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5F131" w14:textId="5D323EDA" w:rsidR="003430F7" w:rsidRDefault="00D12035" w:rsidP="00FB69D8">
      <w:pPr>
        <w:spacing w:before="40" w:after="8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SMART </w:t>
      </w:r>
      <w:r w:rsidR="000E7DB3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ANTHROPOMETRIC</w:t>
      </w:r>
      <w:r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 SURVEY</w:t>
      </w:r>
      <w:r w:rsidR="000E7DB3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S</w:t>
      </w:r>
      <w:r w:rsidR="003430F7" w:rsidRPr="003430F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 CHECKLIST</w:t>
      </w:r>
    </w:p>
    <w:p w14:paraId="0B88810C" w14:textId="5864FD08" w:rsidR="00C96302" w:rsidRPr="004D697B" w:rsidRDefault="00D7445C" w:rsidP="00FB69D8">
      <w:pPr>
        <w:spacing w:before="40" w:after="0"/>
        <w:jc w:val="both"/>
        <w:rPr>
          <w:rFonts w:ascii="Arial" w:hAnsi="Arial" w:cs="Arial"/>
          <w:spacing w:val="2"/>
          <w:sz w:val="20"/>
          <w:szCs w:val="25"/>
          <w:lang w:val="en-GB"/>
        </w:rPr>
      </w:pP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This checklist was developed to help you </w:t>
      </w:r>
      <w:r w:rsidRPr="004D697B">
        <w:rPr>
          <w:rFonts w:ascii="Arial" w:hAnsi="Arial" w:cs="Arial"/>
          <w:b/>
          <w:spacing w:val="2"/>
          <w:sz w:val="20"/>
          <w:szCs w:val="25"/>
          <w:lang w:val="en-GB"/>
        </w:rPr>
        <w:t>ensur</w:t>
      </w:r>
      <w:r w:rsidR="00307D5C">
        <w:rPr>
          <w:rFonts w:ascii="Arial" w:hAnsi="Arial" w:cs="Arial"/>
          <w:b/>
          <w:spacing w:val="2"/>
          <w:sz w:val="20"/>
          <w:szCs w:val="25"/>
          <w:lang w:val="en-GB"/>
        </w:rPr>
        <w:t>e</w:t>
      </w:r>
      <w:r w:rsidRPr="004D697B">
        <w:rPr>
          <w:rFonts w:ascii="Arial" w:hAnsi="Arial" w:cs="Arial"/>
          <w:b/>
          <w:spacing w:val="2"/>
          <w:sz w:val="20"/>
          <w:szCs w:val="25"/>
          <w:lang w:val="en-GB"/>
        </w:rPr>
        <w:t xml:space="preserve"> a maximum quality </w:t>
      </w:r>
      <w:r w:rsidR="007E087E">
        <w:rPr>
          <w:rFonts w:ascii="Arial" w:hAnsi="Arial" w:cs="Arial"/>
          <w:b/>
          <w:spacing w:val="2"/>
          <w:sz w:val="20"/>
          <w:szCs w:val="25"/>
          <w:lang w:val="en-GB"/>
        </w:rPr>
        <w:t xml:space="preserve">of anthropometric SMART surveys </w:t>
      </w:r>
      <w:r w:rsidR="007E087E">
        <w:rPr>
          <w:rFonts w:ascii="Arial" w:hAnsi="Arial" w:cs="Arial"/>
          <w:spacing w:val="2"/>
          <w:sz w:val="20"/>
          <w:szCs w:val="25"/>
          <w:lang w:val="en-GB"/>
        </w:rPr>
        <w:t xml:space="preserve">assessing the prevalence of child malnutrition and mortality. 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For each stage of the survey, </w:t>
      </w:r>
      <w:r w:rsidR="004D697B" w:rsidRPr="004D697B">
        <w:rPr>
          <w:rFonts w:ascii="Arial" w:hAnsi="Arial" w:cs="Arial"/>
          <w:spacing w:val="2"/>
          <w:sz w:val="20"/>
          <w:szCs w:val="25"/>
          <w:lang w:val="en-GB"/>
        </w:rPr>
        <w:t>it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 enables you to quickly </w:t>
      </w:r>
      <w:r w:rsidR="004D697B" w:rsidRPr="004D697B">
        <w:rPr>
          <w:rFonts w:ascii="Arial" w:hAnsi="Arial" w:cs="Arial"/>
          <w:spacing w:val="2"/>
          <w:sz w:val="20"/>
          <w:szCs w:val="25"/>
          <w:lang w:val="en-GB"/>
        </w:rPr>
        <w:t>detect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 whether you have omitted </w:t>
      </w:r>
      <w:r w:rsidR="00F7320A" w:rsidRPr="004D697B">
        <w:rPr>
          <w:rFonts w:ascii="Arial" w:hAnsi="Arial" w:cs="Arial"/>
          <w:spacing w:val="2"/>
          <w:sz w:val="20"/>
          <w:szCs w:val="25"/>
          <w:lang w:val="en-GB"/>
        </w:rPr>
        <w:t>an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 important step which might influence </w:t>
      </w:r>
      <w:r w:rsidR="00F7320A"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the quality of 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>your data</w:t>
      </w:r>
      <w:r w:rsidR="00F7320A" w:rsidRPr="004D697B">
        <w:rPr>
          <w:rFonts w:ascii="Arial" w:hAnsi="Arial" w:cs="Arial"/>
          <w:spacing w:val="2"/>
          <w:sz w:val="20"/>
          <w:szCs w:val="25"/>
          <w:lang w:val="en-GB"/>
        </w:rPr>
        <w:t>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D7445C" w:rsidRPr="004E7DBC" w14:paraId="5488B434" w14:textId="77777777" w:rsidTr="00FB69D8">
        <w:tc>
          <w:tcPr>
            <w:tcW w:w="408" w:type="dxa"/>
            <w:tcBorders>
              <w:top w:val="nil"/>
              <w:left w:val="nil"/>
              <w:right w:val="nil"/>
            </w:tcBorders>
          </w:tcPr>
          <w:p w14:paraId="50028230" w14:textId="77777777" w:rsidR="00D7445C" w:rsidRPr="004E7DBC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8669" w:type="dxa"/>
            <w:tcBorders>
              <w:top w:val="nil"/>
              <w:left w:val="nil"/>
              <w:right w:val="nil"/>
            </w:tcBorders>
          </w:tcPr>
          <w:p w14:paraId="0B494E1F" w14:textId="77777777" w:rsidR="00D7445C" w:rsidRPr="004E7DBC" w:rsidRDefault="00D7445C" w:rsidP="0015651E">
            <w:pPr>
              <w:spacing w:after="0" w:line="233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1646B735" w14:textId="77777777" w:rsidR="00D7445C" w:rsidRPr="004E7DBC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YES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31EF2BB8" w14:textId="77777777" w:rsidR="00D7445C" w:rsidRPr="004E7DBC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3F6D05EA" w14:textId="77777777" w:rsidR="00D7445C" w:rsidRPr="004E7DBC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D7445C" w:rsidRPr="004E7DBC" w14:paraId="1BB80E68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612B3" w14:textId="0BC34C69" w:rsidR="00D7445C" w:rsidRPr="004E7DBC" w:rsidRDefault="00D7445C" w:rsidP="0015651E">
            <w:pPr>
              <w:spacing w:after="0" w:line="233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F732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SURVEY </w:t>
            </w:r>
            <w:r w:rsidR="003F38B0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</w:t>
            </w:r>
          </w:p>
        </w:tc>
      </w:tr>
      <w:tr w:rsidR="00D12035" w:rsidRPr="004E7DBC" w14:paraId="63D3AAD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AADC0D6" w14:textId="309A7980" w:rsidR="00D12035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6CB9BDA" w14:textId="6C7C46A2" w:rsidR="00D12035" w:rsidRDefault="00D12035" w:rsidP="0015651E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In the case </w:t>
            </w:r>
            <w:r w:rsidR="00307D5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that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your time or expertise is limited, have you considered requesting your organization’s advisor or an </w:t>
            </w:r>
            <w:hyperlink r:id="rId7" w:history="1">
              <w:r w:rsidRPr="00D12035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GB"/>
                </w:rPr>
                <w:t>external consultant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to conduct the survey?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C269FF5" w14:textId="46FC1433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0D368D4" w14:textId="4F9FB062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6932EE" w14:textId="3C3E80DC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D12035" w:rsidRPr="004E7DBC" w14:paraId="4D5B36CD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632AA0E" w14:textId="3133FB8B" w:rsidR="00D12035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0B2B9B8" w14:textId="739E7682" w:rsidR="00D12035" w:rsidRDefault="00D12035" w:rsidP="0015651E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3F38B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Is the survey based on a clear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description of its</w:t>
            </w:r>
            <w:r w:rsidRPr="003F38B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methodology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following the official </w:t>
            </w:r>
            <w:hyperlink r:id="rId8" w:history="1">
              <w:r w:rsidRPr="00D12035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GB"/>
                </w:rPr>
                <w:t>SMART Methodology Manual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or your organization’s guidance?  </w:t>
            </w:r>
            <w:r w:rsidRPr="003F38B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38BB17F" w14:textId="44E248EB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250CF5" w14:textId="381446C6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6EF935" w14:textId="7CEBE6E1" w:rsidR="00D12035" w:rsidRPr="004E7DBC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794998" w:rsidRPr="004E7DBC" w14:paraId="6900B82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E99963D" w14:textId="3245C762" w:rsidR="00794998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52588AA" w14:textId="76AEAF48" w:rsidR="00794998" w:rsidRDefault="00794998" w:rsidP="0015651E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use the latest version of </w:t>
            </w:r>
            <w:r w:rsidR="00307D5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the </w:t>
            </w:r>
            <w:hyperlink r:id="rId9" w:history="1">
              <w:r w:rsidRPr="00794998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GB"/>
                </w:rPr>
                <w:t>Emergency Nutrition Assessment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(ENA) software for </w:t>
            </w:r>
            <w:r w:rsidRPr="00794998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calculating your survey’s sample size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F8A7D1" w14:textId="16212EED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D4AD064" w14:textId="1211FEBC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A2999DE" w14:textId="57663475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794998" w:rsidRPr="004E7DBC" w14:paraId="3AFDD69F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6BD576E" w14:textId="39FEC3CF" w:rsidR="00794998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8CFE88E" w14:textId="3FE549E2" w:rsidR="00794998" w:rsidRDefault="00794998" w:rsidP="0015651E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If the survey aims to determine the impact of your intervention, does the survey methodology include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data collection from a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control group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so that you can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determine whether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any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="007B651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changes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can be attributed to your intervention?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B198860" w14:textId="598E75E7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D9176DB" w14:textId="52D0B3AB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089A14E" w14:textId="573EB6DB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794998" w:rsidRPr="004E7DBC" w14:paraId="60C961C0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815528D" w14:textId="7DAAA16E" w:rsidR="00794998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50CEA01" w14:textId="58FCB1A9" w:rsidR="00794998" w:rsidRDefault="00794998" w:rsidP="00297040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the survey aims to determinate the impact of your intervention, did you </w:t>
            </w:r>
            <w:r w:rsidR="007B6519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significant seasonal changes in the prevalence of undernutrition by ensuring that your baseline and endline data is </w:t>
            </w:r>
            <w:r w:rsidR="00297040">
              <w:rPr>
                <w:rFonts w:ascii="Arial" w:hAnsi="Arial" w:cs="Arial"/>
                <w:b/>
                <w:sz w:val="20"/>
                <w:szCs w:val="20"/>
                <w:lang w:val="en-GB"/>
              </w:rPr>
              <w:t>collected at the same time of year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79E8BA" w14:textId="1BF9C594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EE20288" w14:textId="581D8652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F8808E0" w14:textId="7FB6E388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794998" w:rsidRPr="004E7DBC" w14:paraId="4B75FE6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A216BF6" w14:textId="15FFF2DF" w:rsidR="00794998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F37A040" w14:textId="1BAC11E0" w:rsidR="00794998" w:rsidRPr="00281CAF" w:rsidRDefault="00794998" w:rsidP="0015651E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check with the Nutrition Cluster or relevant Government department what </w:t>
            </w:r>
            <w:r w:rsidRPr="001C536C">
              <w:rPr>
                <w:rFonts w:ascii="Arial" w:hAnsi="Arial" w:cs="Arial"/>
                <w:b/>
                <w:sz w:val="20"/>
                <w:szCs w:val="20"/>
                <w:lang w:val="en-GB"/>
              </w:rPr>
              <w:t>official requirements your survey needs to follow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such as having its methodology approved or including a Government official in the survey team?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40B6F99" w14:textId="2643E041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5C50AD6" w14:textId="14FEDD3B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33D8DCE" w14:textId="1079DC14" w:rsidR="00794998" w:rsidRPr="004E7DBC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C536C" w:rsidRPr="004E7DBC" w14:paraId="60CB19A0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ABD39D3" w14:textId="17151CDF" w:rsidR="001C536C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85FF7B2" w14:textId="0E2B75E6" w:rsidR="001C536C" w:rsidRPr="00281CAF" w:rsidRDefault="001C536C" w:rsidP="0015651E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1CAF"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send the survey methodology to your organization’s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 A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dvisor for feedback</w:t>
            </w:r>
            <w:r w:rsidRPr="00281CAF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4AE294D" w14:textId="2BF92AD8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8734D4F" w14:textId="10ED6A47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A699D7A" w14:textId="7F12D60B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C536C" w:rsidRPr="004E7DBC" w14:paraId="54719F02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71F6ED3" w14:textId="200151E8" w:rsidR="001C536C" w:rsidRPr="004E7DBC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BEB6A85" w14:textId="268755DE" w:rsidR="001C536C" w:rsidRDefault="001C536C" w:rsidP="0015651E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send the survey methodology to a relevant </w:t>
            </w:r>
            <w:r w:rsidRPr="00CE2E63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 authority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(such as </w:t>
            </w:r>
            <w:r w:rsidR="00307D5C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Ministry of Health’s Nutrition Unit or the Nutrition Cluster) </w:t>
            </w:r>
            <w:r w:rsidRPr="00CE2E63">
              <w:rPr>
                <w:rFonts w:ascii="Arial" w:hAnsi="Arial" w:cs="Arial"/>
                <w:b/>
                <w:sz w:val="20"/>
                <w:szCs w:val="20"/>
                <w:lang w:val="en-GB"/>
              </w:rPr>
              <w:t>for approval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162504D" w14:textId="73B04BD3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3AF6799" w14:textId="0884B035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B263951" w14:textId="78BCB47D" w:rsidR="001C536C" w:rsidRPr="004E7DBC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4C82CA4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4C60751" w14:textId="250BC885" w:rsidR="00B337F4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C138E2E" w14:textId="2081D247" w:rsidR="00B337F4" w:rsidRPr="00B337F4" w:rsidRDefault="00B337F4" w:rsidP="00B337F4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7F4"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agree with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relevant health facilities / CMAM provider on referring children identified with ac</w:t>
            </w:r>
            <w:r w:rsidR="00297040">
              <w:rPr>
                <w:rFonts w:ascii="Arial" w:hAnsi="Arial" w:cs="Arial"/>
                <w:sz w:val="20"/>
                <w:szCs w:val="20"/>
                <w:lang w:val="en-GB"/>
              </w:rPr>
              <w:t xml:space="preserve">ute malnutrition for treatment </w:t>
            </w:r>
            <w:r w:rsidRPr="00B337F4">
              <w:rPr>
                <w:rFonts w:ascii="Arial" w:hAnsi="Arial" w:cs="Arial"/>
                <w:sz w:val="20"/>
                <w:szCs w:val="20"/>
                <w:lang w:val="en-GB"/>
              </w:rPr>
              <w:t>by u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sing </w:t>
            </w:r>
            <w:r w:rsidR="00307D5C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97040">
              <w:rPr>
                <w:rFonts w:ascii="Arial" w:hAnsi="Arial" w:cs="Arial"/>
                <w:sz w:val="20"/>
                <w:szCs w:val="20"/>
                <w:lang w:val="en-GB"/>
              </w:rPr>
              <w:t>designated Referral Forms?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5428029" w14:textId="225E929C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33B6BB4" w14:textId="212B2A83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99FA4D2" w14:textId="100AB424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1209B967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522CDF7" w14:textId="501866DD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3444D21" w14:textId="354C0EFF" w:rsidR="00B337F4" w:rsidRPr="00281CAF" w:rsidRDefault="00B337F4" w:rsidP="00307D5C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36C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Did you secure </w:t>
            </w:r>
            <w:r w:rsidRPr="001C536C">
              <w:rPr>
                <w:rFonts w:ascii="Arial" w:hAnsi="Arial" w:cs="Arial"/>
                <w:b/>
                <w:spacing w:val="-2"/>
                <w:sz w:val="20"/>
                <w:szCs w:val="20"/>
                <w:lang w:val="en-GB"/>
              </w:rPr>
              <w:t>UNICEF/ Nutrition Cluster-recommended types of anthropometric equipment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that ensures maximum precision of the conducted measurements?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E4FC102" w14:textId="7A6522AE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4AC3148" w14:textId="14F07668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EB82E8" w14:textId="67FB3DBC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3AD3B350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426FD" w14:textId="532F103D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258BD95" w14:textId="1EAB02F4" w:rsidR="00B337F4" w:rsidRPr="00CC7E61" w:rsidRDefault="00B337F4" w:rsidP="00297040">
            <w:pPr>
              <w:spacing w:before="20" w:after="40" w:line="233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Since securing anthropometric equipment and hiring </w:t>
            </w:r>
            <w:r w:rsid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survey staff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can take up to several weeks, did you </w:t>
            </w:r>
            <w:r w:rsidRPr="00476F02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start well in advance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16DD8C4" w14:textId="2C7C39DA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21B6A9" w14:textId="34C430E5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95AF8" w14:textId="65948CB8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0943C945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5EDED9D" w14:textId="4F8ED9D6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3C16A5D" w14:textId="2B601B61" w:rsidR="00B337F4" w:rsidRDefault="00B337F4" w:rsidP="002970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When </w:t>
            </w:r>
            <w:r w:rsidRPr="00794998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hiring </w:t>
            </w:r>
            <w:r w:rsidR="00297040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survey staff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, did you ask the Nutrition Cluster, district health authorities and experienced aid age</w:t>
            </w:r>
            <w:r w:rsid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ncies to recommend experienced and </w:t>
            </w:r>
            <w:r w:rsidR="00D7782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reliable staff?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1A52D2" w14:textId="73E53DA0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2E7FE61" w14:textId="3C7A1DEF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16C301" w14:textId="33DB2893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25089605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F9C02BD" w14:textId="3647D33D" w:rsidR="00B337F4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F21C802" w14:textId="1A7E340F" w:rsidR="00B337F4" w:rsidRDefault="00B337F4" w:rsidP="00B337F4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consider whether a </w:t>
            </w:r>
            <w:r w:rsidRPr="0015651E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minimum number of female data collectors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is required to cond</w:t>
            </w:r>
            <w:r w:rsid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uct anthropometric measurements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(for example, when measuring women)</w:t>
            </w:r>
            <w:r w:rsid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02A2CF" w14:textId="28051DA3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62CADDF" w14:textId="674ECD34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B173993" w14:textId="55233FAC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6F159624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F83EFE9" w14:textId="7C7FA598" w:rsidR="00B337F4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3979E3A" w14:textId="4EF947B6" w:rsidR="00B337F4" w:rsidRPr="0015651E" w:rsidRDefault="00B337F4" w:rsidP="00240551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</w:t>
            </w:r>
            <w:r w:rsidRPr="0015651E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hire more data collectors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than you actually need, so that even if </w:t>
            </w:r>
            <w:r w:rsidR="002405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any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drop out or do not pass the Standardization Test, you can conduct the survey as planned? </w:t>
            </w:r>
            <w:r w:rsidRPr="0015651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A9DF615" w14:textId="444E8605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8F64366" w14:textId="1378542C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A844345" w14:textId="0A41D41C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2C3D974F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F523A6D" w14:textId="4800C1A3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0984D46" w14:textId="457A6CDD" w:rsidR="00B337F4" w:rsidRDefault="00B337F4" w:rsidP="00B337F4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If the collection of anthropometric data is accompanied by quantitative data collection, did you </w:t>
            </w:r>
            <w:r w:rsidRPr="00426B3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use IndiKit’s </w:t>
            </w:r>
            <w:hyperlink r:id="rId10" w:history="1">
              <w:r w:rsidRPr="00D77829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en-GB"/>
                </w:rPr>
                <w:t>Quantitative Surveys Checklist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to ensure that nothing was forgotten?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DD962EC" w14:textId="45C233BE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B4F88A" w14:textId="4F3B50E9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AF82E7" w14:textId="4424B458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7931005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720AE51" w14:textId="60116926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BCC4AA5" w14:textId="04A9919E" w:rsidR="00B337F4" w:rsidRDefault="00B337F4" w:rsidP="00B337F4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If you use tablets, were </w:t>
            </w:r>
            <w:r w:rsidRPr="00C92C42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data constraints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placed to prevent recording unrealistic values?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586107" w14:textId="4F277D51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48F0F26" w14:textId="38FF751A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F451B31" w14:textId="3B3C36C5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B337F4" w:rsidRPr="004E7DBC" w14:paraId="771ABAE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A821358" w14:textId="16FBB5F7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B2D01E4" w14:textId="5876E959" w:rsidR="00B337F4" w:rsidRDefault="00B337F4" w:rsidP="00B337F4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Does your survey team include </w:t>
            </w:r>
            <w:r w:rsidRPr="00426B3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supervisors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who will monitor and support the data collectors?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8AE6976" w14:textId="0D593FD3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10A16C" w14:textId="33F23CFF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0D5FA3" w14:textId="6F1AD714" w:rsidR="00B337F4" w:rsidRPr="004E7DBC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10C5BF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1CE7D28A" w14:textId="6A826D6F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484C743" w14:textId="134F413D" w:rsidR="00FB69D8" w:rsidRDefault="00FB69D8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pre-test the questionnaire with several households and make required corrections?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DD019F" w14:textId="39A382E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941803" w14:textId="50E2342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56A109F" w14:textId="10F6D02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071F6019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B3D9338" w14:textId="28AD185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445A1BC" w14:textId="4C40E663" w:rsidR="00FB69D8" w:rsidRDefault="00FB69D8" w:rsidP="00240551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Does your survey team include a </w:t>
            </w:r>
            <w:r w:rsidRPr="00426B3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specific person responsible for all logistics tasks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, so that the other staff can focus on ensuring </w:t>
            </w:r>
            <w:r w:rsidR="002405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the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maximum quality of data collection?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E5A93B2" w14:textId="73BA0F4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3E0EACE" w14:textId="43E9F2AF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69CC431" w14:textId="01100B34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B7B530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6C676" w14:textId="423D8C4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6D8585C" w14:textId="0AD30E7F" w:rsidR="00FB69D8" w:rsidRPr="00281CAF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check the survey’s 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logistics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preparation by using IndiKit’s </w:t>
            </w:r>
            <w:hyperlink r:id="rId11" w:history="1">
              <w:r w:rsidRPr="00D77829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Survey Logistics Checklist</w:t>
              </w:r>
            </w:hyperlink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2A3CD" w14:textId="5A81A57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A12DC44" w14:textId="3AB4F6B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91303" w14:textId="4B6A487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920457D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2D6248" w14:textId="3D20683C" w:rsidR="00FB69D8" w:rsidRPr="004E7DBC" w:rsidRDefault="00FB69D8" w:rsidP="00FB69D8">
            <w:pPr>
              <w:spacing w:after="0" w:line="233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TRAINING OF DATA COLLECTORS</w:t>
            </w:r>
          </w:p>
        </w:tc>
      </w:tr>
      <w:tr w:rsidR="00FB69D8" w:rsidRPr="004E7DBC" w14:paraId="3C227E27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261AB15" w14:textId="0E765EF6" w:rsidR="00FB69D8" w:rsidRPr="000042DA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7ED122E" w14:textId="0923E85B" w:rsidR="00FB69D8" w:rsidRPr="00F75386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386"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allocate </w:t>
            </w:r>
            <w:r w:rsidRPr="00F75386">
              <w:rPr>
                <w:rFonts w:ascii="Arial" w:hAnsi="Arial" w:cs="Arial"/>
                <w:b/>
                <w:sz w:val="20"/>
                <w:szCs w:val="20"/>
                <w:lang w:val="en-GB"/>
              </w:rPr>
              <w:t>sufficient time for training</w:t>
            </w:r>
            <w:r w:rsidRPr="00F753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75386">
              <w:rPr>
                <w:rFonts w:ascii="Arial" w:hAnsi="Arial" w:cs="Arial"/>
                <w:b/>
                <w:sz w:val="20"/>
                <w:szCs w:val="20"/>
                <w:lang w:val="en-GB"/>
              </w:rPr>
              <w:t>data collectors</w:t>
            </w:r>
            <w:r w:rsidRPr="00F75386"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  <w:r w:rsidRPr="00257B0A"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en-GB"/>
              </w:rPr>
              <w:t xml:space="preserve">at least </w:t>
            </w:r>
            <w:r w:rsidRPr="00257B0A"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en-GB"/>
              </w:rPr>
              <w:t xml:space="preserve">5 days if not measuring mortality; 6-7 days if measuring mortality; including field-practice and Standardization Test)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DF487A" w14:textId="1519007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CEC3B06" w14:textId="7B33CAB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DA132B1" w14:textId="0CF4C77E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EF5524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79D1897" w14:textId="7D98377E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0C5103B" w14:textId="70D33290" w:rsidR="00FB69D8" w:rsidRPr="007A5E5F" w:rsidRDefault="00FB69D8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use the well-prepared </w:t>
            </w:r>
            <w:r w:rsidRPr="00E73D4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training modules available </w:t>
            </w:r>
            <w:r w:rsidR="00240551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on the</w:t>
            </w:r>
            <w:r w:rsidRPr="00E73D4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 </w:t>
            </w:r>
            <w:hyperlink r:id="rId12" w:history="1">
              <w:r w:rsidRPr="00E73D4A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en-GB"/>
                </w:rPr>
                <w:t>SMART website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0C63D4" w14:textId="30E4C83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5E7EED" w14:textId="53E0F30A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D382BCF" w14:textId="77D8AE6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48DDCF2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4101D04" w14:textId="39671739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9361F36" w14:textId="2C0D161D" w:rsidR="00FB69D8" w:rsidRPr="007A5E5F" w:rsidRDefault="00FB69D8" w:rsidP="00FB69D8">
            <w:pPr>
              <w:tabs>
                <w:tab w:val="left" w:pos="3265"/>
              </w:tabs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include in your training all the points covered in the </w:t>
            </w:r>
            <w:hyperlink r:id="rId13" w:history="1">
              <w:r w:rsidRPr="00D77829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en-GB"/>
                </w:rPr>
                <w:t>Quality Improvement and Verification Checklist</w:t>
              </w:r>
            </w:hyperlink>
            <w:r w:rsidRPr="00E73D4A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(QIVC)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for</w:t>
            </w:r>
            <w:r w:rsidRPr="00E73D4A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Anthropometric Data Collection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581EBB" w14:textId="4EA7BB93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B9FA3AD" w14:textId="13D3D08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572972" w14:textId="3FF42BAE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18D17A5B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97B2F79" w14:textId="42F2B608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5D8F3D2" w14:textId="7147ACE7" w:rsidR="00FB69D8" w:rsidRPr="007A5E5F" w:rsidRDefault="00FB69D8" w:rsidP="00240551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</w:t>
            </w:r>
            <w:r w:rsidRPr="00E73D4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train a sufficient number of Supervisors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on </w:t>
            </w:r>
            <w:r w:rsidR="002405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the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effective use of QIVC for </w:t>
            </w:r>
            <w:r w:rsidRPr="00E73D4A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Anthropometric Data Collection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F0EA856" w14:textId="2E97B913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5CDE68" w14:textId="0DA3D576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5CD1CAA" w14:textId="6140D54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EC82352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74FAB4F" w14:textId="743E1FF4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66BBCA9" w14:textId="1029CCEC" w:rsidR="00FB69D8" w:rsidRPr="007A5E5F" w:rsidRDefault="00FB69D8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Did you conduct</w:t>
            </w:r>
            <w:r w:rsidR="002405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a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Pr="00257B0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Standardization Test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 </w:t>
            </w:r>
            <w:r w:rsidRPr="00846A4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following </w:t>
            </w:r>
            <w:r w:rsidR="002405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the </w:t>
            </w:r>
            <w:r w:rsidRPr="00846A4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SMART Methodology Manual</w:t>
            </w:r>
            <w:r w:rsidRPr="00846A4C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>’s guidance</w:t>
            </w:r>
            <w:r w:rsidRPr="00846A4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315364" w14:textId="0F41D9BC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55925C6" w14:textId="6C4AC0D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B2645" w14:textId="0AD4ACC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97040" w:rsidRPr="004E7DBC" w14:paraId="3D205B6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1B02F31A" w14:textId="7E5C2870" w:rsidR="00297040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B34DDE6" w14:textId="5AA2BF19" w:rsidR="00297040" w:rsidRPr="007A5E5F" w:rsidRDefault="00297040" w:rsidP="002970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ensure that </w:t>
            </w:r>
            <w:r w:rsidRPr="00257B0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only those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survey staff</w:t>
            </w:r>
            <w:r w:rsidRPr="00257B0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 who pass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the Standardization Test become anthropometric measurers or measurement assistants (recorders)?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3195E7" w14:textId="153C7B1E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506E20" w14:textId="4C4BFD9F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39D85BC" w14:textId="1A4DA0CB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97040" w:rsidRPr="004E7DBC" w14:paraId="4760DB52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E6B6423" w14:textId="3088449A" w:rsidR="00297040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8ED5C11" w14:textId="12A7AC52" w:rsidR="00297040" w:rsidRPr="00D77829" w:rsidRDefault="00297040" w:rsidP="00297040">
            <w:pPr>
              <w:spacing w:after="0" w:line="233" w:lineRule="auto"/>
              <w:rPr>
                <w:rFonts w:ascii="Arial" w:hAnsi="Arial" w:cs="Arial"/>
                <w:spacing w:val="-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allocate the </w:t>
            </w:r>
            <w:r w:rsidRPr="00257B0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most accurate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anthropometric </w:t>
            </w:r>
            <w:r w:rsidRPr="00257B0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measurers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evenly among the teams?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F1F1B5" w14:textId="0533F959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0D29E6D" w14:textId="35F187A6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145DD7" w14:textId="0DEDCD9D" w:rsidR="00297040" w:rsidRPr="004E7DBC" w:rsidRDefault="00297040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C80B17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3408F78" w14:textId="76BCA1C8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ECCA6DD" w14:textId="4139DBB6" w:rsidR="00FB69D8" w:rsidRPr="007A5E5F" w:rsidRDefault="00FB69D8" w:rsidP="002970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Before you start the survey, did you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spend a day</w:t>
            </w:r>
            <w:r w:rsidRPr="00257B0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 on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piloting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the survey, focusing on 1) whether the </w:t>
            </w:r>
            <w:r w:rsid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survey staff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face any implementation problems and 2) the extent to which they follow the points included in </w:t>
            </w:r>
            <w:hyperlink r:id="rId14" w:history="1">
              <w:r w:rsidRPr="00D77829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GB"/>
                </w:rPr>
                <w:t>QIVC for Anthropometric Data Collection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C2A55EF" w14:textId="2F1E520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F2FA703" w14:textId="393DBEE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226FB3A" w14:textId="10D2183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1687FA6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38007D8" w14:textId="3D976DB1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1B99201" w14:textId="7A3BA01C" w:rsidR="00FB69D8" w:rsidRDefault="00FB69D8" w:rsidP="00FB69D8">
            <w:pPr>
              <w:spacing w:after="0" w:line="233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433FC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allocate at least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one</w:t>
            </w:r>
            <w:r w:rsidRPr="00433FC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working day in between piloting and data collection to </w:t>
            </w:r>
            <w:r w:rsidRPr="00433FC9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correct any major programming or coding issues</w:t>
            </w:r>
            <w:r w:rsidRPr="00433FC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231478" w14:textId="4A0A22C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D50CD9" w14:textId="01E5314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5A9EBA" w14:textId="50A0CD8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4C834F5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660E83C" w14:textId="7557F8D6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EBA367D" w14:textId="0E9E0E90" w:rsidR="00FB69D8" w:rsidRPr="000042DA" w:rsidRDefault="00FB69D8" w:rsidP="00297040">
            <w:pPr>
              <w:spacing w:after="0" w:line="233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Did you provide all </w:t>
            </w:r>
            <w:r w:rsidR="00297040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surveys teams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with official </w:t>
            </w:r>
            <w:r w:rsidRPr="0053548C">
              <w:rPr>
                <w:rFonts w:ascii="Arial" w:hAnsi="Arial" w:cs="Arial"/>
                <w:b/>
                <w:spacing w:val="-2"/>
                <w:sz w:val="20"/>
                <w:szCs w:val="20"/>
                <w:lang w:val="en-GB"/>
              </w:rPr>
              <w:t>Referral Forms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for referring acutely malnourished children to a relevant health facility for treatment?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8C93A72" w14:textId="0518978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AD3E382" w14:textId="1B79E0D3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DCBBFA1" w14:textId="2DB2BCC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C7183A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9403078" w14:textId="4AF22C44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E9056F7" w14:textId="68940073" w:rsidR="00FB69D8" w:rsidRPr="00297040" w:rsidRDefault="00FB69D8" w:rsidP="002970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take the necessary precautions for minimizing the risk of </w:t>
            </w:r>
            <w:r w:rsidR="00297040" w:rsidRP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survey staff</w:t>
            </w:r>
            <w:r w:rsidRP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Pr="00297040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faking data</w:t>
            </w:r>
            <w:r w:rsidRP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, such as offering honest data collectors a positive letter of reference; informing about </w:t>
            </w:r>
            <w:r w:rsidR="00F94540" w:rsidRP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the </w:t>
            </w:r>
            <w:r w:rsidRPr="002970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consequences; or verifying with parents whether their child was actually measured?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526BB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8BCE71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77B9E37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5B2670A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01C16" w14:textId="3AEB787C" w:rsidR="00FB69D8" w:rsidRPr="004E7DBC" w:rsidRDefault="00FB69D8" w:rsidP="00FB69D8">
            <w:pPr>
              <w:spacing w:after="0" w:line="233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DATA COLLECTION</w:t>
            </w:r>
          </w:p>
        </w:tc>
      </w:tr>
      <w:tr w:rsidR="00FB69D8" w:rsidRPr="004E7DBC" w14:paraId="447109C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F89CBE9" w14:textId="437FBEE1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4608F3F" w14:textId="48AEAE99" w:rsidR="00FB69D8" w:rsidRPr="009D1C8C" w:rsidRDefault="00FB69D8" w:rsidP="002970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9D1C8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ensure an intensive </w:t>
            </w:r>
            <w:r w:rsidRPr="009D1C8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supervision of all </w:t>
            </w:r>
            <w:r w:rsidR="00297040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survey staff</w:t>
            </w:r>
            <w:r w:rsidRPr="009D1C8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by using the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Cluste</w:t>
            </w:r>
            <w:r w:rsidR="00D7782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r Control Form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and</w:t>
            </w:r>
            <w:r w:rsidRPr="009D1C8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hyperlink r:id="rId15" w:history="1">
              <w:r w:rsidRPr="00D77829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GB"/>
                </w:rPr>
                <w:t>QIVC for Anthropometric Data Collection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764496A" w14:textId="62CC7FC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D614625" w14:textId="5A4EEE8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7CCBCBA" w14:textId="212186D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0D82687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F901751" w14:textId="16CAA225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5DB4EFA" w14:textId="70A32637" w:rsidR="00FB69D8" w:rsidRPr="009D1C8C" w:rsidRDefault="00FB69D8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the supervisors </w:t>
            </w:r>
            <w:r w:rsidRPr="00846A4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check the collected data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before the survey team left the village?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9718A6A" w14:textId="1E3E98C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3D7C3D3" w14:textId="62771C3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7803BC8" w14:textId="0E82971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763D02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0A7CAA7" w14:textId="178FB148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0163CE3" w14:textId="1D485FC2" w:rsidR="00FB69D8" w:rsidRDefault="00FB69D8" w:rsidP="00F945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the supervisors </w:t>
            </w:r>
            <w:r w:rsidRPr="00846A4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run the plausibility report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feature of ENA </w:t>
            </w:r>
            <w:r w:rsidR="00F94540" w:rsidRPr="00846A4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every day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to find any systematic errors?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2AB099" w14:textId="43B2B5E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C5B925" w14:textId="39F946E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5C98EF" w14:textId="2B2283B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20CCA44D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878A584" w14:textId="7E90CAA1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772B20A" w14:textId="2E9031ED" w:rsidR="00FB69D8" w:rsidRDefault="00FB69D8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the supervisors conduct </w:t>
            </w:r>
            <w:r w:rsidRPr="00846A4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feedback sessions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every day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with the data collectors and address the identified issues?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24F17E" w14:textId="6623848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25129AB" w14:textId="7BA01DB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B8561F" w14:textId="48A0B3D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614DD67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64BD024" w14:textId="13BA7A87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57CC314" w14:textId="7C8E5CE1" w:rsidR="00FB69D8" w:rsidRDefault="00FB69D8" w:rsidP="00F94540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ensure </w:t>
            </w:r>
            <w:r w:rsidR="00F945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the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Pr="00846A4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daily back-up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of the data entered in ENA?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54B37A" w14:textId="02C23646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27627A8" w14:textId="6FA8D366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DC5E27" w14:textId="3AC2E43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1FC9C93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9DF0D3A" w14:textId="73FB4037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D0B5AFD" w14:textId="0C38BB9F" w:rsidR="00FB69D8" w:rsidRPr="00846A4C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A4C"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ensure that the data collectors have </w:t>
            </w:r>
            <w:r w:rsidRPr="00846A4C">
              <w:rPr>
                <w:rFonts w:ascii="Arial" w:hAnsi="Arial" w:cs="Arial"/>
                <w:b/>
                <w:sz w:val="20"/>
                <w:szCs w:val="20"/>
                <w:lang w:val="en-GB"/>
              </w:rPr>
              <w:t>sufficient rest</w:t>
            </w:r>
            <w:r w:rsidRPr="00846A4C">
              <w:rPr>
                <w:rFonts w:ascii="Arial" w:hAnsi="Arial" w:cs="Arial"/>
                <w:sz w:val="20"/>
                <w:szCs w:val="20"/>
                <w:lang w:val="en-GB"/>
              </w:rPr>
              <w:t xml:space="preserve">, access to food and drinking water?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AE6B7C" w14:textId="42EA314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95E4A23" w14:textId="2D71634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14F159A" w14:textId="71FAAFF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12D7664C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30F6EE5" w14:textId="08DB8082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21E2993" w14:textId="238F0BC2" w:rsidR="00FB69D8" w:rsidRPr="009D1C8C" w:rsidRDefault="00FB69D8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562FA8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assign one staff </w:t>
            </w:r>
            <w:r w:rsidR="00F945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member </w:t>
            </w:r>
            <w:r w:rsidRPr="00562FA8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to randomly visit </w:t>
            </w:r>
            <w:r w:rsidR="00F945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families of children reported as measured and </w:t>
            </w:r>
            <w:r w:rsidRPr="00846A4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check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whether they were really measured/parents’</w:t>
            </w:r>
            <w:r w:rsidR="00F9454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were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interviewed?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A2DB2D6" w14:textId="393DD61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6328BB0" w14:textId="144B53A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C25D7DF" w14:textId="28D3F319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0C594181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827A574" w14:textId="40F0E52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4031D2C" w14:textId="4515AA71" w:rsidR="00FB69D8" w:rsidRPr="009D1C8C" w:rsidRDefault="00FB69D8" w:rsidP="00FB69D8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562FA8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Once the data collection was over, did you meet all data collectors and </w:t>
            </w:r>
            <w:r w:rsidRPr="00846A4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thank them</w:t>
            </w:r>
            <w:r w:rsidRPr="00562FA8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for their help, appreciating all the positive aspects of their work?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682E624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C3E605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5C19DE" w14:textId="7777777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F608021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120542" w14:textId="736AFD53" w:rsidR="00FB69D8" w:rsidRPr="00F7320A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0A">
              <w:rPr>
                <w:rFonts w:ascii="Arial" w:hAnsi="Arial" w:cs="Arial"/>
                <w:b/>
                <w:sz w:val="20"/>
                <w:szCs w:val="20"/>
              </w:rPr>
              <w:t xml:space="preserve"> DATA ANALYSIS, REPORTING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320A"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</w:p>
        </w:tc>
      </w:tr>
      <w:tr w:rsidR="00FB69D8" w:rsidRPr="004E7DBC" w14:paraId="2DC7BAC5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6937AA2" w14:textId="03AEE55A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D47816" w14:textId="42DDD109" w:rsidR="00FB69D8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Since data entry to ENA’s software is not too time consuming, did you consider </w:t>
            </w:r>
            <w:r w:rsidRPr="00FF1B47">
              <w:rPr>
                <w:rFonts w:ascii="Arial" w:hAnsi="Arial" w:cs="Arial"/>
                <w:b/>
                <w:sz w:val="20"/>
                <w:szCs w:val="20"/>
                <w:lang w:val="en-GB"/>
              </w:rPr>
              <w:t>using ENA’s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F1B47">
              <w:rPr>
                <w:rFonts w:ascii="Arial" w:hAnsi="Arial" w:cs="Arial"/>
                <w:b/>
                <w:sz w:val="20"/>
                <w:szCs w:val="20"/>
                <w:lang w:val="en-GB"/>
              </w:rPr>
              <w:t>double entry function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to maximize the quality and credibility of your final report?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0FB8A9" w14:textId="6ED93E7E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2C0EFA" w14:textId="1F3F6A27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F474FA8" w14:textId="5ED80FB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1A027AD6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4D2E02" w14:textId="67A16AFC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EAD598" w14:textId="613AC1B1" w:rsidR="00FB69D8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produce and attached the </w:t>
            </w:r>
            <w:r w:rsidRPr="00FF1B47">
              <w:rPr>
                <w:rFonts w:ascii="Arial" w:hAnsi="Arial" w:cs="Arial"/>
                <w:b/>
                <w:sz w:val="20"/>
                <w:szCs w:val="20"/>
                <w:lang w:val="en-GB"/>
              </w:rPr>
              <w:t>Plausibility Check Report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to your survey’s final report?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112461" w14:textId="235028E6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AD4FE3" w14:textId="553DC4A3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0DEAF94" w14:textId="3DAD8D30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327201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2F34D0" w14:textId="369235B7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09FDEE" w14:textId="6A7DF1A3" w:rsidR="00FB69D8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discuss the meaning and </w:t>
            </w:r>
            <w:r w:rsidRPr="00FF1B47">
              <w:rPr>
                <w:rFonts w:ascii="Arial" w:hAnsi="Arial" w:cs="Arial"/>
                <w:b/>
                <w:sz w:val="20"/>
                <w:szCs w:val="20"/>
                <w:lang w:val="en-GB"/>
              </w:rPr>
              <w:t>practical implications of your findings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with the project team, making specific action points and project adjustments, where required?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5F82BB" w14:textId="460E3A76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270FA9" w14:textId="2AE59A6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90840F" w14:textId="456163F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00804549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F072119" w14:textId="478F8C06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8D7087" w14:textId="4156E70E" w:rsidR="00FB69D8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When writing the report, did you </w:t>
            </w:r>
            <w:r w:rsidRPr="00FF1B47">
              <w:rPr>
                <w:rFonts w:ascii="Arial" w:hAnsi="Arial" w:cs="Arial"/>
                <w:b/>
                <w:sz w:val="20"/>
                <w:szCs w:val="20"/>
                <w:lang w:val="en-GB"/>
              </w:rPr>
              <w:t>follow the standard structure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as recommended by the relevant health authorities and/ or the Nutrition Cluster?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022F0F1" w14:textId="4443FE6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8217CD" w14:textId="7F84685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D813E6" w14:textId="15A311FF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930A3B3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EEB61E" w14:textId="155B777C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CD8A60" w14:textId="23112710" w:rsidR="00FB69D8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Since SMART reports are usually long, have you done your best to </w:t>
            </w:r>
            <w:r w:rsidRPr="00C96302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prepare a quality summary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to make the report’s layout attractive and easy-to-read?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3422BE9" w14:textId="2BF60F06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9B7BD6" w14:textId="19AB132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3EA93B1" w14:textId="530B6F73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FC0B1B4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A04DEEC" w14:textId="322F36F1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E8D5DB" w14:textId="03B7D168" w:rsidR="00FB69D8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e-mail the report to your organization’s Nutrition Advisor for </w:t>
            </w:r>
            <w:r w:rsidRPr="00C9630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and feedback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A610F64" w14:textId="78BF8144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98718E" w14:textId="65CEFC8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492295" w14:textId="50BA6D08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6417E57F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E6E1EBB" w14:textId="4CFD694F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9DCBB1" w14:textId="7F1D496A" w:rsidR="00FB69D8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submit a draft version of the report </w:t>
            </w:r>
            <w:r w:rsidRPr="00C96302">
              <w:rPr>
                <w:rFonts w:ascii="Arial" w:hAnsi="Arial" w:cs="Arial"/>
                <w:b/>
                <w:sz w:val="20"/>
                <w:szCs w:val="20"/>
                <w:lang w:val="en-GB"/>
              </w:rPr>
              <w:t>for approval to the Nutrition Cluster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and/ or relevant health authorities?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9C2462" w14:textId="1AF5A945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A2CB0B2" w14:textId="5D6B7BF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F83887D" w14:textId="7F8023B2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33369AE8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46A5FA" w14:textId="7F370F79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5A36F1" w14:textId="20090EB8" w:rsidR="00FB69D8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</w:t>
            </w:r>
            <w:r w:rsidRPr="00C96302">
              <w:rPr>
                <w:rFonts w:ascii="Arial" w:hAnsi="Arial" w:cs="Arial"/>
                <w:b/>
                <w:sz w:val="20"/>
                <w:szCs w:val="20"/>
                <w:lang w:val="en-GB"/>
              </w:rPr>
              <w:t>share the final version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report with relevant authorities, aid agencies and donors?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FAB490" w14:textId="71E669DC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2EDB933" w14:textId="2F78030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E6BEE8" w14:textId="2A19D361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FB69D8" w:rsidRPr="004E7DBC" w14:paraId="54EB562A" w14:textId="77777777" w:rsidTr="00FB69D8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E17AD7" w14:textId="4B66328A" w:rsidR="00FB69D8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326BA9" w14:textId="0A09B42F" w:rsidR="00FB69D8" w:rsidRDefault="00FB69D8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302">
              <w:rPr>
                <w:rFonts w:ascii="Arial" w:hAnsi="Arial" w:cs="Arial"/>
                <w:sz w:val="20"/>
                <w:szCs w:val="20"/>
                <w:lang w:val="en-GB"/>
              </w:rPr>
              <w:t>Have you done your best to ensure that the surve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y can later be replicated, including</w:t>
            </w:r>
            <w:r w:rsidRPr="00C96302">
              <w:rPr>
                <w:rFonts w:ascii="Arial" w:hAnsi="Arial" w:cs="Arial"/>
                <w:sz w:val="20"/>
                <w:szCs w:val="20"/>
                <w:lang w:val="en-GB"/>
              </w:rPr>
              <w:t xml:space="preserve"> sending its </w:t>
            </w:r>
            <w:r w:rsidRPr="00D77829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report</w:t>
            </w:r>
            <w:r w:rsidR="000B5953" w:rsidRPr="00D77829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,</w:t>
            </w:r>
            <w:r w:rsidRPr="00D77829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and especially methodology</w:t>
            </w:r>
            <w:r w:rsidR="000B5953" w:rsidRPr="00D77829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,</w:t>
            </w:r>
            <w:r w:rsidRPr="00D77829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to all the relevant staff</w:t>
            </w:r>
            <w:r w:rsidR="000B5953" w:rsidRPr="00D77829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,</w:t>
            </w:r>
            <w:r w:rsidRPr="00D77829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and saving it to an easy-to-find place?</w:t>
            </w:r>
            <w:r w:rsidRPr="00C96302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A591F44" w14:textId="3BCEF8EB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114AB2" w14:textId="0E30308E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6B6416" w14:textId="69C3819D" w:rsidR="00FB69D8" w:rsidRPr="004E7DBC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</w:tbl>
    <w:p w14:paraId="40D89615" w14:textId="2B1D5322" w:rsidR="00D7445C" w:rsidRPr="0015651E" w:rsidRDefault="00D7445C" w:rsidP="00940E36">
      <w:pPr>
        <w:spacing w:before="40" w:after="120" w:line="288" w:lineRule="auto"/>
        <w:jc w:val="both"/>
        <w:rPr>
          <w:rFonts w:ascii="Arial" w:hAnsi="Arial" w:cs="Arial"/>
          <w:sz w:val="6"/>
          <w:szCs w:val="20"/>
          <w:lang w:val="en-GB"/>
        </w:rPr>
      </w:pPr>
    </w:p>
    <w:p w14:paraId="1C65ADCD" w14:textId="77777777" w:rsidR="009538A4" w:rsidRPr="004E7DBC" w:rsidRDefault="009538A4" w:rsidP="009538A4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3BE6B2C9" w14:textId="15D88D77" w:rsidR="009538A4" w:rsidRDefault="009538A4" w:rsidP="00754B40">
      <w:pPr>
        <w:shd w:val="clear" w:color="auto" w:fill="ED7D31" w:themeFill="accent2"/>
        <w:spacing w:after="0" w:line="312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Help us to make this checklist even better – </w:t>
      </w:r>
      <w:hyperlink r:id="rId16" w:history="1">
        <w:r w:rsidRPr="00CC6D9A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send us your suggestions</w:t>
        </w:r>
      </w:hyperlink>
      <w:r w:rsidRPr="00CC6D9A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!</w:t>
      </w:r>
    </w:p>
    <w:p w14:paraId="7F388633" w14:textId="77777777" w:rsidR="00754B40" w:rsidRPr="00754B40" w:rsidRDefault="00754B40" w:rsidP="00754B40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10"/>
          <w:szCs w:val="10"/>
          <w:lang w:val="en-GB"/>
        </w:rPr>
      </w:pPr>
    </w:p>
    <w:p w14:paraId="36813D87" w14:textId="77777777" w:rsidR="00754B40" w:rsidRPr="00754B40" w:rsidRDefault="00754B40" w:rsidP="00754B40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4"/>
          <w:szCs w:val="4"/>
          <w:lang w:val="en-GB"/>
        </w:rPr>
      </w:pPr>
    </w:p>
    <w:p w14:paraId="17222635" w14:textId="65A2B7EC" w:rsidR="00754B40" w:rsidRDefault="00754B40" w:rsidP="00754B40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Published by: </w:t>
      </w:r>
      <w:r>
        <w:rPr>
          <w:rFonts w:ascii="Arial" w:hAnsi="Arial" w:cs="Arial"/>
          <w:b/>
          <w:spacing w:val="4"/>
          <w:sz w:val="20"/>
          <w:szCs w:val="20"/>
          <w:lang w:val="en-GB"/>
        </w:rPr>
        <w:t>People in Need (2017)</w:t>
      </w:r>
      <w:r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pacing w:val="4"/>
          <w:sz w:val="20"/>
          <w:szCs w:val="20"/>
        </w:rPr>
        <w:t xml:space="preserve">| </w:t>
      </w:r>
      <w:r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Author: Petr Schmied </w:t>
      </w:r>
      <w:r>
        <w:rPr>
          <w:rFonts w:ascii="Arial" w:hAnsi="Arial" w:cs="Arial"/>
          <w:bCs/>
          <w:spacing w:val="4"/>
          <w:sz w:val="20"/>
          <w:szCs w:val="20"/>
        </w:rPr>
        <w:t>| indikit@</w:t>
      </w:r>
      <w:r w:rsidR="00242286">
        <w:rPr>
          <w:rFonts w:ascii="Arial" w:hAnsi="Arial" w:cs="Arial"/>
          <w:bCs/>
          <w:spacing w:val="4"/>
          <w:sz w:val="20"/>
          <w:szCs w:val="20"/>
        </w:rPr>
        <w:t>peopleinneed.cz | www.indikit.net</w:t>
      </w:r>
      <w:bookmarkStart w:id="0" w:name="_GoBack"/>
      <w:bookmarkEnd w:id="0"/>
    </w:p>
    <w:p w14:paraId="142081A5" w14:textId="77777777" w:rsidR="00754B40" w:rsidRPr="00754B40" w:rsidRDefault="00754B40" w:rsidP="00754B40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4"/>
          <w:szCs w:val="4"/>
        </w:rPr>
      </w:pPr>
    </w:p>
    <w:p w14:paraId="4FEC6BDA" w14:textId="4C844AFC" w:rsidR="00754B40" w:rsidRPr="00754B40" w:rsidRDefault="00754B40" w:rsidP="00754B40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"/>
          <w:szCs w:val="2"/>
        </w:rPr>
      </w:pPr>
    </w:p>
    <w:sectPr w:rsidR="00754B40" w:rsidRPr="00754B40" w:rsidSect="00FB69D8">
      <w:headerReference w:type="default" r:id="rId17"/>
      <w:pgSz w:w="11906" w:h="16838" w:code="9"/>
      <w:pgMar w:top="1418" w:right="680" w:bottom="426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2154C" w14:textId="77777777" w:rsidR="00D711EF" w:rsidRDefault="00D711EF" w:rsidP="008A4AB6">
      <w:pPr>
        <w:spacing w:after="0" w:line="240" w:lineRule="auto"/>
      </w:pPr>
      <w:r>
        <w:separator/>
      </w:r>
    </w:p>
  </w:endnote>
  <w:endnote w:type="continuationSeparator" w:id="0">
    <w:p w14:paraId="6ADA5733" w14:textId="77777777" w:rsidR="00D711EF" w:rsidRDefault="00D711EF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36F06" w14:textId="77777777" w:rsidR="00D711EF" w:rsidRDefault="00D711EF" w:rsidP="008A4AB6">
      <w:pPr>
        <w:spacing w:after="0" w:line="240" w:lineRule="auto"/>
      </w:pPr>
      <w:r>
        <w:separator/>
      </w:r>
    </w:p>
  </w:footnote>
  <w:footnote w:type="continuationSeparator" w:id="0">
    <w:p w14:paraId="2550AB3E" w14:textId="77777777" w:rsidR="00D711EF" w:rsidRDefault="00D711EF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19B01049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C31"/>
    <w:multiLevelType w:val="hybridMultilevel"/>
    <w:tmpl w:val="D39EE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4ABD"/>
    <w:multiLevelType w:val="hybridMultilevel"/>
    <w:tmpl w:val="498E1B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745C9"/>
    <w:multiLevelType w:val="hybridMultilevel"/>
    <w:tmpl w:val="9F5E8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80F85"/>
    <w:multiLevelType w:val="hybridMultilevel"/>
    <w:tmpl w:val="65DE8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050FF"/>
    <w:multiLevelType w:val="hybridMultilevel"/>
    <w:tmpl w:val="D16EE504"/>
    <w:lvl w:ilvl="0" w:tplc="7CDA2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3D1D"/>
    <w:multiLevelType w:val="hybridMultilevel"/>
    <w:tmpl w:val="0BC6EACE"/>
    <w:lvl w:ilvl="0" w:tplc="96D03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042DA"/>
    <w:rsid w:val="00077DFA"/>
    <w:rsid w:val="000B5953"/>
    <w:rsid w:val="000E56BD"/>
    <w:rsid w:val="000E7DB3"/>
    <w:rsid w:val="00100C0A"/>
    <w:rsid w:val="0015651E"/>
    <w:rsid w:val="0016559D"/>
    <w:rsid w:val="001C01EB"/>
    <w:rsid w:val="001C536C"/>
    <w:rsid w:val="00240551"/>
    <w:rsid w:val="00242286"/>
    <w:rsid w:val="00242A6D"/>
    <w:rsid w:val="00257B0A"/>
    <w:rsid w:val="00265A21"/>
    <w:rsid w:val="00281CAF"/>
    <w:rsid w:val="00297040"/>
    <w:rsid w:val="002E4133"/>
    <w:rsid w:val="00307D5C"/>
    <w:rsid w:val="00320801"/>
    <w:rsid w:val="0033336F"/>
    <w:rsid w:val="003430F7"/>
    <w:rsid w:val="00351F81"/>
    <w:rsid w:val="0039443E"/>
    <w:rsid w:val="003A5312"/>
    <w:rsid w:val="003C20BA"/>
    <w:rsid w:val="003C2A76"/>
    <w:rsid w:val="003F38B0"/>
    <w:rsid w:val="00426B3C"/>
    <w:rsid w:val="00450B47"/>
    <w:rsid w:val="00476F02"/>
    <w:rsid w:val="004D697B"/>
    <w:rsid w:val="005352B8"/>
    <w:rsid w:val="0053548C"/>
    <w:rsid w:val="00562FA8"/>
    <w:rsid w:val="005A7A58"/>
    <w:rsid w:val="00626B63"/>
    <w:rsid w:val="0065576C"/>
    <w:rsid w:val="00676568"/>
    <w:rsid w:val="006A514B"/>
    <w:rsid w:val="006C32C7"/>
    <w:rsid w:val="006F1AB3"/>
    <w:rsid w:val="0071098D"/>
    <w:rsid w:val="00754B40"/>
    <w:rsid w:val="0077197E"/>
    <w:rsid w:val="00794998"/>
    <w:rsid w:val="007A299A"/>
    <w:rsid w:val="007A5E5F"/>
    <w:rsid w:val="007B24D4"/>
    <w:rsid w:val="007B6519"/>
    <w:rsid w:val="007E087E"/>
    <w:rsid w:val="007E1F65"/>
    <w:rsid w:val="007E60EE"/>
    <w:rsid w:val="008101D7"/>
    <w:rsid w:val="008302D5"/>
    <w:rsid w:val="00846A4C"/>
    <w:rsid w:val="008835FA"/>
    <w:rsid w:val="00887569"/>
    <w:rsid w:val="008A4AB6"/>
    <w:rsid w:val="00940E36"/>
    <w:rsid w:val="00943C46"/>
    <w:rsid w:val="009538A4"/>
    <w:rsid w:val="0098520B"/>
    <w:rsid w:val="009A0602"/>
    <w:rsid w:val="009D1C8C"/>
    <w:rsid w:val="00A160EB"/>
    <w:rsid w:val="00A3270A"/>
    <w:rsid w:val="00A81391"/>
    <w:rsid w:val="00B0045F"/>
    <w:rsid w:val="00B07E7E"/>
    <w:rsid w:val="00B337F4"/>
    <w:rsid w:val="00B75424"/>
    <w:rsid w:val="00B83C5E"/>
    <w:rsid w:val="00BF76D6"/>
    <w:rsid w:val="00C908E9"/>
    <w:rsid w:val="00C96302"/>
    <w:rsid w:val="00CA081A"/>
    <w:rsid w:val="00CB3F5B"/>
    <w:rsid w:val="00CC6D9A"/>
    <w:rsid w:val="00CE2E63"/>
    <w:rsid w:val="00CE710E"/>
    <w:rsid w:val="00D12035"/>
    <w:rsid w:val="00D711EF"/>
    <w:rsid w:val="00D7445C"/>
    <w:rsid w:val="00D77829"/>
    <w:rsid w:val="00DC2699"/>
    <w:rsid w:val="00DC6A36"/>
    <w:rsid w:val="00DD5534"/>
    <w:rsid w:val="00DE78BC"/>
    <w:rsid w:val="00E31468"/>
    <w:rsid w:val="00E73D4A"/>
    <w:rsid w:val="00EE0D9A"/>
    <w:rsid w:val="00EE4398"/>
    <w:rsid w:val="00F320D3"/>
    <w:rsid w:val="00F7320A"/>
    <w:rsid w:val="00F75386"/>
    <w:rsid w:val="00F94540"/>
    <w:rsid w:val="00FA1272"/>
    <w:rsid w:val="00FB2BBB"/>
    <w:rsid w:val="00FB69D8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9A0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rtmethodology.org/survey-planning-tools/smart-methodology/smart-methodology-manual/" TargetMode="External"/><Relationship Id="rId13" Type="http://schemas.openxmlformats.org/officeDocument/2006/relationships/hyperlink" Target="https://www.indikit.net/text/5-methodolog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artmethodology.org/job-board/consultant-roster/" TargetMode="External"/><Relationship Id="rId12" Type="http://schemas.openxmlformats.org/officeDocument/2006/relationships/hyperlink" Target="http://smartmethodology.org/survey-planning-tools/smart-capacity-building-toolbox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ndikit.net/contact-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ikit.net/text/5-methodolog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dikit.net/text/5-methodology" TargetMode="External"/><Relationship Id="rId10" Type="http://schemas.openxmlformats.org/officeDocument/2006/relationships/hyperlink" Target="https://www.indikit.net/text/5-methodolog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martmethodology.org/survey-planning-tools/smart-emergency-nutrition-assessment/" TargetMode="External"/><Relationship Id="rId14" Type="http://schemas.openxmlformats.org/officeDocument/2006/relationships/hyperlink" Target="https://www.indikit.net/text/5-methodolog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19</cp:revision>
  <dcterms:created xsi:type="dcterms:W3CDTF">2016-10-27T05:35:00Z</dcterms:created>
  <dcterms:modified xsi:type="dcterms:W3CDTF">2021-02-16T16:17:00Z</dcterms:modified>
</cp:coreProperties>
</file>