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E25523" w14:textId="77777777" w:rsidR="00F37E9A" w:rsidRDefault="001E2816">
      <w:pPr>
        <w:rPr>
          <w:rFonts w:ascii="Gill Sans" w:eastAsia="Gill Sans" w:hAnsi="Gill Sans" w:cs="Gill Sans"/>
          <w:b/>
          <w:sz w:val="24"/>
          <w:szCs w:val="24"/>
        </w:rPr>
      </w:pPr>
      <w:bookmarkStart w:id="0" w:name="_GoBack"/>
      <w:bookmarkEnd w:id="0"/>
      <w:r>
        <w:rPr>
          <w:rFonts w:ascii="Gill Sans" w:eastAsia="Gill Sans" w:hAnsi="Gill Sans" w:cs="Gill Sans"/>
          <w:b/>
          <w:noProof/>
          <w:sz w:val="24"/>
          <w:szCs w:val="24"/>
          <w:lang w:val="en-US" w:eastAsia="en-US"/>
        </w:rPr>
        <w:drawing>
          <wp:inline distT="114300" distB="114300" distL="114300" distR="114300" wp14:anchorId="1E68A14E" wp14:editId="2F00E77B">
            <wp:extent cx="1909763" cy="579264"/>
            <wp:effectExtent l="0" t="0" r="0" b="0"/>
            <wp:docPr id="223" name="image1.png" descr="Man in field"/>
            <wp:cNvGraphicFramePr/>
            <a:graphic xmlns:a="http://schemas.openxmlformats.org/drawingml/2006/main">
              <a:graphicData uri="http://schemas.openxmlformats.org/drawingml/2006/picture">
                <pic:pic xmlns:pic="http://schemas.openxmlformats.org/drawingml/2006/picture">
                  <pic:nvPicPr>
                    <pic:cNvPr id="0" name="image1.png" descr="Man in field"/>
                    <pic:cNvPicPr preferRelativeResize="0"/>
                  </pic:nvPicPr>
                  <pic:blipFill>
                    <a:blip r:embed="rId10"/>
                    <a:srcRect/>
                    <a:stretch>
                      <a:fillRect/>
                    </a:stretch>
                  </pic:blipFill>
                  <pic:spPr>
                    <a:xfrm>
                      <a:off x="0" y="0"/>
                      <a:ext cx="1909763" cy="579264"/>
                    </a:xfrm>
                    <a:prstGeom prst="rect">
                      <a:avLst/>
                    </a:prstGeom>
                    <a:ln/>
                  </pic:spPr>
                </pic:pic>
              </a:graphicData>
            </a:graphic>
          </wp:inline>
        </w:drawing>
      </w:r>
    </w:p>
    <w:p w14:paraId="65E8FEA6" w14:textId="5B41D779" w:rsidR="00F37E9A" w:rsidRDefault="001E2816" w:rsidP="008A0201">
      <w:pPr>
        <w:ind w:hanging="1440"/>
        <w:rPr>
          <w:rFonts w:ascii="Gill Sans" w:eastAsia="Gill Sans" w:hAnsi="Gill Sans" w:cs="Gill Sans"/>
          <w:b/>
          <w:sz w:val="24"/>
          <w:szCs w:val="24"/>
        </w:rPr>
      </w:pPr>
      <w:r>
        <w:rPr>
          <w:rFonts w:ascii="Gill Sans" w:eastAsia="Gill Sans" w:hAnsi="Gill Sans" w:cs="Gill Sans"/>
          <w:b/>
          <w:noProof/>
          <w:color w:val="CC0000"/>
          <w:sz w:val="28"/>
          <w:szCs w:val="28"/>
          <w:lang w:val="en-US" w:eastAsia="en-US"/>
        </w:rPr>
        <w:drawing>
          <wp:inline distT="0" distB="0" distL="0" distR="0" wp14:anchorId="50BD31B9" wp14:editId="05297076">
            <wp:extent cx="7799705" cy="4857750"/>
            <wp:effectExtent l="0" t="0" r="0" b="0"/>
            <wp:docPr id="224" name="image2.png" descr="A picture containing tree, outdoor, green, plant, ma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tree, outdoor, green, plant, man&#10;&#10;Description automatically generated"/>
                    <pic:cNvPicPr preferRelativeResize="0"/>
                  </pic:nvPicPr>
                  <pic:blipFill>
                    <a:blip r:embed="rId11"/>
                    <a:srcRect/>
                    <a:stretch>
                      <a:fillRect/>
                    </a:stretch>
                  </pic:blipFill>
                  <pic:spPr>
                    <a:xfrm>
                      <a:off x="0" y="0"/>
                      <a:ext cx="7799705" cy="4857750"/>
                    </a:xfrm>
                    <a:prstGeom prst="rect">
                      <a:avLst/>
                    </a:prstGeom>
                    <a:ln/>
                  </pic:spPr>
                </pic:pic>
              </a:graphicData>
            </a:graphic>
          </wp:inline>
        </w:drawing>
      </w:r>
    </w:p>
    <w:p w14:paraId="367E0577" w14:textId="77777777" w:rsidR="00F37E9A" w:rsidRDefault="00F37E9A">
      <w:pPr>
        <w:rPr>
          <w:rFonts w:ascii="Gill Sans" w:eastAsia="Gill Sans" w:hAnsi="Gill Sans" w:cs="Gill Sans"/>
          <w:b/>
          <w:color w:val="CC0000"/>
          <w:sz w:val="28"/>
          <w:szCs w:val="28"/>
        </w:rPr>
      </w:pPr>
    </w:p>
    <w:p w14:paraId="1BA473EF" w14:textId="77777777" w:rsidR="00F37E9A" w:rsidRDefault="001E2816">
      <w:pPr>
        <w:jc w:val="right"/>
        <w:rPr>
          <w:rFonts w:ascii="Gill Sans" w:eastAsia="Gill Sans" w:hAnsi="Gill Sans" w:cs="Gill Sans"/>
          <w:color w:val="969696"/>
          <w:sz w:val="20"/>
          <w:szCs w:val="20"/>
        </w:rPr>
      </w:pPr>
      <w:r>
        <w:rPr>
          <w:rFonts w:ascii="Gill Sans" w:eastAsia="Gill Sans" w:hAnsi="Gill Sans" w:cs="Gill Sans"/>
          <w:color w:val="969696"/>
          <w:sz w:val="20"/>
          <w:szCs w:val="20"/>
        </w:rPr>
        <w:t>PHOTO CREDIT: USAID</w:t>
      </w:r>
    </w:p>
    <w:p w14:paraId="0F00592A" w14:textId="77777777" w:rsidR="00F37E9A" w:rsidRDefault="00F37E9A">
      <w:pPr>
        <w:rPr>
          <w:rFonts w:ascii="Gill Sans" w:eastAsia="Gill Sans" w:hAnsi="Gill Sans" w:cs="Gill Sans"/>
          <w:b/>
          <w:color w:val="CC0000"/>
          <w:sz w:val="28"/>
          <w:szCs w:val="28"/>
        </w:rPr>
      </w:pPr>
    </w:p>
    <w:p w14:paraId="2EF7A683" w14:textId="77777777" w:rsidR="00831556" w:rsidRDefault="00831556">
      <w:pPr>
        <w:rPr>
          <w:rFonts w:ascii="Gill Sans" w:eastAsia="Gill Sans" w:hAnsi="Gill Sans" w:cs="Gill Sans"/>
          <w:bCs/>
          <w:color w:val="CC0000"/>
          <w:sz w:val="36"/>
          <w:szCs w:val="36"/>
        </w:rPr>
      </w:pPr>
    </w:p>
    <w:p w14:paraId="34FD0B1B" w14:textId="24DF8B81" w:rsidR="00F37E9A" w:rsidRPr="00172F37" w:rsidRDefault="001E2816">
      <w:pPr>
        <w:rPr>
          <w:rFonts w:ascii="Gill Sans" w:eastAsia="Gill Sans" w:hAnsi="Gill Sans" w:cs="Gill Sans"/>
          <w:bCs/>
          <w:sz w:val="36"/>
          <w:szCs w:val="36"/>
        </w:rPr>
      </w:pPr>
      <w:r w:rsidRPr="00172F37">
        <w:rPr>
          <w:rFonts w:ascii="Gill Sans" w:eastAsia="Gill Sans" w:hAnsi="Gill Sans" w:cs="Gill Sans"/>
          <w:bCs/>
          <w:color w:val="CC0000"/>
          <w:sz w:val="36"/>
          <w:szCs w:val="36"/>
        </w:rPr>
        <w:t>USAID BUREAU FOR HUMANITARIAN ASSISTANCE</w:t>
      </w:r>
    </w:p>
    <w:p w14:paraId="140A1223" w14:textId="62D8D662" w:rsidR="00753CE8" w:rsidRDefault="00753CE8">
      <w:pPr>
        <w:rPr>
          <w:rFonts w:ascii="Gill Sans" w:eastAsia="Gill Sans" w:hAnsi="Gill Sans" w:cs="Gill Sans"/>
          <w:bCs/>
          <w:sz w:val="36"/>
          <w:szCs w:val="36"/>
        </w:rPr>
      </w:pPr>
      <w:r>
        <w:rPr>
          <w:rFonts w:ascii="Gill Sans" w:eastAsia="Gill Sans" w:hAnsi="Gill Sans" w:cs="Gill Sans"/>
          <w:bCs/>
          <w:sz w:val="36"/>
          <w:szCs w:val="36"/>
        </w:rPr>
        <w:t>EMERGENCY APPLICATION GUIDELINES</w:t>
      </w:r>
    </w:p>
    <w:p w14:paraId="6A9FD19D" w14:textId="36E54162" w:rsidR="00F37E9A" w:rsidRPr="00172F37" w:rsidRDefault="005B2C34">
      <w:pPr>
        <w:rPr>
          <w:rFonts w:ascii="Gill Sans" w:eastAsia="Gill Sans" w:hAnsi="Gill Sans" w:cs="Gill Sans"/>
          <w:bCs/>
          <w:sz w:val="36"/>
          <w:szCs w:val="36"/>
        </w:rPr>
      </w:pPr>
      <w:r>
        <w:rPr>
          <w:rFonts w:ascii="Gill Sans" w:eastAsia="Gill Sans" w:hAnsi="Gill Sans" w:cs="Gill Sans"/>
          <w:bCs/>
          <w:sz w:val="36"/>
          <w:szCs w:val="36"/>
        </w:rPr>
        <w:t xml:space="preserve">ANNEX B: </w:t>
      </w:r>
      <w:r w:rsidR="001E2816" w:rsidRPr="00172F37">
        <w:rPr>
          <w:rFonts w:ascii="Gill Sans" w:eastAsia="Gill Sans" w:hAnsi="Gill Sans" w:cs="Gill Sans"/>
          <w:bCs/>
          <w:sz w:val="36"/>
          <w:szCs w:val="36"/>
        </w:rPr>
        <w:t>INDICATOR HANDBOOK FOR EMERGENCY ACTIVITIES</w:t>
      </w:r>
    </w:p>
    <w:p w14:paraId="103966D4" w14:textId="77777777" w:rsidR="00F37E9A" w:rsidRPr="00E826C2" w:rsidRDefault="00F37E9A">
      <w:pPr>
        <w:rPr>
          <w:rFonts w:ascii="Gill Sans" w:eastAsia="Gill Sans" w:hAnsi="Gill Sans" w:cs="Gill Sans"/>
          <w:bCs/>
          <w:sz w:val="24"/>
          <w:szCs w:val="24"/>
        </w:rPr>
      </w:pPr>
    </w:p>
    <w:p w14:paraId="4D08CF57" w14:textId="77777777" w:rsidR="00F37E9A" w:rsidRPr="00E826C2" w:rsidRDefault="00F37E9A">
      <w:pPr>
        <w:rPr>
          <w:rFonts w:ascii="Gill Sans" w:eastAsia="Gill Sans" w:hAnsi="Gill Sans" w:cs="Gill Sans"/>
          <w:bCs/>
          <w:sz w:val="24"/>
          <w:szCs w:val="24"/>
        </w:rPr>
      </w:pPr>
    </w:p>
    <w:p w14:paraId="6607147F" w14:textId="77777777" w:rsidR="00F37E9A" w:rsidRPr="00E826C2" w:rsidRDefault="00F37E9A">
      <w:pPr>
        <w:rPr>
          <w:rFonts w:ascii="Gill Sans" w:eastAsia="Gill Sans" w:hAnsi="Gill Sans" w:cs="Gill Sans"/>
          <w:bCs/>
          <w:sz w:val="24"/>
          <w:szCs w:val="24"/>
        </w:rPr>
      </w:pPr>
    </w:p>
    <w:p w14:paraId="72DE9539" w14:textId="578F05D4" w:rsidR="00F37E9A" w:rsidRDefault="00831556" w:rsidP="00831556">
      <w:pPr>
        <w:rPr>
          <w:rFonts w:ascii="Gill Sans" w:eastAsia="Gill Sans" w:hAnsi="Gill Sans" w:cs="Gill Sans"/>
          <w:b/>
          <w:sz w:val="24"/>
          <w:szCs w:val="24"/>
        </w:rPr>
      </w:pPr>
      <w:r>
        <w:rPr>
          <w:rFonts w:ascii="Gill Sans" w:eastAsia="Gill Sans" w:hAnsi="Gill Sans" w:cs="Gill Sans"/>
          <w:bCs/>
          <w:sz w:val="24"/>
          <w:szCs w:val="24"/>
        </w:rPr>
        <w:t>March</w:t>
      </w:r>
      <w:r w:rsidR="001E2816" w:rsidRPr="00E826C2">
        <w:rPr>
          <w:rFonts w:ascii="Gill Sans" w:eastAsia="Gill Sans" w:hAnsi="Gill Sans" w:cs="Gill Sans"/>
          <w:bCs/>
          <w:sz w:val="24"/>
          <w:szCs w:val="24"/>
        </w:rPr>
        <w:t xml:space="preserve"> 2021</w:t>
      </w:r>
      <w:r w:rsidR="001E2816">
        <w:br w:type="page"/>
      </w:r>
    </w:p>
    <w:p w14:paraId="600F968E" w14:textId="77777777" w:rsidR="00F37E9A" w:rsidRPr="00C31F14" w:rsidRDefault="001E2816">
      <w:pPr>
        <w:widowControl w:val="0"/>
        <w:spacing w:line="240" w:lineRule="auto"/>
        <w:rPr>
          <w:rFonts w:ascii="Gill Sans" w:eastAsia="Gill Sans" w:hAnsi="Gill Sans" w:cs="Gill Sans"/>
          <w:b/>
          <w:sz w:val="28"/>
          <w:szCs w:val="28"/>
        </w:rPr>
      </w:pPr>
      <w:r w:rsidRPr="00C31F14">
        <w:rPr>
          <w:rFonts w:ascii="Gill Sans" w:eastAsia="Gill Sans" w:hAnsi="Gill Sans" w:cs="Gill Sans"/>
          <w:b/>
          <w:color w:val="CC0000"/>
          <w:sz w:val="28"/>
          <w:szCs w:val="28"/>
        </w:rPr>
        <w:lastRenderedPageBreak/>
        <w:t>TABLE OF CONTENTS</w:t>
      </w:r>
    </w:p>
    <w:p w14:paraId="510FA053" w14:textId="77777777" w:rsidR="00F37E9A" w:rsidRDefault="00F37E9A">
      <w:pPr>
        <w:widowControl w:val="0"/>
        <w:spacing w:line="240" w:lineRule="auto"/>
        <w:rPr>
          <w:rFonts w:ascii="Gill Sans" w:eastAsia="Gill Sans" w:hAnsi="Gill Sans" w:cs="Gill Sans"/>
          <w:b/>
          <w:sz w:val="24"/>
          <w:szCs w:val="24"/>
        </w:rPr>
      </w:pPr>
    </w:p>
    <w:sdt>
      <w:sdtPr>
        <w:rPr>
          <w:rFonts w:ascii="Gill Sans" w:hAnsi="Gill Sans" w:cs="Gill Sans" w:hint="cs"/>
          <w:sz w:val="24"/>
          <w:szCs w:val="24"/>
        </w:rPr>
        <w:id w:val="1829938474"/>
        <w:docPartObj>
          <w:docPartGallery w:val="Table of Contents"/>
          <w:docPartUnique/>
        </w:docPartObj>
      </w:sdtPr>
      <w:sdtEndPr>
        <w:rPr>
          <w:rFonts w:hint="default"/>
        </w:rPr>
      </w:sdtEndPr>
      <w:sdtContent>
        <w:p w14:paraId="1C7C00D0" w14:textId="523FA489" w:rsidR="00256AB7" w:rsidRPr="00256AB7" w:rsidRDefault="001E2816" w:rsidP="00256AB7">
          <w:pPr>
            <w:pStyle w:val="TOC1"/>
            <w:tabs>
              <w:tab w:val="right" w:pos="9350"/>
            </w:tabs>
            <w:spacing w:line="240" w:lineRule="auto"/>
            <w:rPr>
              <w:rFonts w:ascii="Gill Sans" w:eastAsiaTheme="minorEastAsia" w:hAnsi="Gill Sans" w:cs="Gill Sans"/>
              <w:noProof/>
              <w:sz w:val="24"/>
              <w:szCs w:val="24"/>
              <w:lang w:val="en-US" w:eastAsia="en-US"/>
            </w:rPr>
          </w:pPr>
          <w:r w:rsidRPr="00256AB7">
            <w:rPr>
              <w:rFonts w:ascii="Gill Sans" w:hAnsi="Gill Sans" w:cs="Gill Sans" w:hint="cs"/>
              <w:sz w:val="24"/>
              <w:szCs w:val="24"/>
            </w:rPr>
            <w:fldChar w:fldCharType="begin"/>
          </w:r>
          <w:r w:rsidRPr="00256AB7">
            <w:rPr>
              <w:rFonts w:ascii="Gill Sans" w:hAnsi="Gill Sans" w:cs="Gill Sans" w:hint="cs"/>
              <w:sz w:val="24"/>
              <w:szCs w:val="24"/>
            </w:rPr>
            <w:instrText xml:space="preserve"> TOC \h \u \z </w:instrText>
          </w:r>
          <w:r w:rsidRPr="00256AB7">
            <w:rPr>
              <w:rFonts w:ascii="Gill Sans" w:hAnsi="Gill Sans" w:cs="Gill Sans" w:hint="cs"/>
              <w:sz w:val="24"/>
              <w:szCs w:val="24"/>
            </w:rPr>
            <w:fldChar w:fldCharType="separate"/>
          </w:r>
          <w:hyperlink w:anchor="_Toc66803899" w:history="1">
            <w:r w:rsidR="00256AB7" w:rsidRPr="00256AB7">
              <w:rPr>
                <w:rStyle w:val="Hyperlink"/>
                <w:rFonts w:ascii="Gill Sans" w:hAnsi="Gill Sans" w:cs="Gill Sans" w:hint="cs"/>
                <w:noProof/>
                <w:sz w:val="24"/>
                <w:szCs w:val="24"/>
              </w:rPr>
              <w:t>ACRONYMS AND ABBREVIATIONS</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_Toc66803899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2</w:t>
            </w:r>
            <w:r w:rsidR="00256AB7" w:rsidRPr="00256AB7">
              <w:rPr>
                <w:rFonts w:ascii="Gill Sans" w:hAnsi="Gill Sans" w:cs="Gill Sans" w:hint="cs"/>
                <w:noProof/>
                <w:webHidden/>
                <w:sz w:val="24"/>
                <w:szCs w:val="24"/>
              </w:rPr>
              <w:fldChar w:fldCharType="end"/>
            </w:r>
          </w:hyperlink>
        </w:p>
        <w:p w14:paraId="5C37DF1D" w14:textId="5748E3C0" w:rsidR="00256AB7" w:rsidRPr="00256AB7" w:rsidRDefault="00545B71" w:rsidP="00256AB7">
          <w:pPr>
            <w:pStyle w:val="TOC1"/>
            <w:tabs>
              <w:tab w:val="right" w:pos="9350"/>
            </w:tabs>
            <w:spacing w:line="240" w:lineRule="auto"/>
            <w:rPr>
              <w:rFonts w:ascii="Gill Sans" w:eastAsiaTheme="minorEastAsia" w:hAnsi="Gill Sans" w:cs="Gill Sans"/>
              <w:noProof/>
              <w:sz w:val="24"/>
              <w:szCs w:val="24"/>
              <w:lang w:val="en-US" w:eastAsia="en-US"/>
            </w:rPr>
          </w:pPr>
          <w:hyperlink w:anchor="_Toc66803900" w:history="1">
            <w:r w:rsidR="00256AB7" w:rsidRPr="00256AB7">
              <w:rPr>
                <w:rStyle w:val="Hyperlink"/>
                <w:rFonts w:ascii="Gill Sans" w:hAnsi="Gill Sans" w:cs="Gill Sans" w:hint="cs"/>
                <w:noProof/>
                <w:sz w:val="24"/>
                <w:szCs w:val="24"/>
              </w:rPr>
              <w:t>INTRODUCTION</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_Toc66803900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5</w:t>
            </w:r>
            <w:r w:rsidR="00256AB7" w:rsidRPr="00256AB7">
              <w:rPr>
                <w:rFonts w:ascii="Gill Sans" w:hAnsi="Gill Sans" w:cs="Gill Sans" w:hint="cs"/>
                <w:noProof/>
                <w:webHidden/>
                <w:sz w:val="24"/>
                <w:szCs w:val="24"/>
              </w:rPr>
              <w:fldChar w:fldCharType="end"/>
            </w:r>
          </w:hyperlink>
        </w:p>
        <w:p w14:paraId="6677342C" w14:textId="5D3FDE6C" w:rsidR="00256AB7" w:rsidRPr="00256AB7" w:rsidRDefault="00545B71" w:rsidP="00256AB7">
          <w:pPr>
            <w:pStyle w:val="TOC2"/>
            <w:tabs>
              <w:tab w:val="right" w:pos="9350"/>
            </w:tabs>
            <w:spacing w:line="240" w:lineRule="auto"/>
            <w:rPr>
              <w:rFonts w:ascii="Gill Sans" w:eastAsiaTheme="minorEastAsia" w:hAnsi="Gill Sans" w:cs="Gill Sans"/>
              <w:noProof/>
              <w:sz w:val="24"/>
              <w:szCs w:val="24"/>
              <w:lang w:val="en-US" w:eastAsia="en-US"/>
            </w:rPr>
          </w:pPr>
          <w:hyperlink w:anchor="_Toc66803901" w:history="1">
            <w:r w:rsidR="00256AB7" w:rsidRPr="00256AB7">
              <w:rPr>
                <w:rStyle w:val="Hyperlink"/>
                <w:rFonts w:ascii="Gill Sans" w:hAnsi="Gill Sans" w:cs="Gill Sans" w:hint="cs"/>
                <w:noProof/>
                <w:sz w:val="24"/>
                <w:szCs w:val="24"/>
              </w:rPr>
              <w:t>HOW THIS HANDBOOK IS ORGANIZED</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_Toc66803901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5</w:t>
            </w:r>
            <w:r w:rsidR="00256AB7" w:rsidRPr="00256AB7">
              <w:rPr>
                <w:rFonts w:ascii="Gill Sans" w:hAnsi="Gill Sans" w:cs="Gill Sans" w:hint="cs"/>
                <w:noProof/>
                <w:webHidden/>
                <w:sz w:val="24"/>
                <w:szCs w:val="24"/>
              </w:rPr>
              <w:fldChar w:fldCharType="end"/>
            </w:r>
          </w:hyperlink>
        </w:p>
        <w:p w14:paraId="0619779F" w14:textId="43B280F0" w:rsidR="00256AB7" w:rsidRPr="00256AB7" w:rsidRDefault="00545B71" w:rsidP="00256AB7">
          <w:pPr>
            <w:pStyle w:val="TOC2"/>
            <w:tabs>
              <w:tab w:val="right" w:pos="9350"/>
            </w:tabs>
            <w:spacing w:line="240" w:lineRule="auto"/>
            <w:rPr>
              <w:rFonts w:ascii="Gill Sans" w:eastAsiaTheme="minorEastAsia" w:hAnsi="Gill Sans" w:cs="Gill Sans"/>
              <w:noProof/>
              <w:sz w:val="24"/>
              <w:szCs w:val="24"/>
              <w:lang w:val="en-US" w:eastAsia="en-US"/>
            </w:rPr>
          </w:pPr>
          <w:hyperlink w:anchor="_Toc66803902" w:history="1">
            <w:r w:rsidR="00256AB7" w:rsidRPr="00256AB7">
              <w:rPr>
                <w:rStyle w:val="Hyperlink"/>
                <w:rFonts w:ascii="Gill Sans" w:hAnsi="Gill Sans" w:cs="Gill Sans" w:hint="cs"/>
                <w:noProof/>
                <w:sz w:val="24"/>
                <w:szCs w:val="24"/>
              </w:rPr>
              <w:t>INDICATOR NUMBERS</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_Toc66803902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5</w:t>
            </w:r>
            <w:r w:rsidR="00256AB7" w:rsidRPr="00256AB7">
              <w:rPr>
                <w:rFonts w:ascii="Gill Sans" w:hAnsi="Gill Sans" w:cs="Gill Sans" w:hint="cs"/>
                <w:noProof/>
                <w:webHidden/>
                <w:sz w:val="24"/>
                <w:szCs w:val="24"/>
              </w:rPr>
              <w:fldChar w:fldCharType="end"/>
            </w:r>
          </w:hyperlink>
        </w:p>
        <w:p w14:paraId="1A0EB700" w14:textId="293459B3" w:rsidR="00256AB7" w:rsidRPr="00256AB7" w:rsidRDefault="00545B71" w:rsidP="00256AB7">
          <w:pPr>
            <w:pStyle w:val="TOC2"/>
            <w:tabs>
              <w:tab w:val="right" w:pos="9350"/>
            </w:tabs>
            <w:spacing w:line="240" w:lineRule="auto"/>
            <w:rPr>
              <w:rFonts w:ascii="Gill Sans" w:eastAsiaTheme="minorEastAsia" w:hAnsi="Gill Sans" w:cs="Gill Sans"/>
              <w:noProof/>
              <w:sz w:val="24"/>
              <w:szCs w:val="24"/>
              <w:lang w:val="en-US" w:eastAsia="en-US"/>
            </w:rPr>
          </w:pPr>
          <w:hyperlink w:anchor="_Toc66803903" w:history="1">
            <w:r w:rsidR="00256AB7" w:rsidRPr="00256AB7">
              <w:rPr>
                <w:rStyle w:val="Hyperlink"/>
                <w:rFonts w:ascii="Gill Sans" w:hAnsi="Gill Sans" w:cs="Gill Sans" w:hint="cs"/>
                <w:noProof/>
                <w:sz w:val="24"/>
                <w:szCs w:val="24"/>
              </w:rPr>
              <w:t>APPLICABILITY CRITERIA</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_Toc66803903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6</w:t>
            </w:r>
            <w:r w:rsidR="00256AB7" w:rsidRPr="00256AB7">
              <w:rPr>
                <w:rFonts w:ascii="Gill Sans" w:hAnsi="Gill Sans" w:cs="Gill Sans" w:hint="cs"/>
                <w:noProof/>
                <w:webHidden/>
                <w:sz w:val="24"/>
                <w:szCs w:val="24"/>
              </w:rPr>
              <w:fldChar w:fldCharType="end"/>
            </w:r>
          </w:hyperlink>
        </w:p>
        <w:p w14:paraId="418F433B" w14:textId="430B3207" w:rsidR="00256AB7" w:rsidRPr="00256AB7" w:rsidRDefault="00545B71" w:rsidP="00256AB7">
          <w:pPr>
            <w:pStyle w:val="TOC2"/>
            <w:tabs>
              <w:tab w:val="right" w:pos="9350"/>
            </w:tabs>
            <w:spacing w:line="240" w:lineRule="auto"/>
            <w:rPr>
              <w:rFonts w:ascii="Gill Sans" w:eastAsiaTheme="minorEastAsia" w:hAnsi="Gill Sans" w:cs="Gill Sans"/>
              <w:noProof/>
              <w:sz w:val="24"/>
              <w:szCs w:val="24"/>
              <w:lang w:val="en-US" w:eastAsia="en-US"/>
            </w:rPr>
          </w:pPr>
          <w:hyperlink w:anchor="_Toc66803904" w:history="1">
            <w:r w:rsidR="00256AB7" w:rsidRPr="00256AB7">
              <w:rPr>
                <w:rStyle w:val="Hyperlink"/>
                <w:rFonts w:ascii="Gill Sans" w:hAnsi="Gill Sans" w:cs="Gill Sans" w:hint="cs"/>
                <w:noProof/>
                <w:sz w:val="24"/>
                <w:szCs w:val="24"/>
              </w:rPr>
              <w:t>KEY TERMS AND DEFINITIONS</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_Toc66803904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6</w:t>
            </w:r>
            <w:r w:rsidR="00256AB7" w:rsidRPr="00256AB7">
              <w:rPr>
                <w:rFonts w:ascii="Gill Sans" w:hAnsi="Gill Sans" w:cs="Gill Sans" w:hint="cs"/>
                <w:noProof/>
                <w:webHidden/>
                <w:sz w:val="24"/>
                <w:szCs w:val="24"/>
              </w:rPr>
              <w:fldChar w:fldCharType="end"/>
            </w:r>
          </w:hyperlink>
        </w:p>
        <w:p w14:paraId="30130C2C" w14:textId="3481D6F7" w:rsidR="00256AB7" w:rsidRPr="00256AB7" w:rsidRDefault="00545B71" w:rsidP="00256AB7">
          <w:pPr>
            <w:pStyle w:val="TOC2"/>
            <w:tabs>
              <w:tab w:val="right" w:pos="9350"/>
            </w:tabs>
            <w:spacing w:line="240" w:lineRule="auto"/>
            <w:rPr>
              <w:rFonts w:ascii="Gill Sans" w:eastAsiaTheme="minorEastAsia" w:hAnsi="Gill Sans" w:cs="Gill Sans"/>
              <w:noProof/>
              <w:sz w:val="24"/>
              <w:szCs w:val="24"/>
              <w:lang w:val="en-US" w:eastAsia="en-US"/>
            </w:rPr>
          </w:pPr>
          <w:hyperlink w:anchor="_Toc66803905" w:history="1">
            <w:r w:rsidR="00256AB7" w:rsidRPr="00256AB7">
              <w:rPr>
                <w:rStyle w:val="Hyperlink"/>
                <w:rFonts w:ascii="Gill Sans" w:hAnsi="Gill Sans" w:cs="Gill Sans" w:hint="cs"/>
                <w:noProof/>
                <w:sz w:val="24"/>
                <w:szCs w:val="24"/>
              </w:rPr>
              <w:t>LIFE OF AWARD (LOA) VALUES</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_Toc66803905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8</w:t>
            </w:r>
            <w:r w:rsidR="00256AB7" w:rsidRPr="00256AB7">
              <w:rPr>
                <w:rFonts w:ascii="Gill Sans" w:hAnsi="Gill Sans" w:cs="Gill Sans" w:hint="cs"/>
                <w:noProof/>
                <w:webHidden/>
                <w:sz w:val="24"/>
                <w:szCs w:val="24"/>
              </w:rPr>
              <w:fldChar w:fldCharType="end"/>
            </w:r>
          </w:hyperlink>
        </w:p>
        <w:p w14:paraId="65C6B060" w14:textId="20595498" w:rsidR="00256AB7" w:rsidRPr="00256AB7" w:rsidRDefault="00545B71" w:rsidP="00256AB7">
          <w:pPr>
            <w:pStyle w:val="TOC2"/>
            <w:tabs>
              <w:tab w:val="right" w:pos="9350"/>
            </w:tabs>
            <w:spacing w:line="240" w:lineRule="auto"/>
            <w:rPr>
              <w:rFonts w:ascii="Gill Sans" w:eastAsiaTheme="minorEastAsia" w:hAnsi="Gill Sans" w:cs="Gill Sans"/>
              <w:noProof/>
              <w:sz w:val="24"/>
              <w:szCs w:val="24"/>
              <w:lang w:val="en-US" w:eastAsia="en-US"/>
            </w:rPr>
          </w:pPr>
          <w:hyperlink w:anchor="_Toc66803906" w:history="1">
            <w:r w:rsidR="00256AB7" w:rsidRPr="00256AB7">
              <w:rPr>
                <w:rStyle w:val="Hyperlink"/>
                <w:rFonts w:ascii="Gill Sans" w:hAnsi="Gill Sans" w:cs="Gill Sans" w:hint="cs"/>
                <w:noProof/>
                <w:sz w:val="24"/>
                <w:szCs w:val="24"/>
              </w:rPr>
              <w:t>DISAGGREGATION AND REPORTING</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_Toc66803906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9</w:t>
            </w:r>
            <w:r w:rsidR="00256AB7" w:rsidRPr="00256AB7">
              <w:rPr>
                <w:rFonts w:ascii="Gill Sans" w:hAnsi="Gill Sans" w:cs="Gill Sans" w:hint="cs"/>
                <w:noProof/>
                <w:webHidden/>
                <w:sz w:val="24"/>
                <w:szCs w:val="24"/>
              </w:rPr>
              <w:fldChar w:fldCharType="end"/>
            </w:r>
          </w:hyperlink>
        </w:p>
        <w:p w14:paraId="12693C27" w14:textId="442A97D9" w:rsidR="00256AB7" w:rsidRPr="00256AB7" w:rsidRDefault="00545B71" w:rsidP="00256AB7">
          <w:pPr>
            <w:pStyle w:val="TOC2"/>
            <w:tabs>
              <w:tab w:val="right" w:pos="9350"/>
            </w:tabs>
            <w:spacing w:line="240" w:lineRule="auto"/>
            <w:rPr>
              <w:rFonts w:ascii="Gill Sans" w:eastAsiaTheme="minorEastAsia" w:hAnsi="Gill Sans" w:cs="Gill Sans"/>
              <w:noProof/>
              <w:sz w:val="24"/>
              <w:szCs w:val="24"/>
              <w:lang w:val="en-US" w:eastAsia="en-US"/>
            </w:rPr>
          </w:pPr>
          <w:hyperlink w:anchor="_Toc66803907" w:history="1">
            <w:r w:rsidR="00256AB7" w:rsidRPr="00256AB7">
              <w:rPr>
                <w:rStyle w:val="Hyperlink"/>
                <w:rFonts w:ascii="Gill Sans" w:hAnsi="Gill Sans" w:cs="Gill Sans" w:hint="cs"/>
                <w:bCs/>
                <w:noProof/>
                <w:sz w:val="24"/>
                <w:szCs w:val="24"/>
              </w:rPr>
              <w:t>DATA COLLECTION METHODS</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_Toc66803907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9</w:t>
            </w:r>
            <w:r w:rsidR="00256AB7" w:rsidRPr="00256AB7">
              <w:rPr>
                <w:rFonts w:ascii="Gill Sans" w:hAnsi="Gill Sans" w:cs="Gill Sans" w:hint="cs"/>
                <w:noProof/>
                <w:webHidden/>
                <w:sz w:val="24"/>
                <w:szCs w:val="24"/>
              </w:rPr>
              <w:fldChar w:fldCharType="end"/>
            </w:r>
          </w:hyperlink>
        </w:p>
        <w:p w14:paraId="6A355F82" w14:textId="56B50AD4" w:rsidR="00256AB7" w:rsidRPr="00256AB7" w:rsidRDefault="00545B71" w:rsidP="00256AB7">
          <w:pPr>
            <w:pStyle w:val="TOC2"/>
            <w:tabs>
              <w:tab w:val="right" w:pos="9350"/>
            </w:tabs>
            <w:spacing w:line="240" w:lineRule="auto"/>
            <w:rPr>
              <w:rFonts w:ascii="Gill Sans" w:eastAsiaTheme="minorEastAsia" w:hAnsi="Gill Sans" w:cs="Gill Sans"/>
              <w:noProof/>
              <w:sz w:val="24"/>
              <w:szCs w:val="24"/>
              <w:lang w:val="en-US" w:eastAsia="en-US"/>
            </w:rPr>
          </w:pPr>
          <w:hyperlink w:anchor="_Toc66803908" w:history="1">
            <w:r w:rsidR="00256AB7" w:rsidRPr="00256AB7">
              <w:rPr>
                <w:rStyle w:val="Hyperlink"/>
                <w:rFonts w:ascii="Gill Sans" w:hAnsi="Gill Sans" w:cs="Gill Sans" w:hint="cs"/>
                <w:noProof/>
                <w:sz w:val="24"/>
                <w:szCs w:val="24"/>
              </w:rPr>
              <w:t>TABLE 2. PERFORMANCE INDICATOR REFERENCE SHEET LIST</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_Toc66803908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11</w:t>
            </w:r>
            <w:r w:rsidR="00256AB7" w:rsidRPr="00256AB7">
              <w:rPr>
                <w:rFonts w:ascii="Gill Sans" w:hAnsi="Gill Sans" w:cs="Gill Sans" w:hint="cs"/>
                <w:noProof/>
                <w:webHidden/>
                <w:sz w:val="24"/>
                <w:szCs w:val="24"/>
              </w:rPr>
              <w:fldChar w:fldCharType="end"/>
            </w:r>
          </w:hyperlink>
        </w:p>
        <w:p w14:paraId="1C9DF909" w14:textId="4CAE5F9C" w:rsidR="00256AB7" w:rsidRPr="00256AB7" w:rsidRDefault="00545B71" w:rsidP="00256AB7">
          <w:pPr>
            <w:pStyle w:val="TOC1"/>
            <w:tabs>
              <w:tab w:val="right" w:pos="9350"/>
            </w:tabs>
            <w:spacing w:line="240" w:lineRule="auto"/>
            <w:rPr>
              <w:rFonts w:ascii="Gill Sans" w:eastAsiaTheme="minorEastAsia" w:hAnsi="Gill Sans" w:cs="Gill Sans"/>
              <w:noProof/>
              <w:sz w:val="24"/>
              <w:szCs w:val="24"/>
              <w:lang w:val="en-US" w:eastAsia="en-US"/>
            </w:rPr>
          </w:pPr>
          <w:hyperlink w:anchor="_Toc66803909" w:history="1">
            <w:r w:rsidR="00256AB7" w:rsidRPr="00256AB7">
              <w:rPr>
                <w:rStyle w:val="Hyperlink"/>
                <w:rFonts w:ascii="Gill Sans" w:hAnsi="Gill Sans" w:cs="Gill Sans" w:hint="cs"/>
                <w:noProof/>
                <w:sz w:val="24"/>
                <w:szCs w:val="24"/>
              </w:rPr>
              <w:t>PERFORMANCE INDICATOR REFERENCE SHEETS - FOOD SECURITY</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_Toc66803909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27</w:t>
            </w:r>
            <w:r w:rsidR="00256AB7" w:rsidRPr="00256AB7">
              <w:rPr>
                <w:rFonts w:ascii="Gill Sans" w:hAnsi="Gill Sans" w:cs="Gill Sans" w:hint="cs"/>
                <w:noProof/>
                <w:webHidden/>
                <w:sz w:val="24"/>
                <w:szCs w:val="24"/>
              </w:rPr>
              <w:fldChar w:fldCharType="end"/>
            </w:r>
          </w:hyperlink>
        </w:p>
        <w:p w14:paraId="73679CF1" w14:textId="29DA1D4C" w:rsidR="00256AB7" w:rsidRPr="00256AB7" w:rsidRDefault="00545B71" w:rsidP="00256AB7">
          <w:pPr>
            <w:pStyle w:val="TOC1"/>
            <w:tabs>
              <w:tab w:val="right" w:pos="9350"/>
            </w:tabs>
            <w:spacing w:line="240" w:lineRule="auto"/>
            <w:rPr>
              <w:rFonts w:ascii="Gill Sans" w:eastAsiaTheme="minorEastAsia" w:hAnsi="Gill Sans" w:cs="Gill Sans"/>
              <w:noProof/>
              <w:sz w:val="24"/>
              <w:szCs w:val="24"/>
              <w:lang w:val="en-US" w:eastAsia="en-US"/>
            </w:rPr>
          </w:pPr>
          <w:hyperlink w:anchor="_Toc66803910" w:history="1">
            <w:r w:rsidR="00256AB7" w:rsidRPr="00256AB7">
              <w:rPr>
                <w:rStyle w:val="Hyperlink"/>
                <w:rFonts w:ascii="Gill Sans" w:hAnsi="Gill Sans" w:cs="Gill Sans" w:hint="cs"/>
                <w:noProof/>
                <w:sz w:val="24"/>
                <w:szCs w:val="24"/>
              </w:rPr>
              <w:t>PERFORMANCE INDICATOR REFERENCE SHEETS - BY SECTOR</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_Toc66803910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38</w:t>
            </w:r>
            <w:r w:rsidR="00256AB7" w:rsidRPr="00256AB7">
              <w:rPr>
                <w:rFonts w:ascii="Gill Sans" w:hAnsi="Gill Sans" w:cs="Gill Sans" w:hint="cs"/>
                <w:noProof/>
                <w:webHidden/>
                <w:sz w:val="24"/>
                <w:szCs w:val="24"/>
              </w:rPr>
              <w:fldChar w:fldCharType="end"/>
            </w:r>
          </w:hyperlink>
        </w:p>
        <w:p w14:paraId="68FCBF1C" w14:textId="11C3C58A" w:rsidR="00256AB7" w:rsidRPr="00256AB7" w:rsidRDefault="00545B71" w:rsidP="00256AB7">
          <w:pPr>
            <w:pStyle w:val="TOC2"/>
            <w:tabs>
              <w:tab w:val="right" w:pos="9350"/>
            </w:tabs>
            <w:spacing w:line="240" w:lineRule="auto"/>
            <w:rPr>
              <w:rFonts w:ascii="Gill Sans" w:eastAsiaTheme="minorEastAsia" w:hAnsi="Gill Sans" w:cs="Gill Sans"/>
              <w:noProof/>
              <w:sz w:val="24"/>
              <w:szCs w:val="24"/>
              <w:lang w:val="en-US" w:eastAsia="en-US"/>
            </w:rPr>
          </w:pPr>
          <w:hyperlink w:anchor="_Toc66803911" w:history="1">
            <w:r w:rsidR="00256AB7" w:rsidRPr="00256AB7">
              <w:rPr>
                <w:rStyle w:val="Hyperlink"/>
                <w:rFonts w:ascii="Gill Sans" w:hAnsi="Gill Sans" w:cs="Gill Sans" w:hint="cs"/>
                <w:noProof/>
                <w:sz w:val="24"/>
                <w:szCs w:val="24"/>
              </w:rPr>
              <w:t>AGRICULTURE</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_Toc66803911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38</w:t>
            </w:r>
            <w:r w:rsidR="00256AB7" w:rsidRPr="00256AB7">
              <w:rPr>
                <w:rFonts w:ascii="Gill Sans" w:hAnsi="Gill Sans" w:cs="Gill Sans" w:hint="cs"/>
                <w:noProof/>
                <w:webHidden/>
                <w:sz w:val="24"/>
                <w:szCs w:val="24"/>
              </w:rPr>
              <w:fldChar w:fldCharType="end"/>
            </w:r>
          </w:hyperlink>
        </w:p>
        <w:p w14:paraId="433C9539" w14:textId="62ED8407" w:rsidR="00256AB7" w:rsidRPr="00256AB7" w:rsidRDefault="00545B71" w:rsidP="00256AB7">
          <w:pPr>
            <w:pStyle w:val="TOC2"/>
            <w:tabs>
              <w:tab w:val="right" w:pos="9350"/>
            </w:tabs>
            <w:spacing w:line="240" w:lineRule="auto"/>
            <w:rPr>
              <w:rFonts w:ascii="Gill Sans" w:eastAsiaTheme="minorEastAsia" w:hAnsi="Gill Sans" w:cs="Gill Sans"/>
              <w:noProof/>
              <w:sz w:val="24"/>
              <w:szCs w:val="24"/>
              <w:lang w:val="en-US" w:eastAsia="en-US"/>
            </w:rPr>
          </w:pPr>
          <w:hyperlink w:anchor="_Toc66803912" w:history="1">
            <w:r w:rsidR="00256AB7" w:rsidRPr="00256AB7">
              <w:rPr>
                <w:rStyle w:val="Hyperlink"/>
                <w:rFonts w:ascii="Gill Sans" w:hAnsi="Gill Sans" w:cs="Gill Sans" w:hint="cs"/>
                <w:noProof/>
                <w:sz w:val="24"/>
                <w:szCs w:val="24"/>
              </w:rPr>
              <w:t>DISASTER RISK REDUCTION POLICY AND PRACTICE</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_Toc66803912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70</w:t>
            </w:r>
            <w:r w:rsidR="00256AB7" w:rsidRPr="00256AB7">
              <w:rPr>
                <w:rFonts w:ascii="Gill Sans" w:hAnsi="Gill Sans" w:cs="Gill Sans" w:hint="cs"/>
                <w:noProof/>
                <w:webHidden/>
                <w:sz w:val="24"/>
                <w:szCs w:val="24"/>
              </w:rPr>
              <w:fldChar w:fldCharType="end"/>
            </w:r>
          </w:hyperlink>
        </w:p>
        <w:p w14:paraId="063595CF" w14:textId="06CBBEC5" w:rsidR="00256AB7" w:rsidRPr="00256AB7" w:rsidRDefault="00545B71" w:rsidP="00256AB7">
          <w:pPr>
            <w:pStyle w:val="TOC2"/>
            <w:tabs>
              <w:tab w:val="right" w:pos="9350"/>
            </w:tabs>
            <w:spacing w:line="240" w:lineRule="auto"/>
            <w:rPr>
              <w:rFonts w:ascii="Gill Sans" w:eastAsiaTheme="minorEastAsia" w:hAnsi="Gill Sans" w:cs="Gill Sans"/>
              <w:noProof/>
              <w:sz w:val="24"/>
              <w:szCs w:val="24"/>
              <w:lang w:val="en-US" w:eastAsia="en-US"/>
            </w:rPr>
          </w:pPr>
          <w:hyperlink w:anchor="_Toc66803913" w:history="1">
            <w:r w:rsidR="00256AB7" w:rsidRPr="00256AB7">
              <w:rPr>
                <w:rStyle w:val="Hyperlink"/>
                <w:rFonts w:ascii="Gill Sans" w:hAnsi="Gill Sans" w:cs="Gill Sans" w:hint="cs"/>
                <w:noProof/>
                <w:sz w:val="24"/>
                <w:szCs w:val="24"/>
              </w:rPr>
              <w:t>ECONOMIC RECOVERY AND MARKET SYSTEMS</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_Toc66803913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91</w:t>
            </w:r>
            <w:r w:rsidR="00256AB7" w:rsidRPr="00256AB7">
              <w:rPr>
                <w:rFonts w:ascii="Gill Sans" w:hAnsi="Gill Sans" w:cs="Gill Sans" w:hint="cs"/>
                <w:noProof/>
                <w:webHidden/>
                <w:sz w:val="24"/>
                <w:szCs w:val="24"/>
              </w:rPr>
              <w:fldChar w:fldCharType="end"/>
            </w:r>
          </w:hyperlink>
        </w:p>
        <w:p w14:paraId="50C0E178" w14:textId="434141D6" w:rsidR="00256AB7" w:rsidRPr="00256AB7" w:rsidRDefault="00545B71" w:rsidP="00256AB7">
          <w:pPr>
            <w:pStyle w:val="TOC2"/>
            <w:tabs>
              <w:tab w:val="right" w:pos="9350"/>
            </w:tabs>
            <w:spacing w:line="240" w:lineRule="auto"/>
            <w:rPr>
              <w:rFonts w:ascii="Gill Sans" w:eastAsiaTheme="minorEastAsia" w:hAnsi="Gill Sans" w:cs="Gill Sans"/>
              <w:noProof/>
              <w:sz w:val="24"/>
              <w:szCs w:val="24"/>
              <w:lang w:val="en-US" w:eastAsia="en-US"/>
            </w:rPr>
          </w:pPr>
          <w:hyperlink w:anchor="_Toc66803914" w:history="1">
            <w:r w:rsidR="00256AB7" w:rsidRPr="00256AB7">
              <w:rPr>
                <w:rStyle w:val="Hyperlink"/>
                <w:rFonts w:ascii="Gill Sans" w:hAnsi="Gill Sans" w:cs="Gill Sans" w:hint="cs"/>
                <w:noProof/>
                <w:sz w:val="24"/>
                <w:szCs w:val="24"/>
              </w:rPr>
              <w:t>FOOD ASSISTANCE</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_Toc66803914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109</w:t>
            </w:r>
            <w:r w:rsidR="00256AB7" w:rsidRPr="00256AB7">
              <w:rPr>
                <w:rFonts w:ascii="Gill Sans" w:hAnsi="Gill Sans" w:cs="Gill Sans" w:hint="cs"/>
                <w:noProof/>
                <w:webHidden/>
                <w:sz w:val="24"/>
                <w:szCs w:val="24"/>
              </w:rPr>
              <w:fldChar w:fldCharType="end"/>
            </w:r>
          </w:hyperlink>
        </w:p>
        <w:p w14:paraId="12968613" w14:textId="21A635C0" w:rsidR="00256AB7" w:rsidRPr="00256AB7" w:rsidRDefault="00545B71" w:rsidP="00256AB7">
          <w:pPr>
            <w:pStyle w:val="TOC2"/>
            <w:tabs>
              <w:tab w:val="right" w:pos="9350"/>
            </w:tabs>
            <w:spacing w:line="240" w:lineRule="auto"/>
            <w:rPr>
              <w:rFonts w:ascii="Gill Sans" w:eastAsiaTheme="minorEastAsia" w:hAnsi="Gill Sans" w:cs="Gill Sans"/>
              <w:noProof/>
              <w:sz w:val="24"/>
              <w:szCs w:val="24"/>
              <w:lang w:val="en-US" w:eastAsia="en-US"/>
            </w:rPr>
          </w:pPr>
          <w:hyperlink w:anchor="_Toc66803915" w:history="1">
            <w:r w:rsidR="00256AB7" w:rsidRPr="00256AB7">
              <w:rPr>
                <w:rStyle w:val="Hyperlink"/>
                <w:rFonts w:ascii="Gill Sans" w:hAnsi="Gill Sans" w:cs="Gill Sans" w:hint="cs"/>
                <w:noProof/>
                <w:sz w:val="24"/>
                <w:szCs w:val="24"/>
              </w:rPr>
              <w:t>HEALTH</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_Toc66803915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118</w:t>
            </w:r>
            <w:r w:rsidR="00256AB7" w:rsidRPr="00256AB7">
              <w:rPr>
                <w:rFonts w:ascii="Gill Sans" w:hAnsi="Gill Sans" w:cs="Gill Sans" w:hint="cs"/>
                <w:noProof/>
                <w:webHidden/>
                <w:sz w:val="24"/>
                <w:szCs w:val="24"/>
              </w:rPr>
              <w:fldChar w:fldCharType="end"/>
            </w:r>
          </w:hyperlink>
        </w:p>
        <w:p w14:paraId="33A23356" w14:textId="4CC89439" w:rsidR="00256AB7" w:rsidRPr="00256AB7" w:rsidRDefault="00545B71" w:rsidP="00256AB7">
          <w:pPr>
            <w:pStyle w:val="TOC2"/>
            <w:tabs>
              <w:tab w:val="right" w:pos="9350"/>
            </w:tabs>
            <w:spacing w:line="240" w:lineRule="auto"/>
            <w:rPr>
              <w:rFonts w:ascii="Gill Sans" w:eastAsiaTheme="minorEastAsia" w:hAnsi="Gill Sans" w:cs="Gill Sans"/>
              <w:noProof/>
              <w:sz w:val="24"/>
              <w:szCs w:val="24"/>
              <w:lang w:val="en-US" w:eastAsia="en-US"/>
            </w:rPr>
          </w:pPr>
          <w:hyperlink w:anchor="_Toc66803916" w:history="1">
            <w:r w:rsidR="00256AB7" w:rsidRPr="00256AB7">
              <w:rPr>
                <w:rStyle w:val="Hyperlink"/>
                <w:rFonts w:ascii="Gill Sans" w:hAnsi="Gill Sans" w:cs="Gill Sans" w:hint="cs"/>
                <w:noProof/>
                <w:sz w:val="24"/>
                <w:szCs w:val="24"/>
              </w:rPr>
              <w:t>HUMANITARIAN COORDINATION AND INFORMATION MANAGEMENT, AND ASSESSMENTS</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_Toc66803916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159</w:t>
            </w:r>
            <w:r w:rsidR="00256AB7" w:rsidRPr="00256AB7">
              <w:rPr>
                <w:rFonts w:ascii="Gill Sans" w:hAnsi="Gill Sans" w:cs="Gill Sans" w:hint="cs"/>
                <w:noProof/>
                <w:webHidden/>
                <w:sz w:val="24"/>
                <w:szCs w:val="24"/>
              </w:rPr>
              <w:fldChar w:fldCharType="end"/>
            </w:r>
          </w:hyperlink>
        </w:p>
        <w:p w14:paraId="70983910" w14:textId="6CB57DEE" w:rsidR="00256AB7" w:rsidRPr="00256AB7" w:rsidRDefault="00545B71" w:rsidP="00256AB7">
          <w:pPr>
            <w:pStyle w:val="TOC2"/>
            <w:tabs>
              <w:tab w:val="right" w:pos="9350"/>
            </w:tabs>
            <w:spacing w:line="240" w:lineRule="auto"/>
            <w:rPr>
              <w:rFonts w:ascii="Gill Sans" w:eastAsiaTheme="minorEastAsia" w:hAnsi="Gill Sans" w:cs="Gill Sans"/>
              <w:noProof/>
              <w:sz w:val="24"/>
              <w:szCs w:val="24"/>
              <w:lang w:val="en-US" w:eastAsia="en-US"/>
            </w:rPr>
          </w:pPr>
          <w:hyperlink w:anchor="_Toc66803917" w:history="1">
            <w:r w:rsidR="00256AB7" w:rsidRPr="00256AB7">
              <w:rPr>
                <w:rStyle w:val="Hyperlink"/>
                <w:rFonts w:ascii="Gill Sans" w:hAnsi="Gill Sans" w:cs="Gill Sans" w:hint="cs"/>
                <w:noProof/>
                <w:sz w:val="24"/>
                <w:szCs w:val="24"/>
              </w:rPr>
              <w:t>HUMANITARIAN POLICY, STUDIES, ANALYSIS, OR APPLICATIONS</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_Toc66803917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176</w:t>
            </w:r>
            <w:r w:rsidR="00256AB7" w:rsidRPr="00256AB7">
              <w:rPr>
                <w:rFonts w:ascii="Gill Sans" w:hAnsi="Gill Sans" w:cs="Gill Sans" w:hint="cs"/>
                <w:noProof/>
                <w:webHidden/>
                <w:sz w:val="24"/>
                <w:szCs w:val="24"/>
              </w:rPr>
              <w:fldChar w:fldCharType="end"/>
            </w:r>
          </w:hyperlink>
        </w:p>
        <w:p w14:paraId="1AD21E50" w14:textId="4AE76B68" w:rsidR="00256AB7" w:rsidRPr="00256AB7" w:rsidRDefault="00545B71" w:rsidP="00256AB7">
          <w:pPr>
            <w:pStyle w:val="TOC2"/>
            <w:tabs>
              <w:tab w:val="right" w:pos="9350"/>
            </w:tabs>
            <w:spacing w:line="240" w:lineRule="auto"/>
            <w:rPr>
              <w:rFonts w:ascii="Gill Sans" w:eastAsiaTheme="minorEastAsia" w:hAnsi="Gill Sans" w:cs="Gill Sans"/>
              <w:noProof/>
              <w:sz w:val="24"/>
              <w:szCs w:val="24"/>
              <w:lang w:val="en-US" w:eastAsia="en-US"/>
            </w:rPr>
          </w:pPr>
          <w:hyperlink w:anchor="_Toc66803918" w:history="1">
            <w:r w:rsidR="00256AB7" w:rsidRPr="00256AB7">
              <w:rPr>
                <w:rStyle w:val="Hyperlink"/>
                <w:rFonts w:ascii="Gill Sans" w:hAnsi="Gill Sans" w:cs="Gill Sans" w:hint="cs"/>
                <w:noProof/>
                <w:sz w:val="24"/>
                <w:szCs w:val="24"/>
              </w:rPr>
              <w:t>LOGISTICS</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_Toc66803918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177</w:t>
            </w:r>
            <w:r w:rsidR="00256AB7" w:rsidRPr="00256AB7">
              <w:rPr>
                <w:rFonts w:ascii="Gill Sans" w:hAnsi="Gill Sans" w:cs="Gill Sans" w:hint="cs"/>
                <w:noProof/>
                <w:webHidden/>
                <w:sz w:val="24"/>
                <w:szCs w:val="24"/>
              </w:rPr>
              <w:fldChar w:fldCharType="end"/>
            </w:r>
          </w:hyperlink>
        </w:p>
        <w:p w14:paraId="09E1B483" w14:textId="2E25FE98" w:rsidR="00256AB7" w:rsidRPr="00256AB7" w:rsidRDefault="00545B71" w:rsidP="00256AB7">
          <w:pPr>
            <w:pStyle w:val="TOC2"/>
            <w:tabs>
              <w:tab w:val="right" w:pos="9350"/>
            </w:tabs>
            <w:spacing w:line="240" w:lineRule="auto"/>
            <w:rPr>
              <w:rFonts w:ascii="Gill Sans" w:eastAsiaTheme="minorEastAsia" w:hAnsi="Gill Sans" w:cs="Gill Sans"/>
              <w:noProof/>
              <w:sz w:val="24"/>
              <w:szCs w:val="24"/>
              <w:lang w:val="en-US" w:eastAsia="en-US"/>
            </w:rPr>
          </w:pPr>
          <w:hyperlink w:anchor="_Toc66803919" w:history="1">
            <w:r w:rsidR="00256AB7" w:rsidRPr="00256AB7">
              <w:rPr>
                <w:rStyle w:val="Hyperlink"/>
                <w:rFonts w:ascii="Gill Sans" w:hAnsi="Gill Sans" w:cs="Gill Sans" w:hint="cs"/>
                <w:noProof/>
                <w:sz w:val="24"/>
                <w:szCs w:val="24"/>
              </w:rPr>
              <w:t>MONITORING AND EVALUATION</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_Toc66803919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186</w:t>
            </w:r>
            <w:r w:rsidR="00256AB7" w:rsidRPr="00256AB7">
              <w:rPr>
                <w:rFonts w:ascii="Gill Sans" w:hAnsi="Gill Sans" w:cs="Gill Sans" w:hint="cs"/>
                <w:noProof/>
                <w:webHidden/>
                <w:sz w:val="24"/>
                <w:szCs w:val="24"/>
              </w:rPr>
              <w:fldChar w:fldCharType="end"/>
            </w:r>
          </w:hyperlink>
        </w:p>
        <w:p w14:paraId="32D6CA13" w14:textId="0B71D9ED" w:rsidR="00256AB7" w:rsidRPr="00256AB7" w:rsidRDefault="00545B71" w:rsidP="00256AB7">
          <w:pPr>
            <w:pStyle w:val="TOC2"/>
            <w:tabs>
              <w:tab w:val="right" w:pos="9350"/>
            </w:tabs>
            <w:spacing w:line="240" w:lineRule="auto"/>
            <w:rPr>
              <w:rFonts w:ascii="Gill Sans" w:eastAsiaTheme="minorEastAsia" w:hAnsi="Gill Sans" w:cs="Gill Sans"/>
              <w:noProof/>
              <w:sz w:val="24"/>
              <w:szCs w:val="24"/>
              <w:lang w:val="en-US" w:eastAsia="en-US"/>
            </w:rPr>
          </w:pPr>
          <w:hyperlink w:anchor="_Toc66803920" w:history="1">
            <w:r w:rsidR="00256AB7" w:rsidRPr="00256AB7">
              <w:rPr>
                <w:rStyle w:val="Hyperlink"/>
                <w:rFonts w:ascii="Gill Sans" w:hAnsi="Gill Sans" w:cs="Gill Sans" w:hint="cs"/>
                <w:noProof/>
                <w:sz w:val="24"/>
                <w:szCs w:val="24"/>
              </w:rPr>
              <w:t>MULTIPURPOSE CASH ASSISTANCE</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_Toc66803920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187</w:t>
            </w:r>
            <w:r w:rsidR="00256AB7" w:rsidRPr="00256AB7">
              <w:rPr>
                <w:rFonts w:ascii="Gill Sans" w:hAnsi="Gill Sans" w:cs="Gill Sans" w:hint="cs"/>
                <w:noProof/>
                <w:webHidden/>
                <w:sz w:val="24"/>
                <w:szCs w:val="24"/>
              </w:rPr>
              <w:fldChar w:fldCharType="end"/>
            </w:r>
          </w:hyperlink>
        </w:p>
        <w:p w14:paraId="7513157D" w14:textId="1557E156" w:rsidR="00256AB7" w:rsidRPr="00256AB7" w:rsidRDefault="00545B71" w:rsidP="00256AB7">
          <w:pPr>
            <w:pStyle w:val="TOC2"/>
            <w:tabs>
              <w:tab w:val="right" w:pos="9350"/>
            </w:tabs>
            <w:spacing w:line="240" w:lineRule="auto"/>
            <w:rPr>
              <w:rFonts w:ascii="Gill Sans" w:eastAsiaTheme="minorEastAsia" w:hAnsi="Gill Sans" w:cs="Gill Sans"/>
              <w:noProof/>
              <w:sz w:val="24"/>
              <w:szCs w:val="24"/>
              <w:lang w:val="en-US" w:eastAsia="en-US"/>
            </w:rPr>
          </w:pPr>
          <w:hyperlink w:anchor="_Toc66803921" w:history="1">
            <w:r w:rsidR="00256AB7" w:rsidRPr="00256AB7">
              <w:rPr>
                <w:rStyle w:val="Hyperlink"/>
                <w:rFonts w:ascii="Gill Sans" w:hAnsi="Gill Sans" w:cs="Gill Sans" w:hint="cs"/>
                <w:noProof/>
                <w:sz w:val="24"/>
                <w:szCs w:val="24"/>
              </w:rPr>
              <w:t>NUTRITION</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_Toc66803921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207</w:t>
            </w:r>
            <w:r w:rsidR="00256AB7" w:rsidRPr="00256AB7">
              <w:rPr>
                <w:rFonts w:ascii="Gill Sans" w:hAnsi="Gill Sans" w:cs="Gill Sans" w:hint="cs"/>
                <w:noProof/>
                <w:webHidden/>
                <w:sz w:val="24"/>
                <w:szCs w:val="24"/>
              </w:rPr>
              <w:fldChar w:fldCharType="end"/>
            </w:r>
          </w:hyperlink>
        </w:p>
        <w:p w14:paraId="782C4D66" w14:textId="4459DE7B" w:rsidR="00256AB7" w:rsidRPr="00256AB7" w:rsidRDefault="00545B71" w:rsidP="00256AB7">
          <w:pPr>
            <w:pStyle w:val="TOC2"/>
            <w:tabs>
              <w:tab w:val="right" w:pos="9350"/>
            </w:tabs>
            <w:spacing w:line="240" w:lineRule="auto"/>
            <w:rPr>
              <w:rFonts w:ascii="Gill Sans" w:eastAsiaTheme="minorEastAsia" w:hAnsi="Gill Sans" w:cs="Gill Sans"/>
              <w:noProof/>
              <w:sz w:val="24"/>
              <w:szCs w:val="24"/>
              <w:lang w:val="en-US" w:eastAsia="en-US"/>
            </w:rPr>
          </w:pPr>
          <w:hyperlink w:anchor="_Toc66803922" w:history="1">
            <w:r w:rsidR="00256AB7" w:rsidRPr="00256AB7">
              <w:rPr>
                <w:rStyle w:val="Hyperlink"/>
                <w:rFonts w:ascii="Gill Sans" w:hAnsi="Gill Sans" w:cs="Gill Sans" w:hint="cs"/>
                <w:noProof/>
                <w:sz w:val="24"/>
                <w:szCs w:val="24"/>
              </w:rPr>
              <w:t>PROTECTION</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_Toc66803922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232</w:t>
            </w:r>
            <w:r w:rsidR="00256AB7" w:rsidRPr="00256AB7">
              <w:rPr>
                <w:rFonts w:ascii="Gill Sans" w:hAnsi="Gill Sans" w:cs="Gill Sans" w:hint="cs"/>
                <w:noProof/>
                <w:webHidden/>
                <w:sz w:val="24"/>
                <w:szCs w:val="24"/>
              </w:rPr>
              <w:fldChar w:fldCharType="end"/>
            </w:r>
          </w:hyperlink>
        </w:p>
        <w:p w14:paraId="56A23EF6" w14:textId="41C863A7" w:rsidR="00256AB7" w:rsidRPr="00256AB7" w:rsidRDefault="00545B71" w:rsidP="00256AB7">
          <w:pPr>
            <w:pStyle w:val="TOC2"/>
            <w:tabs>
              <w:tab w:val="right" w:pos="9350"/>
            </w:tabs>
            <w:spacing w:line="240" w:lineRule="auto"/>
            <w:rPr>
              <w:rFonts w:ascii="Gill Sans" w:eastAsiaTheme="minorEastAsia" w:hAnsi="Gill Sans" w:cs="Gill Sans"/>
              <w:noProof/>
              <w:sz w:val="24"/>
              <w:szCs w:val="24"/>
              <w:lang w:val="en-US" w:eastAsia="en-US"/>
            </w:rPr>
          </w:pPr>
          <w:hyperlink w:anchor="_Toc66803923" w:history="1">
            <w:r w:rsidR="00256AB7" w:rsidRPr="00256AB7">
              <w:rPr>
                <w:rStyle w:val="Hyperlink"/>
                <w:rFonts w:ascii="Gill Sans" w:hAnsi="Gill Sans" w:cs="Gill Sans" w:hint="cs"/>
                <w:noProof/>
                <w:sz w:val="24"/>
                <w:szCs w:val="24"/>
              </w:rPr>
              <w:t>SHELTER AND SETTLEMENTS</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_Toc66803923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242</w:t>
            </w:r>
            <w:r w:rsidR="00256AB7" w:rsidRPr="00256AB7">
              <w:rPr>
                <w:rFonts w:ascii="Gill Sans" w:hAnsi="Gill Sans" w:cs="Gill Sans" w:hint="cs"/>
                <w:noProof/>
                <w:webHidden/>
                <w:sz w:val="24"/>
                <w:szCs w:val="24"/>
              </w:rPr>
              <w:fldChar w:fldCharType="end"/>
            </w:r>
          </w:hyperlink>
        </w:p>
        <w:p w14:paraId="2956356A" w14:textId="08846AF3" w:rsidR="00256AB7" w:rsidRPr="00256AB7" w:rsidRDefault="00545B71" w:rsidP="00256AB7">
          <w:pPr>
            <w:pStyle w:val="TOC2"/>
            <w:tabs>
              <w:tab w:val="right" w:pos="9350"/>
            </w:tabs>
            <w:spacing w:line="240" w:lineRule="auto"/>
            <w:rPr>
              <w:rFonts w:ascii="Gill Sans" w:eastAsiaTheme="minorEastAsia" w:hAnsi="Gill Sans" w:cs="Gill Sans"/>
              <w:noProof/>
              <w:sz w:val="24"/>
              <w:szCs w:val="24"/>
              <w:lang w:val="en-US" w:eastAsia="en-US"/>
            </w:rPr>
          </w:pPr>
          <w:hyperlink w:anchor="_Toc66803924" w:history="1">
            <w:r w:rsidR="00256AB7" w:rsidRPr="00256AB7">
              <w:rPr>
                <w:rStyle w:val="Hyperlink"/>
                <w:rFonts w:ascii="Gill Sans" w:hAnsi="Gill Sans" w:cs="Gill Sans" w:hint="cs"/>
                <w:noProof/>
                <w:sz w:val="24"/>
                <w:szCs w:val="24"/>
              </w:rPr>
              <w:t>NATURAL HAZARDS AND TECHNOLOGICAL RISKS</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_Toc66803924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263</w:t>
            </w:r>
            <w:r w:rsidR="00256AB7" w:rsidRPr="00256AB7">
              <w:rPr>
                <w:rFonts w:ascii="Gill Sans" w:hAnsi="Gill Sans" w:cs="Gill Sans" w:hint="cs"/>
                <w:noProof/>
                <w:webHidden/>
                <w:sz w:val="24"/>
                <w:szCs w:val="24"/>
              </w:rPr>
              <w:fldChar w:fldCharType="end"/>
            </w:r>
          </w:hyperlink>
        </w:p>
        <w:p w14:paraId="6B4BF960" w14:textId="4F1B1A30" w:rsidR="00256AB7" w:rsidRPr="00256AB7" w:rsidRDefault="00545B71" w:rsidP="00256AB7">
          <w:pPr>
            <w:pStyle w:val="TOC2"/>
            <w:tabs>
              <w:tab w:val="right" w:pos="9350"/>
            </w:tabs>
            <w:spacing w:line="240" w:lineRule="auto"/>
            <w:rPr>
              <w:rFonts w:ascii="Gill Sans" w:eastAsiaTheme="minorEastAsia" w:hAnsi="Gill Sans" w:cs="Gill Sans"/>
              <w:noProof/>
              <w:sz w:val="24"/>
              <w:szCs w:val="24"/>
              <w:lang w:val="en-US" w:eastAsia="en-US"/>
            </w:rPr>
          </w:pPr>
          <w:hyperlink w:anchor="_Toc66803925" w:history="1">
            <w:r w:rsidR="00256AB7" w:rsidRPr="00256AB7">
              <w:rPr>
                <w:rStyle w:val="Hyperlink"/>
                <w:rFonts w:ascii="Gill Sans" w:hAnsi="Gill Sans" w:cs="Gill Sans" w:hint="cs"/>
                <w:noProof/>
                <w:sz w:val="24"/>
                <w:szCs w:val="24"/>
              </w:rPr>
              <w:t>WATER, SANITATION, AND HYGIENE</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_Toc66803925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272</w:t>
            </w:r>
            <w:r w:rsidR="00256AB7" w:rsidRPr="00256AB7">
              <w:rPr>
                <w:rFonts w:ascii="Gill Sans" w:hAnsi="Gill Sans" w:cs="Gill Sans" w:hint="cs"/>
                <w:noProof/>
                <w:webHidden/>
                <w:sz w:val="24"/>
                <w:szCs w:val="24"/>
              </w:rPr>
              <w:fldChar w:fldCharType="end"/>
            </w:r>
          </w:hyperlink>
        </w:p>
        <w:p w14:paraId="5CAAB7DB" w14:textId="72691CB5" w:rsidR="00256AB7" w:rsidRPr="00256AB7" w:rsidRDefault="00545B71" w:rsidP="00256AB7">
          <w:pPr>
            <w:pStyle w:val="TOC1"/>
            <w:tabs>
              <w:tab w:val="right" w:pos="9350"/>
            </w:tabs>
            <w:spacing w:line="240" w:lineRule="auto"/>
            <w:rPr>
              <w:rFonts w:ascii="Gill Sans" w:eastAsiaTheme="minorEastAsia" w:hAnsi="Gill Sans" w:cs="Gill Sans"/>
              <w:noProof/>
              <w:sz w:val="24"/>
              <w:szCs w:val="24"/>
              <w:lang w:val="en-US" w:eastAsia="en-US"/>
            </w:rPr>
          </w:pPr>
          <w:hyperlink w:anchor="_Toc66803926" w:history="1">
            <w:r w:rsidR="00256AB7" w:rsidRPr="00256AB7">
              <w:rPr>
                <w:rStyle w:val="Hyperlink"/>
                <w:rFonts w:ascii="Gill Sans" w:hAnsi="Gill Sans" w:cs="Gill Sans" w:hint="cs"/>
                <w:noProof/>
                <w:sz w:val="24"/>
                <w:szCs w:val="24"/>
              </w:rPr>
              <w:t>PERFORMANCE INDICATOR REFERENCE SHEETS FOR KEYWORD INDICATORS</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_Toc66803926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352</w:t>
            </w:r>
            <w:r w:rsidR="00256AB7" w:rsidRPr="00256AB7">
              <w:rPr>
                <w:rFonts w:ascii="Gill Sans" w:hAnsi="Gill Sans" w:cs="Gill Sans" w:hint="cs"/>
                <w:noProof/>
                <w:webHidden/>
                <w:sz w:val="24"/>
                <w:szCs w:val="24"/>
              </w:rPr>
              <w:fldChar w:fldCharType="end"/>
            </w:r>
          </w:hyperlink>
        </w:p>
        <w:p w14:paraId="13781DA3" w14:textId="3F49EB0F" w:rsidR="00F37E9A" w:rsidRPr="00A55B6A" w:rsidRDefault="00545B71" w:rsidP="00256AB7">
          <w:pPr>
            <w:pStyle w:val="TOC1"/>
            <w:tabs>
              <w:tab w:val="right" w:pos="9350"/>
            </w:tabs>
            <w:spacing w:line="240" w:lineRule="auto"/>
            <w:rPr>
              <w:rFonts w:ascii="Gill Sans" w:eastAsia="Gill Sans" w:hAnsi="Gill Sans" w:cs="Gill Sans"/>
              <w:sz w:val="24"/>
              <w:szCs w:val="24"/>
            </w:rPr>
          </w:pPr>
          <w:hyperlink w:anchor="_Toc66803927" w:history="1">
            <w:r w:rsidR="00256AB7" w:rsidRPr="00256AB7">
              <w:rPr>
                <w:rStyle w:val="Hyperlink"/>
                <w:rFonts w:ascii="Gill Sans" w:hAnsi="Gill Sans" w:cs="Gill Sans" w:hint="cs"/>
                <w:noProof/>
                <w:sz w:val="24"/>
                <w:szCs w:val="24"/>
              </w:rPr>
              <w:t>PERFORMANCE INDICATOR REFERENCE SHEETS TEMPLATE FOR CUSTOM INDICATORS</w:t>
            </w:r>
            <w:r w:rsidR="00256AB7" w:rsidRPr="00256AB7">
              <w:rPr>
                <w:rFonts w:ascii="Gill Sans" w:hAnsi="Gill Sans" w:cs="Gill Sans" w:hint="cs"/>
                <w:noProof/>
                <w:webHidden/>
                <w:sz w:val="24"/>
                <w:szCs w:val="24"/>
              </w:rPr>
              <w:tab/>
            </w:r>
            <w:r w:rsidR="00256AB7" w:rsidRPr="00256AB7">
              <w:rPr>
                <w:rFonts w:ascii="Gill Sans" w:hAnsi="Gill Sans" w:cs="Gill Sans" w:hint="cs"/>
                <w:noProof/>
                <w:webHidden/>
                <w:sz w:val="24"/>
                <w:szCs w:val="24"/>
              </w:rPr>
              <w:fldChar w:fldCharType="begin"/>
            </w:r>
            <w:r w:rsidR="00256AB7" w:rsidRPr="00256AB7">
              <w:rPr>
                <w:rFonts w:ascii="Gill Sans" w:hAnsi="Gill Sans" w:cs="Gill Sans" w:hint="cs"/>
                <w:noProof/>
                <w:webHidden/>
                <w:sz w:val="24"/>
                <w:szCs w:val="24"/>
              </w:rPr>
              <w:instrText xml:space="preserve"> PAGEREF _Toc66803927 \h </w:instrText>
            </w:r>
            <w:r w:rsidR="00256AB7" w:rsidRPr="00256AB7">
              <w:rPr>
                <w:rFonts w:ascii="Gill Sans" w:hAnsi="Gill Sans" w:cs="Gill Sans" w:hint="cs"/>
                <w:noProof/>
                <w:webHidden/>
                <w:sz w:val="24"/>
                <w:szCs w:val="24"/>
              </w:rPr>
            </w:r>
            <w:r w:rsidR="00256AB7" w:rsidRPr="00256AB7">
              <w:rPr>
                <w:rFonts w:ascii="Gill Sans" w:hAnsi="Gill Sans" w:cs="Gill Sans" w:hint="cs"/>
                <w:noProof/>
                <w:webHidden/>
                <w:sz w:val="24"/>
                <w:szCs w:val="24"/>
              </w:rPr>
              <w:fldChar w:fldCharType="separate"/>
            </w:r>
            <w:r w:rsidR="00D5691C">
              <w:rPr>
                <w:rFonts w:ascii="Gill Sans" w:hAnsi="Gill Sans" w:cs="Gill Sans"/>
                <w:noProof/>
                <w:webHidden/>
                <w:sz w:val="24"/>
                <w:szCs w:val="24"/>
              </w:rPr>
              <w:t>356</w:t>
            </w:r>
            <w:r w:rsidR="00256AB7" w:rsidRPr="00256AB7">
              <w:rPr>
                <w:rFonts w:ascii="Gill Sans" w:hAnsi="Gill Sans" w:cs="Gill Sans" w:hint="cs"/>
                <w:noProof/>
                <w:webHidden/>
                <w:sz w:val="24"/>
                <w:szCs w:val="24"/>
              </w:rPr>
              <w:fldChar w:fldCharType="end"/>
            </w:r>
          </w:hyperlink>
          <w:r w:rsidR="001E2816" w:rsidRPr="00256AB7">
            <w:rPr>
              <w:rFonts w:ascii="Gill Sans" w:hAnsi="Gill Sans" w:cs="Gill Sans" w:hint="cs"/>
              <w:sz w:val="24"/>
              <w:szCs w:val="24"/>
            </w:rPr>
            <w:fldChar w:fldCharType="end"/>
          </w:r>
        </w:p>
      </w:sdtContent>
    </w:sdt>
    <w:p w14:paraId="0215A5CC" w14:textId="2A88F620" w:rsidR="00F37E9A" w:rsidRPr="002478C5" w:rsidRDefault="001E2816">
      <w:pPr>
        <w:rPr>
          <w:rFonts w:ascii="Gill Sans MT" w:hAnsi="Gill Sans MT"/>
        </w:rPr>
      </w:pPr>
      <w:r w:rsidRPr="002478C5">
        <w:rPr>
          <w:rFonts w:ascii="Gill Sans MT" w:hAnsi="Gill Sans MT"/>
        </w:rPr>
        <w:br w:type="page"/>
      </w:r>
    </w:p>
    <w:p w14:paraId="20DFF389" w14:textId="77777777" w:rsidR="00F37E9A" w:rsidRPr="00C31F14" w:rsidRDefault="001E2816" w:rsidP="00B60F66">
      <w:pPr>
        <w:pStyle w:val="Heading1"/>
        <w:rPr>
          <w:sz w:val="30"/>
          <w:szCs w:val="30"/>
        </w:rPr>
      </w:pPr>
      <w:bookmarkStart w:id="1" w:name="_Toc66803899"/>
      <w:r w:rsidRPr="00C31F14">
        <w:lastRenderedPageBreak/>
        <w:t>ACRONYMS AND ABBREVIATIONS</w:t>
      </w:r>
      <w:bookmarkEnd w:id="1"/>
    </w:p>
    <w:p w14:paraId="4A8EA084" w14:textId="2597F121"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ANC</w:t>
      </w:r>
      <w:r w:rsidRPr="00C31F14">
        <w:rPr>
          <w:rFonts w:ascii="Gill Sans MT" w:eastAsia="Gill Sans" w:hAnsi="Gill Sans MT" w:cs="Gill Sans"/>
          <w:sz w:val="24"/>
          <w:szCs w:val="24"/>
        </w:rPr>
        <w:tab/>
        <w:t>Antenatal Care</w:t>
      </w:r>
    </w:p>
    <w:p w14:paraId="5CB0C84F" w14:textId="0F8F4D49"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ARI</w:t>
      </w:r>
      <w:r w:rsidRPr="00C31F14">
        <w:rPr>
          <w:rFonts w:ascii="Gill Sans MT" w:eastAsia="Gill Sans" w:hAnsi="Gill Sans MT" w:cs="Gill Sans"/>
          <w:sz w:val="24"/>
          <w:szCs w:val="24"/>
        </w:rPr>
        <w:tab/>
        <w:t>Acute Respiratory Infection</w:t>
      </w:r>
    </w:p>
    <w:p w14:paraId="05016F2C" w14:textId="510A3490"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BCC</w:t>
      </w:r>
      <w:r w:rsidRPr="00C31F14">
        <w:rPr>
          <w:rFonts w:ascii="Gill Sans MT" w:eastAsia="Gill Sans" w:hAnsi="Gill Sans MT" w:cs="Gill Sans"/>
          <w:sz w:val="24"/>
          <w:szCs w:val="24"/>
        </w:rPr>
        <w:tab/>
        <w:t>Behavior Change Communications</w:t>
      </w:r>
    </w:p>
    <w:p w14:paraId="231290C0" w14:textId="07949C40"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BHA</w:t>
      </w:r>
      <w:r w:rsidRPr="00C31F14">
        <w:rPr>
          <w:rFonts w:ascii="Gill Sans MT" w:eastAsia="Gill Sans" w:hAnsi="Gill Sans MT" w:cs="Gill Sans"/>
          <w:sz w:val="24"/>
          <w:szCs w:val="24"/>
        </w:rPr>
        <w:tab/>
        <w:t>Bureau for Humanitarian Assistance</w:t>
      </w:r>
    </w:p>
    <w:p w14:paraId="1A47DE35" w14:textId="7C0D5A89"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CAHW</w:t>
      </w:r>
      <w:r w:rsidRPr="00C31F14">
        <w:rPr>
          <w:rFonts w:ascii="Gill Sans MT" w:eastAsia="Gill Sans" w:hAnsi="Gill Sans MT" w:cs="Gill Sans"/>
          <w:sz w:val="24"/>
          <w:szCs w:val="24"/>
        </w:rPr>
        <w:tab/>
        <w:t>Community</w:t>
      </w:r>
      <w:r w:rsidR="00C31F14" w:rsidRPr="00C31F14">
        <w:rPr>
          <w:rFonts w:ascii="Gill Sans MT" w:eastAsia="Gill Sans" w:hAnsi="Gill Sans MT" w:cs="Gill Sans"/>
          <w:sz w:val="24"/>
          <w:szCs w:val="24"/>
        </w:rPr>
        <w:t>-based</w:t>
      </w:r>
      <w:r w:rsidRPr="00C31F14">
        <w:rPr>
          <w:rFonts w:ascii="Gill Sans MT" w:eastAsia="Gill Sans" w:hAnsi="Gill Sans MT" w:cs="Gill Sans"/>
          <w:sz w:val="24"/>
          <w:szCs w:val="24"/>
        </w:rPr>
        <w:t xml:space="preserve"> Animal Health Worker</w:t>
      </w:r>
    </w:p>
    <w:p w14:paraId="52246388" w14:textId="6B3AF599"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CALP</w:t>
      </w:r>
      <w:r w:rsidRPr="00C31F14">
        <w:rPr>
          <w:rFonts w:ascii="Gill Sans MT" w:eastAsia="Gill Sans" w:hAnsi="Gill Sans MT" w:cs="Gill Sans"/>
          <w:sz w:val="24"/>
          <w:szCs w:val="24"/>
        </w:rPr>
        <w:tab/>
        <w:t>Cash Learning Partnership</w:t>
      </w:r>
    </w:p>
    <w:p w14:paraId="590B2ECC" w14:textId="1BF7C63A"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CBO</w:t>
      </w:r>
      <w:r w:rsidRPr="00C31F14">
        <w:rPr>
          <w:rFonts w:ascii="Gill Sans MT" w:eastAsia="Gill Sans" w:hAnsi="Gill Sans MT" w:cs="Gill Sans"/>
          <w:sz w:val="24"/>
          <w:szCs w:val="24"/>
        </w:rPr>
        <w:tab/>
        <w:t>Community-</w:t>
      </w:r>
      <w:r w:rsidR="00173F35" w:rsidRPr="00C31F14">
        <w:rPr>
          <w:rFonts w:ascii="Gill Sans MT" w:eastAsia="Gill Sans" w:hAnsi="Gill Sans MT" w:cs="Gill Sans"/>
          <w:sz w:val="24"/>
          <w:szCs w:val="24"/>
        </w:rPr>
        <w:t>B</w:t>
      </w:r>
      <w:r w:rsidRPr="00C31F14">
        <w:rPr>
          <w:rFonts w:ascii="Gill Sans MT" w:eastAsia="Gill Sans" w:hAnsi="Gill Sans MT" w:cs="Gill Sans"/>
          <w:sz w:val="24"/>
          <w:szCs w:val="24"/>
        </w:rPr>
        <w:t>ased Organization</w:t>
      </w:r>
    </w:p>
    <w:p w14:paraId="1D0F3283" w14:textId="4FED62A1"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CFR</w:t>
      </w:r>
      <w:r w:rsidRPr="00C31F14">
        <w:rPr>
          <w:rFonts w:ascii="Gill Sans MT" w:eastAsia="Gill Sans" w:hAnsi="Gill Sans MT" w:cs="Gill Sans"/>
          <w:sz w:val="24"/>
          <w:szCs w:val="24"/>
        </w:rPr>
        <w:tab/>
        <w:t>Case Fatality Ratio</w:t>
      </w:r>
    </w:p>
    <w:p w14:paraId="6B117C5E" w14:textId="60ED8A0F"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CFW</w:t>
      </w:r>
      <w:r w:rsidRPr="00C31F14">
        <w:rPr>
          <w:rFonts w:ascii="Gill Sans MT" w:eastAsia="Gill Sans" w:hAnsi="Gill Sans MT" w:cs="Gill Sans"/>
          <w:sz w:val="24"/>
          <w:szCs w:val="24"/>
        </w:rPr>
        <w:tab/>
        <w:t>Cash for Work</w:t>
      </w:r>
    </w:p>
    <w:p w14:paraId="18DD0582" w14:textId="13D65DE8"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CHW</w:t>
      </w:r>
      <w:r w:rsidRPr="00C31F14">
        <w:rPr>
          <w:rFonts w:ascii="Gill Sans MT" w:eastAsia="Gill Sans" w:hAnsi="Gill Sans MT" w:cs="Gill Sans"/>
          <w:sz w:val="24"/>
          <w:szCs w:val="24"/>
        </w:rPr>
        <w:tab/>
        <w:t>Community Health Worker</w:t>
      </w:r>
    </w:p>
    <w:p w14:paraId="7228FA4E" w14:textId="21DD5BCF"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CMAM</w:t>
      </w:r>
      <w:r w:rsidRPr="00C31F14">
        <w:rPr>
          <w:rFonts w:ascii="Gill Sans MT" w:eastAsia="Gill Sans" w:hAnsi="Gill Sans MT" w:cs="Gill Sans"/>
          <w:sz w:val="24"/>
          <w:szCs w:val="24"/>
        </w:rPr>
        <w:tab/>
        <w:t>Community Management of Acute Malnutrition</w:t>
      </w:r>
    </w:p>
    <w:p w14:paraId="29177760" w14:textId="4417D576"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CMR</w:t>
      </w:r>
      <w:r w:rsidRPr="00C31F14">
        <w:rPr>
          <w:rFonts w:ascii="Gill Sans MT" w:eastAsia="Gill Sans" w:hAnsi="Gill Sans MT" w:cs="Gill Sans"/>
          <w:sz w:val="24"/>
          <w:szCs w:val="24"/>
        </w:rPr>
        <w:tab/>
        <w:t>Clinical Management of Rape</w:t>
      </w:r>
    </w:p>
    <w:p w14:paraId="044B6D3A" w14:textId="6164F1B9"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CNA</w:t>
      </w:r>
      <w:r w:rsidRPr="00C31F14">
        <w:rPr>
          <w:rFonts w:ascii="Gill Sans MT" w:eastAsia="Gill Sans" w:hAnsi="Gill Sans MT" w:cs="Gill Sans"/>
          <w:sz w:val="24"/>
          <w:szCs w:val="24"/>
        </w:rPr>
        <w:tab/>
        <w:t>Child No Adult</w:t>
      </w:r>
    </w:p>
    <w:p w14:paraId="5CAA0B42" w14:textId="789A2896"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CSB+</w:t>
      </w:r>
      <w:r w:rsidRPr="00C31F14">
        <w:rPr>
          <w:rFonts w:ascii="Gill Sans MT" w:eastAsia="Gill Sans" w:hAnsi="Gill Sans MT" w:cs="Gill Sans"/>
          <w:sz w:val="24"/>
          <w:szCs w:val="24"/>
        </w:rPr>
        <w:tab/>
        <w:t>Corn Soy Blend Plus</w:t>
      </w:r>
    </w:p>
    <w:p w14:paraId="027EBDDE" w14:textId="4D13EF4A"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DHS</w:t>
      </w:r>
      <w:r w:rsidRPr="00C31F14">
        <w:rPr>
          <w:rFonts w:ascii="Gill Sans MT" w:eastAsia="Gill Sans" w:hAnsi="Gill Sans MT" w:cs="Gill Sans"/>
          <w:sz w:val="24"/>
          <w:szCs w:val="24"/>
        </w:rPr>
        <w:tab/>
        <w:t>Demographic and Health Survey</w:t>
      </w:r>
    </w:p>
    <w:p w14:paraId="5346ADC9" w14:textId="10CFB9D6"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DRM</w:t>
      </w:r>
      <w:r w:rsidRPr="00C31F14">
        <w:rPr>
          <w:rFonts w:ascii="Gill Sans MT" w:eastAsia="Gill Sans" w:hAnsi="Gill Sans MT" w:cs="Gill Sans"/>
          <w:sz w:val="24"/>
          <w:szCs w:val="24"/>
        </w:rPr>
        <w:tab/>
        <w:t>Disaster Risk Management</w:t>
      </w:r>
    </w:p>
    <w:p w14:paraId="5985E471" w14:textId="0C18F2F4"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DRR</w:t>
      </w:r>
      <w:r w:rsidRPr="00C31F14">
        <w:rPr>
          <w:rFonts w:ascii="Gill Sans MT" w:eastAsia="Gill Sans" w:hAnsi="Gill Sans MT" w:cs="Gill Sans"/>
          <w:sz w:val="24"/>
          <w:szCs w:val="24"/>
        </w:rPr>
        <w:tab/>
        <w:t>Disaster Risk Reduction</w:t>
      </w:r>
    </w:p>
    <w:p w14:paraId="0099AD87" w14:textId="342D3490"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EML</w:t>
      </w:r>
      <w:r w:rsidRPr="00C31F14">
        <w:rPr>
          <w:rFonts w:ascii="Gill Sans MT" w:eastAsia="Gill Sans" w:hAnsi="Gill Sans MT" w:cs="Gill Sans"/>
          <w:sz w:val="24"/>
          <w:szCs w:val="24"/>
        </w:rPr>
        <w:tab/>
        <w:t>Essential Medicines List</w:t>
      </w:r>
    </w:p>
    <w:p w14:paraId="22A2CBCB" w14:textId="45463B73"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EPI</w:t>
      </w:r>
      <w:r w:rsidRPr="00C31F14">
        <w:rPr>
          <w:rFonts w:ascii="Gill Sans MT" w:eastAsia="Gill Sans" w:hAnsi="Gill Sans MT" w:cs="Gill Sans"/>
          <w:sz w:val="24"/>
          <w:szCs w:val="24"/>
        </w:rPr>
        <w:tab/>
        <w:t>Expanded Program of Immunizations</w:t>
      </w:r>
    </w:p>
    <w:p w14:paraId="5A70E39E" w14:textId="32637B07"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ERMS</w:t>
      </w:r>
      <w:r w:rsidRPr="00C31F14">
        <w:rPr>
          <w:rFonts w:ascii="Gill Sans MT" w:eastAsia="Gill Sans" w:hAnsi="Gill Sans MT" w:cs="Gill Sans"/>
          <w:sz w:val="24"/>
          <w:szCs w:val="24"/>
        </w:rPr>
        <w:tab/>
        <w:t>Economic Recovery and Market Systems</w:t>
      </w:r>
    </w:p>
    <w:p w14:paraId="37D90492" w14:textId="77777777"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EWARN/S</w:t>
      </w:r>
      <w:r w:rsidRPr="00C31F14">
        <w:rPr>
          <w:rFonts w:ascii="Gill Sans MT" w:eastAsia="Gill Sans" w:hAnsi="Gill Sans MT" w:cs="Gill Sans"/>
          <w:sz w:val="24"/>
          <w:szCs w:val="24"/>
        </w:rPr>
        <w:tab/>
        <w:t>Early Warning and Response Network/Systems</w:t>
      </w:r>
    </w:p>
    <w:p w14:paraId="1B9120DE" w14:textId="2D7383A0"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FBF</w:t>
      </w:r>
      <w:r w:rsidRPr="00C31F14">
        <w:rPr>
          <w:rFonts w:ascii="Gill Sans MT" w:eastAsia="Gill Sans" w:hAnsi="Gill Sans MT" w:cs="Gill Sans"/>
          <w:sz w:val="24"/>
          <w:szCs w:val="24"/>
        </w:rPr>
        <w:tab/>
        <w:t>Fortified Blended Food</w:t>
      </w:r>
    </w:p>
    <w:p w14:paraId="29A6B799" w14:textId="438D60EC"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FCS</w:t>
      </w:r>
      <w:r w:rsidRPr="00C31F14">
        <w:rPr>
          <w:rFonts w:ascii="Gill Sans MT" w:eastAsia="Gill Sans" w:hAnsi="Gill Sans MT" w:cs="Gill Sans"/>
          <w:sz w:val="24"/>
          <w:szCs w:val="24"/>
        </w:rPr>
        <w:tab/>
        <w:t>Food Consumption Score</w:t>
      </w:r>
    </w:p>
    <w:p w14:paraId="7BDE1EFA" w14:textId="21CC28BC"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FGD</w:t>
      </w:r>
      <w:r w:rsidRPr="00C31F14">
        <w:rPr>
          <w:rFonts w:ascii="Gill Sans MT" w:eastAsia="Gill Sans" w:hAnsi="Gill Sans MT" w:cs="Gill Sans"/>
          <w:sz w:val="24"/>
          <w:szCs w:val="24"/>
        </w:rPr>
        <w:tab/>
        <w:t>Focus Group Discussion</w:t>
      </w:r>
    </w:p>
    <w:p w14:paraId="13575815" w14:textId="30437676"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FNM</w:t>
      </w:r>
      <w:r w:rsidRPr="00C31F14">
        <w:rPr>
          <w:rFonts w:ascii="Gill Sans MT" w:eastAsia="Gill Sans" w:hAnsi="Gill Sans MT" w:cs="Gill Sans"/>
          <w:sz w:val="24"/>
          <w:szCs w:val="24"/>
        </w:rPr>
        <w:tab/>
        <w:t>Female No Male</w:t>
      </w:r>
    </w:p>
    <w:p w14:paraId="18DAC977" w14:textId="27244F41"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FRC</w:t>
      </w:r>
      <w:r w:rsidRPr="00C31F14">
        <w:rPr>
          <w:rFonts w:ascii="Gill Sans MT" w:eastAsia="Gill Sans" w:hAnsi="Gill Sans MT" w:cs="Gill Sans"/>
          <w:sz w:val="24"/>
          <w:szCs w:val="24"/>
        </w:rPr>
        <w:tab/>
        <w:t>Free Residual Chlorine</w:t>
      </w:r>
    </w:p>
    <w:p w14:paraId="1C6F97AD" w14:textId="370147E8"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 xml:space="preserve">F&amp;M </w:t>
      </w:r>
      <w:r w:rsidRPr="00C31F14">
        <w:rPr>
          <w:rFonts w:ascii="Gill Sans MT" w:eastAsia="Gill Sans" w:hAnsi="Gill Sans MT" w:cs="Gill Sans"/>
          <w:sz w:val="24"/>
          <w:szCs w:val="24"/>
        </w:rPr>
        <w:tab/>
        <w:t>Female and Male</w:t>
      </w:r>
    </w:p>
    <w:p w14:paraId="001A793B" w14:textId="47305A36"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GAM</w:t>
      </w:r>
      <w:r w:rsidRPr="00C31F14">
        <w:rPr>
          <w:rFonts w:ascii="Gill Sans MT" w:eastAsia="Gill Sans" w:hAnsi="Gill Sans MT" w:cs="Gill Sans"/>
          <w:sz w:val="24"/>
          <w:szCs w:val="24"/>
        </w:rPr>
        <w:tab/>
        <w:t>Global Acute Malnutrition</w:t>
      </w:r>
    </w:p>
    <w:p w14:paraId="12A97473" w14:textId="250195AC"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GBV</w:t>
      </w:r>
      <w:r w:rsidRPr="00C31F14">
        <w:rPr>
          <w:rFonts w:ascii="Gill Sans MT" w:eastAsia="Gill Sans" w:hAnsi="Gill Sans MT" w:cs="Gill Sans"/>
          <w:sz w:val="24"/>
          <w:szCs w:val="24"/>
        </w:rPr>
        <w:tab/>
        <w:t>Gender-Based Violence</w:t>
      </w:r>
    </w:p>
    <w:p w14:paraId="09E5131C" w14:textId="48D7A8F9"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GIS</w:t>
      </w:r>
      <w:r w:rsidRPr="00C31F14">
        <w:rPr>
          <w:rFonts w:ascii="Gill Sans MT" w:eastAsia="Gill Sans" w:hAnsi="Gill Sans MT" w:cs="Gill Sans"/>
          <w:sz w:val="24"/>
          <w:szCs w:val="24"/>
        </w:rPr>
        <w:tab/>
        <w:t>Geographic Information System</w:t>
      </w:r>
    </w:p>
    <w:p w14:paraId="341AC4EA" w14:textId="1E2A04B5"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GMP</w:t>
      </w:r>
      <w:r w:rsidRPr="00C31F14">
        <w:rPr>
          <w:rFonts w:ascii="Gill Sans MT" w:eastAsia="Gill Sans" w:hAnsi="Gill Sans MT" w:cs="Gill Sans"/>
          <w:sz w:val="24"/>
          <w:szCs w:val="24"/>
        </w:rPr>
        <w:tab/>
        <w:t xml:space="preserve">Growth </w:t>
      </w:r>
      <w:r w:rsidR="00C31F14" w:rsidRPr="00C31F14">
        <w:rPr>
          <w:rFonts w:ascii="Gill Sans MT" w:eastAsia="Gill Sans" w:hAnsi="Gill Sans MT" w:cs="Gill Sans"/>
          <w:sz w:val="24"/>
          <w:szCs w:val="24"/>
        </w:rPr>
        <w:t>M</w:t>
      </w:r>
      <w:r w:rsidRPr="00C31F14">
        <w:rPr>
          <w:rFonts w:ascii="Gill Sans MT" w:eastAsia="Gill Sans" w:hAnsi="Gill Sans MT" w:cs="Gill Sans"/>
          <w:sz w:val="24"/>
          <w:szCs w:val="24"/>
        </w:rPr>
        <w:t xml:space="preserve">onitoring and </w:t>
      </w:r>
      <w:r w:rsidR="00C31F14" w:rsidRPr="00C31F14">
        <w:rPr>
          <w:rFonts w:ascii="Gill Sans MT" w:eastAsia="Gill Sans" w:hAnsi="Gill Sans MT" w:cs="Gill Sans"/>
          <w:sz w:val="24"/>
          <w:szCs w:val="24"/>
        </w:rPr>
        <w:t>P</w:t>
      </w:r>
      <w:r w:rsidRPr="00C31F14">
        <w:rPr>
          <w:rFonts w:ascii="Gill Sans MT" w:eastAsia="Gill Sans" w:hAnsi="Gill Sans MT" w:cs="Gill Sans"/>
          <w:sz w:val="24"/>
          <w:szCs w:val="24"/>
        </w:rPr>
        <w:t>romotion</w:t>
      </w:r>
    </w:p>
    <w:p w14:paraId="02010355" w14:textId="77777777"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 xml:space="preserve">HA           </w:t>
      </w:r>
      <w:r w:rsidRPr="00C31F14">
        <w:rPr>
          <w:rFonts w:ascii="Gill Sans MT" w:eastAsia="Gill Sans" w:hAnsi="Gill Sans MT" w:cs="Gill Sans"/>
          <w:sz w:val="24"/>
          <w:szCs w:val="24"/>
        </w:rPr>
        <w:tab/>
        <w:t xml:space="preserve">Humanitarian Assistance </w:t>
      </w:r>
    </w:p>
    <w:p w14:paraId="7BE99404" w14:textId="77777777"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 xml:space="preserve">HCIMA       </w:t>
      </w:r>
      <w:r w:rsidRPr="00C31F14">
        <w:rPr>
          <w:rFonts w:ascii="Gill Sans MT" w:eastAsia="Gill Sans" w:hAnsi="Gill Sans MT" w:cs="Gill Sans"/>
          <w:sz w:val="24"/>
          <w:szCs w:val="24"/>
        </w:rPr>
        <w:tab/>
        <w:t>Humanitarian Coordination, Information Management, and Assessments</w:t>
      </w:r>
    </w:p>
    <w:p w14:paraId="4AE049E0" w14:textId="77777777"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HF</w:t>
      </w:r>
      <w:r w:rsidRPr="00C31F14">
        <w:rPr>
          <w:rFonts w:ascii="Gill Sans MT" w:eastAsia="Gill Sans" w:hAnsi="Gill Sans MT" w:cs="Gill Sans"/>
          <w:sz w:val="24"/>
          <w:szCs w:val="24"/>
        </w:rPr>
        <w:tab/>
        <w:t>Health Facility</w:t>
      </w:r>
    </w:p>
    <w:p w14:paraId="197F00DA" w14:textId="77777777"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HH</w:t>
      </w:r>
      <w:r w:rsidRPr="00C31F14">
        <w:rPr>
          <w:rFonts w:ascii="Gill Sans MT" w:eastAsia="Gill Sans" w:hAnsi="Gill Sans MT" w:cs="Gill Sans"/>
          <w:sz w:val="24"/>
          <w:szCs w:val="24"/>
        </w:rPr>
        <w:tab/>
        <w:t>Household</w:t>
      </w:r>
    </w:p>
    <w:p w14:paraId="385062F1" w14:textId="77777777"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HHS</w:t>
      </w:r>
      <w:r w:rsidRPr="00C31F14">
        <w:rPr>
          <w:rFonts w:ascii="Gill Sans MT" w:eastAsia="Gill Sans" w:hAnsi="Gill Sans MT" w:cs="Gill Sans"/>
          <w:sz w:val="24"/>
          <w:szCs w:val="24"/>
        </w:rPr>
        <w:tab/>
        <w:t>Household Hunger Scale</w:t>
      </w:r>
    </w:p>
    <w:p w14:paraId="7EF096C8" w14:textId="77777777"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HHWT</w:t>
      </w:r>
      <w:r w:rsidRPr="00C31F14">
        <w:rPr>
          <w:rFonts w:ascii="Gill Sans MT" w:eastAsia="Gill Sans" w:hAnsi="Gill Sans MT" w:cs="Gill Sans"/>
          <w:sz w:val="24"/>
          <w:szCs w:val="24"/>
        </w:rPr>
        <w:tab/>
        <w:t>Household Water Treatment</w:t>
      </w:r>
    </w:p>
    <w:p w14:paraId="6ED571B0" w14:textId="77777777"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HP</w:t>
      </w:r>
      <w:r w:rsidRPr="00C31F14">
        <w:rPr>
          <w:rFonts w:ascii="Gill Sans MT" w:eastAsia="Gill Sans" w:hAnsi="Gill Sans MT" w:cs="Gill Sans"/>
          <w:sz w:val="24"/>
          <w:szCs w:val="24"/>
        </w:rPr>
        <w:tab/>
        <w:t>Humanitarian Partner</w:t>
      </w:r>
    </w:p>
    <w:p w14:paraId="0D7750AC" w14:textId="77777777"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 xml:space="preserve">HPSAA        </w:t>
      </w:r>
      <w:r w:rsidRPr="00C31F14">
        <w:rPr>
          <w:rFonts w:ascii="Gill Sans MT" w:eastAsia="Gill Sans" w:hAnsi="Gill Sans MT" w:cs="Gill Sans"/>
          <w:sz w:val="24"/>
          <w:szCs w:val="24"/>
        </w:rPr>
        <w:tab/>
        <w:t>Humanitarian Policy, Studies, Analysis, or Applications</w:t>
      </w:r>
    </w:p>
    <w:p w14:paraId="355E80F8" w14:textId="77777777"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HVCA</w:t>
      </w:r>
      <w:r w:rsidRPr="00C31F14">
        <w:rPr>
          <w:rFonts w:ascii="Gill Sans MT" w:eastAsia="Gill Sans" w:hAnsi="Gill Sans MT" w:cs="Gill Sans"/>
          <w:sz w:val="24"/>
          <w:szCs w:val="24"/>
        </w:rPr>
        <w:tab/>
        <w:t>Hazard, Vulnerability and Risk Capacity Assessment</w:t>
      </w:r>
    </w:p>
    <w:p w14:paraId="05868390" w14:textId="6F7F2D40"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IDP</w:t>
      </w:r>
      <w:r w:rsidRPr="00C31F14">
        <w:rPr>
          <w:rFonts w:ascii="Gill Sans MT" w:eastAsia="Gill Sans" w:hAnsi="Gill Sans MT" w:cs="Gill Sans"/>
          <w:sz w:val="24"/>
          <w:szCs w:val="24"/>
        </w:rPr>
        <w:tab/>
        <w:t xml:space="preserve">Internally </w:t>
      </w:r>
      <w:r w:rsidR="00C31F14" w:rsidRPr="00C31F14">
        <w:rPr>
          <w:rFonts w:ascii="Gill Sans MT" w:eastAsia="Gill Sans" w:hAnsi="Gill Sans MT" w:cs="Gill Sans"/>
          <w:sz w:val="24"/>
          <w:szCs w:val="24"/>
        </w:rPr>
        <w:t>D</w:t>
      </w:r>
      <w:r w:rsidRPr="00C31F14">
        <w:rPr>
          <w:rFonts w:ascii="Gill Sans MT" w:eastAsia="Gill Sans" w:hAnsi="Gill Sans MT" w:cs="Gill Sans"/>
          <w:sz w:val="24"/>
          <w:szCs w:val="24"/>
        </w:rPr>
        <w:t xml:space="preserve">isplaced </w:t>
      </w:r>
      <w:r w:rsidR="00C31F14" w:rsidRPr="00C31F14">
        <w:rPr>
          <w:rFonts w:ascii="Gill Sans MT" w:eastAsia="Gill Sans" w:hAnsi="Gill Sans MT" w:cs="Gill Sans"/>
          <w:sz w:val="24"/>
          <w:szCs w:val="24"/>
        </w:rPr>
        <w:t>P</w:t>
      </w:r>
      <w:r w:rsidRPr="00C31F14">
        <w:rPr>
          <w:rFonts w:ascii="Gill Sans MT" w:eastAsia="Gill Sans" w:hAnsi="Gill Sans MT" w:cs="Gill Sans"/>
          <w:sz w:val="24"/>
          <w:szCs w:val="24"/>
        </w:rPr>
        <w:t>erson</w:t>
      </w:r>
    </w:p>
    <w:p w14:paraId="1471DA25" w14:textId="77777777"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IEC</w:t>
      </w:r>
      <w:r w:rsidRPr="00C31F14">
        <w:rPr>
          <w:rFonts w:ascii="Gill Sans MT" w:eastAsia="Gill Sans" w:hAnsi="Gill Sans MT" w:cs="Gill Sans"/>
          <w:sz w:val="24"/>
          <w:szCs w:val="24"/>
        </w:rPr>
        <w:tab/>
        <w:t>Information, Education, Communication</w:t>
      </w:r>
    </w:p>
    <w:p w14:paraId="6ECA8512" w14:textId="2D7E2F94"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IFA</w:t>
      </w:r>
      <w:r w:rsidRPr="00C31F14">
        <w:rPr>
          <w:rFonts w:ascii="Gill Sans MT" w:eastAsia="Gill Sans" w:hAnsi="Gill Sans MT" w:cs="Gill Sans"/>
          <w:sz w:val="24"/>
          <w:szCs w:val="24"/>
        </w:rPr>
        <w:tab/>
        <w:t>Iron and Folic Acid</w:t>
      </w:r>
    </w:p>
    <w:p w14:paraId="6A5FF641" w14:textId="4EA9F240"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IMCNI</w:t>
      </w:r>
      <w:r w:rsidRPr="00C31F14">
        <w:rPr>
          <w:rFonts w:ascii="Gill Sans MT" w:eastAsia="Gill Sans" w:hAnsi="Gill Sans MT" w:cs="Gill Sans"/>
          <w:sz w:val="24"/>
          <w:szCs w:val="24"/>
        </w:rPr>
        <w:tab/>
        <w:t>Integrated Management of Childhood and Neonatal Illness</w:t>
      </w:r>
    </w:p>
    <w:p w14:paraId="7E76F90C" w14:textId="68BF6726"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IP</w:t>
      </w:r>
      <w:r w:rsidRPr="00C31F14">
        <w:rPr>
          <w:rFonts w:ascii="Gill Sans MT" w:eastAsia="Gill Sans" w:hAnsi="Gill Sans MT" w:cs="Gill Sans"/>
          <w:sz w:val="24"/>
          <w:szCs w:val="24"/>
        </w:rPr>
        <w:tab/>
        <w:t>Implementing Partner</w:t>
      </w:r>
    </w:p>
    <w:p w14:paraId="353D2E9B" w14:textId="11E51E35"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lastRenderedPageBreak/>
        <w:t>IPC</w:t>
      </w:r>
      <w:r w:rsidRPr="00C31F14">
        <w:rPr>
          <w:rFonts w:ascii="Gill Sans MT" w:eastAsia="Gill Sans" w:hAnsi="Gill Sans MT" w:cs="Gill Sans"/>
          <w:sz w:val="24"/>
          <w:szCs w:val="24"/>
        </w:rPr>
        <w:tab/>
        <w:t>Infection Prevention and Control</w:t>
      </w:r>
    </w:p>
    <w:p w14:paraId="0731C3DC" w14:textId="1DC4A555"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ITM</w:t>
      </w:r>
      <w:r w:rsidRPr="00C31F14">
        <w:rPr>
          <w:rFonts w:ascii="Gill Sans MT" w:eastAsia="Gill Sans" w:hAnsi="Gill Sans MT" w:cs="Gill Sans"/>
          <w:sz w:val="24"/>
          <w:szCs w:val="24"/>
        </w:rPr>
        <w:tab/>
        <w:t>Insect-Treated Materials</w:t>
      </w:r>
    </w:p>
    <w:p w14:paraId="1B337058" w14:textId="1C076BB3"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ITPS</w:t>
      </w:r>
      <w:r w:rsidRPr="00C31F14">
        <w:rPr>
          <w:rFonts w:ascii="Gill Sans MT" w:eastAsia="Gill Sans" w:hAnsi="Gill Sans MT" w:cs="Gill Sans"/>
          <w:sz w:val="24"/>
          <w:szCs w:val="24"/>
        </w:rPr>
        <w:tab/>
        <w:t xml:space="preserve">Insect-Treated Plastic Sheeting </w:t>
      </w:r>
    </w:p>
    <w:p w14:paraId="1F6993E5" w14:textId="63BB5FE2"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ITT</w:t>
      </w:r>
      <w:r w:rsidRPr="00C31F14">
        <w:rPr>
          <w:rFonts w:ascii="Gill Sans MT" w:eastAsia="Gill Sans" w:hAnsi="Gill Sans MT" w:cs="Gill Sans"/>
          <w:sz w:val="24"/>
          <w:szCs w:val="24"/>
        </w:rPr>
        <w:tab/>
        <w:t>Indicator Tracking Table</w:t>
      </w:r>
    </w:p>
    <w:p w14:paraId="305B8D50" w14:textId="265A413D"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IYCF</w:t>
      </w:r>
      <w:r w:rsidRPr="00C31F14">
        <w:rPr>
          <w:rFonts w:ascii="Gill Sans MT" w:eastAsia="Gill Sans" w:hAnsi="Gill Sans MT" w:cs="Gill Sans"/>
          <w:sz w:val="24"/>
          <w:szCs w:val="24"/>
        </w:rPr>
        <w:tab/>
        <w:t>Infant and Young Children Feeding</w:t>
      </w:r>
    </w:p>
    <w:p w14:paraId="4348F6BA" w14:textId="6F85765B"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KG</w:t>
      </w:r>
      <w:r w:rsidRPr="00C31F14">
        <w:rPr>
          <w:rFonts w:ascii="Gill Sans MT" w:eastAsia="Gill Sans" w:hAnsi="Gill Sans MT" w:cs="Gill Sans"/>
          <w:sz w:val="24"/>
          <w:szCs w:val="24"/>
        </w:rPr>
        <w:tab/>
        <w:t>Kilogram</w:t>
      </w:r>
    </w:p>
    <w:p w14:paraId="612E0E0B" w14:textId="6E1A7FE9"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KII</w:t>
      </w:r>
      <w:r w:rsidRPr="00C31F14">
        <w:rPr>
          <w:rFonts w:ascii="Gill Sans MT" w:eastAsia="Gill Sans" w:hAnsi="Gill Sans MT" w:cs="Gill Sans"/>
          <w:sz w:val="24"/>
          <w:szCs w:val="24"/>
        </w:rPr>
        <w:tab/>
        <w:t>Key Informant Interview</w:t>
      </w:r>
    </w:p>
    <w:p w14:paraId="3EDD98FC" w14:textId="09A9FB6B"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LCS</w:t>
      </w:r>
      <w:r w:rsidRPr="00C31F14">
        <w:rPr>
          <w:rFonts w:ascii="Gill Sans MT" w:eastAsia="Gill Sans" w:hAnsi="Gill Sans MT" w:cs="Gill Sans"/>
          <w:sz w:val="24"/>
          <w:szCs w:val="24"/>
        </w:rPr>
        <w:tab/>
        <w:t>Livelihood Coping Strategy</w:t>
      </w:r>
    </w:p>
    <w:p w14:paraId="5642BEFB" w14:textId="0F8F62CC" w:rsidR="00F37E9A" w:rsidRPr="00C31F14" w:rsidRDefault="001E2816" w:rsidP="001D05BD">
      <w:pPr>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LLIN</w:t>
      </w:r>
      <w:r w:rsidRPr="00C31F14">
        <w:rPr>
          <w:rFonts w:ascii="Gill Sans MT" w:eastAsia="Gill Sans" w:hAnsi="Gill Sans MT" w:cs="Gill Sans"/>
          <w:sz w:val="24"/>
          <w:szCs w:val="24"/>
        </w:rPr>
        <w:tab/>
        <w:t>Long-</w:t>
      </w:r>
      <w:r w:rsidR="00173F35" w:rsidRPr="00C31F14">
        <w:rPr>
          <w:rFonts w:ascii="Gill Sans MT" w:eastAsia="Gill Sans" w:hAnsi="Gill Sans MT" w:cs="Gill Sans"/>
          <w:sz w:val="24"/>
          <w:szCs w:val="24"/>
        </w:rPr>
        <w:t>L</w:t>
      </w:r>
      <w:r w:rsidRPr="00C31F14">
        <w:rPr>
          <w:rFonts w:ascii="Gill Sans MT" w:eastAsia="Gill Sans" w:hAnsi="Gill Sans MT" w:cs="Gill Sans"/>
          <w:sz w:val="24"/>
          <w:szCs w:val="24"/>
        </w:rPr>
        <w:t xml:space="preserve">asting </w:t>
      </w:r>
      <w:r w:rsidR="00173F35" w:rsidRPr="00C31F14">
        <w:rPr>
          <w:rFonts w:ascii="Gill Sans MT" w:eastAsia="Gill Sans" w:hAnsi="Gill Sans MT" w:cs="Gill Sans"/>
          <w:sz w:val="24"/>
          <w:szCs w:val="24"/>
        </w:rPr>
        <w:t>I</w:t>
      </w:r>
      <w:r w:rsidRPr="00C31F14">
        <w:rPr>
          <w:rFonts w:ascii="Gill Sans MT" w:eastAsia="Gill Sans" w:hAnsi="Gill Sans MT" w:cs="Gill Sans"/>
          <w:sz w:val="24"/>
          <w:szCs w:val="24"/>
        </w:rPr>
        <w:t>nsecticide-</w:t>
      </w:r>
      <w:r w:rsidR="00173F35" w:rsidRPr="00C31F14">
        <w:rPr>
          <w:rFonts w:ascii="Gill Sans MT" w:eastAsia="Gill Sans" w:hAnsi="Gill Sans MT" w:cs="Gill Sans"/>
          <w:sz w:val="24"/>
          <w:szCs w:val="24"/>
        </w:rPr>
        <w:t>T</w:t>
      </w:r>
      <w:r w:rsidRPr="00C31F14">
        <w:rPr>
          <w:rFonts w:ascii="Gill Sans MT" w:eastAsia="Gill Sans" w:hAnsi="Gill Sans MT" w:cs="Gill Sans"/>
          <w:sz w:val="24"/>
          <w:szCs w:val="24"/>
        </w:rPr>
        <w:t xml:space="preserve">reated </w:t>
      </w:r>
      <w:r w:rsidR="00173F35" w:rsidRPr="00C31F14">
        <w:rPr>
          <w:rFonts w:ascii="Gill Sans MT" w:eastAsia="Gill Sans" w:hAnsi="Gill Sans MT" w:cs="Gill Sans"/>
          <w:sz w:val="24"/>
          <w:szCs w:val="24"/>
        </w:rPr>
        <w:t>N</w:t>
      </w:r>
      <w:r w:rsidRPr="00C31F14">
        <w:rPr>
          <w:rFonts w:ascii="Gill Sans MT" w:eastAsia="Gill Sans" w:hAnsi="Gill Sans MT" w:cs="Gill Sans"/>
          <w:sz w:val="24"/>
          <w:szCs w:val="24"/>
        </w:rPr>
        <w:t>et</w:t>
      </w:r>
    </w:p>
    <w:p w14:paraId="59A58F4E" w14:textId="0EE438E2"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LNS</w:t>
      </w:r>
      <w:r w:rsidRPr="00C31F14">
        <w:rPr>
          <w:rFonts w:ascii="Gill Sans MT" w:eastAsia="Gill Sans" w:hAnsi="Gill Sans MT" w:cs="Gill Sans"/>
          <w:sz w:val="24"/>
          <w:szCs w:val="24"/>
        </w:rPr>
        <w:tab/>
        <w:t>Lipid-based Nutrient Supplement</w:t>
      </w:r>
    </w:p>
    <w:p w14:paraId="3F77814C" w14:textId="6466F38A"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LOA</w:t>
      </w:r>
      <w:r w:rsidRPr="00C31F14">
        <w:rPr>
          <w:rFonts w:ascii="Gill Sans MT" w:eastAsia="Gill Sans" w:hAnsi="Gill Sans MT" w:cs="Gill Sans"/>
          <w:sz w:val="24"/>
          <w:szCs w:val="24"/>
        </w:rPr>
        <w:tab/>
        <w:t>Life of Award</w:t>
      </w:r>
    </w:p>
    <w:p w14:paraId="66A811E8" w14:textId="5C99F33C"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MAM</w:t>
      </w:r>
      <w:r w:rsidRPr="00C31F14">
        <w:rPr>
          <w:rFonts w:ascii="Gill Sans MT" w:eastAsia="Gill Sans" w:hAnsi="Gill Sans MT" w:cs="Gill Sans"/>
          <w:sz w:val="24"/>
          <w:szCs w:val="24"/>
        </w:rPr>
        <w:tab/>
        <w:t>Moderate Acute Malnutrition</w:t>
      </w:r>
    </w:p>
    <w:p w14:paraId="58C3CE31" w14:textId="5C3ACC5C" w:rsidR="00F37E9A" w:rsidRPr="00C31F14" w:rsidRDefault="00172F37"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MDD-C</w:t>
      </w:r>
      <w:r w:rsidRPr="00C31F14">
        <w:rPr>
          <w:rFonts w:ascii="Gill Sans MT" w:eastAsia="Gill Sans" w:hAnsi="Gill Sans MT" w:cs="Gill Sans"/>
          <w:sz w:val="24"/>
          <w:szCs w:val="24"/>
        </w:rPr>
        <w:tab/>
      </w:r>
      <w:r w:rsidR="001E2816" w:rsidRPr="00C31F14">
        <w:rPr>
          <w:rFonts w:ascii="Gill Sans MT" w:eastAsia="Gill Sans" w:hAnsi="Gill Sans MT" w:cs="Gill Sans"/>
          <w:sz w:val="24"/>
          <w:szCs w:val="24"/>
        </w:rPr>
        <w:t>Minimum Dietary Diversity - Children</w:t>
      </w:r>
    </w:p>
    <w:p w14:paraId="6ACA10A1" w14:textId="77777777"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MDD-W</w:t>
      </w:r>
      <w:r w:rsidRPr="00C31F14">
        <w:rPr>
          <w:rFonts w:ascii="Gill Sans MT" w:eastAsia="Gill Sans" w:hAnsi="Gill Sans MT" w:cs="Gill Sans"/>
          <w:sz w:val="24"/>
          <w:szCs w:val="24"/>
        </w:rPr>
        <w:tab/>
        <w:t>Minimum Dietary Diversity - Women</w:t>
      </w:r>
    </w:p>
    <w:p w14:paraId="64ECE0BB" w14:textId="77777777"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 xml:space="preserve">M&amp;E          </w:t>
      </w:r>
      <w:r w:rsidRPr="00C31F14">
        <w:rPr>
          <w:rFonts w:ascii="Gill Sans MT" w:eastAsia="Gill Sans" w:hAnsi="Gill Sans MT" w:cs="Gill Sans"/>
          <w:sz w:val="24"/>
          <w:szCs w:val="24"/>
        </w:rPr>
        <w:tab/>
        <w:t>Monitoring and Evaluation</w:t>
      </w:r>
    </w:p>
    <w:p w14:paraId="6E7643AB" w14:textId="1915398A"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MEB</w:t>
      </w:r>
      <w:r w:rsidRPr="00C31F14">
        <w:rPr>
          <w:rFonts w:ascii="Gill Sans MT" w:eastAsia="Gill Sans" w:hAnsi="Gill Sans MT" w:cs="Gill Sans"/>
          <w:sz w:val="24"/>
          <w:szCs w:val="24"/>
        </w:rPr>
        <w:tab/>
        <w:t>Minimum Expenditure Basket</w:t>
      </w:r>
    </w:p>
    <w:p w14:paraId="4A0ED9E0" w14:textId="5E4D1675"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MFI</w:t>
      </w:r>
      <w:r w:rsidRPr="00C31F14">
        <w:rPr>
          <w:rFonts w:ascii="Gill Sans MT" w:eastAsia="Gill Sans" w:hAnsi="Gill Sans MT" w:cs="Gill Sans"/>
          <w:sz w:val="24"/>
          <w:szCs w:val="24"/>
        </w:rPr>
        <w:tab/>
        <w:t>Microfinance Institution</w:t>
      </w:r>
    </w:p>
    <w:p w14:paraId="36C94FCD" w14:textId="4E63709A"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MHM</w:t>
      </w:r>
      <w:r w:rsidRPr="00C31F14">
        <w:rPr>
          <w:rFonts w:ascii="Gill Sans MT" w:eastAsia="Gill Sans" w:hAnsi="Gill Sans MT" w:cs="Gill Sans"/>
          <w:sz w:val="24"/>
          <w:szCs w:val="24"/>
        </w:rPr>
        <w:tab/>
        <w:t>Menstrual Hygiene Management</w:t>
      </w:r>
    </w:p>
    <w:p w14:paraId="640734C0" w14:textId="57E3A593"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MISP</w:t>
      </w:r>
      <w:r w:rsidRPr="00C31F14">
        <w:rPr>
          <w:rFonts w:ascii="Gill Sans MT" w:eastAsia="Gill Sans" w:hAnsi="Gill Sans MT" w:cs="Gill Sans"/>
          <w:sz w:val="24"/>
          <w:szCs w:val="24"/>
        </w:rPr>
        <w:tab/>
        <w:t>Minimum Initial Service Package</w:t>
      </w:r>
    </w:p>
    <w:p w14:paraId="037F9C52" w14:textId="5353EC3E"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MNF</w:t>
      </w:r>
      <w:r w:rsidRPr="00C31F14">
        <w:rPr>
          <w:rFonts w:ascii="Gill Sans MT" w:eastAsia="Gill Sans" w:hAnsi="Gill Sans MT" w:cs="Gill Sans"/>
          <w:sz w:val="24"/>
          <w:szCs w:val="24"/>
        </w:rPr>
        <w:tab/>
        <w:t>Male No Female</w:t>
      </w:r>
    </w:p>
    <w:p w14:paraId="519C9ED9" w14:textId="559AD951"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MNP</w:t>
      </w:r>
      <w:r w:rsidRPr="00C31F14">
        <w:rPr>
          <w:rFonts w:ascii="Gill Sans MT" w:eastAsia="Gill Sans" w:hAnsi="Gill Sans MT" w:cs="Gill Sans"/>
          <w:sz w:val="24"/>
          <w:szCs w:val="24"/>
        </w:rPr>
        <w:tab/>
        <w:t>Multiple Micronutrient Powder</w:t>
      </w:r>
    </w:p>
    <w:p w14:paraId="0086D95B" w14:textId="308FED9D"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MOH</w:t>
      </w:r>
      <w:r w:rsidRPr="00C31F14">
        <w:rPr>
          <w:rFonts w:ascii="Gill Sans MT" w:eastAsia="Gill Sans" w:hAnsi="Gill Sans MT" w:cs="Gill Sans"/>
          <w:sz w:val="24"/>
          <w:szCs w:val="24"/>
        </w:rPr>
        <w:tab/>
        <w:t>Ministry of Health</w:t>
      </w:r>
    </w:p>
    <w:p w14:paraId="504D2876" w14:textId="1C9B7D2C"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MPCA</w:t>
      </w:r>
      <w:r w:rsidRPr="00C31F14">
        <w:rPr>
          <w:rFonts w:ascii="Gill Sans MT" w:eastAsia="Gill Sans" w:hAnsi="Gill Sans MT" w:cs="Gill Sans"/>
          <w:sz w:val="24"/>
          <w:szCs w:val="24"/>
        </w:rPr>
        <w:tab/>
        <w:t>Multipurpose Cash Assistance</w:t>
      </w:r>
    </w:p>
    <w:p w14:paraId="3B161DBF" w14:textId="141DD25C"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MSE</w:t>
      </w:r>
      <w:r w:rsidRPr="00C31F14">
        <w:rPr>
          <w:rFonts w:ascii="Gill Sans MT" w:eastAsia="Gill Sans" w:hAnsi="Gill Sans MT" w:cs="Gill Sans"/>
          <w:sz w:val="24"/>
          <w:szCs w:val="24"/>
        </w:rPr>
        <w:tab/>
        <w:t>Micro and Small Enterprise</w:t>
      </w:r>
    </w:p>
    <w:p w14:paraId="5A7FF663" w14:textId="571BD0F0"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MT</w:t>
      </w:r>
      <w:r w:rsidRPr="00C31F14">
        <w:rPr>
          <w:rFonts w:ascii="Gill Sans MT" w:eastAsia="Gill Sans" w:hAnsi="Gill Sans MT" w:cs="Gill Sans"/>
          <w:sz w:val="24"/>
          <w:szCs w:val="24"/>
        </w:rPr>
        <w:tab/>
        <w:t>Metric Ton</w:t>
      </w:r>
    </w:p>
    <w:p w14:paraId="7A1C112C" w14:textId="612B65E5"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MUAC</w:t>
      </w:r>
      <w:r w:rsidRPr="00C31F14">
        <w:rPr>
          <w:rFonts w:ascii="Gill Sans MT" w:eastAsia="Gill Sans" w:hAnsi="Gill Sans MT" w:cs="Gill Sans"/>
          <w:sz w:val="24"/>
          <w:szCs w:val="24"/>
        </w:rPr>
        <w:tab/>
        <w:t>Mid-Upper Arm Circumference</w:t>
      </w:r>
    </w:p>
    <w:p w14:paraId="21CBC3B1" w14:textId="58F0F2CF"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M&amp;E</w:t>
      </w:r>
      <w:r w:rsidRPr="00C31F14">
        <w:rPr>
          <w:rFonts w:ascii="Gill Sans MT" w:eastAsia="Gill Sans" w:hAnsi="Gill Sans MT" w:cs="Gill Sans"/>
          <w:sz w:val="24"/>
          <w:szCs w:val="24"/>
        </w:rPr>
        <w:tab/>
        <w:t>Monitoring and Evaluation</w:t>
      </w:r>
    </w:p>
    <w:p w14:paraId="211F16C6" w14:textId="2E9FC944"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NCD</w:t>
      </w:r>
      <w:r w:rsidRPr="00C31F14">
        <w:rPr>
          <w:rFonts w:ascii="Gill Sans MT" w:eastAsia="Gill Sans" w:hAnsi="Gill Sans MT" w:cs="Gill Sans"/>
          <w:sz w:val="24"/>
          <w:szCs w:val="24"/>
        </w:rPr>
        <w:tab/>
        <w:t>Non-Communicable Disease</w:t>
      </w:r>
    </w:p>
    <w:p w14:paraId="40B9699E" w14:textId="1A266B37"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NFI</w:t>
      </w:r>
      <w:r w:rsidRPr="00C31F14">
        <w:rPr>
          <w:rFonts w:ascii="Gill Sans MT" w:eastAsia="Gill Sans" w:hAnsi="Gill Sans MT" w:cs="Gill Sans"/>
          <w:sz w:val="24"/>
          <w:szCs w:val="24"/>
        </w:rPr>
        <w:tab/>
        <w:t xml:space="preserve">Non-Food </w:t>
      </w:r>
      <w:r w:rsidR="00173F35" w:rsidRPr="00C31F14">
        <w:rPr>
          <w:rFonts w:ascii="Gill Sans MT" w:eastAsia="Gill Sans" w:hAnsi="Gill Sans MT" w:cs="Gill Sans"/>
          <w:sz w:val="24"/>
          <w:szCs w:val="24"/>
        </w:rPr>
        <w:t>I</w:t>
      </w:r>
      <w:r w:rsidRPr="00C31F14">
        <w:rPr>
          <w:rFonts w:ascii="Gill Sans MT" w:eastAsia="Gill Sans" w:hAnsi="Gill Sans MT" w:cs="Gill Sans"/>
          <w:sz w:val="24"/>
          <w:szCs w:val="24"/>
        </w:rPr>
        <w:t>tem</w:t>
      </w:r>
    </w:p>
    <w:p w14:paraId="2415BB60" w14:textId="3B26C2DD"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NGO</w:t>
      </w:r>
      <w:r w:rsidRPr="00C31F14">
        <w:rPr>
          <w:rFonts w:ascii="Gill Sans MT" w:eastAsia="Gill Sans" w:hAnsi="Gill Sans MT" w:cs="Gill Sans"/>
          <w:sz w:val="24"/>
          <w:szCs w:val="24"/>
        </w:rPr>
        <w:tab/>
        <w:t>Non-</w:t>
      </w:r>
      <w:r w:rsidR="00173F35" w:rsidRPr="00C31F14">
        <w:rPr>
          <w:rFonts w:ascii="Gill Sans MT" w:eastAsia="Gill Sans" w:hAnsi="Gill Sans MT" w:cs="Gill Sans"/>
          <w:sz w:val="24"/>
          <w:szCs w:val="24"/>
        </w:rPr>
        <w:t>G</w:t>
      </w:r>
      <w:r w:rsidRPr="00C31F14">
        <w:rPr>
          <w:rFonts w:ascii="Gill Sans MT" w:eastAsia="Gill Sans" w:hAnsi="Gill Sans MT" w:cs="Gill Sans"/>
          <w:sz w:val="24"/>
          <w:szCs w:val="24"/>
        </w:rPr>
        <w:t xml:space="preserve">overnmental </w:t>
      </w:r>
      <w:r w:rsidR="00173F35" w:rsidRPr="00C31F14">
        <w:rPr>
          <w:rFonts w:ascii="Gill Sans MT" w:eastAsia="Gill Sans" w:hAnsi="Gill Sans MT" w:cs="Gill Sans"/>
          <w:sz w:val="24"/>
          <w:szCs w:val="24"/>
        </w:rPr>
        <w:t>O</w:t>
      </w:r>
      <w:r w:rsidRPr="00C31F14">
        <w:rPr>
          <w:rFonts w:ascii="Gill Sans MT" w:eastAsia="Gill Sans" w:hAnsi="Gill Sans MT" w:cs="Gill Sans"/>
          <w:sz w:val="24"/>
          <w:szCs w:val="24"/>
        </w:rPr>
        <w:t>rganization</w:t>
      </w:r>
    </w:p>
    <w:p w14:paraId="70C217B5" w14:textId="7C44C7FE"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ODF</w:t>
      </w:r>
      <w:r w:rsidRPr="00C31F14">
        <w:rPr>
          <w:rFonts w:ascii="Gill Sans MT" w:eastAsia="Gill Sans" w:hAnsi="Gill Sans MT" w:cs="Gill Sans"/>
          <w:sz w:val="24"/>
          <w:szCs w:val="24"/>
        </w:rPr>
        <w:tab/>
        <w:t>Open Defecation Free</w:t>
      </w:r>
    </w:p>
    <w:p w14:paraId="61145FAE" w14:textId="75B9551B"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ORI</w:t>
      </w:r>
      <w:r w:rsidRPr="00C31F14">
        <w:rPr>
          <w:rFonts w:ascii="Gill Sans MT" w:eastAsia="Gill Sans" w:hAnsi="Gill Sans MT" w:cs="Gill Sans"/>
          <w:sz w:val="24"/>
          <w:szCs w:val="24"/>
        </w:rPr>
        <w:tab/>
        <w:t>Outbreak Response Immunizations</w:t>
      </w:r>
    </w:p>
    <w:p w14:paraId="65A789D3" w14:textId="6202D422"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ORS</w:t>
      </w:r>
      <w:r w:rsidRPr="00C31F14">
        <w:rPr>
          <w:rFonts w:ascii="Gill Sans MT" w:eastAsia="Gill Sans" w:hAnsi="Gill Sans MT" w:cs="Gill Sans"/>
          <w:sz w:val="24"/>
          <w:szCs w:val="24"/>
        </w:rPr>
        <w:tab/>
        <w:t>Oral Rehydration Salts</w:t>
      </w:r>
    </w:p>
    <w:p w14:paraId="675F47E8" w14:textId="219108C6"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OTP</w:t>
      </w:r>
      <w:r w:rsidRPr="00C31F14">
        <w:rPr>
          <w:rFonts w:ascii="Gill Sans MT" w:eastAsia="Gill Sans" w:hAnsi="Gill Sans MT" w:cs="Gill Sans"/>
          <w:sz w:val="24"/>
          <w:szCs w:val="24"/>
        </w:rPr>
        <w:tab/>
        <w:t>Outpatient Therapeutic Feeding Program</w:t>
      </w:r>
    </w:p>
    <w:p w14:paraId="4D566A78" w14:textId="540A6766"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PDM</w:t>
      </w:r>
      <w:r w:rsidRPr="00C31F14">
        <w:rPr>
          <w:rFonts w:ascii="Gill Sans MT" w:eastAsia="Gill Sans" w:hAnsi="Gill Sans MT" w:cs="Gill Sans"/>
          <w:sz w:val="24"/>
          <w:szCs w:val="24"/>
        </w:rPr>
        <w:tab/>
        <w:t>Post-Distribution Monitoring</w:t>
      </w:r>
    </w:p>
    <w:p w14:paraId="073F599C" w14:textId="2E2D9B3B"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PHC</w:t>
      </w:r>
      <w:r w:rsidRPr="00C31F14">
        <w:rPr>
          <w:rFonts w:ascii="Gill Sans MT" w:eastAsia="Gill Sans" w:hAnsi="Gill Sans MT" w:cs="Gill Sans"/>
          <w:sz w:val="24"/>
          <w:szCs w:val="24"/>
        </w:rPr>
        <w:tab/>
        <w:t>Primary Health Care</w:t>
      </w:r>
    </w:p>
    <w:p w14:paraId="245D6B3F" w14:textId="26A904D8"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PIO</w:t>
      </w:r>
      <w:r w:rsidRPr="00C31F14">
        <w:rPr>
          <w:rFonts w:ascii="Gill Sans MT" w:eastAsia="Gill Sans" w:hAnsi="Gill Sans MT" w:cs="Gill Sans"/>
          <w:sz w:val="24"/>
          <w:szCs w:val="24"/>
        </w:rPr>
        <w:tab/>
        <w:t>Public International Organization</w:t>
      </w:r>
    </w:p>
    <w:p w14:paraId="2EE824DB" w14:textId="3D2BA737"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PIRS</w:t>
      </w:r>
      <w:r w:rsidRPr="00C31F14">
        <w:rPr>
          <w:rFonts w:ascii="Gill Sans MT" w:eastAsia="Gill Sans" w:hAnsi="Gill Sans MT" w:cs="Gill Sans"/>
          <w:sz w:val="24"/>
          <w:szCs w:val="24"/>
        </w:rPr>
        <w:tab/>
        <w:t>Performance Indicator Reference Sheet</w:t>
      </w:r>
    </w:p>
    <w:p w14:paraId="1ADABEA7" w14:textId="4EBAAD2A"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PLW</w:t>
      </w:r>
      <w:r w:rsidRPr="00C31F14">
        <w:rPr>
          <w:rFonts w:ascii="Gill Sans MT" w:eastAsia="Gill Sans" w:hAnsi="Gill Sans MT" w:cs="Gill Sans"/>
          <w:sz w:val="24"/>
          <w:szCs w:val="24"/>
        </w:rPr>
        <w:tab/>
        <w:t>Pregnant and Lactating Women</w:t>
      </w:r>
    </w:p>
    <w:p w14:paraId="54D0BF05" w14:textId="6A920955"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PNC</w:t>
      </w:r>
      <w:r w:rsidRPr="00C31F14">
        <w:rPr>
          <w:rFonts w:ascii="Gill Sans MT" w:eastAsia="Gill Sans" w:hAnsi="Gill Sans MT" w:cs="Gill Sans"/>
          <w:sz w:val="24"/>
          <w:szCs w:val="24"/>
        </w:rPr>
        <w:tab/>
        <w:t>Postnatal Care</w:t>
      </w:r>
    </w:p>
    <w:p w14:paraId="673CFF0D" w14:textId="7F7D035A"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POU</w:t>
      </w:r>
      <w:r w:rsidRPr="00C31F14">
        <w:rPr>
          <w:rFonts w:ascii="Gill Sans MT" w:eastAsia="Gill Sans" w:hAnsi="Gill Sans MT" w:cs="Gill Sans"/>
          <w:sz w:val="24"/>
          <w:szCs w:val="24"/>
        </w:rPr>
        <w:tab/>
        <w:t>Point of Use</w:t>
      </w:r>
    </w:p>
    <w:p w14:paraId="2A118691" w14:textId="79F68F19"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R</w:t>
      </w:r>
      <w:r w:rsidRPr="00C31F14">
        <w:rPr>
          <w:rFonts w:ascii="Gill Sans MT" w:eastAsia="Gill Sans" w:hAnsi="Gill Sans MT" w:cs="Gill Sans"/>
          <w:sz w:val="24"/>
          <w:szCs w:val="24"/>
        </w:rPr>
        <w:tab/>
        <w:t>Required</w:t>
      </w:r>
    </w:p>
    <w:p w14:paraId="7D643147" w14:textId="02DCB895"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RH</w:t>
      </w:r>
      <w:r w:rsidRPr="00C31F14">
        <w:rPr>
          <w:rFonts w:ascii="Gill Sans MT" w:eastAsia="Gill Sans" w:hAnsi="Gill Sans MT" w:cs="Gill Sans"/>
          <w:sz w:val="24"/>
          <w:szCs w:val="24"/>
        </w:rPr>
        <w:tab/>
        <w:t>Reproductive Health</w:t>
      </w:r>
    </w:p>
    <w:p w14:paraId="07C37160" w14:textId="68A1E167"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RiA</w:t>
      </w:r>
      <w:r w:rsidRPr="00C31F14">
        <w:rPr>
          <w:rFonts w:ascii="Gill Sans MT" w:eastAsia="Gill Sans" w:hAnsi="Gill Sans MT" w:cs="Gill Sans"/>
          <w:sz w:val="24"/>
          <w:szCs w:val="24"/>
        </w:rPr>
        <w:tab/>
        <w:t>Required if Applicable</w:t>
      </w:r>
    </w:p>
    <w:p w14:paraId="6FE117A9" w14:textId="25510BE2"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rCSI</w:t>
      </w:r>
      <w:r w:rsidRPr="00C31F14">
        <w:rPr>
          <w:rFonts w:ascii="Gill Sans MT" w:eastAsia="Gill Sans" w:hAnsi="Gill Sans MT" w:cs="Gill Sans"/>
          <w:sz w:val="24"/>
          <w:szCs w:val="24"/>
        </w:rPr>
        <w:tab/>
        <w:t>Reduced Coping Strategies Index</w:t>
      </w:r>
    </w:p>
    <w:p w14:paraId="2955998B" w14:textId="7211F899" w:rsidR="00F37E9A" w:rsidRPr="00C31F14" w:rsidRDefault="00172F37"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ROSCA</w:t>
      </w:r>
      <w:r w:rsidRPr="00C31F14">
        <w:rPr>
          <w:rFonts w:ascii="Gill Sans MT" w:eastAsia="Gill Sans" w:hAnsi="Gill Sans MT" w:cs="Gill Sans"/>
          <w:sz w:val="24"/>
          <w:szCs w:val="24"/>
        </w:rPr>
        <w:tab/>
      </w:r>
      <w:r w:rsidR="001E2816" w:rsidRPr="00C31F14">
        <w:rPr>
          <w:rFonts w:ascii="Gill Sans MT" w:eastAsia="Gill Sans" w:hAnsi="Gill Sans MT" w:cs="Gill Sans"/>
          <w:sz w:val="24"/>
          <w:szCs w:val="24"/>
        </w:rPr>
        <w:t>Rotating Credit and Savings Association</w:t>
      </w:r>
    </w:p>
    <w:p w14:paraId="53F039BE" w14:textId="314190F4"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RUSF</w:t>
      </w:r>
      <w:r w:rsidRPr="00C31F14">
        <w:rPr>
          <w:rFonts w:ascii="Gill Sans MT" w:eastAsia="Gill Sans" w:hAnsi="Gill Sans MT" w:cs="Gill Sans"/>
          <w:sz w:val="24"/>
          <w:szCs w:val="24"/>
        </w:rPr>
        <w:tab/>
        <w:t>Ready-To-Use Supplementary Food</w:t>
      </w:r>
    </w:p>
    <w:p w14:paraId="41E41C78" w14:textId="3B62AECB"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lastRenderedPageBreak/>
        <w:t>RUTF</w:t>
      </w:r>
      <w:r w:rsidRPr="00C31F14">
        <w:rPr>
          <w:rFonts w:ascii="Gill Sans MT" w:eastAsia="Gill Sans" w:hAnsi="Gill Sans MT" w:cs="Gill Sans"/>
          <w:sz w:val="24"/>
          <w:szCs w:val="24"/>
        </w:rPr>
        <w:tab/>
        <w:t>Ready-To-Use Therapeutic Food</w:t>
      </w:r>
    </w:p>
    <w:p w14:paraId="6724F764" w14:textId="53D86688"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S&amp;S</w:t>
      </w:r>
      <w:r w:rsidRPr="00C31F14">
        <w:rPr>
          <w:rFonts w:ascii="Gill Sans MT" w:eastAsia="Gill Sans" w:hAnsi="Gill Sans MT" w:cs="Gill Sans"/>
          <w:sz w:val="24"/>
          <w:szCs w:val="24"/>
        </w:rPr>
        <w:tab/>
        <w:t>Shelter and Settlements</w:t>
      </w:r>
    </w:p>
    <w:p w14:paraId="1033A254" w14:textId="2FE23F82"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SBC</w:t>
      </w:r>
      <w:r w:rsidRPr="00C31F14">
        <w:rPr>
          <w:rFonts w:ascii="Gill Sans MT" w:eastAsia="Gill Sans" w:hAnsi="Gill Sans MT" w:cs="Gill Sans"/>
          <w:sz w:val="24"/>
          <w:szCs w:val="24"/>
        </w:rPr>
        <w:tab/>
        <w:t>Social Behavior Change</w:t>
      </w:r>
    </w:p>
    <w:p w14:paraId="27E732AE" w14:textId="15AB1860"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SC</w:t>
      </w:r>
      <w:r w:rsidRPr="00C31F14">
        <w:rPr>
          <w:rFonts w:ascii="Gill Sans MT" w:eastAsia="Gill Sans" w:hAnsi="Gill Sans MT" w:cs="Gill Sans"/>
          <w:sz w:val="24"/>
          <w:szCs w:val="24"/>
        </w:rPr>
        <w:tab/>
        <w:t>Stabilization Center</w:t>
      </w:r>
    </w:p>
    <w:p w14:paraId="6B8FFF98" w14:textId="5FD2CC8D"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SDB</w:t>
      </w:r>
      <w:r w:rsidRPr="00C31F14">
        <w:rPr>
          <w:rFonts w:ascii="Gill Sans MT" w:eastAsia="Gill Sans" w:hAnsi="Gill Sans MT" w:cs="Gill Sans"/>
          <w:sz w:val="24"/>
          <w:szCs w:val="24"/>
        </w:rPr>
        <w:tab/>
        <w:t>Safe and Dignified Burial</w:t>
      </w:r>
    </w:p>
    <w:p w14:paraId="0E4D67E0" w14:textId="34FE2779"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SFP</w:t>
      </w:r>
      <w:r w:rsidRPr="00C31F14">
        <w:rPr>
          <w:rFonts w:ascii="Gill Sans MT" w:eastAsia="Gill Sans" w:hAnsi="Gill Sans MT" w:cs="Gill Sans"/>
          <w:sz w:val="24"/>
          <w:szCs w:val="24"/>
        </w:rPr>
        <w:tab/>
        <w:t>Supplementary Feeding Program</w:t>
      </w:r>
    </w:p>
    <w:p w14:paraId="4A96C761" w14:textId="153D162A"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SILC</w:t>
      </w:r>
      <w:r w:rsidRPr="00C31F14">
        <w:rPr>
          <w:rFonts w:ascii="Gill Sans MT" w:eastAsia="Gill Sans" w:hAnsi="Gill Sans MT" w:cs="Gill Sans"/>
          <w:sz w:val="24"/>
          <w:szCs w:val="24"/>
        </w:rPr>
        <w:tab/>
        <w:t>Savings and Internal Lending Communities</w:t>
      </w:r>
    </w:p>
    <w:p w14:paraId="156BA743" w14:textId="63880E7D"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SIS</w:t>
      </w:r>
      <w:r w:rsidRPr="00C31F14">
        <w:rPr>
          <w:rFonts w:ascii="Gill Sans MT" w:eastAsia="Gill Sans" w:hAnsi="Gill Sans MT" w:cs="Gill Sans"/>
          <w:sz w:val="24"/>
          <w:szCs w:val="24"/>
        </w:rPr>
        <w:tab/>
        <w:t>Supplemental Immunization Activities</w:t>
      </w:r>
    </w:p>
    <w:p w14:paraId="5DFC72B4" w14:textId="29155C48" w:rsidR="00F37E9A" w:rsidRPr="00C31F14" w:rsidRDefault="00172F37"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SMART</w:t>
      </w:r>
      <w:r w:rsidRPr="00C31F14">
        <w:rPr>
          <w:rFonts w:ascii="Gill Sans MT" w:eastAsia="Gill Sans" w:hAnsi="Gill Sans MT" w:cs="Gill Sans"/>
          <w:sz w:val="24"/>
          <w:szCs w:val="24"/>
        </w:rPr>
        <w:tab/>
      </w:r>
      <w:r w:rsidR="001E2816" w:rsidRPr="00C31F14">
        <w:rPr>
          <w:rFonts w:ascii="Gill Sans MT" w:eastAsia="Gill Sans" w:hAnsi="Gill Sans MT" w:cs="Gill Sans"/>
          <w:sz w:val="24"/>
          <w:szCs w:val="24"/>
        </w:rPr>
        <w:t>Standardized Monitoring and Assessment of Relief and Transitions</w:t>
      </w:r>
    </w:p>
    <w:p w14:paraId="38C95A87" w14:textId="75A0CB51"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SPS</w:t>
      </w:r>
      <w:r w:rsidRPr="00C31F14">
        <w:rPr>
          <w:rFonts w:ascii="Gill Sans MT" w:eastAsia="Gill Sans" w:hAnsi="Gill Sans MT" w:cs="Gill Sans"/>
          <w:sz w:val="24"/>
          <w:szCs w:val="24"/>
        </w:rPr>
        <w:tab/>
        <w:t>Standardized Program Structure</w:t>
      </w:r>
    </w:p>
    <w:p w14:paraId="1FA2BF8B" w14:textId="34A4D092"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STI</w:t>
      </w:r>
      <w:r w:rsidRPr="00C31F14">
        <w:rPr>
          <w:rFonts w:ascii="Gill Sans MT" w:eastAsia="Gill Sans" w:hAnsi="Gill Sans MT" w:cs="Gill Sans"/>
          <w:sz w:val="24"/>
          <w:szCs w:val="24"/>
        </w:rPr>
        <w:tab/>
        <w:t>Sexually Transmitted Infection</w:t>
      </w:r>
    </w:p>
    <w:p w14:paraId="419AEA73" w14:textId="31E24B7B"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TB</w:t>
      </w:r>
      <w:r w:rsidRPr="00C31F14">
        <w:rPr>
          <w:rFonts w:ascii="Gill Sans MT" w:eastAsia="Gill Sans" w:hAnsi="Gill Sans MT" w:cs="Gill Sans"/>
          <w:sz w:val="24"/>
          <w:szCs w:val="24"/>
        </w:rPr>
        <w:tab/>
        <w:t>Tuberculosis</w:t>
      </w:r>
    </w:p>
    <w:p w14:paraId="6F210508" w14:textId="51766A60"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VIP</w:t>
      </w:r>
      <w:r w:rsidRPr="00C31F14">
        <w:rPr>
          <w:rFonts w:ascii="Gill Sans MT" w:eastAsia="Gill Sans" w:hAnsi="Gill Sans MT" w:cs="Gill Sans"/>
          <w:sz w:val="24"/>
          <w:szCs w:val="24"/>
        </w:rPr>
        <w:tab/>
        <w:t>Ventilated Improved Pit Latrine</w:t>
      </w:r>
    </w:p>
    <w:p w14:paraId="60CAFA24" w14:textId="46DBC3A9"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VSLA</w:t>
      </w:r>
      <w:r w:rsidRPr="00C31F14">
        <w:rPr>
          <w:rFonts w:ascii="Gill Sans MT" w:eastAsia="Gill Sans" w:hAnsi="Gill Sans MT" w:cs="Gill Sans"/>
          <w:sz w:val="24"/>
          <w:szCs w:val="24"/>
        </w:rPr>
        <w:tab/>
        <w:t>Village Savings and Loan Association</w:t>
      </w:r>
    </w:p>
    <w:p w14:paraId="65EB2931" w14:textId="77EDFB9D"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WASH</w:t>
      </w:r>
      <w:r w:rsidRPr="00C31F14">
        <w:rPr>
          <w:rFonts w:ascii="Gill Sans MT" w:eastAsia="Gill Sans" w:hAnsi="Gill Sans MT" w:cs="Gill Sans"/>
          <w:sz w:val="24"/>
          <w:szCs w:val="24"/>
        </w:rPr>
        <w:tab/>
        <w:t>Water, Sanitation and Hygiene</w:t>
      </w:r>
    </w:p>
    <w:p w14:paraId="09982F25" w14:textId="7FDAB256"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WFP</w:t>
      </w:r>
      <w:r w:rsidRPr="00C31F14">
        <w:rPr>
          <w:rFonts w:ascii="Gill Sans MT" w:eastAsia="Gill Sans" w:hAnsi="Gill Sans MT" w:cs="Gill Sans"/>
          <w:sz w:val="24"/>
          <w:szCs w:val="24"/>
        </w:rPr>
        <w:tab/>
        <w:t>World Food Program</w:t>
      </w:r>
    </w:p>
    <w:p w14:paraId="2E5558F6" w14:textId="03F89AA3"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WHO</w:t>
      </w:r>
      <w:r w:rsidRPr="00C31F14">
        <w:rPr>
          <w:rFonts w:ascii="Gill Sans MT" w:eastAsia="Gill Sans" w:hAnsi="Gill Sans MT" w:cs="Gill Sans"/>
          <w:sz w:val="24"/>
          <w:szCs w:val="24"/>
        </w:rPr>
        <w:tab/>
        <w:t>World Health Organization</w:t>
      </w:r>
    </w:p>
    <w:p w14:paraId="677C3F1B" w14:textId="16068588" w:rsidR="00F37E9A" w:rsidRPr="00C31F14" w:rsidRDefault="001E2816" w:rsidP="001D05BD">
      <w:pPr>
        <w:widowControl w:val="0"/>
        <w:spacing w:line="240" w:lineRule="auto"/>
        <w:ind w:left="1440" w:hanging="1440"/>
        <w:rPr>
          <w:rFonts w:ascii="Gill Sans MT" w:eastAsia="Gill Sans" w:hAnsi="Gill Sans MT" w:cs="Gill Sans"/>
          <w:sz w:val="24"/>
          <w:szCs w:val="24"/>
        </w:rPr>
      </w:pPr>
      <w:r w:rsidRPr="00C31F14">
        <w:rPr>
          <w:rFonts w:ascii="Gill Sans MT" w:eastAsia="Gill Sans" w:hAnsi="Gill Sans MT" w:cs="Gill Sans"/>
          <w:sz w:val="24"/>
          <w:szCs w:val="24"/>
        </w:rPr>
        <w:t>WSP</w:t>
      </w:r>
      <w:r w:rsidRPr="00C31F14">
        <w:rPr>
          <w:rFonts w:ascii="Gill Sans MT" w:eastAsia="Gill Sans" w:hAnsi="Gill Sans MT" w:cs="Gill Sans"/>
          <w:sz w:val="24"/>
          <w:szCs w:val="24"/>
        </w:rPr>
        <w:tab/>
        <w:t>Water Safety Plan</w:t>
      </w:r>
    </w:p>
    <w:p w14:paraId="248DE041" w14:textId="77777777" w:rsidR="00F37E9A" w:rsidRDefault="00F37E9A">
      <w:pPr>
        <w:widowControl w:val="0"/>
        <w:spacing w:line="240" w:lineRule="auto"/>
        <w:rPr>
          <w:rFonts w:ascii="Gill Sans" w:eastAsia="Gill Sans" w:hAnsi="Gill Sans" w:cs="Gill Sans"/>
          <w:sz w:val="24"/>
          <w:szCs w:val="24"/>
        </w:rPr>
      </w:pPr>
    </w:p>
    <w:p w14:paraId="71E0D13C" w14:textId="77777777" w:rsidR="00F37E9A" w:rsidRDefault="00F37E9A">
      <w:pPr>
        <w:widowControl w:val="0"/>
        <w:spacing w:line="240" w:lineRule="auto"/>
        <w:rPr>
          <w:rFonts w:ascii="Gill Sans" w:eastAsia="Gill Sans" w:hAnsi="Gill Sans" w:cs="Gill Sans"/>
          <w:sz w:val="24"/>
          <w:szCs w:val="24"/>
        </w:rPr>
      </w:pPr>
    </w:p>
    <w:p w14:paraId="58C7F0C4" w14:textId="77777777" w:rsidR="00F37E9A" w:rsidRDefault="00F37E9A">
      <w:pPr>
        <w:widowControl w:val="0"/>
        <w:spacing w:line="240" w:lineRule="auto"/>
        <w:rPr>
          <w:rFonts w:ascii="Gill Sans" w:eastAsia="Gill Sans" w:hAnsi="Gill Sans" w:cs="Gill Sans"/>
          <w:sz w:val="24"/>
          <w:szCs w:val="24"/>
        </w:rPr>
      </w:pPr>
    </w:p>
    <w:p w14:paraId="096C86B8" w14:textId="77777777" w:rsidR="00F37E9A" w:rsidRDefault="001E2816">
      <w:pPr>
        <w:rPr>
          <w:rFonts w:ascii="Gill Sans" w:eastAsia="Gill Sans" w:hAnsi="Gill Sans" w:cs="Gill Sans"/>
          <w:sz w:val="24"/>
          <w:szCs w:val="24"/>
        </w:rPr>
      </w:pPr>
      <w:r>
        <w:br w:type="page"/>
      </w:r>
    </w:p>
    <w:p w14:paraId="2378E975" w14:textId="77777777" w:rsidR="00F37E9A" w:rsidRPr="00B60F66" w:rsidRDefault="001E2816" w:rsidP="00277EA2">
      <w:pPr>
        <w:pStyle w:val="Heading1"/>
        <w:widowControl w:val="0"/>
        <w:spacing w:after="120" w:line="264" w:lineRule="auto"/>
      </w:pPr>
      <w:bookmarkStart w:id="2" w:name="bookmark=id.30j0zll" w:colFirst="0" w:colLast="0"/>
      <w:bookmarkStart w:id="3" w:name="_Toc66803900"/>
      <w:bookmarkEnd w:id="2"/>
      <w:r w:rsidRPr="00B60F66">
        <w:lastRenderedPageBreak/>
        <w:t>INTRODUCTION</w:t>
      </w:r>
      <w:bookmarkEnd w:id="3"/>
    </w:p>
    <w:p w14:paraId="70A0F236" w14:textId="39AF7F5C" w:rsidR="00F37E9A" w:rsidRDefault="001E2816" w:rsidP="00172F37">
      <w:pPr>
        <w:widowControl w:val="0"/>
        <w:spacing w:line="240" w:lineRule="auto"/>
        <w:rPr>
          <w:rFonts w:ascii="Gill Sans" w:eastAsia="Gill Sans" w:hAnsi="Gill Sans" w:cs="Gill Sans"/>
          <w:sz w:val="24"/>
          <w:szCs w:val="24"/>
        </w:rPr>
      </w:pPr>
      <w:r w:rsidRPr="008B0347">
        <w:rPr>
          <w:rFonts w:ascii="Gill Sans" w:eastAsia="Gill Sans" w:hAnsi="Gill Sans" w:cs="Gill Sans"/>
          <w:sz w:val="24"/>
          <w:szCs w:val="24"/>
        </w:rPr>
        <w:t xml:space="preserve">The USAID Bureau for Humanitarian Assistance (BHA) </w:t>
      </w:r>
      <w:r w:rsidR="00EA6E9B" w:rsidRPr="008B0347">
        <w:rPr>
          <w:rFonts w:ascii="Gill Sans" w:hAnsi="Gill Sans" w:cs="Gill Sans" w:hint="cs"/>
          <w:i/>
          <w:iCs/>
          <w:sz w:val="24"/>
          <w:szCs w:val="24"/>
        </w:rPr>
        <w:t>Emergency Application Guidelines</w:t>
      </w:r>
      <w:r w:rsidR="00EA6E9B" w:rsidRPr="008B0347">
        <w:rPr>
          <w:rFonts w:ascii="Gill Sans" w:eastAsia="Gill Sans" w:hAnsi="Gill Sans" w:cs="Gill Sans"/>
          <w:i/>
          <w:iCs/>
          <w:sz w:val="24"/>
          <w:szCs w:val="24"/>
        </w:rPr>
        <w:t xml:space="preserve"> </w:t>
      </w:r>
      <w:r w:rsidR="00831556" w:rsidRPr="008B0347">
        <w:rPr>
          <w:rFonts w:ascii="Gill Sans" w:eastAsia="Gill Sans" w:hAnsi="Gill Sans" w:cs="Gill Sans"/>
          <w:i/>
          <w:iCs/>
          <w:sz w:val="24"/>
          <w:szCs w:val="24"/>
        </w:rPr>
        <w:t>Annex B:</w:t>
      </w:r>
      <w:r w:rsidR="00831556" w:rsidRPr="008B0347">
        <w:rPr>
          <w:rFonts w:ascii="Gill Sans" w:eastAsia="Gill Sans" w:hAnsi="Gill Sans" w:cs="Gill Sans"/>
          <w:sz w:val="24"/>
          <w:szCs w:val="24"/>
        </w:rPr>
        <w:t xml:space="preserve"> </w:t>
      </w:r>
      <w:r w:rsidRPr="008B0347">
        <w:rPr>
          <w:rFonts w:ascii="Gill Sans" w:eastAsia="Gill Sans" w:hAnsi="Gill Sans" w:cs="Gill Sans"/>
          <w:i/>
          <w:sz w:val="24"/>
          <w:szCs w:val="24"/>
        </w:rPr>
        <w:t xml:space="preserve">Indicator Handbook for Emergency Activities </w:t>
      </w:r>
      <w:r w:rsidRPr="008B0347">
        <w:rPr>
          <w:rFonts w:ascii="Gill Sans" w:eastAsia="Gill Sans" w:hAnsi="Gill Sans" w:cs="Gill Sans"/>
          <w:sz w:val="24"/>
          <w:szCs w:val="24"/>
        </w:rPr>
        <w:t>provides the performance indicator reference sheets (PIRS) for BHA emergency indicators.</w:t>
      </w:r>
      <w:r w:rsidR="00120B00" w:rsidRPr="008B0347">
        <w:rPr>
          <w:rFonts w:ascii="Gill Sans" w:eastAsia="Gill Sans" w:hAnsi="Gill Sans" w:cs="Gill Sans"/>
          <w:sz w:val="24"/>
          <w:szCs w:val="24"/>
        </w:rPr>
        <w:t xml:space="preserve"> </w:t>
      </w:r>
      <w:r w:rsidRPr="008B0347">
        <w:rPr>
          <w:rFonts w:ascii="Gill Sans" w:eastAsia="Gill Sans" w:hAnsi="Gill Sans" w:cs="Gill Sans"/>
          <w:sz w:val="24"/>
          <w:szCs w:val="24"/>
        </w:rPr>
        <w:t>The handbook provides guidance on applicability criteria for each BHA emergency indicator, and guidance on what partners and applicants should include in custom indicator PIRSs. Each</w:t>
      </w:r>
      <w:r w:rsidRPr="00120B00">
        <w:rPr>
          <w:rFonts w:ascii="Gill Sans" w:eastAsia="Gill Sans" w:hAnsi="Gill Sans" w:cs="Gill Sans"/>
          <w:sz w:val="24"/>
          <w:szCs w:val="24"/>
        </w:rPr>
        <w:t xml:space="preserve"> PIRS describes: key terms in each indicator; how the indicator should be calculated; how disaggregates should be reported; how the data should be collected; and any additional, external resources that may be useful for understanding how to use the indicator in practice.</w:t>
      </w:r>
      <w:r>
        <w:rPr>
          <w:rFonts w:ascii="Gill Sans" w:eastAsia="Gill Sans" w:hAnsi="Gill Sans" w:cs="Gill Sans"/>
          <w:sz w:val="24"/>
          <w:szCs w:val="24"/>
        </w:rPr>
        <w:t xml:space="preserve"> </w:t>
      </w:r>
    </w:p>
    <w:p w14:paraId="6978F11C" w14:textId="77777777" w:rsidR="00F37E9A" w:rsidRDefault="00F37E9A" w:rsidP="00172F37">
      <w:pPr>
        <w:widowControl w:val="0"/>
        <w:spacing w:line="240" w:lineRule="auto"/>
        <w:rPr>
          <w:rFonts w:ascii="Gill Sans" w:eastAsia="Gill Sans" w:hAnsi="Gill Sans" w:cs="Gill Sans"/>
          <w:sz w:val="24"/>
          <w:szCs w:val="24"/>
        </w:rPr>
      </w:pPr>
    </w:p>
    <w:p w14:paraId="5FC6A3CD" w14:textId="77777777" w:rsidR="00F37E9A" w:rsidRDefault="001E2816" w:rsidP="00172F37">
      <w:pPr>
        <w:widowControl w:val="0"/>
        <w:spacing w:line="240" w:lineRule="auto"/>
        <w:rPr>
          <w:rFonts w:ascii="Gill Sans" w:eastAsia="Gill Sans" w:hAnsi="Gill Sans" w:cs="Gill Sans"/>
          <w:sz w:val="24"/>
          <w:szCs w:val="24"/>
        </w:rPr>
      </w:pPr>
      <w:r>
        <w:rPr>
          <w:rFonts w:ascii="Gill Sans" w:eastAsia="Gill Sans" w:hAnsi="Gill Sans" w:cs="Gill Sans"/>
          <w:sz w:val="24"/>
          <w:szCs w:val="24"/>
        </w:rPr>
        <w:t xml:space="preserve">Note that applicants and partners should refer to the legacy USAID/Office of Food for Peace </w:t>
      </w:r>
      <w:r>
        <w:rPr>
          <w:rFonts w:ascii="Gill Sans" w:eastAsia="Gill Sans" w:hAnsi="Gill Sans" w:cs="Gill Sans"/>
          <w:i/>
          <w:sz w:val="24"/>
          <w:szCs w:val="24"/>
        </w:rPr>
        <w:t xml:space="preserve">FFP Indicators Handbook Part I: Indicators for Baseline and Endline Surveys for Development Food Security Activities </w:t>
      </w:r>
      <w:r>
        <w:rPr>
          <w:rFonts w:ascii="Gill Sans" w:eastAsia="Gill Sans" w:hAnsi="Gill Sans" w:cs="Gill Sans"/>
          <w:sz w:val="24"/>
          <w:szCs w:val="24"/>
        </w:rPr>
        <w:t xml:space="preserve">(May 2020) and </w:t>
      </w:r>
      <w:r>
        <w:rPr>
          <w:rFonts w:ascii="Gill Sans" w:eastAsia="Gill Sans" w:hAnsi="Gill Sans" w:cs="Gill Sans"/>
          <w:i/>
          <w:sz w:val="24"/>
          <w:szCs w:val="24"/>
        </w:rPr>
        <w:t>FFP Indicators Handbook Part II: Monitoring Indicators for Development Food Security Activities</w:t>
      </w:r>
      <w:r>
        <w:rPr>
          <w:rFonts w:ascii="Gill Sans" w:eastAsia="Gill Sans" w:hAnsi="Gill Sans" w:cs="Gill Sans"/>
          <w:sz w:val="24"/>
          <w:szCs w:val="24"/>
        </w:rPr>
        <w:t xml:space="preserve"> (August 2019) for PIRSs and guidance on indicators that will be used to monitor or evaluate Resilience and Food Security (RFSA) or legacy Development Food Security (DFSA) activities. </w:t>
      </w:r>
    </w:p>
    <w:p w14:paraId="6286C723" w14:textId="77777777" w:rsidR="00F37E9A" w:rsidRDefault="00F37E9A" w:rsidP="00172F37">
      <w:pPr>
        <w:widowControl w:val="0"/>
        <w:spacing w:line="264" w:lineRule="auto"/>
        <w:rPr>
          <w:rFonts w:ascii="Gill Sans" w:eastAsia="Gill Sans" w:hAnsi="Gill Sans" w:cs="Gill Sans"/>
          <w:sz w:val="24"/>
          <w:szCs w:val="24"/>
        </w:rPr>
      </w:pPr>
    </w:p>
    <w:p w14:paraId="6792777C" w14:textId="77777777" w:rsidR="00F37E9A" w:rsidRDefault="001E2816" w:rsidP="00172F37">
      <w:pPr>
        <w:pStyle w:val="Heading2"/>
        <w:widowControl w:val="0"/>
        <w:spacing w:after="120" w:line="264" w:lineRule="auto"/>
        <w:rPr>
          <w:sz w:val="24"/>
          <w:szCs w:val="24"/>
        </w:rPr>
      </w:pPr>
      <w:bookmarkStart w:id="4" w:name="bookmark=id.3znysh7" w:colFirst="0" w:colLast="0"/>
      <w:bookmarkStart w:id="5" w:name="_Toc66803901"/>
      <w:bookmarkEnd w:id="4"/>
      <w:r>
        <w:rPr>
          <w:sz w:val="24"/>
          <w:szCs w:val="24"/>
        </w:rPr>
        <w:t>HOW THIS HANDBOOK IS ORGANIZED</w:t>
      </w:r>
      <w:bookmarkEnd w:id="5"/>
      <w:r>
        <w:rPr>
          <w:sz w:val="24"/>
          <w:szCs w:val="24"/>
        </w:rPr>
        <w:t xml:space="preserve"> </w:t>
      </w:r>
    </w:p>
    <w:p w14:paraId="78FEADDB" w14:textId="50A967A0" w:rsidR="00F37E9A" w:rsidRDefault="001E2816" w:rsidP="00172F37">
      <w:pPr>
        <w:widowControl w:val="0"/>
        <w:spacing w:line="240" w:lineRule="auto"/>
        <w:rPr>
          <w:rFonts w:ascii="Gill Sans" w:eastAsia="Gill Sans" w:hAnsi="Gill Sans" w:cs="Gill Sans"/>
          <w:sz w:val="24"/>
          <w:szCs w:val="24"/>
        </w:rPr>
      </w:pPr>
      <w:r>
        <w:rPr>
          <w:rFonts w:ascii="Gill Sans" w:eastAsia="Gill Sans" w:hAnsi="Gill Sans" w:cs="Gill Sans"/>
          <w:sz w:val="24"/>
          <w:szCs w:val="24"/>
        </w:rPr>
        <w:t xml:space="preserve">This handbook contains 5 sections. This introductory section, </w:t>
      </w:r>
      <w:r>
        <w:rPr>
          <w:rFonts w:ascii="Gill Sans" w:eastAsia="Gill Sans" w:hAnsi="Gill Sans" w:cs="Gill Sans"/>
          <w:b/>
          <w:sz w:val="24"/>
          <w:szCs w:val="24"/>
        </w:rPr>
        <w:t>Section 1</w:t>
      </w:r>
      <w:r>
        <w:rPr>
          <w:rFonts w:ascii="Gill Sans" w:eastAsia="Gill Sans" w:hAnsi="Gill Sans" w:cs="Gill Sans"/>
          <w:sz w:val="24"/>
          <w:szCs w:val="24"/>
        </w:rPr>
        <w:t xml:space="preserve">, provides important information about how to use this handbook and how common terms used across many PIRSs are defined. </w:t>
      </w:r>
      <w:r w:rsidRPr="00256AB7">
        <w:rPr>
          <w:rFonts w:ascii="Gill Sans" w:eastAsia="Gill Sans" w:hAnsi="Gill Sans" w:cs="Gill Sans"/>
          <w:bCs/>
          <w:sz w:val="24"/>
          <w:szCs w:val="24"/>
        </w:rPr>
        <w:t xml:space="preserve">Section </w:t>
      </w:r>
      <w:r w:rsidR="00256AB7" w:rsidRPr="00256AB7">
        <w:rPr>
          <w:rFonts w:ascii="Gill Sans" w:eastAsia="Gill Sans" w:hAnsi="Gill Sans" w:cs="Gill Sans"/>
          <w:bCs/>
          <w:sz w:val="24"/>
          <w:szCs w:val="24"/>
        </w:rPr>
        <w:t>1</w:t>
      </w:r>
      <w:r>
        <w:rPr>
          <w:rFonts w:ascii="Gill Sans" w:eastAsia="Gill Sans" w:hAnsi="Gill Sans" w:cs="Gill Sans"/>
          <w:sz w:val="24"/>
          <w:szCs w:val="24"/>
        </w:rPr>
        <w:t xml:space="preserve"> includes a summary table of </w:t>
      </w:r>
      <w:r w:rsidR="004C4BDE">
        <w:rPr>
          <w:rFonts w:ascii="Gill Sans" w:eastAsia="Gill Sans" w:hAnsi="Gill Sans" w:cs="Gill Sans"/>
          <w:sz w:val="24"/>
          <w:szCs w:val="24"/>
        </w:rPr>
        <w:t xml:space="preserve">all BHA emergency </w:t>
      </w:r>
      <w:r>
        <w:rPr>
          <w:rFonts w:ascii="Gill Sans" w:eastAsia="Gill Sans" w:hAnsi="Gill Sans" w:cs="Gill Sans"/>
          <w:sz w:val="24"/>
          <w:szCs w:val="24"/>
        </w:rPr>
        <w:t xml:space="preserve">indicators. </w:t>
      </w:r>
      <w:r w:rsidR="004C4BDE" w:rsidRPr="004C4BDE">
        <w:rPr>
          <w:rFonts w:ascii="Gill Sans" w:eastAsia="Gill Sans" w:hAnsi="Gill Sans" w:cs="Gill Sans"/>
          <w:b/>
          <w:bCs/>
          <w:sz w:val="24"/>
          <w:szCs w:val="24"/>
        </w:rPr>
        <w:t xml:space="preserve">Sections </w:t>
      </w:r>
      <w:r w:rsidR="00256AB7">
        <w:rPr>
          <w:rFonts w:ascii="Gill Sans" w:eastAsia="Gill Sans" w:hAnsi="Gill Sans" w:cs="Gill Sans"/>
          <w:b/>
          <w:bCs/>
          <w:sz w:val="24"/>
          <w:szCs w:val="24"/>
        </w:rPr>
        <w:t>2</w:t>
      </w:r>
      <w:r w:rsidR="004C4BDE">
        <w:rPr>
          <w:rFonts w:ascii="Gill Sans" w:eastAsia="Gill Sans" w:hAnsi="Gill Sans" w:cs="Gill Sans"/>
          <w:b/>
          <w:bCs/>
          <w:sz w:val="24"/>
          <w:szCs w:val="24"/>
        </w:rPr>
        <w:t xml:space="preserve"> </w:t>
      </w:r>
      <w:r w:rsidR="004C4BDE">
        <w:rPr>
          <w:rFonts w:ascii="Gill Sans" w:eastAsia="Gill Sans" w:hAnsi="Gill Sans" w:cs="Gill Sans"/>
          <w:sz w:val="24"/>
          <w:szCs w:val="24"/>
        </w:rPr>
        <w:t xml:space="preserve">includes the PIRSs for activities with a Food Security purpose. </w:t>
      </w:r>
      <w:r>
        <w:rPr>
          <w:rFonts w:ascii="Gill Sans" w:eastAsia="Gill Sans" w:hAnsi="Gill Sans" w:cs="Gill Sans"/>
          <w:b/>
          <w:sz w:val="24"/>
          <w:szCs w:val="24"/>
        </w:rPr>
        <w:t xml:space="preserve">Section 3 </w:t>
      </w:r>
      <w:r>
        <w:rPr>
          <w:rFonts w:ascii="Gill Sans" w:eastAsia="Gill Sans" w:hAnsi="Gill Sans" w:cs="Gill Sans"/>
          <w:sz w:val="24"/>
          <w:szCs w:val="24"/>
        </w:rPr>
        <w:t>includes</w:t>
      </w:r>
      <w:r w:rsidR="004C4BDE">
        <w:rPr>
          <w:rFonts w:ascii="Gill Sans" w:eastAsia="Gill Sans" w:hAnsi="Gill Sans" w:cs="Gill Sans"/>
          <w:sz w:val="24"/>
          <w:szCs w:val="24"/>
        </w:rPr>
        <w:t xml:space="preserve"> PIRS for </w:t>
      </w:r>
      <w:r>
        <w:rPr>
          <w:rFonts w:ascii="Gill Sans" w:eastAsia="Gill Sans" w:hAnsi="Gill Sans" w:cs="Gill Sans"/>
          <w:sz w:val="24"/>
          <w:szCs w:val="24"/>
        </w:rPr>
        <w:t xml:space="preserve">15 </w:t>
      </w:r>
      <w:r w:rsidR="00A55B6A">
        <w:rPr>
          <w:rFonts w:ascii="Gill Sans" w:eastAsia="Gill Sans" w:hAnsi="Gill Sans" w:cs="Gill Sans"/>
          <w:sz w:val="24"/>
          <w:szCs w:val="24"/>
        </w:rPr>
        <w:t>sub</w:t>
      </w:r>
      <w:r w:rsidR="00A55B6A" w:rsidRPr="00A55B6A">
        <w:rPr>
          <w:rFonts w:ascii="Gill Sans" w:eastAsia="Gill Sans" w:hAnsi="Gill Sans" w:cs="Gill Sans" w:hint="cs"/>
          <w:sz w:val="24"/>
          <w:szCs w:val="24"/>
        </w:rPr>
        <w:t>-</w:t>
      </w:r>
      <w:r w:rsidR="00A55B6A" w:rsidRPr="00A55B6A">
        <w:rPr>
          <w:rFonts w:ascii="Gill Sans" w:hAnsi="Gill Sans" w:cs="Gill Sans" w:hint="cs"/>
          <w:sz w:val="24"/>
          <w:szCs w:val="24"/>
        </w:rPr>
        <w:t>sections</w:t>
      </w:r>
      <w:r w:rsidR="00A55B6A" w:rsidRPr="00A55B6A">
        <w:rPr>
          <w:rFonts w:ascii="Gill Sans" w:hAnsi="Gill Sans" w:cs="Gill Sans" w:hint="cs"/>
          <w:color w:val="212121"/>
          <w:sz w:val="24"/>
          <w:szCs w:val="24"/>
        </w:rPr>
        <w:t>—</w:t>
      </w:r>
      <w:r w:rsidR="00A55B6A" w:rsidRPr="00A55B6A">
        <w:rPr>
          <w:rFonts w:ascii="Gill Sans" w:hAnsi="Gill Sans" w:cs="Gill Sans" w:hint="cs"/>
          <w:sz w:val="24"/>
          <w:szCs w:val="24"/>
        </w:rPr>
        <w:t>one for each BHA sector</w:t>
      </w:r>
      <w:r w:rsidR="00A55B6A" w:rsidRPr="00A55B6A">
        <w:rPr>
          <w:rFonts w:ascii="Gill Sans" w:hAnsi="Gill Sans" w:cs="Gill Sans" w:hint="cs"/>
          <w:color w:val="212121"/>
          <w:sz w:val="24"/>
          <w:szCs w:val="24"/>
        </w:rPr>
        <w:t>—</w:t>
      </w:r>
      <w:r w:rsidR="004C4BDE">
        <w:rPr>
          <w:rFonts w:ascii="Gill Sans" w:eastAsia="Gill Sans" w:hAnsi="Gill Sans" w:cs="Gill Sans"/>
          <w:sz w:val="24"/>
          <w:szCs w:val="24"/>
        </w:rPr>
        <w:t>wh</w:t>
      </w:r>
      <w:r>
        <w:rPr>
          <w:rFonts w:ascii="Gill Sans" w:eastAsia="Gill Sans" w:hAnsi="Gill Sans" w:cs="Gill Sans"/>
          <w:sz w:val="24"/>
          <w:szCs w:val="24"/>
        </w:rPr>
        <w:t xml:space="preserve">ich are organized alphabetically from Agriculture to WASH. </w:t>
      </w:r>
      <w:r>
        <w:rPr>
          <w:rFonts w:ascii="Gill Sans" w:eastAsia="Gill Sans" w:hAnsi="Gill Sans" w:cs="Gill Sans"/>
          <w:b/>
          <w:sz w:val="24"/>
          <w:szCs w:val="24"/>
        </w:rPr>
        <w:t>Section 4</w:t>
      </w:r>
      <w:r>
        <w:rPr>
          <w:rFonts w:ascii="Gill Sans" w:eastAsia="Gill Sans" w:hAnsi="Gill Sans" w:cs="Gill Sans"/>
          <w:sz w:val="24"/>
          <w:szCs w:val="24"/>
        </w:rPr>
        <w:t xml:space="preserve"> includes PIRSs for Keyword indicators that are not affiliated with a specific sector. Finally,</w:t>
      </w:r>
      <w:r>
        <w:rPr>
          <w:rFonts w:ascii="Gill Sans" w:eastAsia="Gill Sans" w:hAnsi="Gill Sans" w:cs="Gill Sans"/>
          <w:b/>
          <w:sz w:val="24"/>
          <w:szCs w:val="24"/>
        </w:rPr>
        <w:t xml:space="preserve"> Section 5</w:t>
      </w:r>
      <w:r>
        <w:rPr>
          <w:rFonts w:ascii="Gill Sans" w:eastAsia="Gill Sans" w:hAnsi="Gill Sans" w:cs="Gill Sans"/>
          <w:sz w:val="24"/>
          <w:szCs w:val="24"/>
        </w:rPr>
        <w:t xml:space="preserve"> includes an annotated PIRS template that partners may use when creating custom indicator PIRSs. Partners are encouraged to use the PIRS template provided in this handbook but may use other formats as long as the required information is included.</w:t>
      </w:r>
    </w:p>
    <w:p w14:paraId="5D609448" w14:textId="77777777" w:rsidR="00F37E9A" w:rsidRDefault="00F37E9A" w:rsidP="00172F37">
      <w:pPr>
        <w:widowControl w:val="0"/>
        <w:spacing w:line="240" w:lineRule="auto"/>
        <w:rPr>
          <w:rFonts w:ascii="Gill Sans" w:eastAsia="Gill Sans" w:hAnsi="Gill Sans" w:cs="Gill Sans"/>
          <w:sz w:val="24"/>
          <w:szCs w:val="24"/>
        </w:rPr>
      </w:pPr>
    </w:p>
    <w:p w14:paraId="5D257362" w14:textId="77777777" w:rsidR="00F37E9A" w:rsidRDefault="001E2816" w:rsidP="00172F37">
      <w:pPr>
        <w:widowControl w:val="0"/>
        <w:spacing w:line="240" w:lineRule="auto"/>
        <w:rPr>
          <w:rFonts w:ascii="Gill Sans" w:eastAsia="Gill Sans" w:hAnsi="Gill Sans" w:cs="Gill Sans"/>
          <w:sz w:val="24"/>
          <w:szCs w:val="24"/>
        </w:rPr>
      </w:pPr>
      <w:r>
        <w:rPr>
          <w:rFonts w:ascii="Gill Sans" w:eastAsia="Gill Sans" w:hAnsi="Gill Sans" w:cs="Gill Sans"/>
          <w:sz w:val="24"/>
          <w:szCs w:val="24"/>
        </w:rPr>
        <w:t xml:space="preserve">Note that several BHA indicators are used in more than one sub-sectors and/or Food Security. Table 2 includes a list of all indicators by sector, keyword, and Food Security section. The PIRS for each indicator only appears once in the handbook: it is located in the section/sub-section where that indicator is likely to be used/referenced most often by partners. </w:t>
      </w:r>
    </w:p>
    <w:p w14:paraId="00C85FA8" w14:textId="77777777" w:rsidR="00F37E9A" w:rsidRDefault="00F37E9A" w:rsidP="00172F37">
      <w:pPr>
        <w:widowControl w:val="0"/>
        <w:spacing w:line="240" w:lineRule="auto"/>
        <w:rPr>
          <w:rFonts w:ascii="Gill Sans" w:eastAsia="Gill Sans" w:hAnsi="Gill Sans" w:cs="Gill Sans"/>
          <w:sz w:val="24"/>
          <w:szCs w:val="24"/>
        </w:rPr>
      </w:pPr>
    </w:p>
    <w:p w14:paraId="220A5679" w14:textId="77777777" w:rsidR="00F37E9A" w:rsidRDefault="001E2816" w:rsidP="00172F37">
      <w:pPr>
        <w:pStyle w:val="Heading2"/>
        <w:widowControl w:val="0"/>
        <w:spacing w:after="120" w:line="264" w:lineRule="auto"/>
        <w:rPr>
          <w:sz w:val="24"/>
          <w:szCs w:val="24"/>
        </w:rPr>
      </w:pPr>
      <w:bookmarkStart w:id="6" w:name="_Toc66803902"/>
      <w:r>
        <w:rPr>
          <w:sz w:val="24"/>
          <w:szCs w:val="24"/>
        </w:rPr>
        <w:t>INDICATOR NUMBE</w:t>
      </w:r>
      <w:bookmarkStart w:id="7" w:name="bookmark=kix.8hnt7ff7fq6c" w:colFirst="0" w:colLast="0"/>
      <w:bookmarkEnd w:id="7"/>
      <w:r>
        <w:rPr>
          <w:sz w:val="24"/>
          <w:szCs w:val="24"/>
        </w:rPr>
        <w:t>RS</w:t>
      </w:r>
      <w:bookmarkEnd w:id="6"/>
      <w:r>
        <w:rPr>
          <w:sz w:val="24"/>
          <w:szCs w:val="24"/>
        </w:rPr>
        <w:t xml:space="preserve"> </w:t>
      </w:r>
    </w:p>
    <w:p w14:paraId="7E1F7601" w14:textId="08AB8ADE" w:rsidR="00F37E9A" w:rsidRDefault="001E2816" w:rsidP="00172F37">
      <w:pPr>
        <w:widowControl w:val="0"/>
        <w:spacing w:line="240" w:lineRule="auto"/>
        <w:rPr>
          <w:rFonts w:ascii="Gill Sans" w:eastAsia="Gill Sans" w:hAnsi="Gill Sans" w:cs="Gill Sans"/>
          <w:sz w:val="24"/>
          <w:szCs w:val="24"/>
        </w:rPr>
      </w:pPr>
      <w:r>
        <w:rPr>
          <w:rFonts w:ascii="Gill Sans" w:eastAsia="Gill Sans" w:hAnsi="Gill Sans" w:cs="Gill Sans"/>
          <w:sz w:val="24"/>
          <w:szCs w:val="24"/>
        </w:rPr>
        <w:t>Each BHA emergency indicator has a unique, alphanumeric identifier. Food Security indicators are identified by “FS” plus a</w:t>
      </w:r>
      <w:r w:rsidR="007D66BC">
        <w:rPr>
          <w:rFonts w:ascii="Gill Sans" w:eastAsia="Gill Sans" w:hAnsi="Gill Sans" w:cs="Gill Sans"/>
          <w:sz w:val="24"/>
          <w:szCs w:val="24"/>
        </w:rPr>
        <w:t xml:space="preserve"> two-digit</w:t>
      </w:r>
      <w:r>
        <w:rPr>
          <w:rFonts w:ascii="Gill Sans" w:eastAsia="Gill Sans" w:hAnsi="Gill Sans" w:cs="Gill Sans"/>
          <w:sz w:val="24"/>
          <w:szCs w:val="24"/>
        </w:rPr>
        <w:t xml:space="preserve"> number (i.e., FS01, FS02, FS03). All sector indicators are identified by a single letter plus a</w:t>
      </w:r>
      <w:r w:rsidR="007D66BC">
        <w:rPr>
          <w:rFonts w:ascii="Gill Sans" w:eastAsia="Gill Sans" w:hAnsi="Gill Sans" w:cs="Gill Sans"/>
          <w:sz w:val="24"/>
          <w:szCs w:val="24"/>
        </w:rPr>
        <w:t xml:space="preserve"> two-digit</w:t>
      </w:r>
      <w:r>
        <w:rPr>
          <w:rFonts w:ascii="Gill Sans" w:eastAsia="Gill Sans" w:hAnsi="Gill Sans" w:cs="Gill Sans"/>
          <w:sz w:val="24"/>
          <w:szCs w:val="24"/>
        </w:rPr>
        <w:t xml:space="preserve"> number (e.g., Health indicators are H01, H02, H03). Keyword indicators are identified by the letter “K.” Table 1 outlines the lettering system used for BHA indicators.</w:t>
      </w:r>
    </w:p>
    <w:p w14:paraId="7152CE1E" w14:textId="77777777" w:rsidR="00132931" w:rsidRDefault="00132931" w:rsidP="00172F37">
      <w:pPr>
        <w:widowControl w:val="0"/>
        <w:spacing w:line="240" w:lineRule="auto"/>
        <w:rPr>
          <w:rFonts w:ascii="Gill Sans" w:eastAsia="Gill Sans" w:hAnsi="Gill Sans" w:cs="Gill Sans"/>
          <w:sz w:val="24"/>
          <w:szCs w:val="24"/>
        </w:rPr>
      </w:pPr>
    </w:p>
    <w:p w14:paraId="17FF0159" w14:textId="77777777" w:rsidR="00F37E9A" w:rsidRDefault="001E2816" w:rsidP="00172F37">
      <w:pPr>
        <w:widowControl w:val="0"/>
        <w:spacing w:line="240" w:lineRule="auto"/>
        <w:rPr>
          <w:rFonts w:ascii="Gill Sans" w:eastAsia="Gill Sans" w:hAnsi="Gill Sans" w:cs="Gill Sans"/>
          <w:sz w:val="24"/>
          <w:szCs w:val="24"/>
        </w:rPr>
      </w:pPr>
      <w:r>
        <w:rPr>
          <w:rFonts w:ascii="Gill Sans" w:eastAsia="Gill Sans" w:hAnsi="Gill Sans" w:cs="Gill Sans"/>
          <w:sz w:val="24"/>
          <w:szCs w:val="24"/>
        </w:rPr>
        <w:t xml:space="preserve">Partners should use the letter “C” to designate custom indicators within their Indicator Tracking Table (ITT). For example, if a partner uses three customer indicators, they should number these as “C01, C02, and C03,” respectively. The partner should create a PIRS for each custom </w:t>
      </w:r>
      <w:r>
        <w:rPr>
          <w:rFonts w:ascii="Gill Sans" w:eastAsia="Gill Sans" w:hAnsi="Gill Sans" w:cs="Gill Sans"/>
          <w:sz w:val="24"/>
          <w:szCs w:val="24"/>
        </w:rPr>
        <w:lastRenderedPageBreak/>
        <w:t xml:space="preserve">indicator and include the unique indicator number at the top of the PIRS. Section 5 includes an annotated PIRS template that partners should use when creating custom indicator PIRSs. </w:t>
      </w:r>
    </w:p>
    <w:p w14:paraId="2CE365E9" w14:textId="77777777" w:rsidR="00F37E9A" w:rsidRDefault="00F37E9A">
      <w:pPr>
        <w:widowControl w:val="0"/>
        <w:spacing w:line="264" w:lineRule="auto"/>
        <w:rPr>
          <w:rFonts w:ascii="Gill Sans" w:eastAsia="Gill Sans" w:hAnsi="Gill Sans" w:cs="Gill Sans"/>
          <w:sz w:val="24"/>
          <w:szCs w:val="24"/>
        </w:rPr>
      </w:pPr>
    </w:p>
    <w:p w14:paraId="2AC9666D" w14:textId="77777777" w:rsidR="00F37E9A" w:rsidRDefault="001E2816">
      <w:pPr>
        <w:widowControl w:val="0"/>
        <w:spacing w:line="264" w:lineRule="auto"/>
        <w:rPr>
          <w:rFonts w:ascii="Gill Sans" w:eastAsia="Gill Sans" w:hAnsi="Gill Sans" w:cs="Gill Sans"/>
          <w:sz w:val="24"/>
          <w:szCs w:val="24"/>
        </w:rPr>
      </w:pPr>
      <w:r>
        <w:rPr>
          <w:rFonts w:ascii="Gill Sans" w:eastAsia="Gill Sans" w:hAnsi="Gill Sans" w:cs="Gill Sans"/>
          <w:b/>
          <w:sz w:val="24"/>
          <w:szCs w:val="24"/>
        </w:rPr>
        <w:t>Table 1. List of Indicator Sections and Associated Numbers</w:t>
      </w:r>
    </w:p>
    <w:tbl>
      <w:tblPr>
        <w:tblStyle w:val="217"/>
        <w:tblW w:w="9030" w:type="dxa"/>
        <w:tblBorders>
          <w:top w:val="nil"/>
          <w:left w:val="nil"/>
          <w:bottom w:val="nil"/>
          <w:right w:val="nil"/>
          <w:insideH w:val="nil"/>
          <w:insideV w:val="nil"/>
        </w:tblBorders>
        <w:tblLayout w:type="fixed"/>
        <w:tblLook w:val="0600" w:firstRow="0" w:lastRow="0" w:firstColumn="0" w:lastColumn="0" w:noHBand="1" w:noVBand="1"/>
      </w:tblPr>
      <w:tblGrid>
        <w:gridCol w:w="7320"/>
        <w:gridCol w:w="1710"/>
      </w:tblGrid>
      <w:tr w:rsidR="00F37E9A" w14:paraId="1E2E6E45" w14:textId="77777777">
        <w:trPr>
          <w:trHeight w:val="300"/>
        </w:trPr>
        <w:tc>
          <w:tcPr>
            <w:tcW w:w="732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0B6B21B7" w14:textId="77777777" w:rsidR="00F37E9A" w:rsidRDefault="001E2816">
            <w:pPr>
              <w:widowControl w:val="0"/>
              <w:spacing w:line="264" w:lineRule="auto"/>
              <w:rPr>
                <w:rFonts w:ascii="Gill Sans" w:eastAsia="Gill Sans" w:hAnsi="Gill Sans" w:cs="Gill Sans"/>
                <w:b/>
              </w:rPr>
            </w:pPr>
            <w:r>
              <w:rPr>
                <w:rFonts w:ascii="Gill Sans" w:eastAsia="Gill Sans" w:hAnsi="Gill Sans" w:cs="Gill Sans"/>
                <w:b/>
              </w:rPr>
              <w:t>Sector/Sub-Sector*</w:t>
            </w:r>
          </w:p>
        </w:tc>
        <w:tc>
          <w:tcPr>
            <w:tcW w:w="171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27F93336" w14:textId="77777777" w:rsidR="00F37E9A" w:rsidRDefault="001E2816">
            <w:pPr>
              <w:widowControl w:val="0"/>
              <w:spacing w:line="264" w:lineRule="auto"/>
              <w:rPr>
                <w:rFonts w:ascii="Gill Sans" w:eastAsia="Gill Sans" w:hAnsi="Gill Sans" w:cs="Gill Sans"/>
                <w:b/>
              </w:rPr>
            </w:pPr>
            <w:r>
              <w:rPr>
                <w:rFonts w:ascii="Gill Sans" w:eastAsia="Gill Sans" w:hAnsi="Gill Sans" w:cs="Gill Sans"/>
                <w:b/>
              </w:rPr>
              <w:t>Letter</w:t>
            </w:r>
          </w:p>
        </w:tc>
      </w:tr>
      <w:tr w:rsidR="00F37E9A" w14:paraId="3F156262" w14:textId="77777777">
        <w:trPr>
          <w:trHeight w:val="300"/>
        </w:trPr>
        <w:tc>
          <w:tcPr>
            <w:tcW w:w="732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764903C3" w14:textId="297A533F" w:rsidR="00F37E9A" w:rsidRDefault="00545B71">
            <w:pPr>
              <w:widowControl w:val="0"/>
              <w:spacing w:line="264" w:lineRule="auto"/>
              <w:rPr>
                <w:rFonts w:ascii="Gill Sans" w:eastAsia="Gill Sans" w:hAnsi="Gill Sans" w:cs="Gill Sans"/>
              </w:rPr>
            </w:pPr>
            <w:hyperlink w:anchor="_PERFORMANCE_INDICATOR_REFERENCE">
              <w:r w:rsidR="001E2816">
                <w:rPr>
                  <w:rFonts w:ascii="Gill Sans" w:eastAsia="Gill Sans" w:hAnsi="Gill Sans" w:cs="Gill Sans"/>
                  <w:color w:val="1155CC"/>
                  <w:u w:val="single"/>
                </w:rPr>
                <w:t>Food Security</w:t>
              </w:r>
            </w:hyperlink>
          </w:p>
        </w:tc>
        <w:tc>
          <w:tcPr>
            <w:tcW w:w="171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6A22409B" w14:textId="77777777" w:rsidR="00F37E9A" w:rsidRDefault="001E2816">
            <w:pPr>
              <w:widowControl w:val="0"/>
              <w:spacing w:line="264" w:lineRule="auto"/>
              <w:jc w:val="center"/>
              <w:rPr>
                <w:rFonts w:ascii="Gill Sans" w:eastAsia="Gill Sans" w:hAnsi="Gill Sans" w:cs="Gill Sans"/>
              </w:rPr>
            </w:pPr>
            <w:r>
              <w:rPr>
                <w:rFonts w:ascii="Gill Sans" w:eastAsia="Gill Sans" w:hAnsi="Gill Sans" w:cs="Gill Sans"/>
              </w:rPr>
              <w:t>FS</w:t>
            </w:r>
          </w:p>
        </w:tc>
      </w:tr>
      <w:tr w:rsidR="00F37E9A" w14:paraId="514B16DE" w14:textId="77777777">
        <w:trPr>
          <w:trHeight w:val="300"/>
        </w:trPr>
        <w:tc>
          <w:tcPr>
            <w:tcW w:w="732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326C2EE8" w14:textId="77777777" w:rsidR="00F37E9A" w:rsidRDefault="00545B71">
            <w:pPr>
              <w:widowControl w:val="0"/>
              <w:spacing w:line="264" w:lineRule="auto"/>
              <w:rPr>
                <w:rFonts w:ascii="Gill Sans" w:eastAsia="Gill Sans" w:hAnsi="Gill Sans" w:cs="Gill Sans"/>
              </w:rPr>
            </w:pPr>
            <w:hyperlink w:anchor="bookmark=id.2p2csry">
              <w:r w:rsidR="001E2816">
                <w:rPr>
                  <w:rFonts w:ascii="Gill Sans" w:eastAsia="Gill Sans" w:hAnsi="Gill Sans" w:cs="Gill Sans"/>
                  <w:color w:val="1155CC"/>
                  <w:u w:val="single"/>
                </w:rPr>
                <w:t>Agriculture</w:t>
              </w:r>
            </w:hyperlink>
          </w:p>
        </w:tc>
        <w:tc>
          <w:tcPr>
            <w:tcW w:w="171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7B5043EF" w14:textId="77777777" w:rsidR="00F37E9A" w:rsidRDefault="001E2816">
            <w:pPr>
              <w:widowControl w:val="0"/>
              <w:spacing w:line="264" w:lineRule="auto"/>
              <w:jc w:val="center"/>
              <w:rPr>
                <w:rFonts w:ascii="Gill Sans" w:eastAsia="Gill Sans" w:hAnsi="Gill Sans" w:cs="Gill Sans"/>
              </w:rPr>
            </w:pPr>
            <w:r>
              <w:rPr>
                <w:rFonts w:ascii="Gill Sans" w:eastAsia="Gill Sans" w:hAnsi="Gill Sans" w:cs="Gill Sans"/>
              </w:rPr>
              <w:t>A</w:t>
            </w:r>
          </w:p>
        </w:tc>
      </w:tr>
      <w:tr w:rsidR="00F37E9A" w14:paraId="5EF89115" w14:textId="77777777">
        <w:trPr>
          <w:trHeight w:val="300"/>
        </w:trPr>
        <w:tc>
          <w:tcPr>
            <w:tcW w:w="732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48B923FB" w14:textId="77777777" w:rsidR="00F37E9A" w:rsidRDefault="00545B71">
            <w:pPr>
              <w:widowControl w:val="0"/>
              <w:spacing w:line="264" w:lineRule="auto"/>
              <w:rPr>
                <w:rFonts w:ascii="Gill Sans" w:eastAsia="Gill Sans" w:hAnsi="Gill Sans" w:cs="Gill Sans"/>
              </w:rPr>
            </w:pPr>
            <w:hyperlink w:anchor="bookmark=id.tfnsagib1i1q">
              <w:r w:rsidR="001E2816">
                <w:rPr>
                  <w:rFonts w:ascii="Gill Sans" w:eastAsia="Gill Sans" w:hAnsi="Gill Sans" w:cs="Gill Sans"/>
                  <w:color w:val="1155CC"/>
                  <w:u w:val="single"/>
                </w:rPr>
                <w:t>Disaster Risk Reduction Policy and Practice</w:t>
              </w:r>
            </w:hyperlink>
          </w:p>
        </w:tc>
        <w:tc>
          <w:tcPr>
            <w:tcW w:w="171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01A62C27" w14:textId="77777777" w:rsidR="00F37E9A" w:rsidRDefault="001E2816">
            <w:pPr>
              <w:widowControl w:val="0"/>
              <w:spacing w:line="264" w:lineRule="auto"/>
              <w:jc w:val="center"/>
              <w:rPr>
                <w:rFonts w:ascii="Gill Sans" w:eastAsia="Gill Sans" w:hAnsi="Gill Sans" w:cs="Gill Sans"/>
              </w:rPr>
            </w:pPr>
            <w:r>
              <w:rPr>
                <w:rFonts w:ascii="Gill Sans" w:eastAsia="Gill Sans" w:hAnsi="Gill Sans" w:cs="Gill Sans"/>
              </w:rPr>
              <w:t>D</w:t>
            </w:r>
          </w:p>
        </w:tc>
      </w:tr>
      <w:tr w:rsidR="00F37E9A" w14:paraId="05470F97" w14:textId="77777777">
        <w:trPr>
          <w:trHeight w:val="300"/>
        </w:trPr>
        <w:tc>
          <w:tcPr>
            <w:tcW w:w="732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00E2C653" w14:textId="77777777" w:rsidR="00F37E9A" w:rsidRDefault="00545B71">
            <w:pPr>
              <w:widowControl w:val="0"/>
              <w:spacing w:line="264" w:lineRule="auto"/>
              <w:rPr>
                <w:rFonts w:ascii="Gill Sans" w:eastAsia="Gill Sans" w:hAnsi="Gill Sans" w:cs="Gill Sans"/>
              </w:rPr>
            </w:pPr>
            <w:hyperlink w:anchor="bookmark=id.9ieygudfczu">
              <w:r w:rsidR="001E2816">
                <w:rPr>
                  <w:rFonts w:ascii="Gill Sans" w:eastAsia="Gill Sans" w:hAnsi="Gill Sans" w:cs="Gill Sans"/>
                  <w:color w:val="1155CC"/>
                  <w:u w:val="single"/>
                </w:rPr>
                <w:t>Economic Recovery and Market Systems</w:t>
              </w:r>
            </w:hyperlink>
          </w:p>
        </w:tc>
        <w:tc>
          <w:tcPr>
            <w:tcW w:w="171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16DF081D" w14:textId="77777777" w:rsidR="00F37E9A" w:rsidRDefault="001E2816">
            <w:pPr>
              <w:widowControl w:val="0"/>
              <w:spacing w:line="264" w:lineRule="auto"/>
              <w:jc w:val="center"/>
              <w:rPr>
                <w:rFonts w:ascii="Gill Sans" w:eastAsia="Gill Sans" w:hAnsi="Gill Sans" w:cs="Gill Sans"/>
              </w:rPr>
            </w:pPr>
            <w:r>
              <w:rPr>
                <w:rFonts w:ascii="Gill Sans" w:eastAsia="Gill Sans" w:hAnsi="Gill Sans" w:cs="Gill Sans"/>
              </w:rPr>
              <w:t>E</w:t>
            </w:r>
          </w:p>
        </w:tc>
      </w:tr>
      <w:tr w:rsidR="00F37E9A" w14:paraId="7E97207D" w14:textId="77777777">
        <w:trPr>
          <w:trHeight w:val="300"/>
        </w:trPr>
        <w:tc>
          <w:tcPr>
            <w:tcW w:w="732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122DC4AD" w14:textId="77777777" w:rsidR="00F37E9A" w:rsidRDefault="00545B71">
            <w:pPr>
              <w:widowControl w:val="0"/>
              <w:spacing w:line="264" w:lineRule="auto"/>
              <w:rPr>
                <w:rFonts w:ascii="Gill Sans" w:eastAsia="Gill Sans" w:hAnsi="Gill Sans" w:cs="Gill Sans"/>
              </w:rPr>
            </w:pPr>
            <w:hyperlink w:anchor="bookmark=id.k0mjivbigwi7">
              <w:r w:rsidR="001E2816">
                <w:rPr>
                  <w:rFonts w:ascii="Gill Sans" w:eastAsia="Gill Sans" w:hAnsi="Gill Sans" w:cs="Gill Sans"/>
                  <w:color w:val="1155CC"/>
                  <w:u w:val="single"/>
                </w:rPr>
                <w:t>Food Assistance</w:t>
              </w:r>
            </w:hyperlink>
          </w:p>
        </w:tc>
        <w:tc>
          <w:tcPr>
            <w:tcW w:w="171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00DECE25" w14:textId="77777777" w:rsidR="00F37E9A" w:rsidRDefault="001E2816">
            <w:pPr>
              <w:widowControl w:val="0"/>
              <w:spacing w:line="264" w:lineRule="auto"/>
              <w:jc w:val="center"/>
              <w:rPr>
                <w:rFonts w:ascii="Gill Sans" w:eastAsia="Gill Sans" w:hAnsi="Gill Sans" w:cs="Gill Sans"/>
              </w:rPr>
            </w:pPr>
            <w:r>
              <w:rPr>
                <w:rFonts w:ascii="Gill Sans" w:eastAsia="Gill Sans" w:hAnsi="Gill Sans" w:cs="Gill Sans"/>
              </w:rPr>
              <w:t>F</w:t>
            </w:r>
          </w:p>
        </w:tc>
      </w:tr>
      <w:tr w:rsidR="00F37E9A" w14:paraId="5870DFAA" w14:textId="77777777">
        <w:trPr>
          <w:trHeight w:val="300"/>
        </w:trPr>
        <w:tc>
          <w:tcPr>
            <w:tcW w:w="732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06C66911" w14:textId="77777777" w:rsidR="00F37E9A" w:rsidRDefault="00545B71">
            <w:pPr>
              <w:widowControl w:val="0"/>
              <w:spacing w:line="264" w:lineRule="auto"/>
              <w:rPr>
                <w:rFonts w:ascii="Gill Sans" w:eastAsia="Gill Sans" w:hAnsi="Gill Sans" w:cs="Gill Sans"/>
              </w:rPr>
            </w:pPr>
            <w:hyperlink w:anchor="bookmark=id.lqlssnu9w04s">
              <w:r w:rsidR="001E2816">
                <w:rPr>
                  <w:rFonts w:ascii="Gill Sans" w:eastAsia="Gill Sans" w:hAnsi="Gill Sans" w:cs="Gill Sans"/>
                  <w:color w:val="1155CC"/>
                  <w:u w:val="single"/>
                </w:rPr>
                <w:t>Health</w:t>
              </w:r>
            </w:hyperlink>
          </w:p>
        </w:tc>
        <w:tc>
          <w:tcPr>
            <w:tcW w:w="171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04B96C00" w14:textId="77777777" w:rsidR="00F37E9A" w:rsidRDefault="001E2816">
            <w:pPr>
              <w:widowControl w:val="0"/>
              <w:spacing w:line="264" w:lineRule="auto"/>
              <w:jc w:val="center"/>
              <w:rPr>
                <w:rFonts w:ascii="Gill Sans" w:eastAsia="Gill Sans" w:hAnsi="Gill Sans" w:cs="Gill Sans"/>
              </w:rPr>
            </w:pPr>
            <w:r>
              <w:rPr>
                <w:rFonts w:ascii="Gill Sans" w:eastAsia="Gill Sans" w:hAnsi="Gill Sans" w:cs="Gill Sans"/>
              </w:rPr>
              <w:t>H</w:t>
            </w:r>
          </w:p>
        </w:tc>
      </w:tr>
      <w:tr w:rsidR="00F37E9A" w14:paraId="2D211E5A" w14:textId="77777777">
        <w:trPr>
          <w:trHeight w:val="300"/>
        </w:trPr>
        <w:tc>
          <w:tcPr>
            <w:tcW w:w="732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7D416847" w14:textId="77777777" w:rsidR="00F37E9A" w:rsidRDefault="00545B71">
            <w:pPr>
              <w:widowControl w:val="0"/>
              <w:spacing w:line="264" w:lineRule="auto"/>
              <w:rPr>
                <w:rFonts w:ascii="Gill Sans" w:eastAsia="Gill Sans" w:hAnsi="Gill Sans" w:cs="Gill Sans"/>
              </w:rPr>
            </w:pPr>
            <w:hyperlink w:anchor="bookmark=id.h7e226xl2lgg">
              <w:r w:rsidR="001E2816">
                <w:rPr>
                  <w:rFonts w:ascii="Gill Sans" w:eastAsia="Gill Sans" w:hAnsi="Gill Sans" w:cs="Gill Sans"/>
                  <w:color w:val="1155CC"/>
                  <w:u w:val="single"/>
                </w:rPr>
                <w:t>Humanitarian Coordination, Information Management, &amp; Assessments</w:t>
              </w:r>
            </w:hyperlink>
          </w:p>
        </w:tc>
        <w:tc>
          <w:tcPr>
            <w:tcW w:w="171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514A5EBB" w14:textId="77777777" w:rsidR="00F37E9A" w:rsidRDefault="001E2816">
            <w:pPr>
              <w:widowControl w:val="0"/>
              <w:spacing w:line="264" w:lineRule="auto"/>
              <w:jc w:val="center"/>
              <w:rPr>
                <w:rFonts w:ascii="Gill Sans" w:eastAsia="Gill Sans" w:hAnsi="Gill Sans" w:cs="Gill Sans"/>
              </w:rPr>
            </w:pPr>
            <w:r>
              <w:rPr>
                <w:rFonts w:ascii="Gill Sans" w:eastAsia="Gill Sans" w:hAnsi="Gill Sans" w:cs="Gill Sans"/>
              </w:rPr>
              <w:t>I</w:t>
            </w:r>
          </w:p>
        </w:tc>
      </w:tr>
      <w:tr w:rsidR="00F37E9A" w14:paraId="484DCAF9" w14:textId="77777777">
        <w:trPr>
          <w:trHeight w:val="300"/>
        </w:trPr>
        <w:tc>
          <w:tcPr>
            <w:tcW w:w="732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6A96242E" w14:textId="2ABD18EC" w:rsidR="00F37E9A" w:rsidRDefault="00545B71">
            <w:pPr>
              <w:widowControl w:val="0"/>
              <w:spacing w:line="264" w:lineRule="auto"/>
              <w:rPr>
                <w:rFonts w:ascii="Gill Sans" w:eastAsia="Gill Sans" w:hAnsi="Gill Sans" w:cs="Gill Sans"/>
              </w:rPr>
            </w:pPr>
            <w:hyperlink w:anchor="HPSAA">
              <w:r w:rsidR="001E2816">
                <w:rPr>
                  <w:rFonts w:ascii="Gill Sans" w:eastAsia="Gill Sans" w:hAnsi="Gill Sans" w:cs="Gill Sans"/>
                  <w:color w:val="1155CC"/>
                  <w:u w:val="single"/>
                </w:rPr>
                <w:t>Humanitarian Policy, Studies, Analysis, or Applications (HPSAA)</w:t>
              </w:r>
            </w:hyperlink>
          </w:p>
        </w:tc>
        <w:tc>
          <w:tcPr>
            <w:tcW w:w="171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1CF6EF7A" w14:textId="77777777" w:rsidR="00F37E9A" w:rsidRDefault="001E2816">
            <w:pPr>
              <w:widowControl w:val="0"/>
              <w:spacing w:line="264" w:lineRule="auto"/>
              <w:jc w:val="center"/>
              <w:rPr>
                <w:rFonts w:ascii="Gill Sans" w:eastAsia="Gill Sans" w:hAnsi="Gill Sans" w:cs="Gill Sans"/>
              </w:rPr>
            </w:pPr>
            <w:r>
              <w:rPr>
                <w:rFonts w:ascii="Gill Sans" w:eastAsia="Gill Sans" w:hAnsi="Gill Sans" w:cs="Gill Sans"/>
              </w:rPr>
              <w:t>*</w:t>
            </w:r>
          </w:p>
        </w:tc>
      </w:tr>
      <w:tr w:rsidR="00F37E9A" w14:paraId="6331AB64" w14:textId="77777777">
        <w:trPr>
          <w:trHeight w:val="300"/>
        </w:trPr>
        <w:tc>
          <w:tcPr>
            <w:tcW w:w="732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6B70A060" w14:textId="77777777" w:rsidR="00F37E9A" w:rsidRDefault="00545B71">
            <w:pPr>
              <w:widowControl w:val="0"/>
              <w:spacing w:line="264" w:lineRule="auto"/>
              <w:rPr>
                <w:rFonts w:ascii="Gill Sans" w:eastAsia="Gill Sans" w:hAnsi="Gill Sans" w:cs="Gill Sans"/>
              </w:rPr>
            </w:pPr>
            <w:hyperlink w:anchor="bookmark=id.agcc5v8ytfp7">
              <w:r w:rsidR="001E2816">
                <w:rPr>
                  <w:rFonts w:ascii="Gill Sans" w:eastAsia="Gill Sans" w:hAnsi="Gill Sans" w:cs="Gill Sans"/>
                  <w:color w:val="1155CC"/>
                  <w:u w:val="single"/>
                </w:rPr>
                <w:t>Logistics</w:t>
              </w:r>
            </w:hyperlink>
          </w:p>
        </w:tc>
        <w:tc>
          <w:tcPr>
            <w:tcW w:w="171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5AC56E9F" w14:textId="77777777" w:rsidR="00F37E9A" w:rsidRDefault="001E2816">
            <w:pPr>
              <w:widowControl w:val="0"/>
              <w:spacing w:line="264" w:lineRule="auto"/>
              <w:jc w:val="center"/>
              <w:rPr>
                <w:rFonts w:ascii="Gill Sans" w:eastAsia="Gill Sans" w:hAnsi="Gill Sans" w:cs="Gill Sans"/>
              </w:rPr>
            </w:pPr>
            <w:r>
              <w:rPr>
                <w:rFonts w:ascii="Gill Sans" w:eastAsia="Gill Sans" w:hAnsi="Gill Sans" w:cs="Gill Sans"/>
              </w:rPr>
              <w:t>L</w:t>
            </w:r>
          </w:p>
        </w:tc>
      </w:tr>
      <w:tr w:rsidR="00F37E9A" w14:paraId="74E452B1" w14:textId="77777777">
        <w:trPr>
          <w:trHeight w:val="300"/>
        </w:trPr>
        <w:tc>
          <w:tcPr>
            <w:tcW w:w="732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03890F2C" w14:textId="77777777" w:rsidR="00F37E9A" w:rsidRDefault="00545B71">
            <w:pPr>
              <w:widowControl w:val="0"/>
              <w:spacing w:line="264" w:lineRule="auto"/>
              <w:rPr>
                <w:rFonts w:ascii="Gill Sans" w:eastAsia="Gill Sans" w:hAnsi="Gill Sans" w:cs="Gill Sans"/>
              </w:rPr>
            </w:pPr>
            <w:hyperlink w:anchor="bookmark=kix.p3fsginocjwe">
              <w:r w:rsidR="001E2816">
                <w:rPr>
                  <w:rFonts w:ascii="Gill Sans" w:eastAsia="Gill Sans" w:hAnsi="Gill Sans" w:cs="Gill Sans"/>
                  <w:color w:val="1155CC"/>
                  <w:u w:val="single"/>
                </w:rPr>
                <w:t>Monitoring and Evaluation (M&amp;E)</w:t>
              </w:r>
            </w:hyperlink>
          </w:p>
        </w:tc>
        <w:tc>
          <w:tcPr>
            <w:tcW w:w="171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3C17B76B" w14:textId="77777777" w:rsidR="00F37E9A" w:rsidRDefault="001E2816">
            <w:pPr>
              <w:widowControl w:val="0"/>
              <w:spacing w:line="264" w:lineRule="auto"/>
              <w:jc w:val="center"/>
              <w:rPr>
                <w:rFonts w:ascii="Gill Sans" w:eastAsia="Gill Sans" w:hAnsi="Gill Sans" w:cs="Gill Sans"/>
              </w:rPr>
            </w:pPr>
            <w:r>
              <w:rPr>
                <w:rFonts w:ascii="Gill Sans" w:eastAsia="Gill Sans" w:hAnsi="Gill Sans" w:cs="Gill Sans"/>
              </w:rPr>
              <w:t>*</w:t>
            </w:r>
          </w:p>
        </w:tc>
      </w:tr>
      <w:tr w:rsidR="00F37E9A" w14:paraId="680C124B" w14:textId="77777777">
        <w:trPr>
          <w:trHeight w:val="300"/>
        </w:trPr>
        <w:tc>
          <w:tcPr>
            <w:tcW w:w="732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764553CC" w14:textId="74EFC0A3" w:rsidR="00F37E9A" w:rsidRDefault="00545B71">
            <w:pPr>
              <w:widowControl w:val="0"/>
              <w:spacing w:line="264" w:lineRule="auto"/>
              <w:rPr>
                <w:rFonts w:ascii="Gill Sans" w:eastAsia="Gill Sans" w:hAnsi="Gill Sans" w:cs="Gill Sans"/>
              </w:rPr>
            </w:pPr>
            <w:hyperlink w:anchor="MPC">
              <w:r w:rsidR="001E2816">
                <w:rPr>
                  <w:rFonts w:ascii="Gill Sans" w:eastAsia="Gill Sans" w:hAnsi="Gill Sans" w:cs="Gill Sans"/>
                  <w:color w:val="1155CC"/>
                  <w:u w:val="single"/>
                </w:rPr>
                <w:t>Multipurpose Cash Assistance</w:t>
              </w:r>
            </w:hyperlink>
          </w:p>
        </w:tc>
        <w:tc>
          <w:tcPr>
            <w:tcW w:w="171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5CACB0EB" w14:textId="77777777" w:rsidR="00F37E9A" w:rsidRDefault="001E2816">
            <w:pPr>
              <w:widowControl w:val="0"/>
              <w:spacing w:line="264" w:lineRule="auto"/>
              <w:jc w:val="center"/>
              <w:rPr>
                <w:rFonts w:ascii="Gill Sans" w:eastAsia="Gill Sans" w:hAnsi="Gill Sans" w:cs="Gill Sans"/>
              </w:rPr>
            </w:pPr>
            <w:r>
              <w:rPr>
                <w:rFonts w:ascii="Gill Sans" w:eastAsia="Gill Sans" w:hAnsi="Gill Sans" w:cs="Gill Sans"/>
              </w:rPr>
              <w:t>M</w:t>
            </w:r>
          </w:p>
        </w:tc>
      </w:tr>
      <w:tr w:rsidR="00F37E9A" w14:paraId="36D4DFE3" w14:textId="77777777">
        <w:trPr>
          <w:trHeight w:val="300"/>
        </w:trPr>
        <w:tc>
          <w:tcPr>
            <w:tcW w:w="732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3226A8CE" w14:textId="77777777" w:rsidR="00F37E9A" w:rsidRDefault="00545B71">
            <w:pPr>
              <w:widowControl w:val="0"/>
              <w:spacing w:line="264" w:lineRule="auto"/>
              <w:rPr>
                <w:rFonts w:ascii="Gill Sans" w:eastAsia="Gill Sans" w:hAnsi="Gill Sans" w:cs="Gill Sans"/>
              </w:rPr>
            </w:pPr>
            <w:hyperlink w:anchor="bookmark=id.r8b4wrsba3ko">
              <w:r w:rsidR="001E2816">
                <w:rPr>
                  <w:rFonts w:ascii="Gill Sans" w:eastAsia="Gill Sans" w:hAnsi="Gill Sans" w:cs="Gill Sans"/>
                  <w:color w:val="1155CC"/>
                  <w:u w:val="single"/>
                </w:rPr>
                <w:t>Nutrition</w:t>
              </w:r>
            </w:hyperlink>
          </w:p>
        </w:tc>
        <w:tc>
          <w:tcPr>
            <w:tcW w:w="171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1026AD59" w14:textId="77777777" w:rsidR="00F37E9A" w:rsidRDefault="001E2816">
            <w:pPr>
              <w:widowControl w:val="0"/>
              <w:spacing w:line="264" w:lineRule="auto"/>
              <w:jc w:val="center"/>
              <w:rPr>
                <w:rFonts w:ascii="Gill Sans" w:eastAsia="Gill Sans" w:hAnsi="Gill Sans" w:cs="Gill Sans"/>
              </w:rPr>
            </w:pPr>
            <w:r>
              <w:rPr>
                <w:rFonts w:ascii="Gill Sans" w:eastAsia="Gill Sans" w:hAnsi="Gill Sans" w:cs="Gill Sans"/>
              </w:rPr>
              <w:t>N</w:t>
            </w:r>
          </w:p>
        </w:tc>
      </w:tr>
      <w:tr w:rsidR="00F37E9A" w14:paraId="5D8429BC" w14:textId="77777777">
        <w:trPr>
          <w:trHeight w:val="300"/>
        </w:trPr>
        <w:tc>
          <w:tcPr>
            <w:tcW w:w="732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1F9DD5EB" w14:textId="77777777" w:rsidR="00F37E9A" w:rsidRDefault="00545B71">
            <w:pPr>
              <w:widowControl w:val="0"/>
              <w:spacing w:line="264" w:lineRule="auto"/>
              <w:rPr>
                <w:rFonts w:ascii="Gill Sans" w:eastAsia="Gill Sans" w:hAnsi="Gill Sans" w:cs="Gill Sans"/>
              </w:rPr>
            </w:pPr>
            <w:hyperlink w:anchor="bookmark=id.izpf01vum54y">
              <w:r w:rsidR="001E2816">
                <w:rPr>
                  <w:rFonts w:ascii="Gill Sans" w:eastAsia="Gill Sans" w:hAnsi="Gill Sans" w:cs="Gill Sans"/>
                  <w:color w:val="1155CC"/>
                  <w:u w:val="single"/>
                </w:rPr>
                <w:t>Protection</w:t>
              </w:r>
            </w:hyperlink>
          </w:p>
        </w:tc>
        <w:tc>
          <w:tcPr>
            <w:tcW w:w="171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052452AB" w14:textId="77777777" w:rsidR="00F37E9A" w:rsidRDefault="001E2816">
            <w:pPr>
              <w:widowControl w:val="0"/>
              <w:spacing w:line="264" w:lineRule="auto"/>
              <w:jc w:val="center"/>
              <w:rPr>
                <w:rFonts w:ascii="Gill Sans" w:eastAsia="Gill Sans" w:hAnsi="Gill Sans" w:cs="Gill Sans"/>
              </w:rPr>
            </w:pPr>
            <w:r>
              <w:rPr>
                <w:rFonts w:ascii="Gill Sans" w:eastAsia="Gill Sans" w:hAnsi="Gill Sans" w:cs="Gill Sans"/>
              </w:rPr>
              <w:t>P</w:t>
            </w:r>
          </w:p>
        </w:tc>
      </w:tr>
      <w:tr w:rsidR="00F37E9A" w14:paraId="08471871" w14:textId="77777777">
        <w:trPr>
          <w:trHeight w:val="300"/>
        </w:trPr>
        <w:tc>
          <w:tcPr>
            <w:tcW w:w="732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3241F34E" w14:textId="77777777" w:rsidR="00F37E9A" w:rsidRDefault="00545B71">
            <w:pPr>
              <w:widowControl w:val="0"/>
              <w:spacing w:line="264" w:lineRule="auto"/>
              <w:rPr>
                <w:rFonts w:ascii="Gill Sans" w:eastAsia="Gill Sans" w:hAnsi="Gill Sans" w:cs="Gill Sans"/>
              </w:rPr>
            </w:pPr>
            <w:hyperlink w:anchor="bookmark=id.6i4flmnbq2ij">
              <w:r w:rsidR="001E2816">
                <w:rPr>
                  <w:rFonts w:ascii="Gill Sans" w:eastAsia="Gill Sans" w:hAnsi="Gill Sans" w:cs="Gill Sans"/>
                  <w:color w:val="1155CC"/>
                  <w:u w:val="single"/>
                </w:rPr>
                <w:t>Shelter and Settlements</w:t>
              </w:r>
            </w:hyperlink>
          </w:p>
        </w:tc>
        <w:tc>
          <w:tcPr>
            <w:tcW w:w="171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271FC14B" w14:textId="77777777" w:rsidR="00F37E9A" w:rsidRDefault="001E2816">
            <w:pPr>
              <w:widowControl w:val="0"/>
              <w:spacing w:line="264" w:lineRule="auto"/>
              <w:jc w:val="center"/>
              <w:rPr>
                <w:rFonts w:ascii="Gill Sans" w:eastAsia="Gill Sans" w:hAnsi="Gill Sans" w:cs="Gill Sans"/>
              </w:rPr>
            </w:pPr>
            <w:r>
              <w:rPr>
                <w:rFonts w:ascii="Gill Sans" w:eastAsia="Gill Sans" w:hAnsi="Gill Sans" w:cs="Gill Sans"/>
              </w:rPr>
              <w:t>S</w:t>
            </w:r>
          </w:p>
        </w:tc>
      </w:tr>
      <w:tr w:rsidR="00F37E9A" w14:paraId="5564D535" w14:textId="77777777">
        <w:trPr>
          <w:trHeight w:val="300"/>
        </w:trPr>
        <w:tc>
          <w:tcPr>
            <w:tcW w:w="732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2A815163" w14:textId="77777777" w:rsidR="00F37E9A" w:rsidRDefault="00545B71">
            <w:pPr>
              <w:widowControl w:val="0"/>
              <w:spacing w:line="264" w:lineRule="auto"/>
              <w:rPr>
                <w:rFonts w:ascii="Gill Sans" w:eastAsia="Gill Sans" w:hAnsi="Gill Sans" w:cs="Gill Sans"/>
              </w:rPr>
            </w:pPr>
            <w:hyperlink w:anchor="bookmark=id.g1hd4dpqda4h">
              <w:r w:rsidR="001E2816">
                <w:rPr>
                  <w:rFonts w:ascii="Gill Sans" w:eastAsia="Gill Sans" w:hAnsi="Gill Sans" w:cs="Gill Sans"/>
                  <w:color w:val="1155CC"/>
                  <w:highlight w:val="white"/>
                  <w:u w:val="single"/>
                </w:rPr>
                <w:t>Natural Hazards and Technological Risks</w:t>
              </w:r>
            </w:hyperlink>
          </w:p>
        </w:tc>
        <w:tc>
          <w:tcPr>
            <w:tcW w:w="171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3E1C0E7E" w14:textId="77777777" w:rsidR="00F37E9A" w:rsidRDefault="001E2816">
            <w:pPr>
              <w:widowControl w:val="0"/>
              <w:spacing w:line="264" w:lineRule="auto"/>
              <w:jc w:val="center"/>
              <w:rPr>
                <w:rFonts w:ascii="Gill Sans" w:eastAsia="Gill Sans" w:hAnsi="Gill Sans" w:cs="Gill Sans"/>
              </w:rPr>
            </w:pPr>
            <w:r>
              <w:rPr>
                <w:rFonts w:ascii="Gill Sans" w:eastAsia="Gill Sans" w:hAnsi="Gill Sans" w:cs="Gill Sans"/>
              </w:rPr>
              <w:t>T</w:t>
            </w:r>
          </w:p>
        </w:tc>
      </w:tr>
      <w:tr w:rsidR="00F37E9A" w:rsidRPr="008B0347" w14:paraId="039E0567" w14:textId="77777777">
        <w:trPr>
          <w:trHeight w:val="300"/>
        </w:trPr>
        <w:tc>
          <w:tcPr>
            <w:tcW w:w="732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18543F81" w14:textId="77777777" w:rsidR="00F37E9A" w:rsidRPr="008B0347" w:rsidRDefault="00545B71">
            <w:pPr>
              <w:widowControl w:val="0"/>
              <w:spacing w:line="264" w:lineRule="auto"/>
              <w:rPr>
                <w:rFonts w:ascii="Gill Sans" w:eastAsia="Gill Sans" w:hAnsi="Gill Sans" w:cs="Gill Sans"/>
              </w:rPr>
            </w:pPr>
            <w:hyperlink w:anchor="bookmark=id.oz5308ynocj1">
              <w:r w:rsidR="001E2816" w:rsidRPr="008B0347">
                <w:rPr>
                  <w:rFonts w:ascii="Gill Sans" w:eastAsia="Gill Sans" w:hAnsi="Gill Sans" w:cs="Gill Sans"/>
                  <w:color w:val="1155CC"/>
                  <w:u w:val="single"/>
                </w:rPr>
                <w:t>Water, Sanitation, and Hygiene</w:t>
              </w:r>
            </w:hyperlink>
          </w:p>
        </w:tc>
        <w:tc>
          <w:tcPr>
            <w:tcW w:w="171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7314E4E4" w14:textId="77777777" w:rsidR="00F37E9A" w:rsidRPr="008B0347" w:rsidRDefault="001E2816">
            <w:pPr>
              <w:widowControl w:val="0"/>
              <w:spacing w:line="264" w:lineRule="auto"/>
              <w:jc w:val="center"/>
              <w:rPr>
                <w:rFonts w:ascii="Gill Sans" w:eastAsia="Gill Sans" w:hAnsi="Gill Sans" w:cs="Gill Sans"/>
              </w:rPr>
            </w:pPr>
            <w:r w:rsidRPr="008B0347">
              <w:rPr>
                <w:rFonts w:ascii="Gill Sans" w:eastAsia="Gill Sans" w:hAnsi="Gill Sans" w:cs="Gill Sans"/>
              </w:rPr>
              <w:t>W</w:t>
            </w:r>
          </w:p>
        </w:tc>
      </w:tr>
      <w:tr w:rsidR="00F37E9A" w:rsidRPr="008B0347" w14:paraId="037017FF" w14:textId="77777777">
        <w:trPr>
          <w:trHeight w:val="300"/>
        </w:trPr>
        <w:tc>
          <w:tcPr>
            <w:tcW w:w="732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6041FC95" w14:textId="64F9F614" w:rsidR="00F37E9A" w:rsidRPr="008B0347" w:rsidRDefault="00545B71">
            <w:pPr>
              <w:widowControl w:val="0"/>
              <w:spacing w:line="264" w:lineRule="auto"/>
              <w:rPr>
                <w:rFonts w:ascii="Gill Sans" w:eastAsia="Gill Sans" w:hAnsi="Gill Sans" w:cs="Gill Sans"/>
              </w:rPr>
            </w:pPr>
            <w:hyperlink w:anchor="bookmark=id.32rsoto">
              <w:r w:rsidR="001E2816" w:rsidRPr="008B0347">
                <w:rPr>
                  <w:rFonts w:ascii="Gill Sans" w:eastAsia="Gill Sans" w:hAnsi="Gill Sans" w:cs="Gill Sans"/>
                  <w:color w:val="1155CC"/>
                  <w:u w:val="single"/>
                </w:rPr>
                <w:t>Keywords: Cash</w:t>
              </w:r>
              <w:r w:rsidR="003D191C" w:rsidRPr="008B0347">
                <w:rPr>
                  <w:rFonts w:ascii="Gill Sans" w:eastAsia="Gill Sans" w:hAnsi="Gill Sans" w:cs="Gill Sans"/>
                  <w:color w:val="1155CC"/>
                  <w:u w:val="single"/>
                </w:rPr>
                <w:t>,</w:t>
              </w:r>
              <w:r w:rsidR="001E2816" w:rsidRPr="008B0347">
                <w:rPr>
                  <w:rFonts w:ascii="Gill Sans" w:eastAsia="Gill Sans" w:hAnsi="Gill Sans" w:cs="Gill Sans"/>
                  <w:color w:val="1155CC"/>
                  <w:u w:val="single"/>
                </w:rPr>
                <w:t xml:space="preserve"> Vouchers</w:t>
              </w:r>
            </w:hyperlink>
            <w:r w:rsidR="003D191C" w:rsidRPr="008B0347">
              <w:rPr>
                <w:rFonts w:ascii="Gill Sans" w:eastAsia="Gill Sans" w:hAnsi="Gill Sans" w:cs="Gill Sans"/>
                <w:color w:val="1155CC"/>
                <w:u w:val="single"/>
              </w:rPr>
              <w:t xml:space="preserve"> and</w:t>
            </w:r>
            <w:r w:rsidR="003D191C" w:rsidRPr="008B0347">
              <w:t xml:space="preserve"> </w:t>
            </w:r>
            <w:r w:rsidR="003D191C" w:rsidRPr="008B0347">
              <w:rPr>
                <w:rFonts w:ascii="Gill Sans" w:eastAsia="Gill Sans" w:hAnsi="Gill Sans" w:cs="Gill Sans"/>
                <w:color w:val="1155CC"/>
                <w:u w:val="single"/>
              </w:rPr>
              <w:t>In-kind</w:t>
            </w:r>
          </w:p>
        </w:tc>
        <w:tc>
          <w:tcPr>
            <w:tcW w:w="1710" w:type="dxa"/>
            <w:tcBorders>
              <w:top w:val="single" w:sz="7" w:space="0" w:color="000000"/>
              <w:left w:val="single" w:sz="7" w:space="0" w:color="000000"/>
              <w:bottom w:val="single" w:sz="7" w:space="0" w:color="000000"/>
              <w:right w:val="single" w:sz="7" w:space="0" w:color="000000"/>
            </w:tcBorders>
            <w:tcMar>
              <w:top w:w="0" w:type="dxa"/>
              <w:left w:w="40" w:type="dxa"/>
              <w:bottom w:w="0" w:type="dxa"/>
              <w:right w:w="40" w:type="dxa"/>
            </w:tcMar>
            <w:vAlign w:val="bottom"/>
          </w:tcPr>
          <w:p w14:paraId="5E83DADC" w14:textId="77777777" w:rsidR="00F37E9A" w:rsidRPr="008B0347" w:rsidRDefault="001E2816">
            <w:pPr>
              <w:widowControl w:val="0"/>
              <w:spacing w:line="264" w:lineRule="auto"/>
              <w:jc w:val="center"/>
              <w:rPr>
                <w:rFonts w:ascii="Gill Sans" w:eastAsia="Gill Sans" w:hAnsi="Gill Sans" w:cs="Gill Sans"/>
              </w:rPr>
            </w:pPr>
            <w:r w:rsidRPr="008B0347">
              <w:rPr>
                <w:rFonts w:ascii="Gill Sans" w:eastAsia="Gill Sans" w:hAnsi="Gill Sans" w:cs="Gill Sans"/>
              </w:rPr>
              <w:t>K</w:t>
            </w:r>
          </w:p>
        </w:tc>
      </w:tr>
    </w:tbl>
    <w:p w14:paraId="7E553E97" w14:textId="77777777" w:rsidR="00F37E9A" w:rsidRDefault="001E2816">
      <w:pPr>
        <w:widowControl w:val="0"/>
        <w:spacing w:line="264" w:lineRule="auto"/>
        <w:rPr>
          <w:rFonts w:ascii="Gill Sans" w:eastAsia="Gill Sans" w:hAnsi="Gill Sans" w:cs="Gill Sans"/>
          <w:sz w:val="20"/>
          <w:szCs w:val="20"/>
        </w:rPr>
      </w:pPr>
      <w:r w:rsidRPr="008B0347">
        <w:rPr>
          <w:rFonts w:ascii="Gill Sans" w:eastAsia="Gill Sans" w:hAnsi="Gill Sans" w:cs="Gill Sans"/>
          <w:sz w:val="20"/>
          <w:szCs w:val="20"/>
        </w:rPr>
        <w:t>*Humanitarian Policy, Studies, Analysis, or Applications</w:t>
      </w:r>
      <w:r>
        <w:rPr>
          <w:rFonts w:ascii="Gill Sans" w:eastAsia="Gill Sans" w:hAnsi="Gill Sans" w:cs="Gill Sans"/>
          <w:sz w:val="20"/>
          <w:szCs w:val="20"/>
        </w:rPr>
        <w:t xml:space="preserve"> (HPSAA) and Monitoring and Evaluation (M&amp;E) do not have indicator numbers associated with them, so partners should designate these with “C” for custom. </w:t>
      </w:r>
    </w:p>
    <w:p w14:paraId="274F2676" w14:textId="77777777" w:rsidR="00F37E9A" w:rsidRDefault="00F37E9A">
      <w:pPr>
        <w:widowControl w:val="0"/>
        <w:spacing w:line="264" w:lineRule="auto"/>
        <w:rPr>
          <w:rFonts w:ascii="Gill Sans" w:eastAsia="Gill Sans" w:hAnsi="Gill Sans" w:cs="Gill Sans"/>
          <w:sz w:val="20"/>
          <w:szCs w:val="20"/>
        </w:rPr>
      </w:pPr>
    </w:p>
    <w:p w14:paraId="22833D3C" w14:textId="77777777" w:rsidR="00F37E9A" w:rsidRDefault="001E2816" w:rsidP="00172F37">
      <w:pPr>
        <w:pStyle w:val="Heading2"/>
        <w:widowControl w:val="0"/>
        <w:spacing w:after="120" w:line="264" w:lineRule="auto"/>
        <w:rPr>
          <w:sz w:val="24"/>
          <w:szCs w:val="24"/>
        </w:rPr>
      </w:pPr>
      <w:bookmarkStart w:id="8" w:name="bookmark=id.1t3h5sf" w:colFirst="0" w:colLast="0"/>
      <w:bookmarkStart w:id="9" w:name="_Toc66803903"/>
      <w:bookmarkEnd w:id="8"/>
      <w:r>
        <w:rPr>
          <w:sz w:val="24"/>
          <w:szCs w:val="24"/>
        </w:rPr>
        <w:t>APPLICABILITY CRITERIA</w:t>
      </w:r>
      <w:bookmarkEnd w:id="9"/>
    </w:p>
    <w:p w14:paraId="71F386ED" w14:textId="1CB18A24" w:rsidR="0080613D" w:rsidRDefault="001E2816" w:rsidP="00172F37">
      <w:pPr>
        <w:widowControl w:val="0"/>
        <w:spacing w:line="240" w:lineRule="auto"/>
        <w:rPr>
          <w:rFonts w:ascii="Gill Sans" w:eastAsia="Gill Sans" w:hAnsi="Gill Sans" w:cs="Gill Sans"/>
          <w:sz w:val="24"/>
          <w:szCs w:val="24"/>
        </w:rPr>
      </w:pPr>
      <w:r>
        <w:rPr>
          <w:rFonts w:ascii="Gill Sans" w:eastAsia="Gill Sans" w:hAnsi="Gill Sans" w:cs="Gill Sans"/>
          <w:sz w:val="24"/>
          <w:szCs w:val="24"/>
        </w:rPr>
        <w:t>You must select "Required", “Required- Select 2”, “Required- Select 3” and "Required if Applicable" indicators for each sector and sub-sector you propose in your activity. Optional indicators are up to your discretion. Some sectors and sub-sectors require custom indicators; custom indicators should be designated “C” and a number. For example, if three custom indicators are used, they should be numbered as “C01, C02, and C03”.</w:t>
      </w:r>
    </w:p>
    <w:p w14:paraId="2A7D9F2A" w14:textId="77777777" w:rsidR="00F37E9A" w:rsidRDefault="00F37E9A" w:rsidP="00172F37">
      <w:pPr>
        <w:widowControl w:val="0"/>
        <w:spacing w:line="264" w:lineRule="auto"/>
        <w:rPr>
          <w:rFonts w:ascii="Gill Sans" w:eastAsia="Gill Sans" w:hAnsi="Gill Sans" w:cs="Gill Sans"/>
          <w:sz w:val="24"/>
          <w:szCs w:val="24"/>
        </w:rPr>
      </w:pPr>
    </w:p>
    <w:p w14:paraId="304FD032" w14:textId="77777777" w:rsidR="00F37E9A" w:rsidRDefault="001E2816" w:rsidP="00172F37">
      <w:pPr>
        <w:pStyle w:val="Heading2"/>
        <w:widowControl w:val="0"/>
        <w:spacing w:after="120" w:line="264" w:lineRule="auto"/>
        <w:rPr>
          <w:sz w:val="24"/>
          <w:szCs w:val="24"/>
        </w:rPr>
      </w:pPr>
      <w:bookmarkStart w:id="10" w:name="_Toc66803904"/>
      <w:r>
        <w:rPr>
          <w:sz w:val="24"/>
          <w:szCs w:val="24"/>
        </w:rPr>
        <w:t>KEY TERMS AND DEFINITIONS</w:t>
      </w:r>
      <w:bookmarkEnd w:id="10"/>
    </w:p>
    <w:p w14:paraId="00F2E203" w14:textId="77777777" w:rsidR="00F37E9A" w:rsidRDefault="001E2816" w:rsidP="00172F37">
      <w:pPr>
        <w:widowControl w:val="0"/>
        <w:pBdr>
          <w:top w:val="nil"/>
          <w:left w:val="nil"/>
          <w:bottom w:val="nil"/>
          <w:right w:val="nil"/>
          <w:between w:val="nil"/>
        </w:pBdr>
        <w:spacing w:line="240" w:lineRule="auto"/>
        <w:rPr>
          <w:rFonts w:ascii="Gill Sans" w:eastAsia="Gill Sans" w:hAnsi="Gill Sans" w:cs="Gill Sans"/>
          <w:sz w:val="24"/>
          <w:szCs w:val="24"/>
        </w:rPr>
      </w:pPr>
      <w:r>
        <w:rPr>
          <w:rFonts w:ascii="Gill Sans" w:eastAsia="Gill Sans" w:hAnsi="Gill Sans" w:cs="Gill Sans"/>
          <w:sz w:val="24"/>
          <w:szCs w:val="24"/>
        </w:rPr>
        <w:t>The following terms and definitions appear in many of the PIRS in this handbook. These definitions should be carried over into any custom PIRS that applicants/partners create. If a partner wishes to change the definition of any of the following terms, they should include the modified definition within the PIRS and highlight any sections or text that has been modified.</w:t>
      </w:r>
    </w:p>
    <w:p w14:paraId="5D2686E5" w14:textId="77777777" w:rsidR="008A0201" w:rsidRDefault="008A0201" w:rsidP="00172F37">
      <w:pPr>
        <w:widowControl w:val="0"/>
        <w:pBdr>
          <w:top w:val="nil"/>
          <w:left w:val="nil"/>
          <w:bottom w:val="nil"/>
          <w:right w:val="nil"/>
          <w:between w:val="nil"/>
        </w:pBdr>
        <w:spacing w:line="240" w:lineRule="auto"/>
        <w:rPr>
          <w:rFonts w:ascii="Gill Sans" w:eastAsia="Gill Sans" w:hAnsi="Gill Sans" w:cs="Gill Sans"/>
          <w:sz w:val="24"/>
          <w:szCs w:val="24"/>
        </w:rPr>
      </w:pPr>
    </w:p>
    <w:p w14:paraId="2A11F624" w14:textId="77777777" w:rsidR="00F37E9A" w:rsidRDefault="001E2816" w:rsidP="00172F37">
      <w:pPr>
        <w:widowControl w:val="0"/>
        <w:pBdr>
          <w:top w:val="nil"/>
          <w:left w:val="nil"/>
          <w:bottom w:val="nil"/>
          <w:right w:val="nil"/>
          <w:between w:val="nil"/>
        </w:pBdr>
        <w:spacing w:line="240" w:lineRule="auto"/>
        <w:rPr>
          <w:rFonts w:ascii="Gill Sans" w:eastAsia="Gill Sans" w:hAnsi="Gill Sans" w:cs="Gill Sans"/>
          <w:color w:val="3C4043"/>
          <w:sz w:val="21"/>
          <w:szCs w:val="21"/>
          <w:highlight w:val="white"/>
        </w:rPr>
      </w:pPr>
      <w:r>
        <w:rPr>
          <w:rFonts w:ascii="Gill Sans" w:eastAsia="Gill Sans" w:hAnsi="Gill Sans" w:cs="Gill Sans"/>
          <w:sz w:val="24"/>
          <w:szCs w:val="24"/>
        </w:rPr>
        <w:t xml:space="preserve">Partners should refer to the </w:t>
      </w:r>
      <w:r>
        <w:rPr>
          <w:rFonts w:ascii="Gill Sans" w:eastAsia="Gill Sans" w:hAnsi="Gill Sans" w:cs="Gill Sans"/>
          <w:i/>
          <w:sz w:val="24"/>
          <w:szCs w:val="24"/>
        </w:rPr>
        <w:t xml:space="preserve">BHA Emergency Application Guidelines </w:t>
      </w:r>
      <w:r>
        <w:rPr>
          <w:rFonts w:ascii="Gill Sans" w:eastAsia="Gill Sans" w:hAnsi="Gill Sans" w:cs="Gill Sans"/>
          <w:sz w:val="24"/>
          <w:szCs w:val="24"/>
        </w:rPr>
        <w:t xml:space="preserve">for definitions of key terms not included below (e.g., Purpose, Sub-Purpose, Intermediate Outcome, Output, Outcome, Assumptions, Baseline, Endline, Final Evaluation, Data/Source Methods). BHA uses the definitions for terms such as activity, program, and project found in USAID’s Automated </w:t>
      </w:r>
      <w:r>
        <w:rPr>
          <w:rFonts w:ascii="Gill Sans" w:eastAsia="Gill Sans" w:hAnsi="Gill Sans" w:cs="Gill Sans"/>
          <w:sz w:val="24"/>
          <w:szCs w:val="24"/>
        </w:rPr>
        <w:lastRenderedPageBreak/>
        <w:t xml:space="preserve">Directive System Chapter 201 (October 2020). </w:t>
      </w:r>
    </w:p>
    <w:p w14:paraId="0E1C974D" w14:textId="77777777" w:rsidR="00F37E9A" w:rsidRDefault="00F37E9A" w:rsidP="00172F37">
      <w:pPr>
        <w:widowControl w:val="0"/>
        <w:pBdr>
          <w:top w:val="nil"/>
          <w:left w:val="nil"/>
          <w:bottom w:val="nil"/>
          <w:right w:val="nil"/>
          <w:between w:val="nil"/>
        </w:pBdr>
        <w:spacing w:line="240" w:lineRule="auto"/>
        <w:rPr>
          <w:rFonts w:ascii="Gill Sans" w:eastAsia="Gill Sans" w:hAnsi="Gill Sans" w:cs="Gill Sans"/>
          <w:color w:val="3C4043"/>
          <w:sz w:val="21"/>
          <w:szCs w:val="21"/>
          <w:highlight w:val="white"/>
        </w:rPr>
      </w:pPr>
    </w:p>
    <w:p w14:paraId="79E51EBD" w14:textId="77777777" w:rsidR="00F37E9A" w:rsidRDefault="001E2816" w:rsidP="00172F37">
      <w:pPr>
        <w:widowControl w:val="0"/>
        <w:spacing w:line="240" w:lineRule="auto"/>
        <w:rPr>
          <w:rFonts w:ascii="Gill Sans" w:eastAsia="Gill Sans" w:hAnsi="Gill Sans" w:cs="Gill Sans"/>
          <w:sz w:val="24"/>
          <w:szCs w:val="24"/>
        </w:rPr>
      </w:pPr>
      <w:r>
        <w:rPr>
          <w:rFonts w:ascii="Gill Sans" w:eastAsia="Gill Sans" w:hAnsi="Gill Sans" w:cs="Gill Sans"/>
          <w:b/>
          <w:sz w:val="24"/>
          <w:szCs w:val="24"/>
        </w:rPr>
        <w:t xml:space="preserve">Beneficiaries </w:t>
      </w:r>
      <w:r>
        <w:rPr>
          <w:rFonts w:ascii="Gill Sans" w:eastAsia="Gill Sans" w:hAnsi="Gill Sans" w:cs="Gill Sans"/>
          <w:sz w:val="24"/>
          <w:szCs w:val="24"/>
        </w:rPr>
        <w:t>are individuals, households, communities, institutions, or groups that receive significant goods, services, and/or other support as a direct result of activity interventions (e.g., resource transfers, water-point rehabilitation). An individual beneficiary is counted if s/he comes into direct contact with the activity’s intervention. The intervention needs to be significant, meaning that if the individual is merely contacted or touched by an activity through brief attendance at a meeting or gathering, s/he should not be counted. An intervention is significant if one can reasonably expect, and hold the implementing partner responsible for, achieving progress toward changes in behaviors or other outcomes for these individuals based on the level of services and/or goods provided or accessed.  Please note: the term “beneficiary” replaces the term “participant,” which was used in legacy USAID Office of Food for Peace award language and technical guidance documents. Also note that USAID/BHA funded Resilience and Food Security Activities (RFSA) use the term “participant.”</w:t>
      </w:r>
    </w:p>
    <w:p w14:paraId="65D93A95" w14:textId="77777777" w:rsidR="00F37E9A" w:rsidRDefault="00F37E9A" w:rsidP="00172F37">
      <w:pPr>
        <w:widowControl w:val="0"/>
        <w:spacing w:line="240" w:lineRule="auto"/>
        <w:rPr>
          <w:rFonts w:ascii="Gill Sans" w:eastAsia="Gill Sans" w:hAnsi="Gill Sans" w:cs="Gill Sans"/>
          <w:sz w:val="24"/>
          <w:szCs w:val="24"/>
        </w:rPr>
      </w:pPr>
    </w:p>
    <w:p w14:paraId="59A96522" w14:textId="77777777" w:rsidR="00F37E9A" w:rsidRDefault="001E2816" w:rsidP="00172F37">
      <w:pPr>
        <w:widowControl w:val="0"/>
        <w:spacing w:line="240" w:lineRule="auto"/>
        <w:rPr>
          <w:rFonts w:ascii="Gill Sans" w:eastAsia="Gill Sans" w:hAnsi="Gill Sans" w:cs="Gill Sans"/>
          <w:sz w:val="24"/>
          <w:szCs w:val="24"/>
        </w:rPr>
      </w:pPr>
      <w:r>
        <w:rPr>
          <w:rFonts w:ascii="Gill Sans" w:eastAsia="Gill Sans" w:hAnsi="Gill Sans" w:cs="Gill Sans"/>
          <w:b/>
          <w:sz w:val="24"/>
          <w:szCs w:val="24"/>
        </w:rPr>
        <w:t>Community</w:t>
      </w:r>
      <w:r>
        <w:rPr>
          <w:rFonts w:ascii="Gill Sans" w:eastAsia="Gill Sans" w:hAnsi="Gill Sans" w:cs="Gill Sans"/>
          <w:sz w:val="24"/>
          <w:szCs w:val="24"/>
        </w:rPr>
        <w:t xml:space="preserve"> is generally defined as a group of households that: have a defined geographic area; are linked by social, economic, and/or cultural ties; and share a common leadership or governmental structure. Communities in which BHA activities operate are often at the lower end of the governmental/administrative spectrum (e.g., towns, villages, hamlets, neighborhoods).  An internally displaced persons (IDP) camp (or its subdivisions, in the case of large camps) is considered a community. Since the meaning of a community is highly contextual, partners should adapt this definition to the activity setting and ensure that definition is applied consistently throughout the life of the activity. Partners should customize the definition of “community” in the “Definition” section of the PIRS if or as needed.</w:t>
      </w:r>
    </w:p>
    <w:p w14:paraId="52999E9F" w14:textId="77777777" w:rsidR="00F37E9A" w:rsidRDefault="00F37E9A" w:rsidP="008A0201">
      <w:pPr>
        <w:widowControl w:val="0"/>
        <w:spacing w:line="240" w:lineRule="auto"/>
        <w:jc w:val="both"/>
        <w:rPr>
          <w:rFonts w:ascii="Gill Sans" w:eastAsia="Gill Sans" w:hAnsi="Gill Sans" w:cs="Gill Sans"/>
          <w:sz w:val="24"/>
          <w:szCs w:val="24"/>
        </w:rPr>
      </w:pPr>
    </w:p>
    <w:p w14:paraId="6A67085C" w14:textId="77777777" w:rsidR="00F37E9A" w:rsidRDefault="001E2816" w:rsidP="00172F37">
      <w:pPr>
        <w:widowControl w:val="0"/>
        <w:spacing w:line="240" w:lineRule="auto"/>
        <w:rPr>
          <w:rFonts w:ascii="Gill Sans" w:eastAsia="Gill Sans" w:hAnsi="Gill Sans" w:cs="Gill Sans"/>
          <w:b/>
          <w:sz w:val="24"/>
          <w:szCs w:val="24"/>
        </w:rPr>
      </w:pPr>
      <w:r>
        <w:rPr>
          <w:rFonts w:ascii="Gill Sans" w:eastAsia="Gill Sans" w:hAnsi="Gill Sans" w:cs="Gill Sans"/>
          <w:b/>
          <w:sz w:val="24"/>
          <w:szCs w:val="24"/>
        </w:rPr>
        <w:t>Gender</w:t>
      </w:r>
      <w:r>
        <w:rPr>
          <w:rFonts w:ascii="Gill Sans" w:eastAsia="Gill Sans" w:hAnsi="Gill Sans" w:cs="Gill Sans"/>
          <w:sz w:val="24"/>
          <w:szCs w:val="24"/>
        </w:rPr>
        <w:t xml:space="preserve"> is the socially constructed set of roles, rights, responsibilities, entitlements, and behaviors associated with being a woman or a man in societies. The social definitions of what it means to be masculine or feminine, and negative consequences for not adhering to those expectations, vary among cultures, change over time, and often intersect with other factors such as age, class, disability, ethnicity, race, religion, and sexual orientation.</w:t>
      </w:r>
    </w:p>
    <w:p w14:paraId="0DB8A005" w14:textId="77777777" w:rsidR="00F37E9A" w:rsidRDefault="00F37E9A" w:rsidP="00172F37">
      <w:pPr>
        <w:spacing w:line="240" w:lineRule="auto"/>
        <w:rPr>
          <w:rFonts w:ascii="Gill Sans" w:eastAsia="Gill Sans" w:hAnsi="Gill Sans" w:cs="Gill Sans"/>
          <w:b/>
          <w:sz w:val="24"/>
          <w:szCs w:val="24"/>
        </w:rPr>
      </w:pPr>
    </w:p>
    <w:p w14:paraId="7EDF972F" w14:textId="77777777" w:rsidR="00F37E9A" w:rsidRDefault="001E2816" w:rsidP="00172F37">
      <w:pPr>
        <w:spacing w:line="240" w:lineRule="auto"/>
        <w:rPr>
          <w:rFonts w:ascii="Gill Sans" w:eastAsia="Gill Sans" w:hAnsi="Gill Sans" w:cs="Gill Sans"/>
          <w:sz w:val="24"/>
          <w:szCs w:val="24"/>
        </w:rPr>
      </w:pPr>
      <w:r>
        <w:rPr>
          <w:rFonts w:ascii="Gill Sans" w:eastAsia="Gill Sans" w:hAnsi="Gill Sans" w:cs="Gill Sans"/>
          <w:b/>
          <w:sz w:val="24"/>
          <w:szCs w:val="24"/>
        </w:rPr>
        <w:t xml:space="preserve">Gendered Household Type </w:t>
      </w:r>
      <w:r>
        <w:rPr>
          <w:rFonts w:ascii="Gill Sans" w:eastAsia="Gill Sans" w:hAnsi="Gill Sans" w:cs="Gill Sans"/>
          <w:sz w:val="24"/>
          <w:szCs w:val="24"/>
        </w:rPr>
        <w:t>refers to the individual members that comprise a household. Household-level indicators are disaggregated by the following categories: Adult Female &amp; Adult Male (F&amp;M), Adult Female no Adult Male (FNM), Adult Male no Adult Female (MNF), Child No Adults (CNA). The exact age cutoff for defining “child” should be based on what is used by the national statistical service in each country or USAID Mission.</w:t>
      </w:r>
    </w:p>
    <w:p w14:paraId="62B7EF31" w14:textId="77777777" w:rsidR="00F37E9A" w:rsidRDefault="001E2816" w:rsidP="00172F37">
      <w:pPr>
        <w:numPr>
          <w:ilvl w:val="0"/>
          <w:numId w:val="221"/>
        </w:numPr>
        <w:spacing w:line="240" w:lineRule="auto"/>
        <w:rPr>
          <w:rFonts w:ascii="Gill Sans" w:eastAsia="Gill Sans" w:hAnsi="Gill Sans" w:cs="Gill Sans"/>
          <w:sz w:val="24"/>
          <w:szCs w:val="24"/>
        </w:rPr>
      </w:pPr>
      <w:r>
        <w:rPr>
          <w:rFonts w:ascii="Gill Sans" w:eastAsia="Gill Sans" w:hAnsi="Gill Sans" w:cs="Gill Sans"/>
          <w:sz w:val="24"/>
          <w:szCs w:val="24"/>
        </w:rPr>
        <w:t xml:space="preserve">F&amp;M - At least one adult female and at least one adult male. This may include households with multiple adults of different genders, such as polygamous households or those with adults from multiple generations (e.g., an adult, unpartnered woman who shares a household with her elderly father).  </w:t>
      </w:r>
    </w:p>
    <w:p w14:paraId="4560143A" w14:textId="77777777" w:rsidR="00F37E9A" w:rsidRDefault="001E2816" w:rsidP="00172F37">
      <w:pPr>
        <w:numPr>
          <w:ilvl w:val="0"/>
          <w:numId w:val="221"/>
        </w:numPr>
        <w:spacing w:line="240" w:lineRule="auto"/>
        <w:rPr>
          <w:rFonts w:ascii="Gill Sans" w:eastAsia="Gill Sans" w:hAnsi="Gill Sans" w:cs="Gill Sans"/>
          <w:sz w:val="24"/>
          <w:szCs w:val="24"/>
        </w:rPr>
      </w:pPr>
      <w:r>
        <w:rPr>
          <w:rFonts w:ascii="Gill Sans" w:eastAsia="Gill Sans" w:hAnsi="Gill Sans" w:cs="Gill Sans"/>
          <w:sz w:val="24"/>
          <w:szCs w:val="24"/>
        </w:rPr>
        <w:t xml:space="preserve">FNM - At least one adult female and no adult males. This may include households with more than one adult female, such as households with two adult female domestic partners or spouses, or an adult female who shares a household with her elderly mother. </w:t>
      </w:r>
    </w:p>
    <w:p w14:paraId="11F4BE5A" w14:textId="77777777" w:rsidR="00F37E9A" w:rsidRDefault="001E2816" w:rsidP="00172F37">
      <w:pPr>
        <w:numPr>
          <w:ilvl w:val="0"/>
          <w:numId w:val="221"/>
        </w:numPr>
        <w:spacing w:line="240" w:lineRule="auto"/>
        <w:rPr>
          <w:rFonts w:ascii="Gill Sans" w:eastAsia="Gill Sans" w:hAnsi="Gill Sans" w:cs="Gill Sans"/>
          <w:sz w:val="24"/>
          <w:szCs w:val="24"/>
        </w:rPr>
      </w:pPr>
      <w:r>
        <w:rPr>
          <w:rFonts w:ascii="Gill Sans" w:eastAsia="Gill Sans" w:hAnsi="Gill Sans" w:cs="Gill Sans"/>
          <w:sz w:val="24"/>
          <w:szCs w:val="24"/>
        </w:rPr>
        <w:lastRenderedPageBreak/>
        <w:t xml:space="preserve">MNF - At least one adult male and no adult females. This may include households with more than one adult male, such as households with two adult male domestic partners or spouses, or an adult male who shares a household with his adult sons.  </w:t>
      </w:r>
    </w:p>
    <w:p w14:paraId="75374EE5" w14:textId="77777777" w:rsidR="00F37E9A" w:rsidRDefault="001E2816" w:rsidP="00172F37">
      <w:pPr>
        <w:numPr>
          <w:ilvl w:val="0"/>
          <w:numId w:val="221"/>
        </w:numPr>
        <w:spacing w:line="240" w:lineRule="auto"/>
        <w:rPr>
          <w:rFonts w:ascii="Gill Sans" w:eastAsia="Gill Sans" w:hAnsi="Gill Sans" w:cs="Gill Sans"/>
          <w:sz w:val="24"/>
          <w:szCs w:val="24"/>
        </w:rPr>
      </w:pPr>
      <w:r>
        <w:rPr>
          <w:rFonts w:ascii="Gill Sans" w:eastAsia="Gill Sans" w:hAnsi="Gill Sans" w:cs="Gill Sans"/>
          <w:sz w:val="24"/>
          <w:szCs w:val="24"/>
        </w:rPr>
        <w:t xml:space="preserve">CNA - Only children and no adults. Note that the local age of adulthood varies by country, so this may be different depending on the country context.  </w:t>
      </w:r>
    </w:p>
    <w:p w14:paraId="65DA9CFA" w14:textId="77777777" w:rsidR="00F37E9A" w:rsidRDefault="00F37E9A" w:rsidP="00172F37">
      <w:pPr>
        <w:spacing w:line="240" w:lineRule="auto"/>
        <w:rPr>
          <w:rFonts w:ascii="Gill Sans" w:eastAsia="Gill Sans" w:hAnsi="Gill Sans" w:cs="Gill Sans"/>
          <w:i/>
          <w:sz w:val="24"/>
          <w:szCs w:val="24"/>
        </w:rPr>
      </w:pPr>
    </w:p>
    <w:p w14:paraId="0EC51158" w14:textId="77777777" w:rsidR="00F37E9A" w:rsidRDefault="001E2816" w:rsidP="00172F37">
      <w:pPr>
        <w:spacing w:line="240" w:lineRule="auto"/>
        <w:rPr>
          <w:rFonts w:ascii="Gill Sans" w:eastAsia="Gill Sans" w:hAnsi="Gill Sans" w:cs="Gill Sans"/>
          <w:i/>
          <w:sz w:val="24"/>
          <w:szCs w:val="24"/>
        </w:rPr>
      </w:pPr>
      <w:r>
        <w:rPr>
          <w:rFonts w:ascii="Gill Sans" w:eastAsia="Gill Sans" w:hAnsi="Gill Sans" w:cs="Gill Sans"/>
          <w:i/>
          <w:sz w:val="24"/>
          <w:szCs w:val="24"/>
        </w:rPr>
        <w:t xml:space="preserve">Note that BHA does not use the “female-headed” or “male-headed” designations since it is not appropriate to monitor, study, or otherwise generate insights about gender inequality by comparing households by the gender of the so-called ‘head’ of the household. Many women live in so-called “male headed” households and are still deprived in specific and detrimental ways. In addition, men are rarely designated as the domestic partner or spouse of adult women in “female headed” households. While the concept of male headship may roughly proxy the socio-economic conditions of many adult men, the concept of female headship does not reflect the socio-economic conditions for the vast majority of adult women. Furthermore, the concept of headship assumes an equal share of, or access to, resources between household members. While this may hold true for some critical resources like housing, land or a household latrine, it is unlikely that nondurable items such as food, or cash, are divided up evenly among household members. </w:t>
      </w:r>
    </w:p>
    <w:p w14:paraId="39370D60" w14:textId="77777777" w:rsidR="00F37E9A" w:rsidRDefault="00F37E9A" w:rsidP="008A0201">
      <w:pPr>
        <w:spacing w:line="240" w:lineRule="auto"/>
        <w:jc w:val="both"/>
        <w:rPr>
          <w:rFonts w:ascii="Gill Sans" w:eastAsia="Gill Sans" w:hAnsi="Gill Sans" w:cs="Gill Sans"/>
          <w:i/>
          <w:sz w:val="24"/>
          <w:szCs w:val="24"/>
        </w:rPr>
      </w:pPr>
    </w:p>
    <w:p w14:paraId="1008DC64" w14:textId="77777777" w:rsidR="00F37E9A" w:rsidRDefault="001E2816" w:rsidP="00172F37">
      <w:pPr>
        <w:spacing w:line="240" w:lineRule="auto"/>
        <w:rPr>
          <w:rFonts w:ascii="Gill Sans" w:eastAsia="Gill Sans" w:hAnsi="Gill Sans" w:cs="Gill Sans"/>
          <w:sz w:val="24"/>
          <w:szCs w:val="24"/>
        </w:rPr>
      </w:pPr>
      <w:r>
        <w:rPr>
          <w:rFonts w:ascii="Gill Sans" w:eastAsia="Gill Sans" w:hAnsi="Gill Sans" w:cs="Gill Sans"/>
          <w:b/>
          <w:sz w:val="24"/>
          <w:szCs w:val="24"/>
        </w:rPr>
        <w:t xml:space="preserve">Household </w:t>
      </w:r>
      <w:r>
        <w:rPr>
          <w:rFonts w:ascii="Gill Sans" w:eastAsia="Gill Sans" w:hAnsi="Gill Sans" w:cs="Gill Sans"/>
          <w:sz w:val="24"/>
          <w:szCs w:val="24"/>
        </w:rPr>
        <w:t xml:space="preserve">is a person or group of persons that usually live and eat together, i.e., from the same pot. This can include living in shared space (a physical structure or compound) and sharing critical resources such as water, hygiene/sanitation facilities, or food preparation areas. </w:t>
      </w:r>
    </w:p>
    <w:p w14:paraId="3EFBAADD" w14:textId="77777777" w:rsidR="00F37E9A" w:rsidRDefault="00F37E9A" w:rsidP="00172F37">
      <w:pPr>
        <w:spacing w:line="240" w:lineRule="auto"/>
        <w:rPr>
          <w:rFonts w:ascii="Gill Sans" w:eastAsia="Gill Sans" w:hAnsi="Gill Sans" w:cs="Gill Sans"/>
          <w:sz w:val="24"/>
          <w:szCs w:val="24"/>
        </w:rPr>
      </w:pPr>
    </w:p>
    <w:p w14:paraId="57D6C583" w14:textId="77777777" w:rsidR="00F37E9A" w:rsidRDefault="001E2816" w:rsidP="00172F37">
      <w:pPr>
        <w:widowControl w:val="0"/>
        <w:spacing w:line="240" w:lineRule="auto"/>
        <w:rPr>
          <w:rFonts w:ascii="Gill Sans" w:eastAsia="Gill Sans" w:hAnsi="Gill Sans" w:cs="Gill Sans"/>
          <w:sz w:val="24"/>
          <w:szCs w:val="24"/>
        </w:rPr>
      </w:pPr>
      <w:r>
        <w:rPr>
          <w:rFonts w:ascii="Gill Sans" w:eastAsia="Gill Sans" w:hAnsi="Gill Sans" w:cs="Gill Sans"/>
          <w:b/>
          <w:sz w:val="24"/>
          <w:szCs w:val="24"/>
        </w:rPr>
        <w:t>Rural and Urban/Peri-urban:</w:t>
      </w:r>
      <w:r>
        <w:rPr>
          <w:rFonts w:ascii="Gill Sans" w:eastAsia="Gill Sans" w:hAnsi="Gill Sans" w:cs="Gill Sans"/>
          <w:sz w:val="24"/>
          <w:szCs w:val="24"/>
        </w:rPr>
        <w:t xml:space="preserve"> The definition of "rural" and "urban/peri-urban" should be the definition used by the national statistical service in each country context or USAID Mission. Typically, rural areas are characterized by lower population densities and greater reliance on agriculture for food consumption and livelihoods whereas urban/peri-urban areas are characterized by higher population densities and a wider range of livelihood opportunities.</w:t>
      </w:r>
    </w:p>
    <w:p w14:paraId="65641BA3" w14:textId="77777777" w:rsidR="00F37E9A" w:rsidRDefault="00F37E9A" w:rsidP="00172F37">
      <w:pPr>
        <w:widowControl w:val="0"/>
        <w:spacing w:line="240" w:lineRule="auto"/>
        <w:rPr>
          <w:rFonts w:ascii="Gill Sans" w:eastAsia="Gill Sans" w:hAnsi="Gill Sans" w:cs="Gill Sans"/>
          <w:sz w:val="24"/>
          <w:szCs w:val="24"/>
        </w:rPr>
      </w:pPr>
    </w:p>
    <w:p w14:paraId="4C852F61" w14:textId="77777777" w:rsidR="00F37E9A" w:rsidRDefault="001E2816" w:rsidP="00172F37">
      <w:pPr>
        <w:widowControl w:val="0"/>
        <w:spacing w:line="240" w:lineRule="auto"/>
        <w:rPr>
          <w:rFonts w:ascii="Gill Sans" w:eastAsia="Gill Sans" w:hAnsi="Gill Sans" w:cs="Gill Sans"/>
          <w:sz w:val="24"/>
          <w:szCs w:val="24"/>
        </w:rPr>
      </w:pPr>
      <w:r>
        <w:rPr>
          <w:rFonts w:ascii="Gill Sans" w:eastAsia="Gill Sans" w:hAnsi="Gill Sans" w:cs="Gill Sans"/>
          <w:b/>
          <w:sz w:val="24"/>
          <w:szCs w:val="24"/>
        </w:rPr>
        <w:t xml:space="preserve">Sex </w:t>
      </w:r>
      <w:r>
        <w:rPr>
          <w:rFonts w:ascii="Gill Sans" w:eastAsia="Gill Sans" w:hAnsi="Gill Sans" w:cs="Gill Sans"/>
          <w:sz w:val="24"/>
          <w:szCs w:val="24"/>
        </w:rPr>
        <w:t xml:space="preserve">is the classification of people as male or female. At birth, infants are assigned a sex based on a combination of bodily characteristics including: chromosomes, hormones, internal reproductive organs, and genitalia. Please note: as indicated in the BHA Emergency Application Guidelines, all people-level indicators must be disaggregated by sex, which includes BHA emergency indicators as well as any custom indicators. </w:t>
      </w:r>
    </w:p>
    <w:p w14:paraId="2C777D0C" w14:textId="77777777" w:rsidR="00F37E9A" w:rsidRDefault="00F37E9A" w:rsidP="00172F37">
      <w:pPr>
        <w:widowControl w:val="0"/>
        <w:spacing w:line="240" w:lineRule="auto"/>
        <w:rPr>
          <w:rFonts w:ascii="Gill Sans" w:eastAsia="Gill Sans" w:hAnsi="Gill Sans" w:cs="Gill Sans"/>
          <w:sz w:val="24"/>
          <w:szCs w:val="24"/>
        </w:rPr>
      </w:pPr>
    </w:p>
    <w:p w14:paraId="79791B15" w14:textId="77777777" w:rsidR="0080613D" w:rsidRDefault="0080613D" w:rsidP="0080613D">
      <w:pPr>
        <w:pStyle w:val="Heading2"/>
        <w:widowControl w:val="0"/>
        <w:spacing w:after="120" w:line="228" w:lineRule="auto"/>
        <w:rPr>
          <w:sz w:val="24"/>
          <w:szCs w:val="24"/>
        </w:rPr>
      </w:pPr>
      <w:bookmarkStart w:id="11" w:name="bookmark=id.3rdcrjn" w:colFirst="0" w:colLast="0"/>
      <w:bookmarkStart w:id="12" w:name="_heading=h.26in1rg" w:colFirst="0" w:colLast="0"/>
      <w:bookmarkStart w:id="13" w:name="_Toc66803905"/>
      <w:bookmarkEnd w:id="11"/>
      <w:bookmarkEnd w:id="12"/>
      <w:r>
        <w:rPr>
          <w:sz w:val="24"/>
          <w:szCs w:val="24"/>
        </w:rPr>
        <w:t>LIFE OF AWARD (LOA) VALUES</w:t>
      </w:r>
      <w:bookmarkEnd w:id="13"/>
    </w:p>
    <w:p w14:paraId="3610DF54" w14:textId="77777777" w:rsidR="0080613D" w:rsidRDefault="0080613D" w:rsidP="0080613D">
      <w:pPr>
        <w:pBdr>
          <w:top w:val="nil"/>
          <w:left w:val="nil"/>
          <w:bottom w:val="nil"/>
          <w:right w:val="nil"/>
          <w:between w:val="nil"/>
        </w:pBdr>
        <w:spacing w:line="228" w:lineRule="auto"/>
        <w:rPr>
          <w:rFonts w:ascii="Gill Sans" w:eastAsia="Gill Sans" w:hAnsi="Gill Sans" w:cs="Gill Sans"/>
          <w:sz w:val="24"/>
          <w:szCs w:val="24"/>
        </w:rPr>
      </w:pPr>
      <w:r>
        <w:rPr>
          <w:rFonts w:ascii="Gill Sans" w:eastAsia="Gill Sans" w:hAnsi="Gill Sans" w:cs="Gill Sans"/>
          <w:sz w:val="24"/>
          <w:szCs w:val="24"/>
        </w:rPr>
        <w:t>The life of award (LOA) section of each PIRS describes how the final value(s) for that indicator will be tabulated. In general, LOA values are determined using the following approaches based on how the indicator is reported and how data are collected:</w:t>
      </w:r>
    </w:p>
    <w:p w14:paraId="4054662B" w14:textId="77777777" w:rsidR="0080613D" w:rsidRDefault="0080613D" w:rsidP="0080613D">
      <w:pPr>
        <w:numPr>
          <w:ilvl w:val="0"/>
          <w:numId w:val="233"/>
        </w:numPr>
        <w:pBdr>
          <w:top w:val="nil"/>
          <w:left w:val="nil"/>
          <w:bottom w:val="nil"/>
          <w:right w:val="nil"/>
          <w:between w:val="nil"/>
        </w:pBdr>
        <w:spacing w:line="228" w:lineRule="auto"/>
        <w:rPr>
          <w:rFonts w:ascii="Gill Sans" w:eastAsia="Gill Sans" w:hAnsi="Gill Sans" w:cs="Gill Sans"/>
          <w:sz w:val="24"/>
          <w:szCs w:val="24"/>
        </w:rPr>
      </w:pPr>
      <w:r>
        <w:rPr>
          <w:rFonts w:ascii="Gill Sans" w:eastAsia="Gill Sans" w:hAnsi="Gill Sans" w:cs="Gill Sans"/>
          <w:sz w:val="24"/>
          <w:szCs w:val="24"/>
        </w:rPr>
        <w:t xml:space="preserve">For “count” indicators of individuals or other entities collected using routine monitoring methods, the LOA value is the unique value of individuals, households, or communities counted over the entire life of the award without double counting. For non-individual- level indicators (e.g., metric tons of commodities, campaigns, drills, strategies, plans, assessments, ), the LOA value typically is the sum across the reporting periods. </w:t>
      </w:r>
    </w:p>
    <w:p w14:paraId="00E0527F" w14:textId="77777777" w:rsidR="0080613D" w:rsidRDefault="0080613D" w:rsidP="0080613D">
      <w:pPr>
        <w:numPr>
          <w:ilvl w:val="0"/>
          <w:numId w:val="233"/>
        </w:numPr>
        <w:pBdr>
          <w:top w:val="nil"/>
          <w:left w:val="nil"/>
          <w:bottom w:val="nil"/>
          <w:right w:val="nil"/>
          <w:between w:val="nil"/>
        </w:pBdr>
        <w:spacing w:line="228" w:lineRule="auto"/>
        <w:rPr>
          <w:rFonts w:ascii="Gill Sans" w:eastAsia="Gill Sans" w:hAnsi="Gill Sans" w:cs="Gill Sans"/>
          <w:sz w:val="24"/>
          <w:szCs w:val="24"/>
        </w:rPr>
      </w:pPr>
      <w:r>
        <w:rPr>
          <w:rFonts w:ascii="Gill Sans" w:eastAsia="Gill Sans" w:hAnsi="Gill Sans" w:cs="Gill Sans"/>
          <w:sz w:val="24"/>
          <w:szCs w:val="24"/>
        </w:rPr>
        <w:lastRenderedPageBreak/>
        <w:t xml:space="preserve">For “percent” indicators (i.e., “percent of …”) collected using routine monitoring methods, the LOA value is typically the sum of all numerator values divided by the sum of all denominator values collected over the entire life of the award. </w:t>
      </w:r>
    </w:p>
    <w:p w14:paraId="38C98191" w14:textId="77777777" w:rsidR="0080613D" w:rsidRDefault="0080613D" w:rsidP="0080613D">
      <w:pPr>
        <w:numPr>
          <w:ilvl w:val="0"/>
          <w:numId w:val="233"/>
        </w:numPr>
        <w:pBdr>
          <w:top w:val="nil"/>
          <w:left w:val="nil"/>
          <w:bottom w:val="nil"/>
          <w:right w:val="nil"/>
          <w:between w:val="nil"/>
        </w:pBdr>
        <w:spacing w:line="228" w:lineRule="auto"/>
        <w:rPr>
          <w:rFonts w:ascii="Gill Sans" w:eastAsia="Gill Sans" w:hAnsi="Gill Sans" w:cs="Gill Sans"/>
          <w:sz w:val="24"/>
          <w:szCs w:val="24"/>
        </w:rPr>
      </w:pPr>
      <w:r>
        <w:rPr>
          <w:rFonts w:ascii="Gill Sans" w:eastAsia="Gill Sans" w:hAnsi="Gill Sans" w:cs="Gill Sans"/>
          <w:sz w:val="24"/>
          <w:szCs w:val="24"/>
        </w:rPr>
        <w:t xml:space="preserve">For all indicators collected using beneficiary-based or population-based surveys, the LOA value should be the value collected during the last survey. </w:t>
      </w:r>
    </w:p>
    <w:p w14:paraId="257C70B2" w14:textId="77777777" w:rsidR="0080613D" w:rsidRDefault="0080613D" w:rsidP="0080613D">
      <w:pPr>
        <w:pBdr>
          <w:top w:val="nil"/>
          <w:left w:val="nil"/>
          <w:bottom w:val="nil"/>
          <w:right w:val="nil"/>
          <w:between w:val="nil"/>
        </w:pBdr>
        <w:spacing w:line="228" w:lineRule="auto"/>
        <w:rPr>
          <w:rFonts w:ascii="Gill Sans" w:eastAsia="Gill Sans" w:hAnsi="Gill Sans" w:cs="Gill Sans"/>
          <w:sz w:val="24"/>
          <w:szCs w:val="24"/>
        </w:rPr>
      </w:pPr>
    </w:p>
    <w:p w14:paraId="31FC1383" w14:textId="2E8560EF" w:rsidR="0080613D" w:rsidRDefault="0080613D" w:rsidP="0080613D">
      <w:pPr>
        <w:pBdr>
          <w:top w:val="nil"/>
          <w:left w:val="nil"/>
          <w:bottom w:val="nil"/>
          <w:right w:val="nil"/>
          <w:between w:val="nil"/>
        </w:pBdr>
        <w:spacing w:line="228" w:lineRule="auto"/>
        <w:rPr>
          <w:rFonts w:ascii="Gill Sans" w:eastAsia="Gill Sans" w:hAnsi="Gill Sans" w:cs="Gill Sans"/>
          <w:sz w:val="24"/>
          <w:szCs w:val="24"/>
        </w:rPr>
      </w:pPr>
      <w:r>
        <w:rPr>
          <w:rFonts w:ascii="Gill Sans" w:eastAsia="Gill Sans" w:hAnsi="Gill Sans" w:cs="Gill Sans"/>
          <w:sz w:val="24"/>
          <w:szCs w:val="24"/>
        </w:rPr>
        <w:t xml:space="preserve">Activities are strongly encouraged to maintain a relational database as part of routine monitoring throughout the activity to record participation by or interactions with individuals, households, groups, communities, or other entities. For example, the database should be used to track unique individuals who participate in trainings, including the dates and duration of trainings. This will enable the partner to generate a LOA count of unique individuals who received any training throughout the award without double counting. </w:t>
      </w:r>
    </w:p>
    <w:p w14:paraId="4DE46A38" w14:textId="77777777" w:rsidR="0080613D" w:rsidRDefault="0080613D" w:rsidP="0080613D">
      <w:pPr>
        <w:pBdr>
          <w:top w:val="nil"/>
          <w:left w:val="nil"/>
          <w:bottom w:val="nil"/>
          <w:right w:val="nil"/>
          <w:between w:val="nil"/>
        </w:pBdr>
        <w:spacing w:line="228" w:lineRule="auto"/>
        <w:rPr>
          <w:rFonts w:ascii="Gill Sans" w:eastAsia="Gill Sans" w:hAnsi="Gill Sans" w:cs="Gill Sans"/>
          <w:sz w:val="24"/>
          <w:szCs w:val="24"/>
        </w:rPr>
      </w:pPr>
    </w:p>
    <w:p w14:paraId="7F0502E8" w14:textId="77777777" w:rsidR="00F37E9A" w:rsidRDefault="001E2816" w:rsidP="00172F37">
      <w:pPr>
        <w:pStyle w:val="Heading2"/>
        <w:widowControl w:val="0"/>
        <w:spacing w:after="120" w:line="264" w:lineRule="auto"/>
        <w:rPr>
          <w:sz w:val="24"/>
          <w:szCs w:val="24"/>
        </w:rPr>
      </w:pPr>
      <w:bookmarkStart w:id="14" w:name="_Toc66803906"/>
      <w:r>
        <w:rPr>
          <w:sz w:val="24"/>
          <w:szCs w:val="24"/>
        </w:rPr>
        <w:t>DISAGGREGATION AND REPORTING</w:t>
      </w:r>
      <w:bookmarkEnd w:id="14"/>
    </w:p>
    <w:p w14:paraId="7E4D7E68" w14:textId="5C5A941C" w:rsidR="00F37E9A" w:rsidRDefault="001E2816" w:rsidP="00F70221">
      <w:pPr>
        <w:pBdr>
          <w:top w:val="nil"/>
          <w:left w:val="nil"/>
          <w:bottom w:val="nil"/>
          <w:right w:val="nil"/>
          <w:between w:val="nil"/>
        </w:pBdr>
        <w:spacing w:line="228" w:lineRule="auto"/>
        <w:rPr>
          <w:rFonts w:ascii="Gill Sans" w:eastAsia="Gill Sans" w:hAnsi="Gill Sans" w:cs="Gill Sans"/>
          <w:sz w:val="24"/>
          <w:szCs w:val="24"/>
        </w:rPr>
      </w:pPr>
      <w:r>
        <w:rPr>
          <w:rFonts w:ascii="Gill Sans" w:eastAsia="Gill Sans" w:hAnsi="Gill Sans" w:cs="Gill Sans"/>
          <w:sz w:val="24"/>
          <w:szCs w:val="24"/>
        </w:rPr>
        <w:t>Disaggregation requirements are clearly defined in the “Disaggregation” section of each PIRS, which articulates the data needed for data entry in ART and reporting.  For most</w:t>
      </w:r>
      <w:r>
        <w:rPr>
          <w:rFonts w:ascii="Gill Sans" w:eastAsia="Gill Sans" w:hAnsi="Gill Sans" w:cs="Gill Sans"/>
          <w:b/>
          <w:sz w:val="24"/>
          <w:szCs w:val="24"/>
        </w:rPr>
        <w:t xml:space="preserve"> individual-level indicators</w:t>
      </w:r>
      <w:r>
        <w:rPr>
          <w:rFonts w:ascii="Gill Sans" w:eastAsia="Gill Sans" w:hAnsi="Gill Sans" w:cs="Gill Sans"/>
          <w:sz w:val="24"/>
          <w:szCs w:val="24"/>
        </w:rPr>
        <w:t>, BHA requires disaggregation by sex, with the following categories: female, male. Many individual-level indicators also require disaggregates by age, as articulated in the PIRS. Disability status is an optional disaggregation that may be used when</w:t>
      </w:r>
      <w:r>
        <w:rPr>
          <w:rFonts w:ascii="Gill Sans" w:eastAsia="Gill Sans" w:hAnsi="Gill Sans" w:cs="Gill Sans"/>
          <w:sz w:val="24"/>
          <w:szCs w:val="24"/>
          <w:highlight w:val="white"/>
        </w:rPr>
        <w:t xml:space="preserve"> feasible and appropriate.</w:t>
      </w:r>
      <w:r>
        <w:rPr>
          <w:rFonts w:ascii="Gill Sans" w:eastAsia="Gill Sans" w:hAnsi="Gill Sans" w:cs="Gill Sans"/>
          <w:sz w:val="24"/>
          <w:szCs w:val="24"/>
        </w:rPr>
        <w:t xml:space="preserve"> Some </w:t>
      </w:r>
      <w:r>
        <w:rPr>
          <w:rFonts w:ascii="Gill Sans" w:eastAsia="Gill Sans" w:hAnsi="Gill Sans" w:cs="Gill Sans"/>
          <w:b/>
          <w:sz w:val="24"/>
          <w:szCs w:val="24"/>
        </w:rPr>
        <w:t>household-level indicators</w:t>
      </w:r>
      <w:r>
        <w:rPr>
          <w:rFonts w:ascii="Gill Sans" w:eastAsia="Gill Sans" w:hAnsi="Gill Sans" w:cs="Gill Sans"/>
          <w:sz w:val="24"/>
          <w:szCs w:val="24"/>
        </w:rPr>
        <w:t xml:space="preserve"> include required or recommended disaggregation using the following categories: Adult Female &amp; Adult Male (F&amp;M); Adult Female No Adult Male (FNM); Adult Male No Adult Female (MNF); Child No Adult (CNA). Implementing partners may include additional household or family classification types as appropriate and relevant given the operational, security, and cultural context (e.g.</w:t>
      </w:r>
      <w:r w:rsidR="00120B00">
        <w:rPr>
          <w:rFonts w:ascii="Gill Sans" w:eastAsia="Gill Sans" w:hAnsi="Gill Sans" w:cs="Gill Sans"/>
          <w:sz w:val="24"/>
          <w:szCs w:val="24"/>
        </w:rPr>
        <w:t>,</w:t>
      </w:r>
      <w:r>
        <w:rPr>
          <w:rFonts w:ascii="Gill Sans" w:eastAsia="Gill Sans" w:hAnsi="Gill Sans" w:cs="Gill Sans"/>
          <w:sz w:val="24"/>
          <w:szCs w:val="24"/>
        </w:rPr>
        <w:t xml:space="preserve"> polygamous). </w:t>
      </w:r>
    </w:p>
    <w:p w14:paraId="7DF74CFF" w14:textId="77777777" w:rsidR="00F37E9A" w:rsidRDefault="00F37E9A" w:rsidP="00F70221">
      <w:pPr>
        <w:pBdr>
          <w:top w:val="nil"/>
          <w:left w:val="nil"/>
          <w:bottom w:val="nil"/>
          <w:right w:val="nil"/>
          <w:between w:val="nil"/>
        </w:pBdr>
        <w:spacing w:line="228" w:lineRule="auto"/>
        <w:rPr>
          <w:rFonts w:ascii="Gill Sans" w:eastAsia="Gill Sans" w:hAnsi="Gill Sans" w:cs="Gill Sans"/>
          <w:sz w:val="24"/>
          <w:szCs w:val="24"/>
        </w:rPr>
      </w:pPr>
    </w:p>
    <w:p w14:paraId="1351BE29" w14:textId="77777777" w:rsidR="00F37E9A" w:rsidRDefault="001E2816" w:rsidP="00F70221">
      <w:pPr>
        <w:pBdr>
          <w:top w:val="nil"/>
          <w:left w:val="nil"/>
          <w:bottom w:val="nil"/>
          <w:right w:val="nil"/>
          <w:between w:val="nil"/>
        </w:pBdr>
        <w:spacing w:line="228" w:lineRule="auto"/>
        <w:rPr>
          <w:rFonts w:ascii="Gill Sans" w:eastAsia="Gill Sans" w:hAnsi="Gill Sans" w:cs="Gill Sans"/>
          <w:sz w:val="24"/>
          <w:szCs w:val="24"/>
        </w:rPr>
      </w:pPr>
      <w:r>
        <w:rPr>
          <w:rFonts w:ascii="Gill Sans" w:eastAsia="Gill Sans" w:hAnsi="Gill Sans" w:cs="Gill Sans"/>
          <w:sz w:val="24"/>
          <w:szCs w:val="24"/>
        </w:rPr>
        <w:t>Disaggregation requirements for non-people indicators are clearly articulated in the PIRS. Partners should use these standard disaggregations unless there is a clear and justifiable reason for not doing so. Additional levels of disaggregation should be considered for all BHA and custom indicators if/when these disaggregations will support performance monitoring.</w:t>
      </w:r>
    </w:p>
    <w:p w14:paraId="41F8F78C" w14:textId="77777777" w:rsidR="00F37E9A" w:rsidRDefault="00F37E9A" w:rsidP="00F70221">
      <w:pPr>
        <w:pBdr>
          <w:top w:val="nil"/>
          <w:left w:val="nil"/>
          <w:bottom w:val="nil"/>
          <w:right w:val="nil"/>
          <w:between w:val="nil"/>
        </w:pBdr>
        <w:spacing w:line="228" w:lineRule="auto"/>
        <w:rPr>
          <w:rFonts w:ascii="Gill Sans" w:eastAsia="Gill Sans" w:hAnsi="Gill Sans" w:cs="Gill Sans"/>
          <w:sz w:val="24"/>
          <w:szCs w:val="24"/>
        </w:rPr>
      </w:pPr>
    </w:p>
    <w:p w14:paraId="7DD96784" w14:textId="4ECBC56D" w:rsidR="00F37E9A" w:rsidRDefault="001E2816" w:rsidP="0080613D">
      <w:pPr>
        <w:pBdr>
          <w:top w:val="nil"/>
          <w:left w:val="nil"/>
          <w:bottom w:val="nil"/>
          <w:right w:val="nil"/>
          <w:between w:val="nil"/>
        </w:pBdr>
        <w:spacing w:line="228" w:lineRule="auto"/>
        <w:rPr>
          <w:rFonts w:ascii="Gill Sans" w:eastAsia="Gill Sans" w:hAnsi="Gill Sans" w:cs="Gill Sans"/>
          <w:sz w:val="24"/>
          <w:szCs w:val="24"/>
        </w:rPr>
      </w:pPr>
      <w:r>
        <w:rPr>
          <w:rFonts w:ascii="Gill Sans" w:eastAsia="Gill Sans" w:hAnsi="Gill Sans" w:cs="Gill Sans"/>
          <w:sz w:val="24"/>
          <w:szCs w:val="24"/>
        </w:rPr>
        <w:t xml:space="preserve">Some indicators may have more than one disaggregation (e.g., sex and age), or for a disaggregation to be further disaggregated or “nested” up to three different levels (e.g., disaggregating by health condition by sex within age groups). This is denoted by the Levels, if disaggregation is Level 2 and beyond, it is nested within Level 1. The “Disaggregation'' section of the PIRS articulates how nested disaggregates should be reported in the ITT. Other additional reporting requirements are also mentioned in the “Disaggregation” section. </w:t>
      </w:r>
    </w:p>
    <w:p w14:paraId="4511E0E0" w14:textId="77777777" w:rsidR="0080613D" w:rsidRDefault="0080613D" w:rsidP="0080613D">
      <w:pPr>
        <w:pBdr>
          <w:top w:val="nil"/>
          <w:left w:val="nil"/>
          <w:bottom w:val="nil"/>
          <w:right w:val="nil"/>
          <w:between w:val="nil"/>
        </w:pBdr>
        <w:spacing w:line="240" w:lineRule="auto"/>
        <w:rPr>
          <w:rFonts w:ascii="Gill Sans" w:eastAsia="Gill Sans" w:hAnsi="Gill Sans" w:cs="Gill Sans"/>
          <w:sz w:val="24"/>
          <w:szCs w:val="24"/>
        </w:rPr>
      </w:pPr>
      <w:bookmarkStart w:id="15" w:name="bookmark=id.1ksv4uv" w:colFirst="0" w:colLast="0"/>
      <w:bookmarkStart w:id="16" w:name="_heading=h.44sinio" w:colFirst="0" w:colLast="0"/>
      <w:bookmarkStart w:id="17" w:name="_LIFE_OF_AWARD"/>
      <w:bookmarkEnd w:id="15"/>
      <w:bookmarkEnd w:id="16"/>
      <w:bookmarkEnd w:id="17"/>
    </w:p>
    <w:p w14:paraId="59ECDADF" w14:textId="77777777" w:rsidR="0080613D" w:rsidRPr="00172F37" w:rsidRDefault="0080613D" w:rsidP="0080613D">
      <w:pPr>
        <w:pStyle w:val="Heading2"/>
        <w:widowControl w:val="0"/>
        <w:spacing w:after="120" w:line="228" w:lineRule="auto"/>
        <w:rPr>
          <w:bCs/>
          <w:sz w:val="24"/>
          <w:szCs w:val="24"/>
        </w:rPr>
      </w:pPr>
      <w:bookmarkStart w:id="18" w:name="bookmark=id.970jc2eii6jk" w:colFirst="0" w:colLast="0"/>
      <w:bookmarkStart w:id="19" w:name="_Toc66803907"/>
      <w:bookmarkEnd w:id="18"/>
      <w:r w:rsidRPr="00172F37">
        <w:rPr>
          <w:bCs/>
          <w:sz w:val="24"/>
          <w:szCs w:val="24"/>
        </w:rPr>
        <w:t>DATA COLLECTION METHODS</w:t>
      </w:r>
      <w:bookmarkEnd w:id="19"/>
    </w:p>
    <w:p w14:paraId="6E95939F" w14:textId="5FF7174D" w:rsidR="0080613D" w:rsidRPr="008B0347" w:rsidRDefault="0080613D" w:rsidP="0080613D">
      <w:pPr>
        <w:pBdr>
          <w:top w:val="nil"/>
          <w:left w:val="nil"/>
          <w:bottom w:val="nil"/>
          <w:right w:val="nil"/>
          <w:between w:val="nil"/>
        </w:pBdr>
        <w:spacing w:line="228" w:lineRule="auto"/>
        <w:rPr>
          <w:rFonts w:ascii="Gill Sans" w:eastAsia="Gill Sans" w:hAnsi="Gill Sans" w:cs="Gill Sans"/>
          <w:sz w:val="24"/>
          <w:szCs w:val="24"/>
        </w:rPr>
      </w:pPr>
      <w:r>
        <w:rPr>
          <w:rFonts w:ascii="Gill Sans" w:eastAsia="Gill Sans" w:hAnsi="Gill Sans" w:cs="Gill Sans"/>
          <w:sz w:val="24"/>
          <w:szCs w:val="24"/>
        </w:rPr>
        <w:t xml:space="preserve">Each PIRS indicates a recommended data collection method from the following options: 1) beneficiary-based </w:t>
      </w:r>
      <w:r w:rsidRPr="008B0347">
        <w:rPr>
          <w:rFonts w:ascii="Gill Sans" w:eastAsia="Gill Sans" w:hAnsi="Gill Sans" w:cs="Gill Sans"/>
          <w:sz w:val="24"/>
          <w:szCs w:val="24"/>
        </w:rPr>
        <w:t xml:space="preserve">baseline/endline survey; 2) beneficiary-based monitoring survey (e.g. post-distribution monitoring); 3) population-based survey; 4) routine monitoring; and/or 5) secondary data. Please refer to </w:t>
      </w:r>
      <w:r w:rsidRPr="008B0347">
        <w:rPr>
          <w:rFonts w:ascii="Gill Sans" w:eastAsia="Gill Sans" w:hAnsi="Gill Sans" w:cs="Gill Sans"/>
          <w:i/>
          <w:sz w:val="24"/>
          <w:szCs w:val="24"/>
        </w:rPr>
        <w:t xml:space="preserve">BHA Emergency Guidance for Monitoring, Evaluation and Reporting </w:t>
      </w:r>
      <w:r w:rsidRPr="008B0347">
        <w:rPr>
          <w:rFonts w:ascii="Gill Sans" w:eastAsia="Gill Sans" w:hAnsi="Gill Sans" w:cs="Gill Sans"/>
          <w:sz w:val="24"/>
          <w:szCs w:val="24"/>
        </w:rPr>
        <w:t>for additional guidance on each method.</w:t>
      </w:r>
    </w:p>
    <w:p w14:paraId="7B4D2934" w14:textId="77777777" w:rsidR="0080613D" w:rsidRPr="008B0347" w:rsidRDefault="0080613D" w:rsidP="0080613D">
      <w:pPr>
        <w:pBdr>
          <w:top w:val="nil"/>
          <w:left w:val="nil"/>
          <w:bottom w:val="nil"/>
          <w:right w:val="nil"/>
          <w:between w:val="nil"/>
        </w:pBdr>
        <w:spacing w:line="228" w:lineRule="auto"/>
        <w:rPr>
          <w:rFonts w:ascii="Gill Sans" w:eastAsia="Gill Sans" w:hAnsi="Gill Sans" w:cs="Gill Sans"/>
          <w:sz w:val="24"/>
          <w:szCs w:val="24"/>
        </w:rPr>
      </w:pPr>
    </w:p>
    <w:p w14:paraId="5A32A633" w14:textId="3CD546D7" w:rsidR="0080613D" w:rsidRPr="008B0347" w:rsidRDefault="0080613D" w:rsidP="0080613D">
      <w:pPr>
        <w:rPr>
          <w:rFonts w:ascii="Gill Sans" w:eastAsia="Gill Sans" w:hAnsi="Gill Sans" w:cs="Gill Sans"/>
          <w:sz w:val="12"/>
          <w:szCs w:val="24"/>
        </w:rPr>
      </w:pPr>
      <w:r w:rsidRPr="008B0347">
        <w:rPr>
          <w:rFonts w:ascii="Gill Sans" w:eastAsia="Gill Sans" w:hAnsi="Gill Sans" w:cs="Gill Sans"/>
          <w:sz w:val="24"/>
          <w:szCs w:val="24"/>
        </w:rPr>
        <w:t>The symbols next to indicators in the table below show representative surveys that are recommended per the BHA PIRS:</w:t>
      </w:r>
    </w:p>
    <w:p w14:paraId="641EEB89" w14:textId="143A32EE" w:rsidR="0080613D" w:rsidRPr="008B0347" w:rsidRDefault="0080613D" w:rsidP="0080613D">
      <w:pPr>
        <w:ind w:left="360"/>
        <w:jc w:val="both"/>
        <w:rPr>
          <w:rFonts w:ascii="Gill Sans" w:eastAsia="Gill Sans" w:hAnsi="Gill Sans" w:cs="Gill Sans"/>
          <w:sz w:val="24"/>
          <w:szCs w:val="24"/>
        </w:rPr>
      </w:pPr>
      <w:r w:rsidRPr="008B0347">
        <w:rPr>
          <w:rFonts w:ascii="Gill Sans" w:eastAsia="Gill Sans" w:hAnsi="Gill Sans" w:cs="Gill Sans"/>
          <w:sz w:val="24"/>
          <w:szCs w:val="24"/>
        </w:rPr>
        <w:lastRenderedPageBreak/>
        <w:sym w:font="Wingdings 2" w:char="F0AE"/>
      </w:r>
      <w:r w:rsidRPr="008B0347">
        <w:rPr>
          <w:rFonts w:ascii="Gill Sans" w:eastAsia="Gill Sans" w:hAnsi="Gill Sans" w:cs="Gill Sans"/>
          <w:sz w:val="24"/>
          <w:szCs w:val="24"/>
        </w:rPr>
        <w:t xml:space="preserve"> Measured by representative beneficiary</w:t>
      </w:r>
      <w:r w:rsidR="00394884" w:rsidRPr="008B0347">
        <w:rPr>
          <w:rFonts w:ascii="Gill Sans" w:eastAsia="Gill Sans" w:hAnsi="Gill Sans" w:cs="Gill Sans"/>
          <w:sz w:val="24"/>
          <w:szCs w:val="24"/>
        </w:rPr>
        <w:t xml:space="preserve"> or population</w:t>
      </w:r>
      <w:r w:rsidRPr="008B0347">
        <w:rPr>
          <w:rFonts w:ascii="Gill Sans" w:eastAsia="Gill Sans" w:hAnsi="Gill Sans" w:cs="Gill Sans"/>
          <w:sz w:val="24"/>
          <w:szCs w:val="24"/>
        </w:rPr>
        <w:t xml:space="preserve">-based baseline/endline surveys </w:t>
      </w:r>
    </w:p>
    <w:p w14:paraId="113ECE06" w14:textId="51C121A0" w:rsidR="0080613D" w:rsidRPr="008B0347" w:rsidRDefault="0080613D" w:rsidP="0080613D">
      <w:pPr>
        <w:ind w:left="360"/>
        <w:jc w:val="both"/>
        <w:rPr>
          <w:rFonts w:ascii="Gill Sans" w:eastAsia="Gill Sans" w:hAnsi="Gill Sans" w:cs="Gill Sans"/>
          <w:sz w:val="24"/>
          <w:szCs w:val="24"/>
        </w:rPr>
      </w:pPr>
      <w:r w:rsidRPr="008B0347">
        <w:rPr>
          <w:rFonts w:ascii="Gill Sans" w:eastAsia="Gill Sans" w:hAnsi="Gill Sans" w:cs="Gill Sans"/>
          <w:sz w:val="24"/>
          <w:szCs w:val="24"/>
        </w:rPr>
        <w:sym w:font="Wingdings 2" w:char="F0AF"/>
      </w:r>
      <w:r w:rsidRPr="008B0347">
        <w:rPr>
          <w:rFonts w:ascii="Gill Sans" w:eastAsia="MS Gothic" w:hAnsi="Gill Sans" w:cs="Gill Sans"/>
          <w:sz w:val="24"/>
          <w:szCs w:val="24"/>
        </w:rPr>
        <w:t xml:space="preserve"> </w:t>
      </w:r>
      <w:r w:rsidRPr="008B0347">
        <w:rPr>
          <w:rFonts w:ascii="Gill Sans" w:eastAsia="Gill Sans" w:hAnsi="Gill Sans" w:cs="Gill Sans"/>
          <w:sz w:val="24"/>
          <w:szCs w:val="24"/>
        </w:rPr>
        <w:t>Measured by representative beneficiary-based monitoring surveys (</w:t>
      </w:r>
      <w:r w:rsidR="00394884" w:rsidRPr="008B0347">
        <w:rPr>
          <w:rFonts w:ascii="Gill Sans" w:eastAsia="Gill Sans" w:hAnsi="Gill Sans" w:cs="Gill Sans"/>
          <w:sz w:val="24"/>
          <w:szCs w:val="24"/>
        </w:rPr>
        <w:t>e</w:t>
      </w:r>
      <w:r w:rsidRPr="008B0347">
        <w:rPr>
          <w:rFonts w:ascii="Gill Sans" w:eastAsia="Gill Sans" w:hAnsi="Gill Sans" w:cs="Gill Sans"/>
          <w:sz w:val="24"/>
          <w:szCs w:val="24"/>
        </w:rPr>
        <w:t>.g., PDM)</w:t>
      </w:r>
    </w:p>
    <w:p w14:paraId="31727B32" w14:textId="78687514" w:rsidR="00CF233D" w:rsidRPr="008B0347" w:rsidRDefault="0080613D" w:rsidP="0080613D">
      <w:pPr>
        <w:ind w:left="360"/>
        <w:rPr>
          <w:rFonts w:ascii="Gill Sans" w:eastAsia="Gill Sans" w:hAnsi="Gill Sans" w:cs="Gill Sans"/>
          <w:sz w:val="24"/>
          <w:szCs w:val="24"/>
        </w:rPr>
      </w:pPr>
      <w:r w:rsidRPr="008B0347">
        <w:rPr>
          <w:rFonts w:ascii="Gill Sans" w:eastAsia="Gill Sans" w:hAnsi="Gill Sans" w:cs="Gill Sans"/>
          <w:sz w:val="24"/>
          <w:szCs w:val="24"/>
        </w:rPr>
        <w:sym w:font="Wingdings 2" w:char="F0B2"/>
      </w:r>
      <w:r w:rsidRPr="008B0347">
        <w:rPr>
          <w:rFonts w:ascii="Gill Sans" w:eastAsia="MS Gothic" w:hAnsi="Gill Sans" w:cs="Gill Sans"/>
          <w:sz w:val="24"/>
          <w:szCs w:val="24"/>
        </w:rPr>
        <w:t xml:space="preserve"> </w:t>
      </w:r>
      <w:r w:rsidRPr="008B0347">
        <w:rPr>
          <w:rFonts w:ascii="Gill Sans" w:eastAsia="Gill Sans" w:hAnsi="Gill Sans" w:cs="Gill Sans"/>
          <w:sz w:val="24"/>
          <w:szCs w:val="24"/>
        </w:rPr>
        <w:t xml:space="preserve">Measured by </w:t>
      </w:r>
      <w:r w:rsidRPr="008B0347">
        <w:rPr>
          <w:rFonts w:ascii="Gill Sans" w:eastAsia="Gill Sans" w:hAnsi="Gill Sans" w:cs="Gill Sans"/>
          <w:iCs/>
          <w:sz w:val="24"/>
          <w:szCs w:val="24"/>
        </w:rPr>
        <w:t>either</w:t>
      </w:r>
      <w:r w:rsidRPr="008B0347">
        <w:rPr>
          <w:rFonts w:ascii="Gill Sans" w:eastAsia="Gill Sans" w:hAnsi="Gill Sans" w:cs="Gill Sans"/>
          <w:i/>
          <w:sz w:val="24"/>
          <w:szCs w:val="24"/>
        </w:rPr>
        <w:t xml:space="preserve"> </w:t>
      </w:r>
      <w:r w:rsidRPr="008B0347">
        <w:rPr>
          <w:rFonts w:ascii="Gill Sans" w:eastAsia="Gill Sans" w:hAnsi="Gill Sans" w:cs="Gill Sans"/>
          <w:sz w:val="24"/>
          <w:szCs w:val="24"/>
        </w:rPr>
        <w:t xml:space="preserve">representative baseline/endline </w:t>
      </w:r>
      <w:r w:rsidRPr="008B0347">
        <w:rPr>
          <w:rFonts w:ascii="Gill Sans" w:eastAsia="Gill Sans" w:hAnsi="Gill Sans" w:cs="Gill Sans"/>
          <w:bCs/>
          <w:sz w:val="24"/>
          <w:szCs w:val="24"/>
        </w:rPr>
        <w:t>or</w:t>
      </w:r>
      <w:r w:rsidRPr="008B0347">
        <w:rPr>
          <w:rFonts w:ascii="Gill Sans" w:eastAsia="Gill Sans" w:hAnsi="Gill Sans" w:cs="Gill Sans"/>
          <w:b/>
          <w:sz w:val="24"/>
          <w:szCs w:val="24"/>
        </w:rPr>
        <w:t xml:space="preserve"> </w:t>
      </w:r>
      <w:r w:rsidRPr="008B0347">
        <w:rPr>
          <w:rFonts w:ascii="Gill Sans" w:eastAsia="Gill Sans" w:hAnsi="Gill Sans" w:cs="Gill Sans"/>
          <w:sz w:val="24"/>
          <w:szCs w:val="24"/>
        </w:rPr>
        <w:t>beneficiary-based monitoring surveys (</w:t>
      </w:r>
      <w:r w:rsidR="00394884" w:rsidRPr="008B0347">
        <w:rPr>
          <w:rFonts w:ascii="Gill Sans" w:eastAsia="Gill Sans" w:hAnsi="Gill Sans" w:cs="Gill Sans"/>
          <w:sz w:val="24"/>
          <w:szCs w:val="24"/>
        </w:rPr>
        <w:t>e</w:t>
      </w:r>
      <w:r w:rsidRPr="008B0347">
        <w:rPr>
          <w:rFonts w:ascii="Gill Sans" w:eastAsia="Gill Sans" w:hAnsi="Gill Sans" w:cs="Gill Sans"/>
          <w:sz w:val="24"/>
          <w:szCs w:val="24"/>
        </w:rPr>
        <w:t>.g., PDM)</w:t>
      </w:r>
    </w:p>
    <w:p w14:paraId="5A607B72" w14:textId="1E4070D3" w:rsidR="00CF233D" w:rsidRPr="008B0347" w:rsidRDefault="00CF233D">
      <w:pPr>
        <w:rPr>
          <w:rFonts w:ascii="Gill Sans" w:eastAsia="Gill Sans" w:hAnsi="Gill Sans" w:cs="Gill Sans"/>
          <w:sz w:val="24"/>
          <w:szCs w:val="24"/>
        </w:rPr>
      </w:pPr>
    </w:p>
    <w:p w14:paraId="0BAFF466" w14:textId="77777777" w:rsidR="00021E3E" w:rsidRDefault="00021E3E">
      <w:pPr>
        <w:rPr>
          <w:rFonts w:ascii="Gill Sans" w:eastAsia="Gill Sans" w:hAnsi="Gill Sans" w:cs="Gill Sans"/>
          <w:sz w:val="24"/>
          <w:szCs w:val="24"/>
          <w:highlight w:val="yellow"/>
        </w:rPr>
        <w:sectPr w:rsidR="00021E3E" w:rsidSect="000700CE">
          <w:footerReference w:type="default" r:id="rId12"/>
          <w:footerReference w:type="first" r:id="rId13"/>
          <w:pgSz w:w="12240" w:h="15840"/>
          <w:pgMar w:top="1170" w:right="1440" w:bottom="1440" w:left="1440" w:header="720" w:footer="720" w:gutter="0"/>
          <w:pgNumType w:start="0"/>
          <w:cols w:space="720"/>
          <w:titlePg/>
          <w:docGrid w:linePitch="299"/>
        </w:sectPr>
      </w:pPr>
    </w:p>
    <w:bookmarkStart w:id="20" w:name="bookmark=id.w8uupbht2al2" w:colFirst="0" w:colLast="0"/>
    <w:bookmarkStart w:id="21" w:name="Table2"/>
    <w:bookmarkEnd w:id="20"/>
    <w:p w14:paraId="793F9DFD" w14:textId="18D5DA2D" w:rsidR="00F37E9A" w:rsidRPr="003254CE" w:rsidRDefault="00173F35" w:rsidP="00256AB7">
      <w:pPr>
        <w:pStyle w:val="Heading2"/>
      </w:pPr>
      <w:r w:rsidRPr="003254CE">
        <w:rPr>
          <w:sz w:val="28"/>
          <w:szCs w:val="28"/>
        </w:rPr>
        <w:lastRenderedPageBreak/>
        <w:fldChar w:fldCharType="begin"/>
      </w:r>
      <w:r w:rsidRPr="003254CE">
        <w:instrText xml:space="preserve"> HYPERLINK \l "_LIFE_OF_AWARD" </w:instrText>
      </w:r>
      <w:r w:rsidRPr="003254CE">
        <w:rPr>
          <w:sz w:val="28"/>
          <w:szCs w:val="28"/>
        </w:rPr>
        <w:fldChar w:fldCharType="separate"/>
      </w:r>
      <w:bookmarkStart w:id="22" w:name="_Toc66803908"/>
      <w:r w:rsidR="00B60F66" w:rsidRPr="003254CE">
        <w:rPr>
          <w:rStyle w:val="Hyperlink"/>
          <w:color w:val="CC0000"/>
          <w:sz w:val="24"/>
          <w:szCs w:val="24"/>
          <w:u w:val="none"/>
        </w:rPr>
        <w:t xml:space="preserve">TABLE 2. PERFORMANCE INDICATOR REFERENCE SHEET </w:t>
      </w:r>
      <w:bookmarkStart w:id="23" w:name="ref"/>
      <w:r w:rsidR="00B60F66" w:rsidRPr="003254CE">
        <w:rPr>
          <w:rStyle w:val="Hyperlink"/>
          <w:color w:val="CC0000"/>
          <w:sz w:val="24"/>
          <w:szCs w:val="24"/>
          <w:u w:val="none"/>
        </w:rPr>
        <w:t>LIST</w:t>
      </w:r>
      <w:bookmarkEnd w:id="22"/>
      <w:bookmarkEnd w:id="23"/>
      <w:r w:rsidRPr="003254CE">
        <w:rPr>
          <w:rStyle w:val="Hyperlink"/>
          <w:color w:val="CC0000"/>
          <w:sz w:val="24"/>
          <w:szCs w:val="24"/>
          <w:u w:val="none"/>
        </w:rPr>
        <w:fldChar w:fldCharType="end"/>
      </w:r>
    </w:p>
    <w:tbl>
      <w:tblPr>
        <w:tblStyle w:val="216"/>
        <w:tblW w:w="13548"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48"/>
        <w:gridCol w:w="1030"/>
        <w:gridCol w:w="11194"/>
        <w:gridCol w:w="776"/>
      </w:tblGrid>
      <w:tr w:rsidR="00021E3E" w14:paraId="0D83A84C" w14:textId="77777777" w:rsidTr="00165E49">
        <w:trPr>
          <w:trHeight w:val="360"/>
        </w:trPr>
        <w:tc>
          <w:tcPr>
            <w:tcW w:w="548" w:type="dxa"/>
            <w:tcMar>
              <w:top w:w="0" w:type="dxa"/>
              <w:left w:w="40" w:type="dxa"/>
              <w:bottom w:w="0" w:type="dxa"/>
              <w:right w:w="40" w:type="dxa"/>
            </w:tcMar>
            <w:vAlign w:val="bottom"/>
          </w:tcPr>
          <w:bookmarkEnd w:id="21"/>
          <w:p w14:paraId="189CDBF6" w14:textId="77777777" w:rsidR="00021E3E" w:rsidRDefault="00021E3E">
            <w:pPr>
              <w:jc w:val="center"/>
              <w:rPr>
                <w:rFonts w:ascii="Gill Sans" w:eastAsia="Gill Sans" w:hAnsi="Gill Sans" w:cs="Gill Sans"/>
                <w:b/>
              </w:rPr>
            </w:pPr>
            <w:r>
              <w:rPr>
                <w:rFonts w:ascii="Gill Sans" w:eastAsia="Gill Sans" w:hAnsi="Gill Sans" w:cs="Gill Sans"/>
                <w:b/>
              </w:rPr>
              <w:t>#</w:t>
            </w:r>
          </w:p>
        </w:tc>
        <w:tc>
          <w:tcPr>
            <w:tcW w:w="1030" w:type="dxa"/>
          </w:tcPr>
          <w:p w14:paraId="33DF1749" w14:textId="57216854" w:rsidR="00021E3E" w:rsidRDefault="008B0347">
            <w:pPr>
              <w:jc w:val="center"/>
              <w:rPr>
                <w:rFonts w:ascii="Gill Sans" w:eastAsia="Gill Sans" w:hAnsi="Gill Sans" w:cs="Gill Sans"/>
                <w:b/>
                <w:color w:val="222222"/>
              </w:rPr>
            </w:pPr>
            <w:r>
              <w:rPr>
                <w:rFonts w:ascii="Gill Sans" w:eastAsia="Gill Sans" w:hAnsi="Gill Sans" w:cs="Gill Sans"/>
                <w:b/>
                <w:color w:val="222222"/>
              </w:rPr>
              <w:t>Applica</w:t>
            </w:r>
            <w:r w:rsidR="009452FC">
              <w:rPr>
                <w:rFonts w:ascii="Gill Sans" w:eastAsia="Gill Sans" w:hAnsi="Gill Sans" w:cs="Gill Sans"/>
                <w:b/>
                <w:color w:val="222222"/>
              </w:rPr>
              <w:t>-</w:t>
            </w:r>
            <w:r>
              <w:rPr>
                <w:rFonts w:ascii="Gill Sans" w:eastAsia="Gill Sans" w:hAnsi="Gill Sans" w:cs="Gill Sans"/>
                <w:b/>
                <w:color w:val="222222"/>
              </w:rPr>
              <w:t>bility</w:t>
            </w:r>
          </w:p>
        </w:tc>
        <w:tc>
          <w:tcPr>
            <w:tcW w:w="11194" w:type="dxa"/>
            <w:tcMar>
              <w:top w:w="0" w:type="dxa"/>
              <w:left w:w="40" w:type="dxa"/>
              <w:bottom w:w="0" w:type="dxa"/>
              <w:right w:w="40" w:type="dxa"/>
            </w:tcMar>
            <w:vAlign w:val="bottom"/>
          </w:tcPr>
          <w:p w14:paraId="54AF3951" w14:textId="417B57AB" w:rsidR="00021E3E" w:rsidRDefault="00021E3E">
            <w:pPr>
              <w:jc w:val="center"/>
              <w:rPr>
                <w:rFonts w:ascii="Gill Sans" w:eastAsia="Gill Sans" w:hAnsi="Gill Sans" w:cs="Gill Sans"/>
                <w:b/>
                <w:color w:val="222222"/>
              </w:rPr>
            </w:pPr>
            <w:r>
              <w:rPr>
                <w:rFonts w:ascii="Gill Sans" w:eastAsia="Gill Sans" w:hAnsi="Gill Sans" w:cs="Gill Sans"/>
                <w:b/>
                <w:color w:val="222222"/>
              </w:rPr>
              <w:t>Indicator</w:t>
            </w:r>
          </w:p>
        </w:tc>
        <w:tc>
          <w:tcPr>
            <w:tcW w:w="776" w:type="dxa"/>
            <w:tcMar>
              <w:top w:w="0" w:type="dxa"/>
              <w:left w:w="40" w:type="dxa"/>
              <w:bottom w:w="0" w:type="dxa"/>
              <w:right w:w="40" w:type="dxa"/>
            </w:tcMar>
            <w:vAlign w:val="bottom"/>
          </w:tcPr>
          <w:p w14:paraId="6136C72B" w14:textId="77777777" w:rsidR="00021E3E" w:rsidRDefault="00021E3E">
            <w:pPr>
              <w:jc w:val="center"/>
              <w:rPr>
                <w:rFonts w:ascii="Gill Sans" w:eastAsia="Gill Sans" w:hAnsi="Gill Sans" w:cs="Gill Sans"/>
                <w:b/>
                <w:color w:val="222222"/>
              </w:rPr>
            </w:pPr>
            <w:r>
              <w:rPr>
                <w:rFonts w:ascii="Gill Sans" w:eastAsia="Gill Sans" w:hAnsi="Gill Sans" w:cs="Gill Sans"/>
                <w:b/>
                <w:color w:val="222222"/>
              </w:rPr>
              <w:t>Page</w:t>
            </w:r>
          </w:p>
        </w:tc>
      </w:tr>
      <w:tr w:rsidR="00021E3E" w14:paraId="2DBB3F80" w14:textId="77777777" w:rsidTr="00165E49">
        <w:trPr>
          <w:trHeight w:val="360"/>
        </w:trPr>
        <w:tc>
          <w:tcPr>
            <w:tcW w:w="13548" w:type="dxa"/>
            <w:gridSpan w:val="4"/>
            <w:shd w:val="clear" w:color="auto" w:fill="0563C1"/>
          </w:tcPr>
          <w:p w14:paraId="0EDC1FC3" w14:textId="108D0F08" w:rsidR="00021E3E" w:rsidRDefault="00545B71">
            <w:pPr>
              <w:rPr>
                <w:rFonts w:ascii="Gill Sans" w:eastAsia="Gill Sans" w:hAnsi="Gill Sans" w:cs="Gill Sans"/>
                <w:b/>
                <w:color w:val="FFFFFF"/>
              </w:rPr>
            </w:pPr>
            <w:hyperlink w:anchor="bookmark=id.2jxsxqh">
              <w:r w:rsidR="00021E3E">
                <w:rPr>
                  <w:rFonts w:ascii="Gill Sans" w:eastAsia="Gill Sans" w:hAnsi="Gill Sans" w:cs="Gill Sans"/>
                  <w:b/>
                  <w:color w:val="FFFFFF"/>
                </w:rPr>
                <w:t>Food Security</w:t>
              </w:r>
            </w:hyperlink>
          </w:p>
        </w:tc>
      </w:tr>
      <w:tr w:rsidR="00021E3E" w14:paraId="08853E89" w14:textId="77777777" w:rsidTr="00165E49">
        <w:trPr>
          <w:trHeight w:val="360"/>
        </w:trPr>
        <w:tc>
          <w:tcPr>
            <w:tcW w:w="548" w:type="dxa"/>
            <w:tcMar>
              <w:top w:w="0" w:type="dxa"/>
              <w:left w:w="40" w:type="dxa"/>
              <w:bottom w:w="0" w:type="dxa"/>
              <w:right w:w="40" w:type="dxa"/>
            </w:tcMar>
            <w:vAlign w:val="center"/>
          </w:tcPr>
          <w:p w14:paraId="037FEC2B" w14:textId="77777777" w:rsidR="00021E3E" w:rsidRPr="00191756" w:rsidRDefault="00021E3E">
            <w:pPr>
              <w:jc w:val="center"/>
              <w:rPr>
                <w:rFonts w:ascii="Gill Sans" w:eastAsia="Gill Sans" w:hAnsi="Gill Sans" w:cs="Gill Sans"/>
              </w:rPr>
            </w:pPr>
            <w:r w:rsidRPr="00191756">
              <w:rPr>
                <w:rFonts w:ascii="Gill Sans" w:eastAsia="Gill Sans" w:hAnsi="Gill Sans" w:cs="Gill Sans"/>
              </w:rPr>
              <w:t>FS01</w:t>
            </w:r>
          </w:p>
        </w:tc>
        <w:tc>
          <w:tcPr>
            <w:tcW w:w="1030" w:type="dxa"/>
            <w:vMerge w:val="restart"/>
          </w:tcPr>
          <w:p w14:paraId="50F5390E" w14:textId="07366218" w:rsidR="00021E3E" w:rsidRPr="00191756" w:rsidRDefault="00021E3E">
            <w:pPr>
              <w:rPr>
                <w:rFonts w:ascii="Gill Sans" w:hAnsi="Gill Sans" w:cs="Gill Sans"/>
              </w:rPr>
            </w:pPr>
            <w:r w:rsidRPr="004E1E9A">
              <w:rPr>
                <w:rFonts w:ascii="Gill Sans" w:hAnsi="Gill Sans" w:cs="Gill Sans"/>
                <w:szCs w:val="24"/>
              </w:rPr>
              <w:t>Required if Applicable</w:t>
            </w:r>
          </w:p>
        </w:tc>
        <w:tc>
          <w:tcPr>
            <w:tcW w:w="11194" w:type="dxa"/>
            <w:tcMar>
              <w:top w:w="0" w:type="dxa"/>
              <w:left w:w="40" w:type="dxa"/>
              <w:bottom w:w="0" w:type="dxa"/>
              <w:right w:w="40" w:type="dxa"/>
            </w:tcMar>
          </w:tcPr>
          <w:p w14:paraId="5D93D8DA" w14:textId="2FDD1ED9" w:rsidR="00021E3E" w:rsidRPr="00191756" w:rsidRDefault="00545B71">
            <w:pPr>
              <w:rPr>
                <w:rFonts w:ascii="Gill Sans" w:eastAsia="Gill Sans" w:hAnsi="Gill Sans" w:cs="Gill Sans"/>
                <w:color w:val="222222"/>
              </w:rPr>
            </w:pPr>
            <w:hyperlink w:anchor="_PERFORMANCE_INDICATOR_REFERENCE">
              <w:r w:rsidR="00021E3E" w:rsidRPr="00191756">
                <w:rPr>
                  <w:rFonts w:ascii="Gill Sans" w:eastAsia="Gill Sans" w:hAnsi="Gill Sans" w:cs="Gill Sans"/>
                  <w:color w:val="1155CC"/>
                  <w:u w:val="single"/>
                </w:rPr>
                <w:t>Percent of households with poor, borderline, and acceptable Food Consumption Score (FCS)</w:t>
              </w:r>
            </w:hyperlink>
            <w:r w:rsidR="00021E3E" w:rsidRPr="00191756">
              <w:rPr>
                <w:rFonts w:ascii="Gill Sans" w:eastAsia="Gill Sans" w:hAnsi="Gill Sans" w:cs="Gill Sans"/>
                <w:sz w:val="24"/>
                <w:szCs w:val="24"/>
              </w:rPr>
              <w:t xml:space="preserve"> </w:t>
            </w:r>
            <w:r w:rsidR="00021E3E" w:rsidRPr="00191756">
              <w:rPr>
                <w:rFonts w:ascii="Gill Sans" w:eastAsia="Gill Sans" w:hAnsi="Gill Sans" w:cs="Gill Sans"/>
                <w:sz w:val="24"/>
                <w:szCs w:val="24"/>
              </w:rPr>
              <w:sym w:font="Wingdings 2" w:char="F0B2"/>
            </w:r>
          </w:p>
        </w:tc>
        <w:tc>
          <w:tcPr>
            <w:tcW w:w="776" w:type="dxa"/>
            <w:tcMar>
              <w:top w:w="0" w:type="dxa"/>
              <w:left w:w="40" w:type="dxa"/>
              <w:bottom w:w="0" w:type="dxa"/>
              <w:right w:w="40" w:type="dxa"/>
            </w:tcMar>
            <w:vAlign w:val="center"/>
          </w:tcPr>
          <w:p w14:paraId="0BF31BFC" w14:textId="4D7E4676" w:rsidR="00021E3E" w:rsidRDefault="00021E3E">
            <w:pPr>
              <w:tabs>
                <w:tab w:val="right" w:pos="4954"/>
              </w:tabs>
              <w:jc w:val="center"/>
              <w:rPr>
                <w:rFonts w:ascii="Gill Sans" w:eastAsia="Gill Sans" w:hAnsi="Gill Sans" w:cs="Gill Sans"/>
              </w:rPr>
            </w:pPr>
            <w:r>
              <w:rPr>
                <w:rFonts w:ascii="Gill Sans" w:eastAsia="Gill Sans" w:hAnsi="Gill Sans" w:cs="Gill Sans"/>
              </w:rPr>
              <w:t>2</w:t>
            </w:r>
            <w:r w:rsidR="00A2506D">
              <w:rPr>
                <w:rFonts w:ascii="Gill Sans" w:eastAsia="Gill Sans" w:hAnsi="Gill Sans" w:cs="Gill Sans"/>
              </w:rPr>
              <w:t>7</w:t>
            </w:r>
          </w:p>
        </w:tc>
      </w:tr>
      <w:tr w:rsidR="00021E3E" w14:paraId="713DA291" w14:textId="77777777" w:rsidTr="00165E49">
        <w:trPr>
          <w:trHeight w:val="360"/>
        </w:trPr>
        <w:tc>
          <w:tcPr>
            <w:tcW w:w="548" w:type="dxa"/>
            <w:tcMar>
              <w:top w:w="0" w:type="dxa"/>
              <w:left w:w="40" w:type="dxa"/>
              <w:bottom w:w="0" w:type="dxa"/>
              <w:right w:w="40" w:type="dxa"/>
            </w:tcMar>
            <w:vAlign w:val="center"/>
          </w:tcPr>
          <w:p w14:paraId="7ABCB2C8" w14:textId="77777777" w:rsidR="00021E3E" w:rsidRPr="00191756" w:rsidRDefault="00021E3E">
            <w:pPr>
              <w:jc w:val="center"/>
              <w:rPr>
                <w:rFonts w:ascii="Gill Sans" w:eastAsia="Gill Sans" w:hAnsi="Gill Sans" w:cs="Gill Sans"/>
              </w:rPr>
            </w:pPr>
            <w:bookmarkStart w:id="24" w:name="bookmark=kix.s7b0i4qfst12" w:colFirst="0" w:colLast="0"/>
            <w:bookmarkEnd w:id="24"/>
            <w:r w:rsidRPr="00191756">
              <w:rPr>
                <w:rFonts w:ascii="Gill Sans" w:eastAsia="Gill Sans" w:hAnsi="Gill Sans" w:cs="Gill Sans"/>
              </w:rPr>
              <w:t>FS02</w:t>
            </w:r>
          </w:p>
        </w:tc>
        <w:tc>
          <w:tcPr>
            <w:tcW w:w="1030" w:type="dxa"/>
            <w:vMerge/>
          </w:tcPr>
          <w:p w14:paraId="4DCC56DE" w14:textId="77777777" w:rsidR="00021E3E" w:rsidRPr="00191756" w:rsidRDefault="00021E3E">
            <w:pPr>
              <w:rPr>
                <w:rFonts w:ascii="Gill Sans" w:hAnsi="Gill Sans" w:cs="Gill Sans"/>
              </w:rPr>
            </w:pPr>
          </w:p>
        </w:tc>
        <w:tc>
          <w:tcPr>
            <w:tcW w:w="11194" w:type="dxa"/>
            <w:tcMar>
              <w:top w:w="0" w:type="dxa"/>
              <w:left w:w="40" w:type="dxa"/>
              <w:bottom w:w="0" w:type="dxa"/>
              <w:right w:w="40" w:type="dxa"/>
            </w:tcMar>
          </w:tcPr>
          <w:p w14:paraId="34239885" w14:textId="6A9AC033" w:rsidR="00021E3E" w:rsidRPr="00191756" w:rsidRDefault="00545B71">
            <w:pPr>
              <w:rPr>
                <w:rFonts w:ascii="Gill Sans" w:eastAsia="Gill Sans" w:hAnsi="Gill Sans" w:cs="Gill Sans"/>
                <w:color w:val="222222"/>
              </w:rPr>
            </w:pPr>
            <w:hyperlink w:anchor="bookmark=id.3whwml4">
              <w:r w:rsidR="00021E3E" w:rsidRPr="00191756">
                <w:rPr>
                  <w:rFonts w:ascii="Gill Sans" w:eastAsia="Gill Sans" w:hAnsi="Gill Sans" w:cs="Gill Sans"/>
                  <w:color w:val="1155CC"/>
                  <w:u w:val="single"/>
                </w:rPr>
                <w:t>Mean and median Reduced Coping Strategies Index (rCSI)</w:t>
              </w:r>
            </w:hyperlink>
            <w:r w:rsidR="00021E3E" w:rsidRPr="00191756">
              <w:rPr>
                <w:rFonts w:ascii="Gill Sans" w:eastAsia="Gill Sans" w:hAnsi="Gill Sans" w:cs="Gill Sans"/>
                <w:color w:val="1155CC"/>
                <w:u w:val="single"/>
              </w:rPr>
              <w:t xml:space="preserve"> scores </w:t>
            </w:r>
            <w:r w:rsidR="00021E3E" w:rsidRPr="00191756">
              <w:rPr>
                <w:rFonts w:ascii="Gill Sans" w:eastAsia="Gill Sans" w:hAnsi="Gill Sans" w:cs="Gill Sans"/>
                <w:sz w:val="24"/>
                <w:szCs w:val="24"/>
              </w:rPr>
              <w:sym w:font="Wingdings 2" w:char="F0B2"/>
            </w:r>
          </w:p>
        </w:tc>
        <w:tc>
          <w:tcPr>
            <w:tcW w:w="776" w:type="dxa"/>
            <w:tcMar>
              <w:top w:w="0" w:type="dxa"/>
              <w:left w:w="40" w:type="dxa"/>
              <w:bottom w:w="0" w:type="dxa"/>
              <w:right w:w="40" w:type="dxa"/>
            </w:tcMar>
            <w:vAlign w:val="center"/>
          </w:tcPr>
          <w:p w14:paraId="549EF584" w14:textId="4A47E3A8" w:rsidR="00021E3E" w:rsidRDefault="005C79FE">
            <w:pPr>
              <w:tabs>
                <w:tab w:val="right" w:pos="4954"/>
              </w:tabs>
              <w:jc w:val="center"/>
              <w:rPr>
                <w:rFonts w:ascii="Gill Sans" w:eastAsia="Gill Sans" w:hAnsi="Gill Sans" w:cs="Gill Sans"/>
              </w:rPr>
            </w:pPr>
            <w:r>
              <w:rPr>
                <w:rFonts w:ascii="Gill Sans" w:eastAsia="Gill Sans" w:hAnsi="Gill Sans" w:cs="Gill Sans"/>
              </w:rPr>
              <w:t>3</w:t>
            </w:r>
            <w:r w:rsidR="00A2506D">
              <w:rPr>
                <w:rFonts w:ascii="Gill Sans" w:eastAsia="Gill Sans" w:hAnsi="Gill Sans" w:cs="Gill Sans"/>
              </w:rPr>
              <w:t>1</w:t>
            </w:r>
          </w:p>
        </w:tc>
      </w:tr>
      <w:tr w:rsidR="00021E3E" w14:paraId="0169C737" w14:textId="77777777" w:rsidTr="00165E49">
        <w:trPr>
          <w:trHeight w:val="360"/>
        </w:trPr>
        <w:tc>
          <w:tcPr>
            <w:tcW w:w="548" w:type="dxa"/>
            <w:tcMar>
              <w:top w:w="0" w:type="dxa"/>
              <w:left w:w="40" w:type="dxa"/>
              <w:bottom w:w="0" w:type="dxa"/>
              <w:right w:w="40" w:type="dxa"/>
            </w:tcMar>
            <w:vAlign w:val="center"/>
          </w:tcPr>
          <w:p w14:paraId="649277CE" w14:textId="77777777" w:rsidR="00021E3E" w:rsidRPr="00191756" w:rsidRDefault="00021E3E">
            <w:pPr>
              <w:jc w:val="center"/>
              <w:rPr>
                <w:rFonts w:ascii="Gill Sans" w:eastAsia="Gill Sans" w:hAnsi="Gill Sans" w:cs="Gill Sans"/>
              </w:rPr>
            </w:pPr>
            <w:r w:rsidRPr="00191756">
              <w:rPr>
                <w:rFonts w:ascii="Gill Sans" w:eastAsia="Gill Sans" w:hAnsi="Gill Sans" w:cs="Gill Sans"/>
              </w:rPr>
              <w:t>FS03</w:t>
            </w:r>
          </w:p>
        </w:tc>
        <w:tc>
          <w:tcPr>
            <w:tcW w:w="1030" w:type="dxa"/>
            <w:vMerge/>
          </w:tcPr>
          <w:p w14:paraId="6F502CEC" w14:textId="77777777" w:rsidR="00021E3E" w:rsidRPr="00191756" w:rsidRDefault="00021E3E">
            <w:pPr>
              <w:rPr>
                <w:rFonts w:ascii="Gill Sans" w:hAnsi="Gill Sans" w:cs="Gill Sans"/>
              </w:rPr>
            </w:pPr>
          </w:p>
        </w:tc>
        <w:tc>
          <w:tcPr>
            <w:tcW w:w="11194" w:type="dxa"/>
            <w:tcMar>
              <w:top w:w="0" w:type="dxa"/>
              <w:left w:w="40" w:type="dxa"/>
              <w:bottom w:w="0" w:type="dxa"/>
              <w:right w:w="40" w:type="dxa"/>
            </w:tcMar>
          </w:tcPr>
          <w:p w14:paraId="620AFFA9" w14:textId="2F3010BF" w:rsidR="00021E3E" w:rsidRPr="00191756" w:rsidRDefault="00545B71">
            <w:pPr>
              <w:rPr>
                <w:rFonts w:ascii="Gill Sans" w:eastAsia="Gill Sans" w:hAnsi="Gill Sans" w:cs="Gill Sans"/>
                <w:color w:val="222222"/>
              </w:rPr>
            </w:pPr>
            <w:hyperlink w:anchor="hhs">
              <w:r w:rsidR="00021E3E" w:rsidRPr="00191756">
                <w:rPr>
                  <w:rFonts w:ascii="Gill Sans" w:eastAsia="Gill Sans" w:hAnsi="Gill Sans" w:cs="Gill Sans"/>
                  <w:color w:val="1155CC"/>
                  <w:u w:val="single"/>
                </w:rPr>
                <w:t>Percent of households with moderate and severe Household Hunger Scale (HHS) scores</w:t>
              </w:r>
            </w:hyperlink>
            <w:r w:rsidR="00021E3E" w:rsidRPr="00191756">
              <w:rPr>
                <w:rFonts w:ascii="Gill Sans" w:eastAsia="Gill Sans" w:hAnsi="Gill Sans" w:cs="Gill Sans"/>
                <w:color w:val="1155CC"/>
                <w:u w:val="single"/>
              </w:rPr>
              <w:t xml:space="preserve"> </w:t>
            </w:r>
            <w:r w:rsidR="00021E3E" w:rsidRPr="00191756">
              <w:rPr>
                <w:rFonts w:ascii="Gill Sans" w:eastAsia="Gill Sans" w:hAnsi="Gill Sans" w:cs="Gill Sans"/>
                <w:sz w:val="24"/>
                <w:szCs w:val="24"/>
              </w:rPr>
              <w:sym w:font="Wingdings 2" w:char="F0B2"/>
            </w:r>
          </w:p>
        </w:tc>
        <w:tc>
          <w:tcPr>
            <w:tcW w:w="776" w:type="dxa"/>
            <w:tcMar>
              <w:top w:w="0" w:type="dxa"/>
              <w:left w:w="40" w:type="dxa"/>
              <w:bottom w:w="0" w:type="dxa"/>
              <w:right w:w="40" w:type="dxa"/>
            </w:tcMar>
            <w:vAlign w:val="center"/>
          </w:tcPr>
          <w:p w14:paraId="5AFEF0D3" w14:textId="602405F9" w:rsidR="00021E3E" w:rsidRDefault="005C79FE">
            <w:pPr>
              <w:tabs>
                <w:tab w:val="right" w:pos="4954"/>
              </w:tabs>
              <w:jc w:val="center"/>
              <w:rPr>
                <w:rFonts w:ascii="Gill Sans" w:eastAsia="Gill Sans" w:hAnsi="Gill Sans" w:cs="Gill Sans"/>
              </w:rPr>
            </w:pPr>
            <w:r>
              <w:rPr>
                <w:rFonts w:ascii="Gill Sans" w:eastAsia="Gill Sans" w:hAnsi="Gill Sans" w:cs="Gill Sans"/>
              </w:rPr>
              <w:t>3</w:t>
            </w:r>
            <w:r w:rsidR="00A2506D">
              <w:rPr>
                <w:rFonts w:ascii="Gill Sans" w:eastAsia="Gill Sans" w:hAnsi="Gill Sans" w:cs="Gill Sans"/>
              </w:rPr>
              <w:t>4</w:t>
            </w:r>
          </w:p>
        </w:tc>
      </w:tr>
      <w:tr w:rsidR="00021E3E" w14:paraId="08724912" w14:textId="77777777" w:rsidTr="00165E49">
        <w:trPr>
          <w:trHeight w:val="360"/>
        </w:trPr>
        <w:tc>
          <w:tcPr>
            <w:tcW w:w="548" w:type="dxa"/>
            <w:tcMar>
              <w:top w:w="0" w:type="dxa"/>
              <w:left w:w="40" w:type="dxa"/>
              <w:bottom w:w="0" w:type="dxa"/>
              <w:right w:w="40" w:type="dxa"/>
            </w:tcMar>
            <w:vAlign w:val="center"/>
          </w:tcPr>
          <w:p w14:paraId="520C466C" w14:textId="77777777" w:rsidR="00021E3E" w:rsidRPr="00191756" w:rsidRDefault="00021E3E">
            <w:pPr>
              <w:jc w:val="center"/>
              <w:rPr>
                <w:rFonts w:ascii="Gill Sans" w:eastAsia="Gill Sans" w:hAnsi="Gill Sans" w:cs="Gill Sans"/>
              </w:rPr>
            </w:pPr>
            <w:r w:rsidRPr="00191756">
              <w:rPr>
                <w:rFonts w:ascii="Gill Sans" w:eastAsia="Gill Sans" w:hAnsi="Gill Sans" w:cs="Gill Sans"/>
              </w:rPr>
              <w:t>FS04</w:t>
            </w:r>
          </w:p>
        </w:tc>
        <w:tc>
          <w:tcPr>
            <w:tcW w:w="1030" w:type="dxa"/>
            <w:vMerge/>
          </w:tcPr>
          <w:p w14:paraId="135E252E" w14:textId="77777777" w:rsidR="00021E3E" w:rsidRPr="00191756" w:rsidRDefault="00021E3E">
            <w:pPr>
              <w:widowControl w:val="0"/>
              <w:rPr>
                <w:rFonts w:ascii="Gill Sans" w:hAnsi="Gill Sans" w:cs="Gill Sans"/>
              </w:rPr>
            </w:pPr>
          </w:p>
        </w:tc>
        <w:tc>
          <w:tcPr>
            <w:tcW w:w="11194" w:type="dxa"/>
            <w:tcMar>
              <w:top w:w="0" w:type="dxa"/>
              <w:left w:w="40" w:type="dxa"/>
              <w:bottom w:w="0" w:type="dxa"/>
              <w:right w:w="40" w:type="dxa"/>
            </w:tcMar>
          </w:tcPr>
          <w:p w14:paraId="3BF674FA" w14:textId="71D855BD" w:rsidR="00021E3E" w:rsidRPr="00191756" w:rsidRDefault="00545B71">
            <w:pPr>
              <w:widowControl w:val="0"/>
              <w:rPr>
                <w:rFonts w:ascii="Gill Sans" w:eastAsia="Gill Sans" w:hAnsi="Gill Sans" w:cs="Gill Sans"/>
                <w:color w:val="222222"/>
              </w:rPr>
            </w:pPr>
            <w:hyperlink w:anchor="bookmark=id.3as4poj">
              <w:r w:rsidR="00021E3E" w:rsidRPr="00191756">
                <w:rPr>
                  <w:rFonts w:ascii="Gill Sans" w:eastAsia="Gill Sans" w:hAnsi="Gill Sans" w:cs="Gill Sans"/>
                  <w:color w:val="1155CC"/>
                  <w:u w:val="single"/>
                </w:rPr>
                <w:t>Number of individuals (beneficiaries) participating in BHA food security activities</w:t>
              </w:r>
            </w:hyperlink>
          </w:p>
        </w:tc>
        <w:tc>
          <w:tcPr>
            <w:tcW w:w="776" w:type="dxa"/>
            <w:tcMar>
              <w:top w:w="0" w:type="dxa"/>
              <w:left w:w="40" w:type="dxa"/>
              <w:bottom w:w="0" w:type="dxa"/>
              <w:right w:w="40" w:type="dxa"/>
            </w:tcMar>
            <w:vAlign w:val="center"/>
          </w:tcPr>
          <w:p w14:paraId="78F274A8" w14:textId="3E697A11" w:rsidR="00021E3E" w:rsidRDefault="005C79FE">
            <w:pPr>
              <w:tabs>
                <w:tab w:val="right" w:pos="4954"/>
              </w:tabs>
              <w:jc w:val="center"/>
              <w:rPr>
                <w:rFonts w:ascii="Gill Sans" w:eastAsia="Gill Sans" w:hAnsi="Gill Sans" w:cs="Gill Sans"/>
              </w:rPr>
            </w:pPr>
            <w:r>
              <w:rPr>
                <w:rFonts w:ascii="Gill Sans" w:eastAsia="Gill Sans" w:hAnsi="Gill Sans" w:cs="Gill Sans"/>
              </w:rPr>
              <w:t>3</w:t>
            </w:r>
            <w:r w:rsidR="00A2506D">
              <w:rPr>
                <w:rFonts w:ascii="Gill Sans" w:eastAsia="Gill Sans" w:hAnsi="Gill Sans" w:cs="Gill Sans"/>
              </w:rPr>
              <w:t>6</w:t>
            </w:r>
          </w:p>
        </w:tc>
      </w:tr>
      <w:tr w:rsidR="00021E3E" w14:paraId="315E4AA5" w14:textId="77777777" w:rsidTr="00165E49">
        <w:trPr>
          <w:trHeight w:val="360"/>
        </w:trPr>
        <w:tc>
          <w:tcPr>
            <w:tcW w:w="13548" w:type="dxa"/>
            <w:gridSpan w:val="4"/>
            <w:shd w:val="clear" w:color="auto" w:fill="0563C1"/>
          </w:tcPr>
          <w:p w14:paraId="2369EAB8" w14:textId="1DC51062" w:rsidR="00021E3E" w:rsidRPr="00191756" w:rsidRDefault="00545B71">
            <w:pPr>
              <w:rPr>
                <w:rFonts w:ascii="Gill Sans" w:eastAsia="Gill Sans" w:hAnsi="Gill Sans" w:cs="Gill Sans"/>
                <w:b/>
                <w:color w:val="FFFFFF"/>
              </w:rPr>
            </w:pPr>
            <w:hyperlink w:anchor="bookmark=id.2p2csry">
              <w:r w:rsidR="00021E3E" w:rsidRPr="00191756">
                <w:rPr>
                  <w:rFonts w:ascii="Gill Sans" w:eastAsia="Gill Sans" w:hAnsi="Gill Sans" w:cs="Gill Sans"/>
                  <w:b/>
                  <w:color w:val="FFFFFF"/>
                </w:rPr>
                <w:t>Agriculture</w:t>
              </w:r>
            </w:hyperlink>
          </w:p>
        </w:tc>
      </w:tr>
      <w:tr w:rsidR="00021E3E" w14:paraId="1DF4B1DF" w14:textId="77777777" w:rsidTr="00165E49">
        <w:trPr>
          <w:trHeight w:val="360"/>
        </w:trPr>
        <w:tc>
          <w:tcPr>
            <w:tcW w:w="13548" w:type="dxa"/>
            <w:gridSpan w:val="4"/>
            <w:shd w:val="clear" w:color="auto" w:fill="F2F2F2" w:themeFill="background1" w:themeFillShade="F2"/>
          </w:tcPr>
          <w:p w14:paraId="09625F75" w14:textId="5288E910" w:rsidR="00021E3E" w:rsidRPr="00191756" w:rsidRDefault="00021E3E">
            <w:pPr>
              <w:widowControl w:val="0"/>
              <w:rPr>
                <w:rFonts w:ascii="Gill Sans" w:eastAsia="Gill Sans" w:hAnsi="Gill Sans" w:cs="Gill Sans"/>
              </w:rPr>
            </w:pPr>
            <w:r w:rsidRPr="00191756">
              <w:rPr>
                <w:rFonts w:ascii="Gill Sans" w:eastAsia="Gill Sans" w:hAnsi="Gill Sans" w:cs="Gill Sans"/>
              </w:rPr>
              <w:t>Improving Agricultural Production</w:t>
            </w:r>
          </w:p>
        </w:tc>
      </w:tr>
      <w:tr w:rsidR="00021E3E" w14:paraId="6AE7FD0A" w14:textId="77777777" w:rsidTr="00165E49">
        <w:trPr>
          <w:trHeight w:val="360"/>
        </w:trPr>
        <w:tc>
          <w:tcPr>
            <w:tcW w:w="548" w:type="dxa"/>
            <w:tcMar>
              <w:top w:w="0" w:type="dxa"/>
              <w:left w:w="40" w:type="dxa"/>
              <w:bottom w:w="0" w:type="dxa"/>
              <w:right w:w="40" w:type="dxa"/>
            </w:tcMar>
            <w:vAlign w:val="center"/>
          </w:tcPr>
          <w:p w14:paraId="4F586B7D" w14:textId="77777777" w:rsidR="00021E3E" w:rsidRPr="00191756" w:rsidRDefault="00021E3E">
            <w:pPr>
              <w:widowControl w:val="0"/>
              <w:jc w:val="center"/>
              <w:rPr>
                <w:rFonts w:ascii="Gill Sans" w:eastAsia="Gill Sans" w:hAnsi="Gill Sans" w:cs="Gill Sans"/>
              </w:rPr>
            </w:pPr>
            <w:r w:rsidRPr="00191756">
              <w:rPr>
                <w:rFonts w:ascii="Gill Sans" w:eastAsia="Gill Sans" w:hAnsi="Gill Sans" w:cs="Gill Sans"/>
              </w:rPr>
              <w:t>A01</w:t>
            </w:r>
          </w:p>
        </w:tc>
        <w:tc>
          <w:tcPr>
            <w:tcW w:w="1030" w:type="dxa"/>
            <w:vMerge w:val="restart"/>
          </w:tcPr>
          <w:p w14:paraId="06D656B5" w14:textId="187138FD" w:rsidR="00021E3E" w:rsidRPr="00191756" w:rsidRDefault="00021E3E" w:rsidP="00021E3E">
            <w:pPr>
              <w:widowControl w:val="0"/>
              <w:jc w:val="center"/>
              <w:rPr>
                <w:rFonts w:ascii="Gill Sans" w:hAnsi="Gill Sans" w:cs="Gill Sans"/>
              </w:rPr>
            </w:pPr>
            <w:r w:rsidRPr="00191756">
              <w:rPr>
                <w:rFonts w:ascii="Gill Sans" w:hAnsi="Gill Sans" w:cs="Gill Sans"/>
              </w:rPr>
              <w:t>Required</w:t>
            </w:r>
          </w:p>
        </w:tc>
        <w:tc>
          <w:tcPr>
            <w:tcW w:w="11194" w:type="dxa"/>
            <w:tcMar>
              <w:top w:w="0" w:type="dxa"/>
              <w:left w:w="40" w:type="dxa"/>
              <w:bottom w:w="0" w:type="dxa"/>
              <w:right w:w="40" w:type="dxa"/>
            </w:tcMar>
            <w:vAlign w:val="bottom"/>
          </w:tcPr>
          <w:p w14:paraId="0E206C16" w14:textId="593FFCE9" w:rsidR="00021E3E" w:rsidRPr="00191756" w:rsidRDefault="00545B71">
            <w:pPr>
              <w:widowControl w:val="0"/>
              <w:rPr>
                <w:rFonts w:ascii="Gill Sans" w:eastAsia="Gill Sans" w:hAnsi="Gill Sans" w:cs="Gill Sans"/>
              </w:rPr>
            </w:pPr>
            <w:hyperlink w:anchor="bookmark=id.23ckvvd">
              <w:r w:rsidR="00021E3E" w:rsidRPr="00191756">
                <w:rPr>
                  <w:rFonts w:ascii="Gill Sans" w:eastAsia="Gill Sans" w:hAnsi="Gill Sans" w:cs="Gill Sans"/>
                  <w:color w:val="1155CC"/>
                  <w:u w:val="single"/>
                </w:rPr>
                <w:t xml:space="preserve">Number of individuals (beneficiaries) directly benefiting from improving agricultural production </w:t>
              </w:r>
            </w:hyperlink>
          </w:p>
        </w:tc>
        <w:tc>
          <w:tcPr>
            <w:tcW w:w="776" w:type="dxa"/>
            <w:tcMar>
              <w:top w:w="0" w:type="dxa"/>
              <w:left w:w="40" w:type="dxa"/>
              <w:bottom w:w="0" w:type="dxa"/>
              <w:right w:w="40" w:type="dxa"/>
            </w:tcMar>
            <w:vAlign w:val="center"/>
          </w:tcPr>
          <w:p w14:paraId="0CDF3B06" w14:textId="1BCF441B" w:rsidR="00021E3E" w:rsidRPr="000942A0" w:rsidRDefault="005C79FE">
            <w:pPr>
              <w:widowControl w:val="0"/>
              <w:jc w:val="center"/>
              <w:rPr>
                <w:rFonts w:ascii="Gill Sans" w:eastAsia="Gill Sans" w:hAnsi="Gill Sans" w:cs="Gill Sans"/>
              </w:rPr>
            </w:pPr>
            <w:r>
              <w:rPr>
                <w:rFonts w:ascii="Gill Sans" w:eastAsia="Gill Sans" w:hAnsi="Gill Sans" w:cs="Gill Sans"/>
              </w:rPr>
              <w:t>3</w:t>
            </w:r>
            <w:r w:rsidR="00A2506D">
              <w:rPr>
                <w:rFonts w:ascii="Gill Sans" w:eastAsia="Gill Sans" w:hAnsi="Gill Sans" w:cs="Gill Sans"/>
              </w:rPr>
              <w:t>8</w:t>
            </w:r>
          </w:p>
        </w:tc>
      </w:tr>
      <w:tr w:rsidR="00021E3E" w14:paraId="5722FB8D" w14:textId="77777777" w:rsidTr="00165E49">
        <w:trPr>
          <w:trHeight w:val="360"/>
        </w:trPr>
        <w:tc>
          <w:tcPr>
            <w:tcW w:w="548" w:type="dxa"/>
            <w:tcMar>
              <w:top w:w="0" w:type="dxa"/>
              <w:left w:w="40" w:type="dxa"/>
              <w:bottom w:w="0" w:type="dxa"/>
              <w:right w:w="40" w:type="dxa"/>
            </w:tcMar>
            <w:vAlign w:val="center"/>
          </w:tcPr>
          <w:p w14:paraId="60E35ABF" w14:textId="77777777" w:rsidR="00021E3E" w:rsidRPr="00191756" w:rsidRDefault="00021E3E">
            <w:pPr>
              <w:widowControl w:val="0"/>
              <w:jc w:val="center"/>
              <w:rPr>
                <w:rFonts w:ascii="Gill Sans" w:eastAsia="Gill Sans" w:hAnsi="Gill Sans" w:cs="Gill Sans"/>
              </w:rPr>
            </w:pPr>
            <w:r w:rsidRPr="00191756">
              <w:rPr>
                <w:rFonts w:ascii="Gill Sans" w:eastAsia="Gill Sans" w:hAnsi="Gill Sans" w:cs="Gill Sans"/>
              </w:rPr>
              <w:t>A02</w:t>
            </w:r>
          </w:p>
        </w:tc>
        <w:tc>
          <w:tcPr>
            <w:tcW w:w="1030" w:type="dxa"/>
            <w:vMerge/>
          </w:tcPr>
          <w:p w14:paraId="26DD9F29" w14:textId="77777777" w:rsidR="00021E3E" w:rsidRPr="00191756" w:rsidRDefault="00021E3E">
            <w:pPr>
              <w:widowControl w:val="0"/>
              <w:rPr>
                <w:rFonts w:ascii="Gill Sans" w:hAnsi="Gill Sans" w:cs="Gill Sans"/>
              </w:rPr>
            </w:pPr>
          </w:p>
        </w:tc>
        <w:tc>
          <w:tcPr>
            <w:tcW w:w="11194" w:type="dxa"/>
            <w:tcMar>
              <w:top w:w="0" w:type="dxa"/>
              <w:left w:w="40" w:type="dxa"/>
              <w:bottom w:w="0" w:type="dxa"/>
              <w:right w:w="40" w:type="dxa"/>
            </w:tcMar>
            <w:vAlign w:val="bottom"/>
          </w:tcPr>
          <w:p w14:paraId="0D1D43CE" w14:textId="67C90BFC" w:rsidR="00021E3E" w:rsidRPr="00191756" w:rsidRDefault="00545B71">
            <w:pPr>
              <w:widowControl w:val="0"/>
              <w:rPr>
                <w:rFonts w:ascii="Gill Sans" w:eastAsia="Gill Sans" w:hAnsi="Gill Sans" w:cs="Gill Sans"/>
              </w:rPr>
            </w:pPr>
            <w:hyperlink w:anchor="bookmark=id.ihv636">
              <w:r w:rsidR="00021E3E" w:rsidRPr="00191756">
                <w:rPr>
                  <w:rFonts w:ascii="Gill Sans" w:eastAsia="Gill Sans" w:hAnsi="Gill Sans" w:cs="Gill Sans"/>
                  <w:color w:val="1155CC"/>
                  <w:u w:val="single"/>
                </w:rPr>
                <w:t>Number of hectares under improved management practices or technologies with BHA assistance</w:t>
              </w:r>
            </w:hyperlink>
            <w:r w:rsidR="00021E3E" w:rsidRPr="00191756">
              <w:rPr>
                <w:rFonts w:ascii="Gill Sans" w:eastAsia="Gill Sans" w:hAnsi="Gill Sans" w:cs="Gill Sans"/>
                <w:color w:val="1155CC"/>
                <w:u w:val="single"/>
              </w:rPr>
              <w:t xml:space="preserve"> </w:t>
            </w:r>
            <w:r w:rsidR="00021E3E" w:rsidRPr="00191756">
              <w:rPr>
                <w:rFonts w:ascii="Gill Sans" w:eastAsia="Gill Sans" w:hAnsi="Gill Sans" w:cs="Gill Sans"/>
                <w:sz w:val="24"/>
                <w:szCs w:val="24"/>
              </w:rPr>
              <w:sym w:font="Wingdings 2" w:char="F0AE"/>
            </w:r>
          </w:p>
        </w:tc>
        <w:tc>
          <w:tcPr>
            <w:tcW w:w="776" w:type="dxa"/>
            <w:tcMar>
              <w:top w:w="0" w:type="dxa"/>
              <w:left w:w="40" w:type="dxa"/>
              <w:bottom w:w="0" w:type="dxa"/>
              <w:right w:w="40" w:type="dxa"/>
            </w:tcMar>
            <w:vAlign w:val="center"/>
          </w:tcPr>
          <w:p w14:paraId="36BEF753" w14:textId="05AAEFD9" w:rsidR="00021E3E" w:rsidRPr="000942A0" w:rsidRDefault="005C79FE">
            <w:pPr>
              <w:widowControl w:val="0"/>
              <w:jc w:val="center"/>
              <w:rPr>
                <w:rFonts w:ascii="Gill Sans" w:eastAsia="Gill Sans" w:hAnsi="Gill Sans" w:cs="Gill Sans"/>
              </w:rPr>
            </w:pPr>
            <w:r>
              <w:rPr>
                <w:rFonts w:ascii="Gill Sans" w:eastAsia="Gill Sans" w:hAnsi="Gill Sans" w:cs="Gill Sans"/>
              </w:rPr>
              <w:t>3</w:t>
            </w:r>
            <w:r w:rsidR="00A2506D">
              <w:rPr>
                <w:rFonts w:ascii="Gill Sans" w:eastAsia="Gill Sans" w:hAnsi="Gill Sans" w:cs="Gill Sans"/>
              </w:rPr>
              <w:t>9</w:t>
            </w:r>
          </w:p>
        </w:tc>
      </w:tr>
      <w:tr w:rsidR="00021E3E" w14:paraId="06867372" w14:textId="77777777" w:rsidTr="00165E49">
        <w:trPr>
          <w:trHeight w:val="360"/>
        </w:trPr>
        <w:tc>
          <w:tcPr>
            <w:tcW w:w="548" w:type="dxa"/>
            <w:tcMar>
              <w:top w:w="0" w:type="dxa"/>
              <w:left w:w="40" w:type="dxa"/>
              <w:bottom w:w="0" w:type="dxa"/>
              <w:right w:w="40" w:type="dxa"/>
            </w:tcMar>
            <w:vAlign w:val="center"/>
          </w:tcPr>
          <w:p w14:paraId="7419263D" w14:textId="77777777" w:rsidR="00021E3E" w:rsidRPr="00191756" w:rsidRDefault="00021E3E">
            <w:pPr>
              <w:widowControl w:val="0"/>
              <w:jc w:val="center"/>
              <w:rPr>
                <w:rFonts w:ascii="Gill Sans" w:eastAsia="Gill Sans" w:hAnsi="Gill Sans" w:cs="Gill Sans"/>
              </w:rPr>
            </w:pPr>
            <w:r w:rsidRPr="00191756">
              <w:rPr>
                <w:rFonts w:ascii="Gill Sans" w:eastAsia="Gill Sans" w:hAnsi="Gill Sans" w:cs="Gill Sans"/>
              </w:rPr>
              <w:t>A03</w:t>
            </w:r>
          </w:p>
        </w:tc>
        <w:tc>
          <w:tcPr>
            <w:tcW w:w="1030" w:type="dxa"/>
            <w:vMerge/>
          </w:tcPr>
          <w:p w14:paraId="0353BB90" w14:textId="77777777" w:rsidR="00021E3E" w:rsidRPr="00191756" w:rsidRDefault="00021E3E">
            <w:pPr>
              <w:widowControl w:val="0"/>
              <w:rPr>
                <w:rFonts w:ascii="Gill Sans" w:hAnsi="Gill Sans" w:cs="Gill Sans"/>
              </w:rPr>
            </w:pPr>
          </w:p>
        </w:tc>
        <w:tc>
          <w:tcPr>
            <w:tcW w:w="11194" w:type="dxa"/>
            <w:tcMar>
              <w:top w:w="0" w:type="dxa"/>
              <w:left w:w="40" w:type="dxa"/>
              <w:bottom w:w="0" w:type="dxa"/>
              <w:right w:w="40" w:type="dxa"/>
            </w:tcMar>
            <w:vAlign w:val="bottom"/>
          </w:tcPr>
          <w:p w14:paraId="03DCE015" w14:textId="1F2FAEDB" w:rsidR="00021E3E" w:rsidRPr="00191756" w:rsidRDefault="00545B71">
            <w:pPr>
              <w:widowControl w:val="0"/>
              <w:rPr>
                <w:rFonts w:ascii="Gill Sans" w:eastAsia="Gill Sans" w:hAnsi="Gill Sans" w:cs="Gill Sans"/>
              </w:rPr>
            </w:pPr>
            <w:hyperlink w:anchor="bookmark=id.32hioqz">
              <w:r w:rsidR="00021E3E" w:rsidRPr="00191756">
                <w:rPr>
                  <w:rFonts w:ascii="Gill Sans" w:eastAsia="Gill Sans" w:hAnsi="Gill Sans" w:cs="Gill Sans"/>
                  <w:color w:val="1155CC"/>
                  <w:u w:val="single"/>
                </w:rPr>
                <w:t>Number of individuals (beneficiaries) who have applied improved management practices or technologies with BHA assistance</w:t>
              </w:r>
            </w:hyperlink>
          </w:p>
        </w:tc>
        <w:tc>
          <w:tcPr>
            <w:tcW w:w="776" w:type="dxa"/>
            <w:tcMar>
              <w:top w:w="0" w:type="dxa"/>
              <w:left w:w="40" w:type="dxa"/>
              <w:bottom w:w="0" w:type="dxa"/>
              <w:right w:w="40" w:type="dxa"/>
            </w:tcMar>
            <w:vAlign w:val="center"/>
          </w:tcPr>
          <w:p w14:paraId="4B8D4B16" w14:textId="781A8466" w:rsidR="00021E3E" w:rsidRPr="000942A0" w:rsidRDefault="00A2506D">
            <w:pPr>
              <w:widowControl w:val="0"/>
              <w:jc w:val="center"/>
              <w:rPr>
                <w:rFonts w:ascii="Gill Sans" w:eastAsia="Gill Sans" w:hAnsi="Gill Sans" w:cs="Gill Sans"/>
              </w:rPr>
            </w:pPr>
            <w:r>
              <w:rPr>
                <w:rFonts w:ascii="Gill Sans" w:eastAsia="Gill Sans" w:hAnsi="Gill Sans" w:cs="Gill Sans"/>
              </w:rPr>
              <w:t>40</w:t>
            </w:r>
          </w:p>
        </w:tc>
      </w:tr>
      <w:tr w:rsidR="00021E3E" w14:paraId="1042608D" w14:textId="77777777" w:rsidTr="00165E49">
        <w:trPr>
          <w:trHeight w:val="360"/>
        </w:trPr>
        <w:tc>
          <w:tcPr>
            <w:tcW w:w="548" w:type="dxa"/>
            <w:tcMar>
              <w:top w:w="0" w:type="dxa"/>
              <w:left w:w="40" w:type="dxa"/>
              <w:bottom w:w="0" w:type="dxa"/>
              <w:right w:w="40" w:type="dxa"/>
            </w:tcMar>
            <w:vAlign w:val="center"/>
          </w:tcPr>
          <w:p w14:paraId="6F0797D4" w14:textId="77777777" w:rsidR="00021E3E" w:rsidRPr="00191756" w:rsidRDefault="00021E3E">
            <w:pPr>
              <w:widowControl w:val="0"/>
              <w:jc w:val="center"/>
              <w:rPr>
                <w:rFonts w:ascii="Gill Sans" w:eastAsia="Gill Sans" w:hAnsi="Gill Sans" w:cs="Gill Sans"/>
              </w:rPr>
            </w:pPr>
            <w:r w:rsidRPr="00191756">
              <w:rPr>
                <w:rFonts w:ascii="Gill Sans" w:eastAsia="Gill Sans" w:hAnsi="Gill Sans" w:cs="Gill Sans"/>
              </w:rPr>
              <w:t>A04</w:t>
            </w:r>
          </w:p>
        </w:tc>
        <w:tc>
          <w:tcPr>
            <w:tcW w:w="1030" w:type="dxa"/>
            <w:vMerge/>
          </w:tcPr>
          <w:p w14:paraId="004BF12E" w14:textId="77777777" w:rsidR="00021E3E" w:rsidRPr="00191756" w:rsidRDefault="00021E3E">
            <w:pPr>
              <w:widowControl w:val="0"/>
              <w:rPr>
                <w:rFonts w:ascii="Gill Sans" w:hAnsi="Gill Sans" w:cs="Gill Sans"/>
              </w:rPr>
            </w:pPr>
          </w:p>
        </w:tc>
        <w:tc>
          <w:tcPr>
            <w:tcW w:w="11194" w:type="dxa"/>
            <w:tcMar>
              <w:top w:w="0" w:type="dxa"/>
              <w:left w:w="40" w:type="dxa"/>
              <w:bottom w:w="0" w:type="dxa"/>
              <w:right w:w="40" w:type="dxa"/>
            </w:tcMar>
            <w:vAlign w:val="bottom"/>
          </w:tcPr>
          <w:p w14:paraId="1158A1CB" w14:textId="3E4F3909" w:rsidR="00021E3E" w:rsidRPr="00191756" w:rsidRDefault="00545B71">
            <w:pPr>
              <w:widowControl w:val="0"/>
              <w:rPr>
                <w:rFonts w:ascii="Gill Sans" w:eastAsia="Gill Sans" w:hAnsi="Gill Sans" w:cs="Gill Sans"/>
              </w:rPr>
            </w:pPr>
            <w:hyperlink w:anchor="bookmark=id.1hmsyys">
              <w:r w:rsidR="00021E3E" w:rsidRPr="00191756">
                <w:rPr>
                  <w:rFonts w:ascii="Gill Sans" w:eastAsia="Gill Sans" w:hAnsi="Gill Sans" w:cs="Gill Sans"/>
                  <w:color w:val="1155CC"/>
                  <w:u w:val="single"/>
                </w:rPr>
                <w:t>Number of beneficiary households using improved post-harvest storage practices</w:t>
              </w:r>
            </w:hyperlink>
            <w:r w:rsidR="00021E3E" w:rsidRPr="00191756">
              <w:rPr>
                <w:rFonts w:ascii="Gill Sans" w:eastAsia="Gill Sans" w:hAnsi="Gill Sans" w:cs="Gill Sans"/>
                <w:color w:val="1155CC"/>
                <w:u w:val="single"/>
              </w:rPr>
              <w:t xml:space="preserve"> </w:t>
            </w:r>
            <w:r w:rsidR="00021E3E" w:rsidRPr="00191756">
              <w:rPr>
                <w:rFonts w:ascii="Gill Sans" w:eastAsia="Gill Sans" w:hAnsi="Gill Sans" w:cs="Gill Sans"/>
                <w:sz w:val="24"/>
                <w:szCs w:val="24"/>
              </w:rPr>
              <w:sym w:font="Wingdings 2" w:char="F0AE"/>
            </w:r>
          </w:p>
        </w:tc>
        <w:tc>
          <w:tcPr>
            <w:tcW w:w="776" w:type="dxa"/>
            <w:tcMar>
              <w:top w:w="0" w:type="dxa"/>
              <w:left w:w="40" w:type="dxa"/>
              <w:bottom w:w="0" w:type="dxa"/>
              <w:right w:w="40" w:type="dxa"/>
            </w:tcMar>
            <w:vAlign w:val="center"/>
          </w:tcPr>
          <w:p w14:paraId="1043B34E" w14:textId="7FEF6762" w:rsidR="00021E3E" w:rsidRPr="000942A0" w:rsidRDefault="005C79FE">
            <w:pPr>
              <w:widowControl w:val="0"/>
              <w:jc w:val="center"/>
              <w:rPr>
                <w:rFonts w:ascii="Gill Sans" w:eastAsia="Gill Sans" w:hAnsi="Gill Sans" w:cs="Gill Sans"/>
              </w:rPr>
            </w:pPr>
            <w:r>
              <w:rPr>
                <w:rFonts w:ascii="Gill Sans" w:eastAsia="Gill Sans" w:hAnsi="Gill Sans" w:cs="Gill Sans"/>
              </w:rPr>
              <w:t>4</w:t>
            </w:r>
            <w:r w:rsidR="00A2506D">
              <w:rPr>
                <w:rFonts w:ascii="Gill Sans" w:eastAsia="Gill Sans" w:hAnsi="Gill Sans" w:cs="Gill Sans"/>
              </w:rPr>
              <w:t>3</w:t>
            </w:r>
          </w:p>
        </w:tc>
      </w:tr>
      <w:tr w:rsidR="00021E3E" w14:paraId="5573F0F5" w14:textId="77777777" w:rsidTr="00165E49">
        <w:trPr>
          <w:trHeight w:val="360"/>
        </w:trPr>
        <w:tc>
          <w:tcPr>
            <w:tcW w:w="548" w:type="dxa"/>
            <w:tcMar>
              <w:top w:w="0" w:type="dxa"/>
              <w:left w:w="40" w:type="dxa"/>
              <w:bottom w:w="0" w:type="dxa"/>
              <w:right w:w="40" w:type="dxa"/>
            </w:tcMar>
            <w:vAlign w:val="center"/>
          </w:tcPr>
          <w:p w14:paraId="5D7EB0F3" w14:textId="77777777" w:rsidR="00021E3E" w:rsidRPr="00191756" w:rsidRDefault="00021E3E">
            <w:pPr>
              <w:widowControl w:val="0"/>
              <w:jc w:val="center"/>
              <w:rPr>
                <w:rFonts w:ascii="Gill Sans" w:eastAsia="Gill Sans" w:hAnsi="Gill Sans" w:cs="Gill Sans"/>
              </w:rPr>
            </w:pPr>
            <w:r w:rsidRPr="00191756">
              <w:rPr>
                <w:rFonts w:ascii="Gill Sans" w:eastAsia="Gill Sans" w:hAnsi="Gill Sans" w:cs="Gill Sans"/>
              </w:rPr>
              <w:t>A05</w:t>
            </w:r>
          </w:p>
        </w:tc>
        <w:tc>
          <w:tcPr>
            <w:tcW w:w="1030" w:type="dxa"/>
          </w:tcPr>
          <w:p w14:paraId="32E4D292" w14:textId="3E1FD925" w:rsidR="00021E3E" w:rsidRPr="00191756" w:rsidRDefault="00021E3E">
            <w:pPr>
              <w:widowControl w:val="0"/>
              <w:rPr>
                <w:rFonts w:ascii="Gill Sans" w:hAnsi="Gill Sans" w:cs="Gill Sans"/>
              </w:rPr>
            </w:pPr>
            <w:r w:rsidRPr="00191756">
              <w:rPr>
                <w:rFonts w:ascii="Gill Sans" w:eastAsia="Gill Sans" w:hAnsi="Gill Sans" w:cs="Gill Sans"/>
              </w:rPr>
              <w:t>Optional</w:t>
            </w:r>
          </w:p>
        </w:tc>
        <w:tc>
          <w:tcPr>
            <w:tcW w:w="11194" w:type="dxa"/>
            <w:tcMar>
              <w:top w:w="0" w:type="dxa"/>
              <w:left w:w="40" w:type="dxa"/>
              <w:bottom w:w="0" w:type="dxa"/>
              <w:right w:w="40" w:type="dxa"/>
            </w:tcMar>
            <w:vAlign w:val="bottom"/>
          </w:tcPr>
          <w:p w14:paraId="60574F2A" w14:textId="11959794" w:rsidR="00021E3E" w:rsidRPr="00191756" w:rsidRDefault="00545B71">
            <w:pPr>
              <w:widowControl w:val="0"/>
              <w:rPr>
                <w:rFonts w:ascii="Gill Sans" w:eastAsia="Gill Sans" w:hAnsi="Gill Sans" w:cs="Gill Sans"/>
              </w:rPr>
            </w:pPr>
            <w:hyperlink w:anchor="A05">
              <w:r w:rsidR="00021E3E" w:rsidRPr="00191756">
                <w:rPr>
                  <w:rFonts w:ascii="Gill Sans" w:eastAsia="Gill Sans" w:hAnsi="Gill Sans" w:cs="Gill Sans"/>
                  <w:color w:val="1155CC"/>
                  <w:u w:val="single"/>
                </w:rPr>
                <w:t>Percent of households with access to sufficient seed to plant</w:t>
              </w:r>
            </w:hyperlink>
            <w:r w:rsidR="00021E3E" w:rsidRPr="00191756">
              <w:rPr>
                <w:rFonts w:ascii="Gill Sans" w:eastAsia="Gill Sans" w:hAnsi="Gill Sans" w:cs="Gill Sans"/>
                <w:color w:val="1155CC"/>
                <w:u w:val="single"/>
              </w:rPr>
              <w:t xml:space="preserve"> </w:t>
            </w:r>
            <w:r w:rsidR="00021E3E" w:rsidRPr="00191756">
              <w:rPr>
                <w:rFonts w:ascii="Gill Sans" w:eastAsia="Gill Sans" w:hAnsi="Gill Sans" w:cs="Gill Sans"/>
                <w:sz w:val="24"/>
                <w:szCs w:val="24"/>
              </w:rPr>
              <w:sym w:font="Wingdings 2" w:char="F0AE"/>
            </w:r>
          </w:p>
        </w:tc>
        <w:tc>
          <w:tcPr>
            <w:tcW w:w="776" w:type="dxa"/>
            <w:tcMar>
              <w:top w:w="0" w:type="dxa"/>
              <w:left w:w="40" w:type="dxa"/>
              <w:bottom w:w="0" w:type="dxa"/>
              <w:right w:w="40" w:type="dxa"/>
            </w:tcMar>
            <w:vAlign w:val="center"/>
          </w:tcPr>
          <w:p w14:paraId="1084E5E3" w14:textId="1A374E2C" w:rsidR="00021E3E" w:rsidRPr="000942A0" w:rsidRDefault="005C79FE">
            <w:pPr>
              <w:widowControl w:val="0"/>
              <w:jc w:val="center"/>
              <w:rPr>
                <w:rFonts w:ascii="Gill Sans" w:eastAsia="Gill Sans" w:hAnsi="Gill Sans" w:cs="Gill Sans"/>
              </w:rPr>
            </w:pPr>
            <w:r>
              <w:rPr>
                <w:rFonts w:ascii="Gill Sans" w:eastAsia="Gill Sans" w:hAnsi="Gill Sans" w:cs="Gill Sans"/>
              </w:rPr>
              <w:t>4</w:t>
            </w:r>
            <w:r w:rsidR="00A2506D">
              <w:rPr>
                <w:rFonts w:ascii="Gill Sans" w:eastAsia="Gill Sans" w:hAnsi="Gill Sans" w:cs="Gill Sans"/>
              </w:rPr>
              <w:t>4</w:t>
            </w:r>
          </w:p>
        </w:tc>
      </w:tr>
      <w:tr w:rsidR="00021E3E" w14:paraId="190DA166" w14:textId="77777777" w:rsidTr="00165E49">
        <w:trPr>
          <w:trHeight w:val="360"/>
        </w:trPr>
        <w:tc>
          <w:tcPr>
            <w:tcW w:w="13548" w:type="dxa"/>
            <w:gridSpan w:val="4"/>
            <w:shd w:val="clear" w:color="auto" w:fill="F2F2F2" w:themeFill="background1" w:themeFillShade="F2"/>
          </w:tcPr>
          <w:p w14:paraId="5BEFC962" w14:textId="0F6F01A9" w:rsidR="00021E3E" w:rsidRPr="00191756" w:rsidRDefault="00021E3E">
            <w:pPr>
              <w:widowControl w:val="0"/>
              <w:rPr>
                <w:rFonts w:ascii="Gill Sans" w:eastAsia="Gill Sans" w:hAnsi="Gill Sans" w:cs="Gill Sans"/>
              </w:rPr>
            </w:pPr>
            <w:r w:rsidRPr="00191756">
              <w:rPr>
                <w:rFonts w:ascii="Gill Sans" w:eastAsia="Gill Sans" w:hAnsi="Gill Sans" w:cs="Gill Sans"/>
              </w:rPr>
              <w:t>Seed System Security</w:t>
            </w:r>
          </w:p>
        </w:tc>
      </w:tr>
      <w:tr w:rsidR="00021E3E" w14:paraId="3449E862" w14:textId="77777777" w:rsidTr="00165E49">
        <w:trPr>
          <w:trHeight w:val="360"/>
        </w:trPr>
        <w:tc>
          <w:tcPr>
            <w:tcW w:w="548" w:type="dxa"/>
            <w:tcMar>
              <w:top w:w="0" w:type="dxa"/>
              <w:left w:w="40" w:type="dxa"/>
              <w:bottom w:w="0" w:type="dxa"/>
              <w:right w:w="40" w:type="dxa"/>
            </w:tcMar>
            <w:vAlign w:val="center"/>
          </w:tcPr>
          <w:p w14:paraId="3AF59601" w14:textId="77777777" w:rsidR="00021E3E" w:rsidRPr="00191756" w:rsidRDefault="00021E3E">
            <w:pPr>
              <w:widowControl w:val="0"/>
              <w:jc w:val="center"/>
              <w:rPr>
                <w:rFonts w:ascii="Gill Sans" w:eastAsia="Gill Sans" w:hAnsi="Gill Sans" w:cs="Gill Sans"/>
              </w:rPr>
            </w:pPr>
            <w:r w:rsidRPr="00191756">
              <w:rPr>
                <w:rFonts w:ascii="Gill Sans" w:eastAsia="Gill Sans" w:hAnsi="Gill Sans" w:cs="Gill Sans"/>
              </w:rPr>
              <w:t>A04</w:t>
            </w:r>
          </w:p>
        </w:tc>
        <w:tc>
          <w:tcPr>
            <w:tcW w:w="1030" w:type="dxa"/>
            <w:vMerge w:val="restart"/>
          </w:tcPr>
          <w:p w14:paraId="777C5832" w14:textId="17413B38" w:rsidR="00021E3E" w:rsidRPr="00191756" w:rsidRDefault="00021E3E">
            <w:pPr>
              <w:widowControl w:val="0"/>
              <w:rPr>
                <w:rFonts w:ascii="Gill Sans" w:hAnsi="Gill Sans" w:cs="Gill Sans"/>
              </w:rPr>
            </w:pPr>
            <w:r w:rsidRPr="00191756">
              <w:rPr>
                <w:rFonts w:ascii="Gill Sans" w:eastAsia="Gill Sans" w:hAnsi="Gill Sans" w:cs="Gill Sans"/>
              </w:rPr>
              <w:t>Required</w:t>
            </w:r>
          </w:p>
        </w:tc>
        <w:tc>
          <w:tcPr>
            <w:tcW w:w="11194" w:type="dxa"/>
            <w:tcMar>
              <w:top w:w="0" w:type="dxa"/>
              <w:left w:w="40" w:type="dxa"/>
              <w:bottom w:w="0" w:type="dxa"/>
              <w:right w:w="40" w:type="dxa"/>
            </w:tcMar>
            <w:vAlign w:val="bottom"/>
          </w:tcPr>
          <w:p w14:paraId="7A8876EE" w14:textId="6C89A498" w:rsidR="00021E3E" w:rsidRPr="00191756" w:rsidRDefault="00545B71">
            <w:pPr>
              <w:widowControl w:val="0"/>
              <w:rPr>
                <w:rFonts w:ascii="Gill Sans" w:eastAsia="Gill Sans" w:hAnsi="Gill Sans" w:cs="Gill Sans"/>
              </w:rPr>
            </w:pPr>
            <w:hyperlink w:anchor="bookmark=id.1hmsyys">
              <w:r w:rsidR="00021E3E" w:rsidRPr="00191756">
                <w:rPr>
                  <w:rFonts w:ascii="Gill Sans" w:eastAsia="Gill Sans" w:hAnsi="Gill Sans" w:cs="Gill Sans"/>
                  <w:color w:val="1155CC"/>
                  <w:u w:val="single"/>
                </w:rPr>
                <w:t>Number of beneficiary households using improved post-harvest storage practices</w:t>
              </w:r>
            </w:hyperlink>
            <w:r w:rsidR="00021E3E" w:rsidRPr="00191756">
              <w:rPr>
                <w:rFonts w:ascii="Gill Sans" w:eastAsia="Gill Sans" w:hAnsi="Gill Sans" w:cs="Gill Sans"/>
                <w:color w:val="1155CC"/>
                <w:u w:val="single"/>
              </w:rPr>
              <w:t xml:space="preserve"> </w:t>
            </w:r>
            <w:r w:rsidR="00021E3E" w:rsidRPr="00191756">
              <w:rPr>
                <w:rFonts w:ascii="Gill Sans" w:eastAsia="Gill Sans" w:hAnsi="Gill Sans" w:cs="Gill Sans"/>
                <w:sz w:val="24"/>
                <w:szCs w:val="24"/>
              </w:rPr>
              <w:sym w:font="Wingdings 2" w:char="F0AE"/>
            </w:r>
          </w:p>
        </w:tc>
        <w:tc>
          <w:tcPr>
            <w:tcW w:w="776" w:type="dxa"/>
            <w:tcMar>
              <w:top w:w="0" w:type="dxa"/>
              <w:left w:w="40" w:type="dxa"/>
              <w:bottom w:w="0" w:type="dxa"/>
              <w:right w:w="40" w:type="dxa"/>
            </w:tcMar>
            <w:vAlign w:val="center"/>
          </w:tcPr>
          <w:p w14:paraId="60478F1B" w14:textId="24A4549C" w:rsidR="00021E3E" w:rsidRPr="000942A0" w:rsidRDefault="005C79FE">
            <w:pPr>
              <w:widowControl w:val="0"/>
              <w:jc w:val="center"/>
              <w:rPr>
                <w:rFonts w:ascii="Gill Sans" w:eastAsia="Gill Sans" w:hAnsi="Gill Sans" w:cs="Gill Sans"/>
              </w:rPr>
            </w:pPr>
            <w:r>
              <w:rPr>
                <w:rFonts w:ascii="Gill Sans" w:eastAsia="Gill Sans" w:hAnsi="Gill Sans" w:cs="Gill Sans"/>
              </w:rPr>
              <w:t>4</w:t>
            </w:r>
            <w:r w:rsidR="00A2506D">
              <w:rPr>
                <w:rFonts w:ascii="Gill Sans" w:eastAsia="Gill Sans" w:hAnsi="Gill Sans" w:cs="Gill Sans"/>
              </w:rPr>
              <w:t>3</w:t>
            </w:r>
          </w:p>
        </w:tc>
      </w:tr>
      <w:tr w:rsidR="00021E3E" w14:paraId="6E79A3B5" w14:textId="77777777" w:rsidTr="00165E49">
        <w:trPr>
          <w:trHeight w:val="360"/>
        </w:trPr>
        <w:tc>
          <w:tcPr>
            <w:tcW w:w="548" w:type="dxa"/>
            <w:tcMar>
              <w:top w:w="0" w:type="dxa"/>
              <w:left w:w="40" w:type="dxa"/>
              <w:bottom w:w="0" w:type="dxa"/>
              <w:right w:w="40" w:type="dxa"/>
            </w:tcMar>
            <w:vAlign w:val="center"/>
          </w:tcPr>
          <w:p w14:paraId="1264CED2" w14:textId="77777777" w:rsidR="00021E3E" w:rsidRPr="00191756" w:rsidRDefault="00021E3E">
            <w:pPr>
              <w:widowControl w:val="0"/>
              <w:jc w:val="center"/>
              <w:rPr>
                <w:rFonts w:ascii="Gill Sans" w:eastAsia="Gill Sans" w:hAnsi="Gill Sans" w:cs="Gill Sans"/>
              </w:rPr>
            </w:pPr>
            <w:r w:rsidRPr="00191756">
              <w:rPr>
                <w:rFonts w:ascii="Gill Sans" w:eastAsia="Gill Sans" w:hAnsi="Gill Sans" w:cs="Gill Sans"/>
              </w:rPr>
              <w:t>A05</w:t>
            </w:r>
          </w:p>
        </w:tc>
        <w:tc>
          <w:tcPr>
            <w:tcW w:w="1030" w:type="dxa"/>
            <w:vMerge/>
          </w:tcPr>
          <w:p w14:paraId="41B74773" w14:textId="77777777" w:rsidR="00021E3E" w:rsidRPr="00191756" w:rsidRDefault="00021E3E">
            <w:pPr>
              <w:widowControl w:val="0"/>
              <w:rPr>
                <w:rFonts w:ascii="Gill Sans" w:hAnsi="Gill Sans" w:cs="Gill Sans"/>
              </w:rPr>
            </w:pPr>
          </w:p>
        </w:tc>
        <w:tc>
          <w:tcPr>
            <w:tcW w:w="11194" w:type="dxa"/>
            <w:tcMar>
              <w:top w:w="0" w:type="dxa"/>
              <w:left w:w="40" w:type="dxa"/>
              <w:bottom w:w="0" w:type="dxa"/>
              <w:right w:w="40" w:type="dxa"/>
            </w:tcMar>
            <w:vAlign w:val="bottom"/>
          </w:tcPr>
          <w:p w14:paraId="405F1240" w14:textId="78507577" w:rsidR="00021E3E" w:rsidRPr="00191756" w:rsidRDefault="00545B71">
            <w:pPr>
              <w:widowControl w:val="0"/>
              <w:rPr>
                <w:rFonts w:ascii="Gill Sans" w:eastAsia="Gill Sans" w:hAnsi="Gill Sans" w:cs="Gill Sans"/>
                <w:color w:val="FF0000"/>
              </w:rPr>
            </w:pPr>
            <w:hyperlink w:anchor="A05">
              <w:r w:rsidR="00021E3E" w:rsidRPr="00191756">
                <w:rPr>
                  <w:rFonts w:ascii="Gill Sans" w:eastAsia="Gill Sans" w:hAnsi="Gill Sans" w:cs="Gill Sans"/>
                  <w:color w:val="1155CC"/>
                  <w:u w:val="single"/>
                </w:rPr>
                <w:t>Percent of households with access to sufficient seed to plant</w:t>
              </w:r>
            </w:hyperlink>
            <w:r w:rsidR="00021E3E" w:rsidRPr="00191756">
              <w:rPr>
                <w:rFonts w:ascii="Gill Sans" w:eastAsia="Gill Sans" w:hAnsi="Gill Sans" w:cs="Gill Sans"/>
                <w:color w:val="1155CC"/>
                <w:u w:val="single"/>
              </w:rPr>
              <w:t xml:space="preserve"> </w:t>
            </w:r>
            <w:r w:rsidR="00021E3E" w:rsidRPr="00191756">
              <w:rPr>
                <w:rFonts w:ascii="Gill Sans" w:eastAsia="Gill Sans" w:hAnsi="Gill Sans" w:cs="Gill Sans"/>
                <w:sz w:val="24"/>
                <w:szCs w:val="24"/>
              </w:rPr>
              <w:sym w:font="Wingdings 2" w:char="F0AE"/>
            </w:r>
          </w:p>
        </w:tc>
        <w:tc>
          <w:tcPr>
            <w:tcW w:w="776" w:type="dxa"/>
            <w:tcMar>
              <w:top w:w="0" w:type="dxa"/>
              <w:left w:w="40" w:type="dxa"/>
              <w:bottom w:w="0" w:type="dxa"/>
              <w:right w:w="40" w:type="dxa"/>
            </w:tcMar>
            <w:vAlign w:val="center"/>
          </w:tcPr>
          <w:p w14:paraId="1A4BF16D" w14:textId="17352433" w:rsidR="00021E3E" w:rsidRPr="000942A0" w:rsidRDefault="005C79FE">
            <w:pPr>
              <w:widowControl w:val="0"/>
              <w:jc w:val="center"/>
              <w:rPr>
                <w:rFonts w:ascii="Gill Sans" w:eastAsia="Gill Sans" w:hAnsi="Gill Sans" w:cs="Gill Sans"/>
              </w:rPr>
            </w:pPr>
            <w:r>
              <w:rPr>
                <w:rFonts w:ascii="Gill Sans" w:eastAsia="Gill Sans" w:hAnsi="Gill Sans" w:cs="Gill Sans"/>
              </w:rPr>
              <w:t>4</w:t>
            </w:r>
            <w:r w:rsidR="00A2506D">
              <w:rPr>
                <w:rFonts w:ascii="Gill Sans" w:eastAsia="Gill Sans" w:hAnsi="Gill Sans" w:cs="Gill Sans"/>
              </w:rPr>
              <w:t>4</w:t>
            </w:r>
          </w:p>
        </w:tc>
      </w:tr>
      <w:tr w:rsidR="00021E3E" w14:paraId="0732965F" w14:textId="77777777" w:rsidTr="00165E49">
        <w:trPr>
          <w:trHeight w:val="360"/>
        </w:trPr>
        <w:tc>
          <w:tcPr>
            <w:tcW w:w="548" w:type="dxa"/>
            <w:tcMar>
              <w:top w:w="0" w:type="dxa"/>
              <w:left w:w="40" w:type="dxa"/>
              <w:bottom w:w="0" w:type="dxa"/>
              <w:right w:w="40" w:type="dxa"/>
            </w:tcMar>
            <w:vAlign w:val="center"/>
          </w:tcPr>
          <w:p w14:paraId="4B8A5109" w14:textId="77777777" w:rsidR="00021E3E" w:rsidRPr="00191756" w:rsidRDefault="00021E3E">
            <w:pPr>
              <w:widowControl w:val="0"/>
              <w:jc w:val="center"/>
              <w:rPr>
                <w:rFonts w:ascii="Gill Sans" w:eastAsia="Gill Sans" w:hAnsi="Gill Sans" w:cs="Gill Sans"/>
              </w:rPr>
            </w:pPr>
            <w:r w:rsidRPr="00191756">
              <w:rPr>
                <w:rFonts w:ascii="Gill Sans" w:eastAsia="Gill Sans" w:hAnsi="Gill Sans" w:cs="Gill Sans"/>
              </w:rPr>
              <w:t>A06</w:t>
            </w:r>
          </w:p>
        </w:tc>
        <w:tc>
          <w:tcPr>
            <w:tcW w:w="1030" w:type="dxa"/>
            <w:vMerge/>
          </w:tcPr>
          <w:p w14:paraId="4A6882C4" w14:textId="77777777" w:rsidR="00021E3E" w:rsidRPr="00191756" w:rsidRDefault="00021E3E">
            <w:pPr>
              <w:widowControl w:val="0"/>
              <w:rPr>
                <w:rFonts w:ascii="Gill Sans" w:hAnsi="Gill Sans" w:cs="Gill Sans"/>
              </w:rPr>
            </w:pPr>
          </w:p>
        </w:tc>
        <w:tc>
          <w:tcPr>
            <w:tcW w:w="11194" w:type="dxa"/>
            <w:tcMar>
              <w:top w:w="0" w:type="dxa"/>
              <w:left w:w="40" w:type="dxa"/>
              <w:bottom w:w="0" w:type="dxa"/>
              <w:right w:w="40" w:type="dxa"/>
            </w:tcMar>
            <w:vAlign w:val="bottom"/>
          </w:tcPr>
          <w:p w14:paraId="1453B0E5" w14:textId="2F3CCBF0" w:rsidR="00021E3E" w:rsidRPr="00191756" w:rsidRDefault="00545B71">
            <w:pPr>
              <w:widowControl w:val="0"/>
              <w:rPr>
                <w:rFonts w:ascii="Gill Sans" w:eastAsia="Gill Sans" w:hAnsi="Gill Sans" w:cs="Gill Sans"/>
              </w:rPr>
            </w:pPr>
            <w:hyperlink w:anchor="bookmark=id.2grqrue">
              <w:r w:rsidR="00021E3E" w:rsidRPr="00191756">
                <w:rPr>
                  <w:rFonts w:ascii="Gill Sans" w:eastAsia="Gill Sans" w:hAnsi="Gill Sans" w:cs="Gill Sans"/>
                  <w:color w:val="1155CC"/>
                  <w:u w:val="single"/>
                </w:rPr>
                <w:t>Number of individuals (beneficiaries) directly benefiting from seed systems/agricultural input activities</w:t>
              </w:r>
            </w:hyperlink>
          </w:p>
        </w:tc>
        <w:tc>
          <w:tcPr>
            <w:tcW w:w="776" w:type="dxa"/>
            <w:tcMar>
              <w:top w:w="0" w:type="dxa"/>
              <w:left w:w="40" w:type="dxa"/>
              <w:bottom w:w="0" w:type="dxa"/>
              <w:right w:w="40" w:type="dxa"/>
            </w:tcMar>
            <w:vAlign w:val="center"/>
          </w:tcPr>
          <w:p w14:paraId="69B606DF" w14:textId="0C5BF8C3" w:rsidR="00021E3E" w:rsidRPr="000942A0" w:rsidRDefault="005C79FE">
            <w:pPr>
              <w:widowControl w:val="0"/>
              <w:jc w:val="center"/>
              <w:rPr>
                <w:rFonts w:ascii="Gill Sans" w:eastAsia="Gill Sans" w:hAnsi="Gill Sans" w:cs="Gill Sans"/>
              </w:rPr>
            </w:pPr>
            <w:r>
              <w:rPr>
                <w:rFonts w:ascii="Gill Sans" w:eastAsia="Gill Sans" w:hAnsi="Gill Sans" w:cs="Gill Sans"/>
              </w:rPr>
              <w:t>4</w:t>
            </w:r>
            <w:r w:rsidR="00A2506D">
              <w:rPr>
                <w:rFonts w:ascii="Gill Sans" w:eastAsia="Gill Sans" w:hAnsi="Gill Sans" w:cs="Gill Sans"/>
              </w:rPr>
              <w:t>6</w:t>
            </w:r>
          </w:p>
        </w:tc>
      </w:tr>
      <w:tr w:rsidR="00021E3E" w14:paraId="5C41BC36" w14:textId="77777777" w:rsidTr="00165E49">
        <w:trPr>
          <w:trHeight w:val="285"/>
        </w:trPr>
        <w:tc>
          <w:tcPr>
            <w:tcW w:w="13548" w:type="dxa"/>
            <w:gridSpan w:val="4"/>
            <w:shd w:val="clear" w:color="auto" w:fill="F2F2F2" w:themeFill="background1" w:themeFillShade="F2"/>
          </w:tcPr>
          <w:p w14:paraId="3ABF6991" w14:textId="266D651B" w:rsidR="00021E3E" w:rsidRPr="00191756" w:rsidRDefault="00021E3E">
            <w:pPr>
              <w:widowControl w:val="0"/>
              <w:rPr>
                <w:rFonts w:ascii="Gill Sans" w:eastAsia="Gill Sans" w:hAnsi="Gill Sans" w:cs="Gill Sans"/>
              </w:rPr>
            </w:pPr>
            <w:r w:rsidRPr="00191756">
              <w:rPr>
                <w:rFonts w:ascii="Gill Sans" w:eastAsia="Gill Sans" w:hAnsi="Gill Sans" w:cs="Gill Sans"/>
              </w:rPr>
              <w:t>Irrigation</w:t>
            </w:r>
          </w:p>
        </w:tc>
      </w:tr>
      <w:tr w:rsidR="00753CE8" w14:paraId="24BF28C0" w14:textId="77777777" w:rsidTr="00165E49">
        <w:trPr>
          <w:trHeight w:val="360"/>
        </w:trPr>
        <w:tc>
          <w:tcPr>
            <w:tcW w:w="548" w:type="dxa"/>
            <w:tcMar>
              <w:top w:w="0" w:type="dxa"/>
              <w:left w:w="40" w:type="dxa"/>
              <w:bottom w:w="0" w:type="dxa"/>
              <w:right w:w="40" w:type="dxa"/>
            </w:tcMar>
            <w:vAlign w:val="center"/>
          </w:tcPr>
          <w:p w14:paraId="60DE49F8" w14:textId="77777777" w:rsidR="00753CE8" w:rsidRPr="00191756" w:rsidRDefault="00753CE8">
            <w:pPr>
              <w:widowControl w:val="0"/>
              <w:jc w:val="center"/>
              <w:rPr>
                <w:rFonts w:ascii="Gill Sans" w:eastAsia="Gill Sans" w:hAnsi="Gill Sans" w:cs="Gill Sans"/>
              </w:rPr>
            </w:pPr>
            <w:r w:rsidRPr="00191756">
              <w:rPr>
                <w:rFonts w:ascii="Gill Sans" w:eastAsia="Gill Sans" w:hAnsi="Gill Sans" w:cs="Gill Sans"/>
              </w:rPr>
              <w:t>A07</w:t>
            </w:r>
          </w:p>
        </w:tc>
        <w:tc>
          <w:tcPr>
            <w:tcW w:w="1030" w:type="dxa"/>
            <w:vMerge w:val="restart"/>
          </w:tcPr>
          <w:p w14:paraId="3358ED97" w14:textId="7357A000" w:rsidR="00753CE8" w:rsidRPr="00191756" w:rsidRDefault="00753CE8">
            <w:pPr>
              <w:widowControl w:val="0"/>
              <w:rPr>
                <w:rFonts w:ascii="Gill Sans" w:hAnsi="Gill Sans" w:cs="Gill Sans"/>
              </w:rPr>
            </w:pPr>
            <w:r w:rsidRPr="00191756">
              <w:rPr>
                <w:rFonts w:ascii="Gill Sans" w:eastAsia="Gill Sans" w:hAnsi="Gill Sans" w:cs="Gill Sans"/>
              </w:rPr>
              <w:t>Required</w:t>
            </w:r>
          </w:p>
        </w:tc>
        <w:tc>
          <w:tcPr>
            <w:tcW w:w="11194" w:type="dxa"/>
            <w:tcMar>
              <w:top w:w="0" w:type="dxa"/>
              <w:left w:w="40" w:type="dxa"/>
              <w:bottom w:w="0" w:type="dxa"/>
              <w:right w:w="40" w:type="dxa"/>
            </w:tcMar>
            <w:vAlign w:val="bottom"/>
          </w:tcPr>
          <w:p w14:paraId="4AC88D94" w14:textId="26FC2D0C" w:rsidR="00753CE8" w:rsidRPr="00191756" w:rsidRDefault="00545B71">
            <w:pPr>
              <w:widowControl w:val="0"/>
              <w:rPr>
                <w:rFonts w:ascii="Gill Sans" w:eastAsia="Gill Sans" w:hAnsi="Gill Sans" w:cs="Gill Sans"/>
              </w:rPr>
            </w:pPr>
            <w:hyperlink w:anchor="bookmark=id.vx1227">
              <w:r w:rsidR="00753CE8" w:rsidRPr="00191756">
                <w:rPr>
                  <w:rFonts w:ascii="Gill Sans" w:eastAsia="Gill Sans" w:hAnsi="Gill Sans" w:cs="Gill Sans"/>
                  <w:color w:val="1155CC"/>
                  <w:u w:val="single"/>
                </w:rPr>
                <w:t>Number of hectares under irrigation resulting from irrigation interventions</w:t>
              </w:r>
            </w:hyperlink>
          </w:p>
        </w:tc>
        <w:tc>
          <w:tcPr>
            <w:tcW w:w="776" w:type="dxa"/>
            <w:tcMar>
              <w:top w:w="0" w:type="dxa"/>
              <w:left w:w="40" w:type="dxa"/>
              <w:bottom w:w="0" w:type="dxa"/>
              <w:right w:w="40" w:type="dxa"/>
            </w:tcMar>
            <w:vAlign w:val="center"/>
          </w:tcPr>
          <w:p w14:paraId="0AEC427B" w14:textId="52C95EB2" w:rsidR="00753CE8" w:rsidRDefault="00753CE8">
            <w:pPr>
              <w:widowControl w:val="0"/>
              <w:jc w:val="center"/>
              <w:rPr>
                <w:rFonts w:ascii="Gill Sans" w:eastAsia="Gill Sans" w:hAnsi="Gill Sans" w:cs="Gill Sans"/>
              </w:rPr>
            </w:pPr>
            <w:r>
              <w:rPr>
                <w:rFonts w:ascii="Gill Sans" w:eastAsia="Gill Sans" w:hAnsi="Gill Sans" w:cs="Gill Sans"/>
              </w:rPr>
              <w:t>47</w:t>
            </w:r>
          </w:p>
        </w:tc>
      </w:tr>
      <w:tr w:rsidR="00753CE8" w14:paraId="4FDC2129" w14:textId="77777777" w:rsidTr="00165E49">
        <w:trPr>
          <w:trHeight w:val="360"/>
        </w:trPr>
        <w:tc>
          <w:tcPr>
            <w:tcW w:w="548" w:type="dxa"/>
            <w:tcMar>
              <w:top w:w="0" w:type="dxa"/>
              <w:left w:w="40" w:type="dxa"/>
              <w:bottom w:w="0" w:type="dxa"/>
              <w:right w:w="40" w:type="dxa"/>
            </w:tcMar>
            <w:vAlign w:val="center"/>
          </w:tcPr>
          <w:p w14:paraId="548B0CD7" w14:textId="77777777" w:rsidR="00753CE8" w:rsidRDefault="00753CE8">
            <w:pPr>
              <w:widowControl w:val="0"/>
              <w:jc w:val="center"/>
              <w:rPr>
                <w:rFonts w:ascii="Gill Sans" w:eastAsia="Gill Sans" w:hAnsi="Gill Sans" w:cs="Gill Sans"/>
              </w:rPr>
            </w:pPr>
            <w:r>
              <w:rPr>
                <w:rFonts w:ascii="Gill Sans" w:eastAsia="Gill Sans" w:hAnsi="Gill Sans" w:cs="Gill Sans"/>
              </w:rPr>
              <w:t>A08</w:t>
            </w:r>
          </w:p>
        </w:tc>
        <w:tc>
          <w:tcPr>
            <w:tcW w:w="1030" w:type="dxa"/>
            <w:vMerge/>
          </w:tcPr>
          <w:p w14:paraId="06875E9D" w14:textId="77777777" w:rsidR="00753CE8" w:rsidRDefault="00753CE8">
            <w:pPr>
              <w:widowControl w:val="0"/>
            </w:pPr>
          </w:p>
        </w:tc>
        <w:tc>
          <w:tcPr>
            <w:tcW w:w="11194" w:type="dxa"/>
            <w:tcMar>
              <w:top w:w="0" w:type="dxa"/>
              <w:left w:w="40" w:type="dxa"/>
              <w:bottom w:w="0" w:type="dxa"/>
              <w:right w:w="40" w:type="dxa"/>
            </w:tcMar>
            <w:vAlign w:val="bottom"/>
          </w:tcPr>
          <w:p w14:paraId="75786BB2" w14:textId="759F9796" w:rsidR="00753CE8" w:rsidRDefault="00545B71">
            <w:pPr>
              <w:widowControl w:val="0"/>
              <w:rPr>
                <w:rFonts w:ascii="Gill Sans" w:eastAsia="Gill Sans" w:hAnsi="Gill Sans" w:cs="Gill Sans"/>
              </w:rPr>
            </w:pPr>
            <w:hyperlink w:anchor="bookmark=id.3fwokq0">
              <w:r w:rsidR="00753CE8">
                <w:rPr>
                  <w:rFonts w:ascii="Gill Sans" w:eastAsia="Gill Sans" w:hAnsi="Gill Sans" w:cs="Gill Sans"/>
                  <w:color w:val="1155CC"/>
                  <w:u w:val="single"/>
                </w:rPr>
                <w:t>Number of individuals (beneficiaries) directly benefiting from irrigation interventions</w:t>
              </w:r>
            </w:hyperlink>
          </w:p>
        </w:tc>
        <w:tc>
          <w:tcPr>
            <w:tcW w:w="776" w:type="dxa"/>
            <w:tcMar>
              <w:top w:w="0" w:type="dxa"/>
              <w:left w:w="40" w:type="dxa"/>
              <w:bottom w:w="0" w:type="dxa"/>
              <w:right w:w="40" w:type="dxa"/>
            </w:tcMar>
            <w:vAlign w:val="center"/>
          </w:tcPr>
          <w:p w14:paraId="27C87278" w14:textId="22764753" w:rsidR="00753CE8" w:rsidRDefault="00753CE8">
            <w:pPr>
              <w:widowControl w:val="0"/>
              <w:jc w:val="center"/>
              <w:rPr>
                <w:rFonts w:ascii="Gill Sans" w:eastAsia="Gill Sans" w:hAnsi="Gill Sans" w:cs="Gill Sans"/>
              </w:rPr>
            </w:pPr>
            <w:r>
              <w:rPr>
                <w:rFonts w:ascii="Gill Sans" w:eastAsia="Gill Sans" w:hAnsi="Gill Sans" w:cs="Gill Sans"/>
              </w:rPr>
              <w:t>48</w:t>
            </w:r>
          </w:p>
        </w:tc>
      </w:tr>
      <w:tr w:rsidR="00021E3E" w14:paraId="0835E040" w14:textId="77777777" w:rsidTr="00165E49">
        <w:trPr>
          <w:trHeight w:val="360"/>
        </w:trPr>
        <w:tc>
          <w:tcPr>
            <w:tcW w:w="548" w:type="dxa"/>
            <w:tcMar>
              <w:top w:w="0" w:type="dxa"/>
              <w:left w:w="40" w:type="dxa"/>
              <w:bottom w:w="0" w:type="dxa"/>
              <w:right w:w="40" w:type="dxa"/>
            </w:tcMar>
            <w:vAlign w:val="center"/>
          </w:tcPr>
          <w:p w14:paraId="4AF10B3E" w14:textId="77777777" w:rsidR="00021E3E" w:rsidRDefault="00021E3E">
            <w:pPr>
              <w:widowControl w:val="0"/>
              <w:jc w:val="center"/>
              <w:rPr>
                <w:rFonts w:ascii="Gill Sans" w:eastAsia="Gill Sans" w:hAnsi="Gill Sans" w:cs="Gill Sans"/>
              </w:rPr>
            </w:pPr>
            <w:r>
              <w:rPr>
                <w:rFonts w:ascii="Gill Sans" w:eastAsia="Gill Sans" w:hAnsi="Gill Sans" w:cs="Gill Sans"/>
              </w:rPr>
              <w:t>A09</w:t>
            </w:r>
          </w:p>
        </w:tc>
        <w:tc>
          <w:tcPr>
            <w:tcW w:w="1030" w:type="dxa"/>
          </w:tcPr>
          <w:p w14:paraId="0CEA385E" w14:textId="4C20DC08" w:rsidR="00021E3E" w:rsidRDefault="00753CE8">
            <w:pPr>
              <w:widowControl w:val="0"/>
            </w:pPr>
            <w:r w:rsidRPr="00191756">
              <w:rPr>
                <w:rFonts w:ascii="Gill Sans" w:eastAsia="Gill Sans" w:hAnsi="Gill Sans" w:cs="Gill Sans"/>
              </w:rPr>
              <w:t>Required</w:t>
            </w:r>
          </w:p>
        </w:tc>
        <w:tc>
          <w:tcPr>
            <w:tcW w:w="11194" w:type="dxa"/>
            <w:tcMar>
              <w:top w:w="0" w:type="dxa"/>
              <w:left w:w="40" w:type="dxa"/>
              <w:bottom w:w="0" w:type="dxa"/>
              <w:right w:w="40" w:type="dxa"/>
            </w:tcMar>
            <w:vAlign w:val="bottom"/>
          </w:tcPr>
          <w:p w14:paraId="1C493233" w14:textId="12457019" w:rsidR="00021E3E" w:rsidRDefault="00545B71">
            <w:pPr>
              <w:widowControl w:val="0"/>
              <w:rPr>
                <w:rFonts w:ascii="Gill Sans" w:eastAsia="Gill Sans" w:hAnsi="Gill Sans" w:cs="Gill Sans"/>
              </w:rPr>
            </w:pPr>
            <w:hyperlink w:anchor="bookmark=id.1v1yuxt">
              <w:r w:rsidR="00021E3E">
                <w:rPr>
                  <w:rFonts w:ascii="Gill Sans" w:eastAsia="Gill Sans" w:hAnsi="Gill Sans" w:cs="Gill Sans"/>
                  <w:color w:val="1155CC"/>
                  <w:u w:val="single"/>
                </w:rPr>
                <w:t>Length of irrigation system implemented from irrigation interventions</w:t>
              </w:r>
            </w:hyperlink>
          </w:p>
        </w:tc>
        <w:tc>
          <w:tcPr>
            <w:tcW w:w="776" w:type="dxa"/>
            <w:tcMar>
              <w:top w:w="0" w:type="dxa"/>
              <w:left w:w="40" w:type="dxa"/>
              <w:bottom w:w="0" w:type="dxa"/>
              <w:right w:w="40" w:type="dxa"/>
            </w:tcMar>
            <w:vAlign w:val="center"/>
          </w:tcPr>
          <w:p w14:paraId="3F179EDA" w14:textId="088ACA9F" w:rsidR="00021E3E" w:rsidRDefault="005C79FE">
            <w:pPr>
              <w:widowControl w:val="0"/>
              <w:jc w:val="center"/>
              <w:rPr>
                <w:rFonts w:ascii="Gill Sans" w:eastAsia="Gill Sans" w:hAnsi="Gill Sans" w:cs="Gill Sans"/>
              </w:rPr>
            </w:pPr>
            <w:r>
              <w:rPr>
                <w:rFonts w:ascii="Gill Sans" w:eastAsia="Gill Sans" w:hAnsi="Gill Sans" w:cs="Gill Sans"/>
              </w:rPr>
              <w:t>4</w:t>
            </w:r>
            <w:r w:rsidR="00A2506D">
              <w:rPr>
                <w:rFonts w:ascii="Gill Sans" w:eastAsia="Gill Sans" w:hAnsi="Gill Sans" w:cs="Gill Sans"/>
              </w:rPr>
              <w:t>9</w:t>
            </w:r>
          </w:p>
        </w:tc>
      </w:tr>
      <w:tr w:rsidR="00A77259" w14:paraId="17CB2BB0" w14:textId="77777777" w:rsidTr="00165E49">
        <w:trPr>
          <w:trHeight w:val="360"/>
        </w:trPr>
        <w:tc>
          <w:tcPr>
            <w:tcW w:w="13548" w:type="dxa"/>
            <w:gridSpan w:val="4"/>
            <w:shd w:val="clear" w:color="auto" w:fill="F2F2F2" w:themeFill="background1" w:themeFillShade="F2"/>
          </w:tcPr>
          <w:p w14:paraId="15E89C91" w14:textId="108113FE" w:rsidR="00A77259" w:rsidRDefault="00A77259">
            <w:pPr>
              <w:widowControl w:val="0"/>
              <w:rPr>
                <w:rFonts w:ascii="Gill Sans" w:eastAsia="Gill Sans" w:hAnsi="Gill Sans" w:cs="Gill Sans"/>
              </w:rPr>
            </w:pPr>
            <w:r>
              <w:rPr>
                <w:rFonts w:ascii="Gill Sans" w:eastAsia="Gill Sans" w:hAnsi="Gill Sans" w:cs="Gill Sans"/>
              </w:rPr>
              <w:lastRenderedPageBreak/>
              <w:t>Pest and Pesticides</w:t>
            </w:r>
          </w:p>
        </w:tc>
      </w:tr>
      <w:tr w:rsidR="00A77259" w14:paraId="540F35E2" w14:textId="77777777" w:rsidTr="00165E49">
        <w:trPr>
          <w:trHeight w:val="360"/>
        </w:trPr>
        <w:tc>
          <w:tcPr>
            <w:tcW w:w="548" w:type="dxa"/>
            <w:tcMar>
              <w:top w:w="0" w:type="dxa"/>
              <w:left w:w="40" w:type="dxa"/>
              <w:bottom w:w="0" w:type="dxa"/>
              <w:right w:w="40" w:type="dxa"/>
            </w:tcMar>
            <w:vAlign w:val="center"/>
          </w:tcPr>
          <w:p w14:paraId="6857BD93" w14:textId="77777777" w:rsidR="00A77259" w:rsidRDefault="00A77259">
            <w:pPr>
              <w:widowControl w:val="0"/>
              <w:jc w:val="center"/>
              <w:rPr>
                <w:rFonts w:ascii="Gill Sans" w:eastAsia="Gill Sans" w:hAnsi="Gill Sans" w:cs="Gill Sans"/>
              </w:rPr>
            </w:pPr>
            <w:r>
              <w:rPr>
                <w:rFonts w:ascii="Gill Sans" w:eastAsia="Gill Sans" w:hAnsi="Gill Sans" w:cs="Gill Sans"/>
              </w:rPr>
              <w:t>A10</w:t>
            </w:r>
          </w:p>
        </w:tc>
        <w:tc>
          <w:tcPr>
            <w:tcW w:w="1030" w:type="dxa"/>
            <w:vMerge w:val="restart"/>
          </w:tcPr>
          <w:p w14:paraId="7BABC4E5" w14:textId="3F2937C0" w:rsidR="00A77259" w:rsidRDefault="00A77259">
            <w:pPr>
              <w:widowControl w:val="0"/>
            </w:pPr>
            <w:r>
              <w:rPr>
                <w:rFonts w:ascii="Gill Sans" w:eastAsia="Gill Sans" w:hAnsi="Gill Sans" w:cs="Gill Sans" w:hint="cs"/>
              </w:rPr>
              <w:t>Required</w:t>
            </w:r>
          </w:p>
        </w:tc>
        <w:tc>
          <w:tcPr>
            <w:tcW w:w="11194" w:type="dxa"/>
            <w:tcMar>
              <w:top w:w="0" w:type="dxa"/>
              <w:left w:w="40" w:type="dxa"/>
              <w:bottom w:w="0" w:type="dxa"/>
              <w:right w:w="40" w:type="dxa"/>
            </w:tcMar>
            <w:vAlign w:val="bottom"/>
          </w:tcPr>
          <w:p w14:paraId="0910AAEA" w14:textId="5BEF0550" w:rsidR="00A77259" w:rsidRDefault="00545B71">
            <w:pPr>
              <w:widowControl w:val="0"/>
              <w:rPr>
                <w:rFonts w:ascii="Gill Sans" w:eastAsia="Gill Sans" w:hAnsi="Gill Sans" w:cs="Gill Sans"/>
              </w:rPr>
            </w:pPr>
            <w:hyperlink w:anchor="bookmark=id.4f1mdlm">
              <w:r w:rsidR="00A77259">
                <w:rPr>
                  <w:rFonts w:ascii="Gill Sans" w:eastAsia="Gill Sans" w:hAnsi="Gill Sans" w:cs="Gill Sans"/>
                  <w:color w:val="1155CC"/>
                  <w:u w:val="single"/>
                </w:rPr>
                <w:t>Number and percent of hectares protected against disease or pest attacks</w:t>
              </w:r>
            </w:hyperlink>
            <w:r w:rsidR="00A77259">
              <w:rPr>
                <w:rFonts w:ascii="Gill Sans" w:eastAsia="Gill Sans" w:hAnsi="Gill Sans" w:cs="Gill Sans"/>
                <w:color w:val="1155CC"/>
                <w:u w:val="single"/>
              </w:rPr>
              <w:t xml:space="preserve"> </w:t>
            </w:r>
            <w:r w:rsidR="00A77259" w:rsidRPr="00630608">
              <w:rPr>
                <w:rFonts w:ascii="Gill Sans" w:eastAsia="Gill Sans" w:hAnsi="Gill Sans" w:cs="Gill Sans"/>
                <w:sz w:val="24"/>
                <w:szCs w:val="24"/>
              </w:rPr>
              <w:sym w:font="Wingdings 2" w:char="F0AE"/>
            </w:r>
          </w:p>
        </w:tc>
        <w:tc>
          <w:tcPr>
            <w:tcW w:w="776" w:type="dxa"/>
            <w:tcMar>
              <w:top w:w="0" w:type="dxa"/>
              <w:left w:w="40" w:type="dxa"/>
              <w:bottom w:w="0" w:type="dxa"/>
              <w:right w:w="40" w:type="dxa"/>
            </w:tcMar>
            <w:vAlign w:val="center"/>
          </w:tcPr>
          <w:p w14:paraId="5F7985CF" w14:textId="4183EB21" w:rsidR="00A77259" w:rsidRDefault="00A2506D">
            <w:pPr>
              <w:widowControl w:val="0"/>
              <w:jc w:val="center"/>
              <w:rPr>
                <w:rFonts w:ascii="Gill Sans" w:eastAsia="Gill Sans" w:hAnsi="Gill Sans" w:cs="Gill Sans"/>
              </w:rPr>
            </w:pPr>
            <w:r>
              <w:rPr>
                <w:rFonts w:ascii="Gill Sans" w:eastAsia="Gill Sans" w:hAnsi="Gill Sans" w:cs="Gill Sans"/>
              </w:rPr>
              <w:t>50</w:t>
            </w:r>
          </w:p>
        </w:tc>
      </w:tr>
      <w:tr w:rsidR="00A77259" w14:paraId="58502BA4" w14:textId="77777777" w:rsidTr="00165E49">
        <w:trPr>
          <w:trHeight w:val="360"/>
        </w:trPr>
        <w:tc>
          <w:tcPr>
            <w:tcW w:w="548" w:type="dxa"/>
            <w:tcMar>
              <w:top w:w="0" w:type="dxa"/>
              <w:left w:w="40" w:type="dxa"/>
              <w:bottom w:w="0" w:type="dxa"/>
              <w:right w:w="40" w:type="dxa"/>
            </w:tcMar>
            <w:vAlign w:val="center"/>
          </w:tcPr>
          <w:p w14:paraId="6692F737" w14:textId="77777777" w:rsidR="00A77259" w:rsidRDefault="00A77259">
            <w:pPr>
              <w:widowControl w:val="0"/>
              <w:jc w:val="center"/>
              <w:rPr>
                <w:rFonts w:ascii="Gill Sans" w:eastAsia="Gill Sans" w:hAnsi="Gill Sans" w:cs="Gill Sans"/>
              </w:rPr>
            </w:pPr>
            <w:r>
              <w:rPr>
                <w:rFonts w:ascii="Gill Sans" w:eastAsia="Gill Sans" w:hAnsi="Gill Sans" w:cs="Gill Sans"/>
              </w:rPr>
              <w:t>A11</w:t>
            </w:r>
          </w:p>
        </w:tc>
        <w:tc>
          <w:tcPr>
            <w:tcW w:w="1030" w:type="dxa"/>
            <w:vMerge/>
          </w:tcPr>
          <w:p w14:paraId="275C0002" w14:textId="77777777" w:rsidR="00A77259" w:rsidRDefault="00A77259">
            <w:pPr>
              <w:widowControl w:val="0"/>
            </w:pPr>
          </w:p>
        </w:tc>
        <w:tc>
          <w:tcPr>
            <w:tcW w:w="11194" w:type="dxa"/>
            <w:tcMar>
              <w:top w:w="0" w:type="dxa"/>
              <w:left w:w="40" w:type="dxa"/>
              <w:bottom w:w="0" w:type="dxa"/>
              <w:right w:w="40" w:type="dxa"/>
            </w:tcMar>
            <w:vAlign w:val="bottom"/>
          </w:tcPr>
          <w:p w14:paraId="2F22EA33" w14:textId="07AD888B" w:rsidR="00A77259" w:rsidRDefault="00545B71">
            <w:pPr>
              <w:widowControl w:val="0"/>
              <w:rPr>
                <w:rFonts w:ascii="Gill Sans" w:eastAsia="Gill Sans" w:hAnsi="Gill Sans" w:cs="Gill Sans"/>
              </w:rPr>
            </w:pPr>
            <w:hyperlink w:anchor="bookmark=id.2u6wntf">
              <w:r w:rsidR="00A77259">
                <w:rPr>
                  <w:rFonts w:ascii="Gill Sans" w:eastAsia="Gill Sans" w:hAnsi="Gill Sans" w:cs="Gill Sans"/>
                  <w:color w:val="1155CC"/>
                  <w:u w:val="single"/>
                </w:rPr>
                <w:t>Number of individuals (beneficiaries) trained in appropriate crop protection practices</w:t>
              </w:r>
            </w:hyperlink>
          </w:p>
        </w:tc>
        <w:tc>
          <w:tcPr>
            <w:tcW w:w="776" w:type="dxa"/>
            <w:tcMar>
              <w:top w:w="0" w:type="dxa"/>
              <w:left w:w="40" w:type="dxa"/>
              <w:bottom w:w="0" w:type="dxa"/>
              <w:right w:w="40" w:type="dxa"/>
            </w:tcMar>
            <w:vAlign w:val="center"/>
          </w:tcPr>
          <w:p w14:paraId="697F6B9C" w14:textId="3DF1E309" w:rsidR="00A77259" w:rsidRDefault="005C79FE">
            <w:pPr>
              <w:widowControl w:val="0"/>
              <w:jc w:val="center"/>
              <w:rPr>
                <w:rFonts w:ascii="Gill Sans" w:eastAsia="Gill Sans" w:hAnsi="Gill Sans" w:cs="Gill Sans"/>
              </w:rPr>
            </w:pPr>
            <w:r>
              <w:rPr>
                <w:rFonts w:ascii="Gill Sans" w:eastAsia="Gill Sans" w:hAnsi="Gill Sans" w:cs="Gill Sans"/>
              </w:rPr>
              <w:t>5</w:t>
            </w:r>
            <w:r w:rsidR="00A2506D">
              <w:rPr>
                <w:rFonts w:ascii="Gill Sans" w:eastAsia="Gill Sans" w:hAnsi="Gill Sans" w:cs="Gill Sans"/>
              </w:rPr>
              <w:t>2</w:t>
            </w:r>
          </w:p>
        </w:tc>
      </w:tr>
      <w:tr w:rsidR="00A77259" w14:paraId="71E86EF1" w14:textId="77777777" w:rsidTr="00165E49">
        <w:trPr>
          <w:trHeight w:val="360"/>
        </w:trPr>
        <w:tc>
          <w:tcPr>
            <w:tcW w:w="548" w:type="dxa"/>
            <w:tcMar>
              <w:top w:w="0" w:type="dxa"/>
              <w:left w:w="40" w:type="dxa"/>
              <w:bottom w:w="0" w:type="dxa"/>
              <w:right w:w="40" w:type="dxa"/>
            </w:tcMar>
            <w:vAlign w:val="center"/>
          </w:tcPr>
          <w:p w14:paraId="16A728F8" w14:textId="77777777" w:rsidR="00A77259" w:rsidRDefault="00A77259">
            <w:pPr>
              <w:widowControl w:val="0"/>
              <w:jc w:val="center"/>
              <w:rPr>
                <w:rFonts w:ascii="Gill Sans" w:eastAsia="Gill Sans" w:hAnsi="Gill Sans" w:cs="Gill Sans"/>
              </w:rPr>
            </w:pPr>
            <w:r>
              <w:rPr>
                <w:rFonts w:ascii="Gill Sans" w:eastAsia="Gill Sans" w:hAnsi="Gill Sans" w:cs="Gill Sans"/>
              </w:rPr>
              <w:t>A12</w:t>
            </w:r>
          </w:p>
        </w:tc>
        <w:tc>
          <w:tcPr>
            <w:tcW w:w="1030" w:type="dxa"/>
            <w:vMerge/>
          </w:tcPr>
          <w:p w14:paraId="33D250FB" w14:textId="77777777" w:rsidR="00A77259" w:rsidRDefault="00A77259">
            <w:pPr>
              <w:widowControl w:val="0"/>
            </w:pPr>
          </w:p>
        </w:tc>
        <w:tc>
          <w:tcPr>
            <w:tcW w:w="11194" w:type="dxa"/>
            <w:tcMar>
              <w:top w:w="0" w:type="dxa"/>
              <w:left w:w="40" w:type="dxa"/>
              <w:bottom w:w="0" w:type="dxa"/>
              <w:right w:w="40" w:type="dxa"/>
            </w:tcMar>
            <w:vAlign w:val="bottom"/>
          </w:tcPr>
          <w:p w14:paraId="25DB6546" w14:textId="0F791975" w:rsidR="00A77259" w:rsidRDefault="00545B71">
            <w:pPr>
              <w:widowControl w:val="0"/>
              <w:rPr>
                <w:rFonts w:ascii="Gill Sans" w:eastAsia="Gill Sans" w:hAnsi="Gill Sans" w:cs="Gill Sans"/>
              </w:rPr>
            </w:pPr>
            <w:hyperlink w:anchor="bookmark=id.19c6y18">
              <w:r w:rsidR="00A77259">
                <w:rPr>
                  <w:rFonts w:ascii="Gill Sans" w:eastAsia="Gill Sans" w:hAnsi="Gill Sans" w:cs="Gill Sans"/>
                  <w:color w:val="1155CC"/>
                  <w:u w:val="single"/>
                </w:rPr>
                <w:t>Percent of individuals (beneficiaries) who received training who are practicing appropriate crop protection procedures</w:t>
              </w:r>
            </w:hyperlink>
            <w:r w:rsidR="00A77259">
              <w:rPr>
                <w:rFonts w:ascii="Gill Sans" w:eastAsia="Gill Sans" w:hAnsi="Gill Sans" w:cs="Gill Sans"/>
                <w:color w:val="1155CC"/>
                <w:u w:val="single"/>
              </w:rPr>
              <w:t xml:space="preserve"> </w:t>
            </w:r>
            <w:r w:rsidR="00A77259">
              <w:rPr>
                <w:rFonts w:ascii="Gill Sans" w:eastAsia="Gill Sans" w:hAnsi="Gill Sans" w:cs="Gill Sans"/>
                <w:sz w:val="24"/>
                <w:szCs w:val="24"/>
              </w:rPr>
              <w:sym w:font="Wingdings 2" w:char="F0AF"/>
            </w:r>
          </w:p>
        </w:tc>
        <w:tc>
          <w:tcPr>
            <w:tcW w:w="776" w:type="dxa"/>
            <w:tcMar>
              <w:top w:w="0" w:type="dxa"/>
              <w:left w:w="40" w:type="dxa"/>
              <w:bottom w:w="0" w:type="dxa"/>
              <w:right w:w="40" w:type="dxa"/>
            </w:tcMar>
            <w:vAlign w:val="center"/>
          </w:tcPr>
          <w:p w14:paraId="6CC8E43A" w14:textId="1CEC6143" w:rsidR="00A77259" w:rsidRDefault="005C79FE">
            <w:pPr>
              <w:widowControl w:val="0"/>
              <w:jc w:val="center"/>
              <w:rPr>
                <w:rFonts w:ascii="Gill Sans" w:eastAsia="Gill Sans" w:hAnsi="Gill Sans" w:cs="Gill Sans"/>
              </w:rPr>
            </w:pPr>
            <w:r>
              <w:rPr>
                <w:rFonts w:ascii="Gill Sans" w:eastAsia="Gill Sans" w:hAnsi="Gill Sans" w:cs="Gill Sans"/>
              </w:rPr>
              <w:t>5</w:t>
            </w:r>
            <w:r w:rsidR="00A2506D">
              <w:rPr>
                <w:rFonts w:ascii="Gill Sans" w:eastAsia="Gill Sans" w:hAnsi="Gill Sans" w:cs="Gill Sans"/>
              </w:rPr>
              <w:t>3</w:t>
            </w:r>
          </w:p>
        </w:tc>
      </w:tr>
      <w:tr w:rsidR="000702A8" w14:paraId="5F0F7B5C" w14:textId="77777777" w:rsidTr="00165E49">
        <w:trPr>
          <w:trHeight w:val="360"/>
        </w:trPr>
        <w:tc>
          <w:tcPr>
            <w:tcW w:w="13548" w:type="dxa"/>
            <w:gridSpan w:val="4"/>
            <w:shd w:val="clear" w:color="auto" w:fill="F2F2F2" w:themeFill="background1" w:themeFillShade="F2"/>
          </w:tcPr>
          <w:p w14:paraId="7CF506B6" w14:textId="26797EDB" w:rsidR="000702A8" w:rsidRDefault="000702A8">
            <w:pPr>
              <w:widowControl w:val="0"/>
              <w:rPr>
                <w:rFonts w:ascii="Gill Sans" w:eastAsia="Gill Sans" w:hAnsi="Gill Sans" w:cs="Gill Sans"/>
              </w:rPr>
            </w:pPr>
            <w:r>
              <w:rPr>
                <w:rFonts w:ascii="Gill Sans" w:eastAsia="Gill Sans" w:hAnsi="Gill Sans" w:cs="Gill Sans"/>
              </w:rPr>
              <w:t>Livestock</w:t>
            </w:r>
          </w:p>
        </w:tc>
      </w:tr>
      <w:tr w:rsidR="000702A8" w14:paraId="495AA888" w14:textId="77777777" w:rsidTr="00165E49">
        <w:trPr>
          <w:trHeight w:val="360"/>
        </w:trPr>
        <w:tc>
          <w:tcPr>
            <w:tcW w:w="548" w:type="dxa"/>
            <w:tcMar>
              <w:top w:w="0" w:type="dxa"/>
              <w:left w:w="40" w:type="dxa"/>
              <w:bottom w:w="0" w:type="dxa"/>
              <w:right w:w="40" w:type="dxa"/>
            </w:tcMar>
            <w:vAlign w:val="center"/>
          </w:tcPr>
          <w:p w14:paraId="6FFC7360" w14:textId="77777777" w:rsidR="000702A8" w:rsidRDefault="000702A8">
            <w:pPr>
              <w:widowControl w:val="0"/>
              <w:jc w:val="center"/>
              <w:rPr>
                <w:rFonts w:ascii="Gill Sans" w:eastAsia="Gill Sans" w:hAnsi="Gill Sans" w:cs="Gill Sans"/>
              </w:rPr>
            </w:pPr>
            <w:r>
              <w:rPr>
                <w:rFonts w:ascii="Gill Sans" w:eastAsia="Gill Sans" w:hAnsi="Gill Sans" w:cs="Gill Sans"/>
              </w:rPr>
              <w:t>A13</w:t>
            </w:r>
          </w:p>
        </w:tc>
        <w:tc>
          <w:tcPr>
            <w:tcW w:w="1030" w:type="dxa"/>
            <w:vMerge w:val="restart"/>
          </w:tcPr>
          <w:p w14:paraId="338FE0C2" w14:textId="25C321F2" w:rsidR="000702A8" w:rsidRDefault="000702A8">
            <w:pPr>
              <w:widowControl w:val="0"/>
            </w:pPr>
            <w:r>
              <w:rPr>
                <w:rFonts w:ascii="Gill Sans" w:eastAsia="Gill Sans" w:hAnsi="Gill Sans" w:cs="Gill Sans" w:hint="cs"/>
              </w:rPr>
              <w:t>Required</w:t>
            </w:r>
          </w:p>
        </w:tc>
        <w:tc>
          <w:tcPr>
            <w:tcW w:w="11194" w:type="dxa"/>
            <w:tcMar>
              <w:top w:w="0" w:type="dxa"/>
              <w:left w:w="40" w:type="dxa"/>
              <w:bottom w:w="0" w:type="dxa"/>
              <w:right w:w="40" w:type="dxa"/>
            </w:tcMar>
            <w:vAlign w:val="bottom"/>
          </w:tcPr>
          <w:p w14:paraId="42E32CDA" w14:textId="10234161" w:rsidR="000702A8" w:rsidRDefault="00545B71">
            <w:pPr>
              <w:widowControl w:val="0"/>
            </w:pPr>
            <w:hyperlink w:anchor="bookmark=id.3tbugp1">
              <w:r w:rsidR="000702A8">
                <w:rPr>
                  <w:rFonts w:ascii="Gill Sans" w:eastAsia="Gill Sans" w:hAnsi="Gill Sans" w:cs="Gill Sans"/>
                  <w:color w:val="1155CC"/>
                  <w:u w:val="single"/>
                </w:rPr>
                <w:t>Number of individuals (beneficiaries) benefiting from livestock activities</w:t>
              </w:r>
            </w:hyperlink>
          </w:p>
        </w:tc>
        <w:tc>
          <w:tcPr>
            <w:tcW w:w="776" w:type="dxa"/>
            <w:tcMar>
              <w:top w:w="0" w:type="dxa"/>
              <w:left w:w="40" w:type="dxa"/>
              <w:bottom w:w="0" w:type="dxa"/>
              <w:right w:w="40" w:type="dxa"/>
            </w:tcMar>
            <w:vAlign w:val="center"/>
          </w:tcPr>
          <w:p w14:paraId="203C6E28" w14:textId="6F130328" w:rsidR="000702A8" w:rsidRDefault="00B30185">
            <w:pPr>
              <w:widowControl w:val="0"/>
              <w:jc w:val="center"/>
              <w:rPr>
                <w:rFonts w:ascii="Gill Sans" w:eastAsia="Gill Sans" w:hAnsi="Gill Sans" w:cs="Gill Sans"/>
              </w:rPr>
            </w:pPr>
            <w:r>
              <w:rPr>
                <w:rFonts w:ascii="Gill Sans" w:eastAsia="Gill Sans" w:hAnsi="Gill Sans" w:cs="Gill Sans"/>
              </w:rPr>
              <w:t>5</w:t>
            </w:r>
            <w:r w:rsidR="00A2506D">
              <w:rPr>
                <w:rFonts w:ascii="Gill Sans" w:eastAsia="Gill Sans" w:hAnsi="Gill Sans" w:cs="Gill Sans"/>
              </w:rPr>
              <w:t>5</w:t>
            </w:r>
          </w:p>
        </w:tc>
      </w:tr>
      <w:tr w:rsidR="000702A8" w14:paraId="5C9629EA" w14:textId="77777777" w:rsidTr="00165E49">
        <w:trPr>
          <w:trHeight w:val="360"/>
        </w:trPr>
        <w:tc>
          <w:tcPr>
            <w:tcW w:w="548" w:type="dxa"/>
            <w:tcMar>
              <w:top w:w="0" w:type="dxa"/>
              <w:left w:w="40" w:type="dxa"/>
              <w:bottom w:w="0" w:type="dxa"/>
              <w:right w:w="40" w:type="dxa"/>
            </w:tcMar>
            <w:vAlign w:val="center"/>
          </w:tcPr>
          <w:p w14:paraId="3600457E" w14:textId="77777777" w:rsidR="000702A8" w:rsidRDefault="000702A8">
            <w:pPr>
              <w:widowControl w:val="0"/>
              <w:jc w:val="center"/>
              <w:rPr>
                <w:rFonts w:ascii="Gill Sans" w:eastAsia="Gill Sans" w:hAnsi="Gill Sans" w:cs="Gill Sans"/>
              </w:rPr>
            </w:pPr>
            <w:r>
              <w:rPr>
                <w:rFonts w:ascii="Gill Sans" w:eastAsia="Gill Sans" w:hAnsi="Gill Sans" w:cs="Gill Sans"/>
              </w:rPr>
              <w:t>A14</w:t>
            </w:r>
          </w:p>
        </w:tc>
        <w:tc>
          <w:tcPr>
            <w:tcW w:w="1030" w:type="dxa"/>
            <w:vMerge/>
          </w:tcPr>
          <w:p w14:paraId="05E67A49" w14:textId="77777777" w:rsidR="000702A8" w:rsidRDefault="000702A8">
            <w:pPr>
              <w:widowControl w:val="0"/>
            </w:pPr>
          </w:p>
        </w:tc>
        <w:tc>
          <w:tcPr>
            <w:tcW w:w="11194" w:type="dxa"/>
            <w:tcMar>
              <w:top w:w="0" w:type="dxa"/>
              <w:left w:w="40" w:type="dxa"/>
              <w:bottom w:w="0" w:type="dxa"/>
              <w:right w:w="40" w:type="dxa"/>
            </w:tcMar>
            <w:vAlign w:val="bottom"/>
          </w:tcPr>
          <w:p w14:paraId="4376D5AE" w14:textId="31AE46FF" w:rsidR="000702A8" w:rsidRDefault="00545B71">
            <w:pPr>
              <w:widowControl w:val="0"/>
            </w:pPr>
            <w:hyperlink w:anchor="bookmark=id.28h4qwu">
              <w:r w:rsidR="000702A8">
                <w:rPr>
                  <w:rFonts w:ascii="Gill Sans" w:eastAsia="Gill Sans" w:hAnsi="Gill Sans" w:cs="Gill Sans"/>
                  <w:color w:val="1155CC"/>
                  <w:u w:val="single"/>
                </w:rPr>
                <w:t>Number of animals benefiting from livestock activities</w:t>
              </w:r>
            </w:hyperlink>
          </w:p>
        </w:tc>
        <w:tc>
          <w:tcPr>
            <w:tcW w:w="776" w:type="dxa"/>
            <w:tcMar>
              <w:top w:w="0" w:type="dxa"/>
              <w:left w:w="40" w:type="dxa"/>
              <w:bottom w:w="0" w:type="dxa"/>
              <w:right w:w="40" w:type="dxa"/>
            </w:tcMar>
            <w:vAlign w:val="center"/>
          </w:tcPr>
          <w:p w14:paraId="40F0450F" w14:textId="3F7198D6" w:rsidR="000702A8" w:rsidRDefault="00B30185">
            <w:pPr>
              <w:widowControl w:val="0"/>
              <w:jc w:val="center"/>
              <w:rPr>
                <w:rFonts w:ascii="Gill Sans" w:eastAsia="Gill Sans" w:hAnsi="Gill Sans" w:cs="Gill Sans"/>
              </w:rPr>
            </w:pPr>
            <w:r>
              <w:rPr>
                <w:rFonts w:ascii="Gill Sans" w:eastAsia="Gill Sans" w:hAnsi="Gill Sans" w:cs="Gill Sans"/>
              </w:rPr>
              <w:t>5</w:t>
            </w:r>
            <w:r w:rsidR="00A2506D">
              <w:rPr>
                <w:rFonts w:ascii="Gill Sans" w:eastAsia="Gill Sans" w:hAnsi="Gill Sans" w:cs="Gill Sans"/>
              </w:rPr>
              <w:t>6</w:t>
            </w:r>
          </w:p>
        </w:tc>
      </w:tr>
      <w:tr w:rsidR="000702A8" w14:paraId="5F0C6644" w14:textId="77777777" w:rsidTr="00165E49">
        <w:trPr>
          <w:trHeight w:val="360"/>
        </w:trPr>
        <w:tc>
          <w:tcPr>
            <w:tcW w:w="548" w:type="dxa"/>
            <w:tcMar>
              <w:top w:w="0" w:type="dxa"/>
              <w:left w:w="40" w:type="dxa"/>
              <w:bottom w:w="0" w:type="dxa"/>
              <w:right w:w="40" w:type="dxa"/>
            </w:tcMar>
            <w:vAlign w:val="center"/>
          </w:tcPr>
          <w:p w14:paraId="07D2CB34" w14:textId="77777777" w:rsidR="000702A8" w:rsidRDefault="000702A8">
            <w:pPr>
              <w:widowControl w:val="0"/>
              <w:jc w:val="center"/>
              <w:rPr>
                <w:rFonts w:ascii="Gill Sans" w:eastAsia="Gill Sans" w:hAnsi="Gill Sans" w:cs="Gill Sans"/>
              </w:rPr>
            </w:pPr>
            <w:r>
              <w:rPr>
                <w:rFonts w:ascii="Gill Sans" w:eastAsia="Gill Sans" w:hAnsi="Gill Sans" w:cs="Gill Sans"/>
              </w:rPr>
              <w:t>A15</w:t>
            </w:r>
          </w:p>
        </w:tc>
        <w:tc>
          <w:tcPr>
            <w:tcW w:w="1030" w:type="dxa"/>
            <w:vMerge/>
          </w:tcPr>
          <w:p w14:paraId="42CCC2C9" w14:textId="77777777" w:rsidR="000702A8" w:rsidRDefault="000702A8">
            <w:pPr>
              <w:widowControl w:val="0"/>
            </w:pPr>
          </w:p>
        </w:tc>
        <w:tc>
          <w:tcPr>
            <w:tcW w:w="11194" w:type="dxa"/>
            <w:tcMar>
              <w:top w:w="0" w:type="dxa"/>
              <w:left w:w="40" w:type="dxa"/>
              <w:bottom w:w="0" w:type="dxa"/>
              <w:right w:w="40" w:type="dxa"/>
            </w:tcMar>
            <w:vAlign w:val="bottom"/>
          </w:tcPr>
          <w:p w14:paraId="3CCA5186" w14:textId="75EDE73B" w:rsidR="000702A8" w:rsidRDefault="00545B71">
            <w:pPr>
              <w:widowControl w:val="0"/>
            </w:pPr>
            <w:hyperlink w:anchor="bookmark=id.nmf14n">
              <w:r w:rsidR="000702A8">
                <w:rPr>
                  <w:rFonts w:ascii="Gill Sans" w:eastAsia="Gill Sans" w:hAnsi="Gill Sans" w:cs="Gill Sans"/>
                  <w:color w:val="1155CC"/>
                  <w:u w:val="single"/>
                </w:rPr>
                <w:t>Average number of animals owned per individual</w:t>
              </w:r>
            </w:hyperlink>
            <w:r w:rsidR="000702A8">
              <w:rPr>
                <w:rFonts w:ascii="Gill Sans" w:eastAsia="Gill Sans" w:hAnsi="Gill Sans" w:cs="Gill Sans"/>
                <w:color w:val="1155CC"/>
                <w:u w:val="single"/>
              </w:rPr>
              <w:t xml:space="preserve"> </w:t>
            </w:r>
            <w:r w:rsidR="000702A8">
              <w:rPr>
                <w:rFonts w:ascii="Gill Sans" w:eastAsia="Gill Sans" w:hAnsi="Gill Sans" w:cs="Gill Sans"/>
                <w:sz w:val="24"/>
                <w:szCs w:val="24"/>
              </w:rPr>
              <w:sym w:font="Wingdings 2" w:char="F0AF"/>
            </w:r>
          </w:p>
        </w:tc>
        <w:tc>
          <w:tcPr>
            <w:tcW w:w="776" w:type="dxa"/>
            <w:tcMar>
              <w:top w:w="0" w:type="dxa"/>
              <w:left w:w="40" w:type="dxa"/>
              <w:bottom w:w="0" w:type="dxa"/>
              <w:right w:w="40" w:type="dxa"/>
            </w:tcMar>
            <w:vAlign w:val="center"/>
          </w:tcPr>
          <w:p w14:paraId="38A64E08" w14:textId="3AD2FBE5" w:rsidR="000702A8" w:rsidRDefault="00B30185">
            <w:pPr>
              <w:widowControl w:val="0"/>
              <w:jc w:val="center"/>
              <w:rPr>
                <w:rFonts w:ascii="Gill Sans" w:eastAsia="Gill Sans" w:hAnsi="Gill Sans" w:cs="Gill Sans"/>
              </w:rPr>
            </w:pPr>
            <w:r>
              <w:rPr>
                <w:rFonts w:ascii="Gill Sans" w:eastAsia="Gill Sans" w:hAnsi="Gill Sans" w:cs="Gill Sans"/>
              </w:rPr>
              <w:t>5</w:t>
            </w:r>
            <w:r w:rsidR="00A2506D">
              <w:rPr>
                <w:rFonts w:ascii="Gill Sans" w:eastAsia="Gill Sans" w:hAnsi="Gill Sans" w:cs="Gill Sans"/>
              </w:rPr>
              <w:t>7</w:t>
            </w:r>
          </w:p>
        </w:tc>
      </w:tr>
      <w:tr w:rsidR="00021E3E" w14:paraId="0C134FFA" w14:textId="77777777" w:rsidTr="00165E49">
        <w:trPr>
          <w:trHeight w:val="360"/>
        </w:trPr>
        <w:tc>
          <w:tcPr>
            <w:tcW w:w="548" w:type="dxa"/>
            <w:tcMar>
              <w:top w:w="0" w:type="dxa"/>
              <w:left w:w="40" w:type="dxa"/>
              <w:bottom w:w="0" w:type="dxa"/>
              <w:right w:w="40" w:type="dxa"/>
            </w:tcMar>
            <w:vAlign w:val="center"/>
          </w:tcPr>
          <w:p w14:paraId="79BC24FA" w14:textId="77777777" w:rsidR="00021E3E" w:rsidRDefault="00021E3E">
            <w:pPr>
              <w:widowControl w:val="0"/>
              <w:jc w:val="center"/>
              <w:rPr>
                <w:rFonts w:ascii="Gill Sans" w:eastAsia="Gill Sans" w:hAnsi="Gill Sans" w:cs="Gill Sans"/>
              </w:rPr>
            </w:pPr>
            <w:r>
              <w:rPr>
                <w:rFonts w:ascii="Gill Sans" w:eastAsia="Gill Sans" w:hAnsi="Gill Sans" w:cs="Gill Sans"/>
              </w:rPr>
              <w:t>A16</w:t>
            </w:r>
          </w:p>
        </w:tc>
        <w:tc>
          <w:tcPr>
            <w:tcW w:w="1030" w:type="dxa"/>
          </w:tcPr>
          <w:p w14:paraId="0A3CC9B7" w14:textId="35C97D04" w:rsidR="00021E3E" w:rsidRDefault="000702A8">
            <w:pPr>
              <w:widowControl w:val="0"/>
            </w:pPr>
            <w:r>
              <w:rPr>
                <w:rFonts w:ascii="Gill Sans" w:eastAsia="Gill Sans" w:hAnsi="Gill Sans" w:cs="Gill Sans"/>
              </w:rPr>
              <w:t>Optional</w:t>
            </w:r>
          </w:p>
        </w:tc>
        <w:tc>
          <w:tcPr>
            <w:tcW w:w="11194" w:type="dxa"/>
            <w:tcMar>
              <w:top w:w="0" w:type="dxa"/>
              <w:left w:w="40" w:type="dxa"/>
              <w:bottom w:w="0" w:type="dxa"/>
              <w:right w:w="40" w:type="dxa"/>
            </w:tcMar>
            <w:vAlign w:val="bottom"/>
          </w:tcPr>
          <w:p w14:paraId="41E388B3" w14:textId="21746B15" w:rsidR="00021E3E" w:rsidRDefault="00545B71">
            <w:pPr>
              <w:widowControl w:val="0"/>
            </w:pPr>
            <w:hyperlink w:anchor="bookmark=id.37m2jsg">
              <w:r w:rsidR="00021E3E">
                <w:rPr>
                  <w:rFonts w:ascii="Gill Sans" w:eastAsia="Gill Sans" w:hAnsi="Gill Sans" w:cs="Gill Sans"/>
                  <w:color w:val="1155CC"/>
                  <w:u w:val="single"/>
                </w:rPr>
                <w:t>Number of individuals (beneficiaries) trained in livestock</w:t>
              </w:r>
            </w:hyperlink>
          </w:p>
        </w:tc>
        <w:tc>
          <w:tcPr>
            <w:tcW w:w="776" w:type="dxa"/>
            <w:tcMar>
              <w:top w:w="0" w:type="dxa"/>
              <w:left w:w="40" w:type="dxa"/>
              <w:bottom w:w="0" w:type="dxa"/>
              <w:right w:w="40" w:type="dxa"/>
            </w:tcMar>
            <w:vAlign w:val="center"/>
          </w:tcPr>
          <w:p w14:paraId="51001ADC" w14:textId="34E486EE" w:rsidR="00021E3E" w:rsidRDefault="00B30185">
            <w:pPr>
              <w:widowControl w:val="0"/>
              <w:jc w:val="center"/>
              <w:rPr>
                <w:rFonts w:ascii="Gill Sans" w:eastAsia="Gill Sans" w:hAnsi="Gill Sans" w:cs="Gill Sans"/>
              </w:rPr>
            </w:pPr>
            <w:r>
              <w:rPr>
                <w:rFonts w:ascii="Gill Sans" w:eastAsia="Gill Sans" w:hAnsi="Gill Sans" w:cs="Gill Sans"/>
              </w:rPr>
              <w:t>5</w:t>
            </w:r>
            <w:r w:rsidR="00A2506D">
              <w:rPr>
                <w:rFonts w:ascii="Gill Sans" w:eastAsia="Gill Sans" w:hAnsi="Gill Sans" w:cs="Gill Sans"/>
              </w:rPr>
              <w:t>9</w:t>
            </w:r>
          </w:p>
        </w:tc>
      </w:tr>
    </w:tbl>
    <w:tbl>
      <w:tblPr>
        <w:tblStyle w:val="215"/>
        <w:tblW w:w="13550"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40"/>
        <w:gridCol w:w="1040"/>
        <w:gridCol w:w="11160"/>
        <w:gridCol w:w="810"/>
      </w:tblGrid>
      <w:tr w:rsidR="008536BF" w14:paraId="27037ADA" w14:textId="77777777" w:rsidTr="00246942">
        <w:trPr>
          <w:trHeight w:val="360"/>
        </w:trPr>
        <w:tc>
          <w:tcPr>
            <w:tcW w:w="13550" w:type="dxa"/>
            <w:gridSpan w:val="4"/>
            <w:shd w:val="clear" w:color="auto" w:fill="F2F2F2" w:themeFill="background1" w:themeFillShade="F2"/>
            <w:tcMar>
              <w:top w:w="0" w:type="dxa"/>
              <w:left w:w="40" w:type="dxa"/>
              <w:bottom w:w="0" w:type="dxa"/>
              <w:right w:w="40" w:type="dxa"/>
            </w:tcMar>
            <w:vAlign w:val="center"/>
          </w:tcPr>
          <w:p w14:paraId="40CD8210" w14:textId="25B2C4CA" w:rsidR="008536BF" w:rsidRDefault="008536BF" w:rsidP="008536BF">
            <w:pPr>
              <w:widowControl w:val="0"/>
              <w:rPr>
                <w:rFonts w:ascii="Gill Sans" w:eastAsia="Gill Sans" w:hAnsi="Gill Sans" w:cs="Gill Sans"/>
              </w:rPr>
            </w:pPr>
            <w:bookmarkStart w:id="25" w:name="_heading=h.3o7alnk" w:colFirst="0" w:colLast="0"/>
            <w:bookmarkEnd w:id="25"/>
            <w:r>
              <w:rPr>
                <w:rFonts w:ascii="Gill Sans" w:eastAsia="Gill Sans" w:hAnsi="Gill Sans" w:cs="Gill Sans"/>
              </w:rPr>
              <w:t>Fisheries and Aquaculture</w:t>
            </w:r>
          </w:p>
        </w:tc>
      </w:tr>
      <w:tr w:rsidR="000702A8" w14:paraId="76D42D0F" w14:textId="77777777" w:rsidTr="00165E49">
        <w:trPr>
          <w:trHeight w:val="360"/>
        </w:trPr>
        <w:tc>
          <w:tcPr>
            <w:tcW w:w="540" w:type="dxa"/>
            <w:tcMar>
              <w:top w:w="0" w:type="dxa"/>
              <w:left w:w="40" w:type="dxa"/>
              <w:bottom w:w="0" w:type="dxa"/>
              <w:right w:w="40" w:type="dxa"/>
            </w:tcMar>
            <w:vAlign w:val="center"/>
          </w:tcPr>
          <w:p w14:paraId="1E9C44DC" w14:textId="77777777" w:rsidR="000702A8" w:rsidRDefault="000702A8">
            <w:pPr>
              <w:widowControl w:val="0"/>
              <w:jc w:val="center"/>
              <w:rPr>
                <w:rFonts w:ascii="Gill Sans" w:eastAsia="Gill Sans" w:hAnsi="Gill Sans" w:cs="Gill Sans"/>
              </w:rPr>
            </w:pPr>
            <w:r>
              <w:rPr>
                <w:rFonts w:ascii="Gill Sans" w:eastAsia="Gill Sans" w:hAnsi="Gill Sans" w:cs="Gill Sans"/>
              </w:rPr>
              <w:t>A17</w:t>
            </w:r>
          </w:p>
        </w:tc>
        <w:tc>
          <w:tcPr>
            <w:tcW w:w="1040" w:type="dxa"/>
            <w:vMerge w:val="restart"/>
          </w:tcPr>
          <w:p w14:paraId="486F1FA2" w14:textId="73AD85A5" w:rsidR="000702A8" w:rsidRDefault="000702A8">
            <w:pPr>
              <w:widowControl w:val="0"/>
            </w:pPr>
            <w:r>
              <w:rPr>
                <w:rFonts w:ascii="Gill Sans" w:eastAsia="Gill Sans" w:hAnsi="Gill Sans" w:cs="Gill Sans" w:hint="cs"/>
              </w:rPr>
              <w:t>Required</w:t>
            </w:r>
          </w:p>
        </w:tc>
        <w:tc>
          <w:tcPr>
            <w:tcW w:w="11160" w:type="dxa"/>
            <w:tcMar>
              <w:top w:w="0" w:type="dxa"/>
              <w:left w:w="40" w:type="dxa"/>
              <w:bottom w:w="0" w:type="dxa"/>
              <w:right w:w="40" w:type="dxa"/>
            </w:tcMar>
            <w:vAlign w:val="bottom"/>
          </w:tcPr>
          <w:p w14:paraId="6C0A7E44" w14:textId="461FAE50" w:rsidR="000702A8" w:rsidRDefault="00545B71">
            <w:pPr>
              <w:widowControl w:val="0"/>
            </w:pPr>
            <w:hyperlink w:anchor="bookmark=id.1mrcu09">
              <w:r w:rsidR="000702A8">
                <w:rPr>
                  <w:rFonts w:ascii="Gill Sans" w:eastAsia="Gill Sans" w:hAnsi="Gill Sans" w:cs="Gill Sans"/>
                  <w:color w:val="1155CC"/>
                  <w:u w:val="single"/>
                </w:rPr>
                <w:t>Number of individuals (beneficiaries) benefiting from fisheries/aquaculture activities</w:t>
              </w:r>
            </w:hyperlink>
          </w:p>
        </w:tc>
        <w:tc>
          <w:tcPr>
            <w:tcW w:w="810" w:type="dxa"/>
            <w:tcMar>
              <w:top w:w="0" w:type="dxa"/>
              <w:left w:w="40" w:type="dxa"/>
              <w:bottom w:w="0" w:type="dxa"/>
              <w:right w:w="40" w:type="dxa"/>
            </w:tcMar>
            <w:vAlign w:val="center"/>
          </w:tcPr>
          <w:p w14:paraId="699AE871" w14:textId="3CF0CE17" w:rsidR="000702A8" w:rsidRDefault="00A2506D">
            <w:pPr>
              <w:widowControl w:val="0"/>
              <w:jc w:val="center"/>
              <w:rPr>
                <w:rFonts w:ascii="Gill Sans" w:eastAsia="Gill Sans" w:hAnsi="Gill Sans" w:cs="Gill Sans"/>
              </w:rPr>
            </w:pPr>
            <w:r>
              <w:rPr>
                <w:rFonts w:ascii="Gill Sans" w:eastAsia="Gill Sans" w:hAnsi="Gill Sans" w:cs="Gill Sans"/>
              </w:rPr>
              <w:t>60</w:t>
            </w:r>
          </w:p>
        </w:tc>
      </w:tr>
      <w:tr w:rsidR="000702A8" w14:paraId="7D8AFB5C" w14:textId="77777777" w:rsidTr="00165E49">
        <w:trPr>
          <w:trHeight w:val="360"/>
        </w:trPr>
        <w:tc>
          <w:tcPr>
            <w:tcW w:w="540" w:type="dxa"/>
            <w:tcMar>
              <w:top w:w="0" w:type="dxa"/>
              <w:left w:w="40" w:type="dxa"/>
              <w:bottom w:w="0" w:type="dxa"/>
              <w:right w:w="40" w:type="dxa"/>
            </w:tcMar>
            <w:vAlign w:val="center"/>
          </w:tcPr>
          <w:p w14:paraId="44D19BE0" w14:textId="77777777" w:rsidR="000702A8" w:rsidRDefault="000702A8">
            <w:pPr>
              <w:widowControl w:val="0"/>
              <w:jc w:val="center"/>
              <w:rPr>
                <w:rFonts w:ascii="Gill Sans" w:eastAsia="Gill Sans" w:hAnsi="Gill Sans" w:cs="Gill Sans"/>
              </w:rPr>
            </w:pPr>
            <w:r>
              <w:rPr>
                <w:rFonts w:ascii="Gill Sans" w:eastAsia="Gill Sans" w:hAnsi="Gill Sans" w:cs="Gill Sans"/>
              </w:rPr>
              <w:t>A18</w:t>
            </w:r>
          </w:p>
        </w:tc>
        <w:tc>
          <w:tcPr>
            <w:tcW w:w="1040" w:type="dxa"/>
            <w:vMerge/>
          </w:tcPr>
          <w:p w14:paraId="05A8A1EA" w14:textId="77777777" w:rsidR="000702A8" w:rsidRDefault="000702A8">
            <w:pPr>
              <w:widowControl w:val="0"/>
            </w:pPr>
          </w:p>
        </w:tc>
        <w:tc>
          <w:tcPr>
            <w:tcW w:w="11160" w:type="dxa"/>
            <w:tcMar>
              <w:top w:w="0" w:type="dxa"/>
              <w:left w:w="40" w:type="dxa"/>
              <w:bottom w:w="0" w:type="dxa"/>
              <w:right w:w="40" w:type="dxa"/>
            </w:tcMar>
            <w:vAlign w:val="bottom"/>
          </w:tcPr>
          <w:p w14:paraId="3855AAEE" w14:textId="6A1D6B42" w:rsidR="000702A8" w:rsidRDefault="00545B71">
            <w:pPr>
              <w:widowControl w:val="0"/>
            </w:pPr>
            <w:hyperlink w:anchor="bookmark=id.46r0co2">
              <w:r w:rsidR="000702A8">
                <w:rPr>
                  <w:rFonts w:ascii="Gill Sans" w:eastAsia="Gill Sans" w:hAnsi="Gill Sans" w:cs="Gill Sans"/>
                  <w:color w:val="1155CC"/>
                  <w:u w:val="single"/>
                </w:rPr>
                <w:t>Number of fisheries/aquaculture productive assets reconstructed/repaired</w:t>
              </w:r>
            </w:hyperlink>
          </w:p>
        </w:tc>
        <w:tc>
          <w:tcPr>
            <w:tcW w:w="810" w:type="dxa"/>
            <w:tcMar>
              <w:top w:w="0" w:type="dxa"/>
              <w:left w:w="40" w:type="dxa"/>
              <w:bottom w:w="0" w:type="dxa"/>
              <w:right w:w="40" w:type="dxa"/>
            </w:tcMar>
            <w:vAlign w:val="center"/>
          </w:tcPr>
          <w:p w14:paraId="498B3C09" w14:textId="4BC0C111" w:rsidR="000702A8" w:rsidRDefault="00A2506D">
            <w:pPr>
              <w:widowControl w:val="0"/>
              <w:jc w:val="center"/>
              <w:rPr>
                <w:rFonts w:ascii="Gill Sans" w:eastAsia="Gill Sans" w:hAnsi="Gill Sans" w:cs="Gill Sans"/>
              </w:rPr>
            </w:pPr>
            <w:r>
              <w:rPr>
                <w:rFonts w:ascii="Gill Sans" w:eastAsia="Gill Sans" w:hAnsi="Gill Sans" w:cs="Gill Sans"/>
              </w:rPr>
              <w:t>61</w:t>
            </w:r>
          </w:p>
        </w:tc>
      </w:tr>
      <w:tr w:rsidR="000702A8" w14:paraId="5188C81B" w14:textId="77777777" w:rsidTr="00165E49">
        <w:trPr>
          <w:trHeight w:val="360"/>
        </w:trPr>
        <w:tc>
          <w:tcPr>
            <w:tcW w:w="540" w:type="dxa"/>
            <w:tcMar>
              <w:top w:w="0" w:type="dxa"/>
              <w:left w:w="40" w:type="dxa"/>
              <w:bottom w:w="0" w:type="dxa"/>
              <w:right w:w="40" w:type="dxa"/>
            </w:tcMar>
            <w:vAlign w:val="center"/>
          </w:tcPr>
          <w:p w14:paraId="57D9ED4F" w14:textId="77777777" w:rsidR="000702A8" w:rsidRDefault="000702A8">
            <w:pPr>
              <w:widowControl w:val="0"/>
              <w:jc w:val="center"/>
              <w:rPr>
                <w:rFonts w:ascii="Gill Sans" w:eastAsia="Gill Sans" w:hAnsi="Gill Sans" w:cs="Gill Sans"/>
              </w:rPr>
            </w:pPr>
            <w:r>
              <w:rPr>
                <w:rFonts w:ascii="Gill Sans" w:eastAsia="Gill Sans" w:hAnsi="Gill Sans" w:cs="Gill Sans"/>
              </w:rPr>
              <w:t>A19</w:t>
            </w:r>
          </w:p>
        </w:tc>
        <w:tc>
          <w:tcPr>
            <w:tcW w:w="1040" w:type="dxa"/>
            <w:vMerge/>
          </w:tcPr>
          <w:p w14:paraId="22A11A8A" w14:textId="77777777" w:rsidR="000702A8" w:rsidRDefault="000702A8">
            <w:pPr>
              <w:widowControl w:val="0"/>
            </w:pPr>
          </w:p>
        </w:tc>
        <w:tc>
          <w:tcPr>
            <w:tcW w:w="11160" w:type="dxa"/>
            <w:tcMar>
              <w:top w:w="0" w:type="dxa"/>
              <w:left w:w="40" w:type="dxa"/>
              <w:bottom w:w="0" w:type="dxa"/>
              <w:right w:w="40" w:type="dxa"/>
            </w:tcMar>
            <w:vAlign w:val="bottom"/>
          </w:tcPr>
          <w:p w14:paraId="5E71D753" w14:textId="315846CE" w:rsidR="000702A8" w:rsidRDefault="00545B71">
            <w:pPr>
              <w:widowControl w:val="0"/>
            </w:pPr>
            <w:hyperlink w:anchor="bookmark=id.2lwamvv">
              <w:r w:rsidR="000702A8">
                <w:rPr>
                  <w:rFonts w:ascii="Gill Sans" w:eastAsia="Gill Sans" w:hAnsi="Gill Sans" w:cs="Gill Sans"/>
                  <w:color w:val="1155CC"/>
                  <w:u w:val="single"/>
                </w:rPr>
                <w:t>Number of kilograms of aquatic resources harvested</w:t>
              </w:r>
            </w:hyperlink>
            <w:r w:rsidR="000702A8">
              <w:rPr>
                <w:rFonts w:ascii="Gill Sans" w:eastAsia="Gill Sans" w:hAnsi="Gill Sans" w:cs="Gill Sans"/>
                <w:color w:val="1155CC"/>
                <w:u w:val="single"/>
              </w:rPr>
              <w:t xml:space="preserve"> </w:t>
            </w:r>
            <w:r w:rsidR="000702A8" w:rsidRPr="00630608">
              <w:rPr>
                <w:rFonts w:ascii="Gill Sans" w:eastAsia="Gill Sans" w:hAnsi="Gill Sans" w:cs="Gill Sans"/>
                <w:sz w:val="24"/>
                <w:szCs w:val="24"/>
              </w:rPr>
              <w:sym w:font="Wingdings 2" w:char="F0AE"/>
            </w:r>
          </w:p>
        </w:tc>
        <w:tc>
          <w:tcPr>
            <w:tcW w:w="810" w:type="dxa"/>
            <w:tcMar>
              <w:top w:w="0" w:type="dxa"/>
              <w:left w:w="40" w:type="dxa"/>
              <w:bottom w:w="0" w:type="dxa"/>
              <w:right w:w="40" w:type="dxa"/>
            </w:tcMar>
            <w:vAlign w:val="center"/>
          </w:tcPr>
          <w:p w14:paraId="505E6D02" w14:textId="6B101DC2" w:rsidR="000702A8" w:rsidRDefault="00B30185">
            <w:pPr>
              <w:widowControl w:val="0"/>
              <w:jc w:val="center"/>
              <w:rPr>
                <w:rFonts w:ascii="Gill Sans" w:eastAsia="Gill Sans" w:hAnsi="Gill Sans" w:cs="Gill Sans"/>
              </w:rPr>
            </w:pPr>
            <w:r>
              <w:rPr>
                <w:rFonts w:ascii="Gill Sans" w:eastAsia="Gill Sans" w:hAnsi="Gill Sans" w:cs="Gill Sans"/>
              </w:rPr>
              <w:t>6</w:t>
            </w:r>
            <w:r w:rsidR="00A2506D">
              <w:rPr>
                <w:rFonts w:ascii="Gill Sans" w:eastAsia="Gill Sans" w:hAnsi="Gill Sans" w:cs="Gill Sans"/>
              </w:rPr>
              <w:t>2</w:t>
            </w:r>
          </w:p>
        </w:tc>
      </w:tr>
      <w:tr w:rsidR="000702A8" w14:paraId="7C4BF324" w14:textId="77777777" w:rsidTr="00165E49">
        <w:trPr>
          <w:trHeight w:val="360"/>
        </w:trPr>
        <w:tc>
          <w:tcPr>
            <w:tcW w:w="540" w:type="dxa"/>
            <w:tcMar>
              <w:top w:w="0" w:type="dxa"/>
              <w:left w:w="40" w:type="dxa"/>
              <w:bottom w:w="0" w:type="dxa"/>
              <w:right w:w="40" w:type="dxa"/>
            </w:tcMar>
            <w:vAlign w:val="center"/>
          </w:tcPr>
          <w:p w14:paraId="0771A09C" w14:textId="77777777" w:rsidR="000702A8" w:rsidRDefault="000702A8">
            <w:pPr>
              <w:widowControl w:val="0"/>
              <w:jc w:val="center"/>
              <w:rPr>
                <w:rFonts w:ascii="Gill Sans" w:eastAsia="Gill Sans" w:hAnsi="Gill Sans" w:cs="Gill Sans"/>
              </w:rPr>
            </w:pPr>
            <w:r>
              <w:rPr>
                <w:rFonts w:ascii="Gill Sans" w:eastAsia="Gill Sans" w:hAnsi="Gill Sans" w:cs="Gill Sans"/>
              </w:rPr>
              <w:t>A20</w:t>
            </w:r>
          </w:p>
        </w:tc>
        <w:tc>
          <w:tcPr>
            <w:tcW w:w="1040" w:type="dxa"/>
          </w:tcPr>
          <w:p w14:paraId="6ECC334E" w14:textId="3236F030" w:rsidR="000702A8" w:rsidRDefault="000702A8">
            <w:pPr>
              <w:widowControl w:val="0"/>
            </w:pPr>
            <w:r>
              <w:rPr>
                <w:rFonts w:ascii="Gill Sans" w:eastAsia="Gill Sans" w:hAnsi="Gill Sans" w:cs="Gill Sans"/>
              </w:rPr>
              <w:t>Optional</w:t>
            </w:r>
          </w:p>
        </w:tc>
        <w:tc>
          <w:tcPr>
            <w:tcW w:w="11160" w:type="dxa"/>
            <w:tcMar>
              <w:top w:w="0" w:type="dxa"/>
              <w:left w:w="40" w:type="dxa"/>
              <w:bottom w:w="0" w:type="dxa"/>
              <w:right w:w="40" w:type="dxa"/>
            </w:tcMar>
            <w:vAlign w:val="bottom"/>
          </w:tcPr>
          <w:p w14:paraId="2D2B2A42" w14:textId="4FD66421" w:rsidR="000702A8" w:rsidRDefault="00545B71">
            <w:pPr>
              <w:widowControl w:val="0"/>
            </w:pPr>
            <w:hyperlink w:anchor="bookmark=id.111kx3o">
              <w:r w:rsidR="000702A8">
                <w:rPr>
                  <w:rFonts w:ascii="Gill Sans" w:eastAsia="Gill Sans" w:hAnsi="Gill Sans" w:cs="Gill Sans"/>
                  <w:color w:val="1155CC"/>
                  <w:u w:val="single"/>
                </w:rPr>
                <w:t>Number of individuals (beneficiaries) trained in fisheries/aquaculture</w:t>
              </w:r>
            </w:hyperlink>
          </w:p>
        </w:tc>
        <w:tc>
          <w:tcPr>
            <w:tcW w:w="810" w:type="dxa"/>
            <w:tcMar>
              <w:top w:w="0" w:type="dxa"/>
              <w:left w:w="40" w:type="dxa"/>
              <w:bottom w:w="0" w:type="dxa"/>
              <w:right w:w="40" w:type="dxa"/>
            </w:tcMar>
            <w:vAlign w:val="center"/>
          </w:tcPr>
          <w:p w14:paraId="6C00F88C" w14:textId="4C70DEE5" w:rsidR="000702A8" w:rsidRDefault="00B30185">
            <w:pPr>
              <w:widowControl w:val="0"/>
              <w:jc w:val="center"/>
              <w:rPr>
                <w:rFonts w:ascii="Gill Sans" w:eastAsia="Gill Sans" w:hAnsi="Gill Sans" w:cs="Gill Sans"/>
              </w:rPr>
            </w:pPr>
            <w:r>
              <w:rPr>
                <w:rFonts w:ascii="Gill Sans" w:eastAsia="Gill Sans" w:hAnsi="Gill Sans" w:cs="Gill Sans"/>
              </w:rPr>
              <w:t>6</w:t>
            </w:r>
            <w:r w:rsidR="00A2506D">
              <w:rPr>
                <w:rFonts w:ascii="Gill Sans" w:eastAsia="Gill Sans" w:hAnsi="Gill Sans" w:cs="Gill Sans"/>
              </w:rPr>
              <w:t>3</w:t>
            </w:r>
          </w:p>
        </w:tc>
      </w:tr>
      <w:tr w:rsidR="008536BF" w14:paraId="5A3CA0F7" w14:textId="77777777" w:rsidTr="00246942">
        <w:trPr>
          <w:trHeight w:val="360"/>
        </w:trPr>
        <w:tc>
          <w:tcPr>
            <w:tcW w:w="13550" w:type="dxa"/>
            <w:gridSpan w:val="4"/>
            <w:shd w:val="clear" w:color="auto" w:fill="F2F2F2" w:themeFill="background1" w:themeFillShade="F2"/>
            <w:tcMar>
              <w:top w:w="0" w:type="dxa"/>
              <w:left w:w="40" w:type="dxa"/>
              <w:bottom w:w="0" w:type="dxa"/>
              <w:right w:w="40" w:type="dxa"/>
            </w:tcMar>
          </w:tcPr>
          <w:p w14:paraId="1F675535" w14:textId="1308C906" w:rsidR="008536BF" w:rsidRDefault="008536BF" w:rsidP="008536BF">
            <w:pPr>
              <w:widowControl w:val="0"/>
              <w:rPr>
                <w:rFonts w:ascii="Gill Sans" w:eastAsia="Gill Sans" w:hAnsi="Gill Sans" w:cs="Gill Sans"/>
              </w:rPr>
            </w:pPr>
            <w:r>
              <w:rPr>
                <w:rFonts w:ascii="Gill Sans" w:eastAsia="Gill Sans" w:hAnsi="Gill Sans" w:cs="Gill Sans"/>
              </w:rPr>
              <w:t>Veterinary Pharmaceuticals and Medical Commodities</w:t>
            </w:r>
          </w:p>
        </w:tc>
      </w:tr>
      <w:tr w:rsidR="008536BF" w14:paraId="448D3D49" w14:textId="77777777" w:rsidTr="00165E49">
        <w:trPr>
          <w:trHeight w:val="360"/>
        </w:trPr>
        <w:tc>
          <w:tcPr>
            <w:tcW w:w="540" w:type="dxa"/>
            <w:tcMar>
              <w:top w:w="0" w:type="dxa"/>
              <w:left w:w="40" w:type="dxa"/>
              <w:bottom w:w="0" w:type="dxa"/>
              <w:right w:w="40" w:type="dxa"/>
            </w:tcMar>
            <w:vAlign w:val="center"/>
          </w:tcPr>
          <w:p w14:paraId="1A09EE4C" w14:textId="77777777" w:rsidR="008536BF" w:rsidRDefault="008536BF">
            <w:pPr>
              <w:widowControl w:val="0"/>
              <w:jc w:val="center"/>
              <w:rPr>
                <w:rFonts w:ascii="Gill Sans" w:eastAsia="Gill Sans" w:hAnsi="Gill Sans" w:cs="Gill Sans"/>
              </w:rPr>
            </w:pPr>
            <w:r>
              <w:rPr>
                <w:rFonts w:ascii="Gill Sans" w:eastAsia="Gill Sans" w:hAnsi="Gill Sans" w:cs="Gill Sans"/>
              </w:rPr>
              <w:t>A21</w:t>
            </w:r>
          </w:p>
        </w:tc>
        <w:tc>
          <w:tcPr>
            <w:tcW w:w="1040" w:type="dxa"/>
            <w:vMerge w:val="restart"/>
          </w:tcPr>
          <w:p w14:paraId="5F1A1AB7" w14:textId="3526021D" w:rsidR="008536BF" w:rsidRDefault="008536BF">
            <w:pPr>
              <w:widowControl w:val="0"/>
            </w:pPr>
            <w:r>
              <w:rPr>
                <w:rFonts w:ascii="Gill Sans" w:eastAsia="Gill Sans" w:hAnsi="Gill Sans" w:cs="Gill Sans" w:hint="cs"/>
              </w:rPr>
              <w:t>Required</w:t>
            </w:r>
          </w:p>
        </w:tc>
        <w:tc>
          <w:tcPr>
            <w:tcW w:w="11160" w:type="dxa"/>
            <w:tcMar>
              <w:top w:w="0" w:type="dxa"/>
              <w:left w:w="40" w:type="dxa"/>
              <w:bottom w:w="0" w:type="dxa"/>
              <w:right w:w="40" w:type="dxa"/>
            </w:tcMar>
            <w:vAlign w:val="bottom"/>
          </w:tcPr>
          <w:p w14:paraId="0A07A5AA" w14:textId="5C41B06D" w:rsidR="008536BF" w:rsidRDefault="00545B71">
            <w:pPr>
              <w:widowControl w:val="0"/>
            </w:pPr>
            <w:hyperlink w:anchor="bookmark=id.3l18frh">
              <w:r w:rsidR="008536BF">
                <w:rPr>
                  <w:rFonts w:ascii="Gill Sans" w:eastAsia="Gill Sans" w:hAnsi="Gill Sans" w:cs="Gill Sans"/>
                  <w:color w:val="1155CC"/>
                  <w:u w:val="single"/>
                </w:rPr>
                <w:t>Number of animals treated or vaccinated</w:t>
              </w:r>
            </w:hyperlink>
          </w:p>
        </w:tc>
        <w:tc>
          <w:tcPr>
            <w:tcW w:w="810" w:type="dxa"/>
            <w:tcMar>
              <w:top w:w="0" w:type="dxa"/>
              <w:left w:w="40" w:type="dxa"/>
              <w:bottom w:w="0" w:type="dxa"/>
              <w:right w:w="40" w:type="dxa"/>
            </w:tcMar>
            <w:vAlign w:val="center"/>
          </w:tcPr>
          <w:p w14:paraId="626B2C3E" w14:textId="75229C91" w:rsidR="008536BF" w:rsidRDefault="00B30185">
            <w:pPr>
              <w:widowControl w:val="0"/>
              <w:jc w:val="center"/>
              <w:rPr>
                <w:rFonts w:ascii="Gill Sans" w:eastAsia="Gill Sans" w:hAnsi="Gill Sans" w:cs="Gill Sans"/>
              </w:rPr>
            </w:pPr>
            <w:r>
              <w:rPr>
                <w:rFonts w:ascii="Gill Sans" w:eastAsia="Gill Sans" w:hAnsi="Gill Sans" w:cs="Gill Sans"/>
              </w:rPr>
              <w:t>6</w:t>
            </w:r>
            <w:r w:rsidR="00A2506D">
              <w:rPr>
                <w:rFonts w:ascii="Gill Sans" w:eastAsia="Gill Sans" w:hAnsi="Gill Sans" w:cs="Gill Sans"/>
              </w:rPr>
              <w:t>4</w:t>
            </w:r>
          </w:p>
        </w:tc>
      </w:tr>
      <w:tr w:rsidR="008536BF" w14:paraId="5038C1ED" w14:textId="77777777" w:rsidTr="00165E49">
        <w:trPr>
          <w:trHeight w:val="402"/>
        </w:trPr>
        <w:tc>
          <w:tcPr>
            <w:tcW w:w="540" w:type="dxa"/>
            <w:tcMar>
              <w:top w:w="0" w:type="dxa"/>
              <w:left w:w="40" w:type="dxa"/>
              <w:bottom w:w="0" w:type="dxa"/>
              <w:right w:w="40" w:type="dxa"/>
            </w:tcMar>
            <w:vAlign w:val="center"/>
          </w:tcPr>
          <w:p w14:paraId="7974EF89" w14:textId="77777777" w:rsidR="008536BF" w:rsidRDefault="008536BF">
            <w:pPr>
              <w:widowControl w:val="0"/>
              <w:jc w:val="center"/>
              <w:rPr>
                <w:rFonts w:ascii="Gill Sans" w:eastAsia="Gill Sans" w:hAnsi="Gill Sans" w:cs="Gill Sans"/>
              </w:rPr>
            </w:pPr>
            <w:r>
              <w:rPr>
                <w:rFonts w:ascii="Gill Sans" w:eastAsia="Gill Sans" w:hAnsi="Gill Sans" w:cs="Gill Sans"/>
              </w:rPr>
              <w:t>A22</w:t>
            </w:r>
          </w:p>
        </w:tc>
        <w:tc>
          <w:tcPr>
            <w:tcW w:w="1040" w:type="dxa"/>
            <w:vMerge/>
          </w:tcPr>
          <w:p w14:paraId="4BC8DCB3" w14:textId="77777777" w:rsidR="008536BF" w:rsidRDefault="008536BF">
            <w:pPr>
              <w:widowControl w:val="0"/>
            </w:pPr>
          </w:p>
        </w:tc>
        <w:tc>
          <w:tcPr>
            <w:tcW w:w="11160" w:type="dxa"/>
            <w:tcMar>
              <w:top w:w="0" w:type="dxa"/>
              <w:left w:w="40" w:type="dxa"/>
              <w:bottom w:w="0" w:type="dxa"/>
              <w:right w:w="40" w:type="dxa"/>
            </w:tcMar>
            <w:vAlign w:val="bottom"/>
          </w:tcPr>
          <w:p w14:paraId="161648B1" w14:textId="077FC583" w:rsidR="008536BF" w:rsidRDefault="00545B71">
            <w:pPr>
              <w:widowControl w:val="0"/>
            </w:pPr>
            <w:hyperlink w:anchor="bookmark=id.206ipza">
              <w:r w:rsidR="008536BF">
                <w:rPr>
                  <w:rFonts w:ascii="Gill Sans" w:eastAsia="Gill Sans" w:hAnsi="Gill Sans" w:cs="Gill Sans"/>
                  <w:color w:val="1155CC"/>
                  <w:u w:val="single"/>
                </w:rPr>
                <w:t>Number of animal disease outbreaks</w:t>
              </w:r>
            </w:hyperlink>
          </w:p>
        </w:tc>
        <w:tc>
          <w:tcPr>
            <w:tcW w:w="810" w:type="dxa"/>
            <w:tcMar>
              <w:top w:w="0" w:type="dxa"/>
              <w:left w:w="40" w:type="dxa"/>
              <w:bottom w:w="0" w:type="dxa"/>
              <w:right w:w="40" w:type="dxa"/>
            </w:tcMar>
            <w:vAlign w:val="center"/>
          </w:tcPr>
          <w:p w14:paraId="6FEF73C2" w14:textId="086FEF86" w:rsidR="008536BF" w:rsidRDefault="00B30185">
            <w:pPr>
              <w:widowControl w:val="0"/>
              <w:jc w:val="center"/>
              <w:rPr>
                <w:rFonts w:ascii="Gill Sans" w:eastAsia="Gill Sans" w:hAnsi="Gill Sans" w:cs="Gill Sans"/>
              </w:rPr>
            </w:pPr>
            <w:r>
              <w:rPr>
                <w:rFonts w:ascii="Gill Sans" w:eastAsia="Gill Sans" w:hAnsi="Gill Sans" w:cs="Gill Sans"/>
              </w:rPr>
              <w:t>6</w:t>
            </w:r>
            <w:r w:rsidR="00A2506D">
              <w:rPr>
                <w:rFonts w:ascii="Gill Sans" w:eastAsia="Gill Sans" w:hAnsi="Gill Sans" w:cs="Gill Sans"/>
              </w:rPr>
              <w:t>5</w:t>
            </w:r>
          </w:p>
        </w:tc>
      </w:tr>
      <w:tr w:rsidR="008536BF" w14:paraId="2C80F830" w14:textId="77777777" w:rsidTr="00165E49">
        <w:trPr>
          <w:trHeight w:val="360"/>
        </w:trPr>
        <w:tc>
          <w:tcPr>
            <w:tcW w:w="540" w:type="dxa"/>
            <w:tcMar>
              <w:top w:w="0" w:type="dxa"/>
              <w:left w:w="40" w:type="dxa"/>
              <w:bottom w:w="0" w:type="dxa"/>
              <w:right w:w="40" w:type="dxa"/>
            </w:tcMar>
            <w:vAlign w:val="center"/>
          </w:tcPr>
          <w:p w14:paraId="2C748308" w14:textId="77777777" w:rsidR="008536BF" w:rsidRDefault="008536BF">
            <w:pPr>
              <w:widowControl w:val="0"/>
              <w:jc w:val="center"/>
              <w:rPr>
                <w:rFonts w:ascii="Gill Sans" w:eastAsia="Gill Sans" w:hAnsi="Gill Sans" w:cs="Gill Sans"/>
              </w:rPr>
            </w:pPr>
            <w:r>
              <w:rPr>
                <w:rFonts w:ascii="Gill Sans" w:eastAsia="Gill Sans" w:hAnsi="Gill Sans" w:cs="Gill Sans"/>
              </w:rPr>
              <w:t>A23</w:t>
            </w:r>
          </w:p>
        </w:tc>
        <w:tc>
          <w:tcPr>
            <w:tcW w:w="1040" w:type="dxa"/>
            <w:vMerge/>
          </w:tcPr>
          <w:p w14:paraId="4BB908E3" w14:textId="77777777" w:rsidR="008536BF" w:rsidRDefault="008536BF">
            <w:pPr>
              <w:widowControl w:val="0"/>
            </w:pPr>
          </w:p>
        </w:tc>
        <w:tc>
          <w:tcPr>
            <w:tcW w:w="11160" w:type="dxa"/>
            <w:tcMar>
              <w:top w:w="0" w:type="dxa"/>
              <w:left w:w="40" w:type="dxa"/>
              <w:bottom w:w="0" w:type="dxa"/>
              <w:right w:w="40" w:type="dxa"/>
            </w:tcMar>
            <w:vAlign w:val="bottom"/>
          </w:tcPr>
          <w:p w14:paraId="0CD38CE5" w14:textId="73C79C03" w:rsidR="008536BF" w:rsidRDefault="00545B71">
            <w:pPr>
              <w:widowControl w:val="0"/>
            </w:pPr>
            <w:hyperlink w:anchor="bookmark=id.4k668n3">
              <w:r w:rsidR="008536BF">
                <w:rPr>
                  <w:rFonts w:ascii="Gill Sans" w:eastAsia="Gill Sans" w:hAnsi="Gill Sans" w:cs="Gill Sans"/>
                  <w:color w:val="1155CC"/>
                  <w:u w:val="single"/>
                </w:rPr>
                <w:t>Number of veterinary facilities out of stock of any of the veterinary medical commodity tracer products, for longer than one week</w:t>
              </w:r>
            </w:hyperlink>
          </w:p>
        </w:tc>
        <w:tc>
          <w:tcPr>
            <w:tcW w:w="810" w:type="dxa"/>
            <w:tcMar>
              <w:top w:w="0" w:type="dxa"/>
              <w:left w:w="40" w:type="dxa"/>
              <w:bottom w:w="0" w:type="dxa"/>
              <w:right w:w="40" w:type="dxa"/>
            </w:tcMar>
            <w:vAlign w:val="center"/>
          </w:tcPr>
          <w:p w14:paraId="2AD0EF81" w14:textId="6A82225C" w:rsidR="008536BF" w:rsidRDefault="00B30185">
            <w:pPr>
              <w:widowControl w:val="0"/>
              <w:jc w:val="center"/>
              <w:rPr>
                <w:rFonts w:ascii="Gill Sans" w:eastAsia="Gill Sans" w:hAnsi="Gill Sans" w:cs="Gill Sans"/>
              </w:rPr>
            </w:pPr>
            <w:r>
              <w:rPr>
                <w:rFonts w:ascii="Gill Sans" w:eastAsia="Gill Sans" w:hAnsi="Gill Sans" w:cs="Gill Sans"/>
              </w:rPr>
              <w:t>6</w:t>
            </w:r>
            <w:r w:rsidR="00A2506D">
              <w:rPr>
                <w:rFonts w:ascii="Gill Sans" w:eastAsia="Gill Sans" w:hAnsi="Gill Sans" w:cs="Gill Sans"/>
              </w:rPr>
              <w:t>7</w:t>
            </w:r>
          </w:p>
        </w:tc>
      </w:tr>
      <w:tr w:rsidR="008536BF" w14:paraId="040B46CB" w14:textId="77777777" w:rsidTr="00165E49">
        <w:trPr>
          <w:trHeight w:val="360"/>
        </w:trPr>
        <w:tc>
          <w:tcPr>
            <w:tcW w:w="540" w:type="dxa"/>
            <w:tcMar>
              <w:top w:w="0" w:type="dxa"/>
              <w:left w:w="40" w:type="dxa"/>
              <w:bottom w:w="0" w:type="dxa"/>
              <w:right w:w="40" w:type="dxa"/>
            </w:tcMar>
            <w:vAlign w:val="center"/>
          </w:tcPr>
          <w:p w14:paraId="6ABE187C" w14:textId="77777777" w:rsidR="008536BF" w:rsidRDefault="008536BF">
            <w:pPr>
              <w:widowControl w:val="0"/>
              <w:jc w:val="center"/>
              <w:rPr>
                <w:rFonts w:ascii="Gill Sans" w:eastAsia="Gill Sans" w:hAnsi="Gill Sans" w:cs="Gill Sans"/>
              </w:rPr>
            </w:pPr>
            <w:r>
              <w:rPr>
                <w:rFonts w:ascii="Gill Sans" w:eastAsia="Gill Sans" w:hAnsi="Gill Sans" w:cs="Gill Sans"/>
              </w:rPr>
              <w:t>A24</w:t>
            </w:r>
          </w:p>
        </w:tc>
        <w:tc>
          <w:tcPr>
            <w:tcW w:w="1040" w:type="dxa"/>
          </w:tcPr>
          <w:p w14:paraId="47127CAC" w14:textId="2B37EAE3" w:rsidR="008536BF" w:rsidRDefault="008536BF">
            <w:pPr>
              <w:widowControl w:val="0"/>
            </w:pPr>
            <w:r>
              <w:rPr>
                <w:rFonts w:ascii="Gill Sans" w:eastAsia="Gill Sans" w:hAnsi="Gill Sans" w:cs="Gill Sans" w:hint="cs"/>
              </w:rPr>
              <w:t>Optional</w:t>
            </w:r>
          </w:p>
        </w:tc>
        <w:tc>
          <w:tcPr>
            <w:tcW w:w="11160" w:type="dxa"/>
            <w:tcMar>
              <w:top w:w="0" w:type="dxa"/>
              <w:left w:w="40" w:type="dxa"/>
              <w:bottom w:w="0" w:type="dxa"/>
              <w:right w:w="40" w:type="dxa"/>
            </w:tcMar>
            <w:vAlign w:val="bottom"/>
          </w:tcPr>
          <w:p w14:paraId="19BE3F17" w14:textId="65ECC370" w:rsidR="008536BF" w:rsidRDefault="00545B71">
            <w:pPr>
              <w:widowControl w:val="0"/>
            </w:pPr>
            <w:hyperlink w:anchor="bookmark=id.2zbgiuw">
              <w:r w:rsidR="008536BF">
                <w:rPr>
                  <w:rFonts w:ascii="Gill Sans" w:eastAsia="Gill Sans" w:hAnsi="Gill Sans" w:cs="Gill Sans"/>
                  <w:color w:val="1155CC"/>
                  <w:u w:val="single"/>
                </w:rPr>
                <w:t>Number of individuals trained in veterinary medical commodity supply chain management</w:t>
              </w:r>
            </w:hyperlink>
          </w:p>
        </w:tc>
        <w:tc>
          <w:tcPr>
            <w:tcW w:w="810" w:type="dxa"/>
            <w:tcMar>
              <w:top w:w="0" w:type="dxa"/>
              <w:left w:w="40" w:type="dxa"/>
              <w:bottom w:w="0" w:type="dxa"/>
              <w:right w:w="40" w:type="dxa"/>
            </w:tcMar>
            <w:vAlign w:val="center"/>
          </w:tcPr>
          <w:p w14:paraId="32871A5E" w14:textId="7F2D6098" w:rsidR="008536BF" w:rsidRDefault="00B30185">
            <w:pPr>
              <w:widowControl w:val="0"/>
              <w:jc w:val="center"/>
              <w:rPr>
                <w:rFonts w:ascii="Gill Sans" w:eastAsia="Gill Sans" w:hAnsi="Gill Sans" w:cs="Gill Sans"/>
              </w:rPr>
            </w:pPr>
            <w:r>
              <w:rPr>
                <w:rFonts w:ascii="Gill Sans" w:eastAsia="Gill Sans" w:hAnsi="Gill Sans" w:cs="Gill Sans"/>
              </w:rPr>
              <w:t>6</w:t>
            </w:r>
            <w:r w:rsidR="00A2506D">
              <w:rPr>
                <w:rFonts w:ascii="Gill Sans" w:eastAsia="Gill Sans" w:hAnsi="Gill Sans" w:cs="Gill Sans"/>
              </w:rPr>
              <w:t>9</w:t>
            </w:r>
          </w:p>
        </w:tc>
      </w:tr>
    </w:tbl>
    <w:p w14:paraId="3AC54042" w14:textId="77777777" w:rsidR="00F37E9A" w:rsidRDefault="00F37E9A">
      <w:pPr>
        <w:rPr>
          <w:rFonts w:ascii="Gill Sans" w:eastAsia="Gill Sans" w:hAnsi="Gill Sans" w:cs="Gill Sans"/>
          <w:sz w:val="24"/>
          <w:szCs w:val="24"/>
        </w:rPr>
      </w:pPr>
    </w:p>
    <w:p w14:paraId="090A2411" w14:textId="77777777" w:rsidR="008536BF" w:rsidRDefault="008536BF">
      <w:pPr>
        <w:rPr>
          <w:rFonts w:ascii="Gill Sans" w:eastAsia="Gill Sans" w:hAnsi="Gill Sans" w:cs="Gill Sans"/>
          <w:sz w:val="24"/>
          <w:szCs w:val="24"/>
        </w:rPr>
      </w:pPr>
    </w:p>
    <w:p w14:paraId="651642DE" w14:textId="77777777" w:rsidR="008536BF" w:rsidRDefault="008536BF">
      <w:pPr>
        <w:rPr>
          <w:rFonts w:ascii="Gill Sans" w:eastAsia="Gill Sans" w:hAnsi="Gill Sans" w:cs="Gill Sans"/>
          <w:sz w:val="24"/>
          <w:szCs w:val="24"/>
        </w:rPr>
      </w:pPr>
    </w:p>
    <w:p w14:paraId="22101C50" w14:textId="77777777" w:rsidR="008536BF" w:rsidRDefault="008536BF">
      <w:pPr>
        <w:rPr>
          <w:rFonts w:ascii="Gill Sans" w:eastAsia="Gill Sans" w:hAnsi="Gill Sans" w:cs="Gill Sans"/>
          <w:sz w:val="24"/>
          <w:szCs w:val="24"/>
        </w:rPr>
      </w:pPr>
    </w:p>
    <w:p w14:paraId="5F1ADE7C" w14:textId="77777777" w:rsidR="008536BF" w:rsidRDefault="008536BF">
      <w:pPr>
        <w:rPr>
          <w:rFonts w:ascii="Gill Sans" w:eastAsia="Gill Sans" w:hAnsi="Gill Sans" w:cs="Gill Sans"/>
          <w:sz w:val="24"/>
          <w:szCs w:val="24"/>
        </w:rPr>
      </w:pPr>
    </w:p>
    <w:tbl>
      <w:tblPr>
        <w:tblStyle w:val="215"/>
        <w:tblW w:w="13525"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40"/>
        <w:gridCol w:w="1015"/>
        <w:gridCol w:w="11185"/>
        <w:gridCol w:w="785"/>
      </w:tblGrid>
      <w:tr w:rsidR="008536BF" w14:paraId="44F5624E" w14:textId="77777777" w:rsidTr="00246942">
        <w:trPr>
          <w:trHeight w:val="360"/>
        </w:trPr>
        <w:tc>
          <w:tcPr>
            <w:tcW w:w="13525" w:type="dxa"/>
            <w:gridSpan w:val="4"/>
            <w:shd w:val="clear" w:color="auto" w:fill="0070C0"/>
            <w:vAlign w:val="center"/>
          </w:tcPr>
          <w:p w14:paraId="5BDCE977" w14:textId="77777777" w:rsidR="008536BF" w:rsidRDefault="00545B71" w:rsidP="00252003">
            <w:pPr>
              <w:widowControl w:val="0"/>
              <w:rPr>
                <w:rFonts w:ascii="Gill Sans" w:eastAsia="Gill Sans" w:hAnsi="Gill Sans" w:cs="Gill Sans"/>
              </w:rPr>
            </w:pPr>
            <w:hyperlink w:anchor="bookmark=id.tfnsagib1i1q">
              <w:r w:rsidR="008536BF">
                <w:rPr>
                  <w:rFonts w:ascii="Gill Sans" w:eastAsia="Gill Sans" w:hAnsi="Gill Sans" w:cs="Gill Sans"/>
                  <w:b/>
                  <w:color w:val="FFFFFF"/>
                </w:rPr>
                <w:t>Disaster Risk Reduction</w:t>
              </w:r>
            </w:hyperlink>
          </w:p>
        </w:tc>
      </w:tr>
      <w:tr w:rsidR="008536BF" w14:paraId="0535703D" w14:textId="77777777" w:rsidTr="00246942">
        <w:trPr>
          <w:trHeight w:val="360"/>
        </w:trPr>
        <w:tc>
          <w:tcPr>
            <w:tcW w:w="13525" w:type="dxa"/>
            <w:gridSpan w:val="4"/>
            <w:shd w:val="clear" w:color="auto" w:fill="F2F2F2" w:themeFill="background1" w:themeFillShade="F2"/>
          </w:tcPr>
          <w:p w14:paraId="14C92FA4" w14:textId="77777777" w:rsidR="008536BF" w:rsidRDefault="008536BF" w:rsidP="00252003">
            <w:pPr>
              <w:widowControl w:val="0"/>
              <w:rPr>
                <w:rFonts w:ascii="Gill Sans" w:eastAsia="Gill Sans" w:hAnsi="Gill Sans" w:cs="Gill Sans"/>
              </w:rPr>
            </w:pPr>
            <w:r w:rsidRPr="008C21EC">
              <w:rPr>
                <w:rFonts w:ascii="Gill Sans" w:hAnsi="Gill Sans" w:cs="Gill Sans" w:hint="cs"/>
              </w:rPr>
              <w:t>Building Community Awareness/Mobilization</w:t>
            </w:r>
          </w:p>
        </w:tc>
      </w:tr>
      <w:tr w:rsidR="008536BF" w14:paraId="45EA622A" w14:textId="77777777" w:rsidTr="00246942">
        <w:trPr>
          <w:trHeight w:val="360"/>
        </w:trPr>
        <w:tc>
          <w:tcPr>
            <w:tcW w:w="540" w:type="dxa"/>
            <w:tcMar>
              <w:top w:w="0" w:type="dxa"/>
              <w:left w:w="40" w:type="dxa"/>
              <w:bottom w:w="0" w:type="dxa"/>
              <w:right w:w="40" w:type="dxa"/>
            </w:tcMar>
            <w:vAlign w:val="center"/>
          </w:tcPr>
          <w:p w14:paraId="6E1F767A" w14:textId="77777777" w:rsidR="008536BF" w:rsidRDefault="008536BF" w:rsidP="00252003">
            <w:pPr>
              <w:widowControl w:val="0"/>
              <w:jc w:val="center"/>
              <w:rPr>
                <w:rFonts w:ascii="Gill Sans" w:eastAsia="Gill Sans" w:hAnsi="Gill Sans" w:cs="Gill Sans"/>
              </w:rPr>
            </w:pPr>
            <w:r>
              <w:rPr>
                <w:rFonts w:ascii="Gill Sans" w:eastAsia="Gill Sans" w:hAnsi="Gill Sans" w:cs="Gill Sans"/>
              </w:rPr>
              <w:t>D01</w:t>
            </w:r>
          </w:p>
        </w:tc>
        <w:tc>
          <w:tcPr>
            <w:tcW w:w="1015" w:type="dxa"/>
            <w:vMerge w:val="restart"/>
          </w:tcPr>
          <w:p w14:paraId="48110781" w14:textId="77777777" w:rsidR="008536BF" w:rsidRDefault="008536BF" w:rsidP="00252003">
            <w:r>
              <w:rPr>
                <w:rFonts w:ascii="Gill Sans" w:eastAsia="Gill Sans" w:hAnsi="Gill Sans" w:cs="Gill Sans" w:hint="cs"/>
              </w:rPr>
              <w:t>Required</w:t>
            </w:r>
          </w:p>
        </w:tc>
        <w:tc>
          <w:tcPr>
            <w:tcW w:w="11185" w:type="dxa"/>
          </w:tcPr>
          <w:p w14:paraId="5059A9F7" w14:textId="77777777" w:rsidR="008536BF" w:rsidRDefault="00545B71" w:rsidP="00252003">
            <w:pPr>
              <w:rPr>
                <w:rFonts w:ascii="Gill Sans" w:eastAsia="Gill Sans" w:hAnsi="Gill Sans" w:cs="Gill Sans"/>
              </w:rPr>
            </w:pPr>
            <w:hyperlink w:anchor="bookmark=id.sqyw64">
              <w:r w:rsidR="008536BF">
                <w:rPr>
                  <w:rFonts w:ascii="Gill Sans" w:eastAsia="Gill Sans" w:hAnsi="Gill Sans" w:cs="Gill Sans"/>
                  <w:color w:val="1155CC"/>
                  <w:u w:val="single"/>
                </w:rPr>
                <w:t>Number of individuals in the communities mobilized who completed a participatory hazard, vulnerability and capacity assessment</w:t>
              </w:r>
            </w:hyperlink>
          </w:p>
        </w:tc>
        <w:tc>
          <w:tcPr>
            <w:tcW w:w="785" w:type="dxa"/>
            <w:tcMar>
              <w:top w:w="0" w:type="dxa"/>
              <w:left w:w="40" w:type="dxa"/>
              <w:bottom w:w="0" w:type="dxa"/>
              <w:right w:w="40" w:type="dxa"/>
            </w:tcMar>
            <w:vAlign w:val="center"/>
          </w:tcPr>
          <w:p w14:paraId="1ADA5B39" w14:textId="4028B425" w:rsidR="008536BF" w:rsidRDefault="0089237D" w:rsidP="00252003">
            <w:pPr>
              <w:widowControl w:val="0"/>
              <w:jc w:val="center"/>
              <w:rPr>
                <w:rFonts w:ascii="Gill Sans" w:eastAsia="Gill Sans" w:hAnsi="Gill Sans" w:cs="Gill Sans"/>
              </w:rPr>
            </w:pPr>
            <w:r>
              <w:rPr>
                <w:rFonts w:ascii="Gill Sans" w:eastAsia="Gill Sans" w:hAnsi="Gill Sans" w:cs="Gill Sans"/>
              </w:rPr>
              <w:t>70</w:t>
            </w:r>
          </w:p>
        </w:tc>
      </w:tr>
      <w:tr w:rsidR="008536BF" w14:paraId="3CBF1B52" w14:textId="77777777" w:rsidTr="00246942">
        <w:trPr>
          <w:trHeight w:val="360"/>
        </w:trPr>
        <w:tc>
          <w:tcPr>
            <w:tcW w:w="540" w:type="dxa"/>
            <w:tcMar>
              <w:top w:w="0" w:type="dxa"/>
              <w:left w:w="40" w:type="dxa"/>
              <w:bottom w:w="0" w:type="dxa"/>
              <w:right w:w="40" w:type="dxa"/>
            </w:tcMar>
            <w:vAlign w:val="center"/>
          </w:tcPr>
          <w:p w14:paraId="4BC4B189" w14:textId="77777777" w:rsidR="008536BF" w:rsidRDefault="008536BF" w:rsidP="00252003">
            <w:pPr>
              <w:widowControl w:val="0"/>
              <w:jc w:val="center"/>
              <w:rPr>
                <w:rFonts w:ascii="Gill Sans" w:eastAsia="Gill Sans" w:hAnsi="Gill Sans" w:cs="Gill Sans"/>
              </w:rPr>
            </w:pPr>
            <w:r>
              <w:rPr>
                <w:rFonts w:ascii="Gill Sans" w:eastAsia="Gill Sans" w:hAnsi="Gill Sans" w:cs="Gill Sans"/>
              </w:rPr>
              <w:t>D02</w:t>
            </w:r>
          </w:p>
        </w:tc>
        <w:tc>
          <w:tcPr>
            <w:tcW w:w="1015" w:type="dxa"/>
            <w:vMerge/>
          </w:tcPr>
          <w:p w14:paraId="53DBAB29" w14:textId="77777777" w:rsidR="008536BF" w:rsidRDefault="008536BF" w:rsidP="00252003"/>
        </w:tc>
        <w:tc>
          <w:tcPr>
            <w:tcW w:w="11185" w:type="dxa"/>
          </w:tcPr>
          <w:p w14:paraId="2D422E4B" w14:textId="77777777" w:rsidR="008536BF" w:rsidRDefault="00545B71" w:rsidP="00252003">
            <w:pPr>
              <w:rPr>
                <w:rFonts w:ascii="Gill Sans" w:eastAsia="Gill Sans" w:hAnsi="Gill Sans" w:cs="Gill Sans"/>
              </w:rPr>
            </w:pPr>
            <w:hyperlink w:anchor="bookmark=id.3cqmetx">
              <w:r w:rsidR="008536BF">
                <w:rPr>
                  <w:rFonts w:ascii="Gill Sans" w:eastAsia="Gill Sans" w:hAnsi="Gill Sans" w:cs="Gill Sans"/>
                  <w:color w:val="1155CC"/>
                  <w:u w:val="single"/>
                </w:rPr>
                <w:t>Number of community action plans developed based on participatory hazard, vulnerability and capacity assessment</w:t>
              </w:r>
            </w:hyperlink>
          </w:p>
        </w:tc>
        <w:tc>
          <w:tcPr>
            <w:tcW w:w="785" w:type="dxa"/>
            <w:tcMar>
              <w:top w:w="0" w:type="dxa"/>
              <w:left w:w="40" w:type="dxa"/>
              <w:bottom w:w="0" w:type="dxa"/>
              <w:right w:w="40" w:type="dxa"/>
            </w:tcMar>
            <w:vAlign w:val="center"/>
          </w:tcPr>
          <w:p w14:paraId="5EF6CA63" w14:textId="186CE15E" w:rsidR="008536BF" w:rsidRDefault="0089237D" w:rsidP="00252003">
            <w:pPr>
              <w:widowControl w:val="0"/>
              <w:jc w:val="center"/>
              <w:rPr>
                <w:rFonts w:ascii="Gill Sans" w:eastAsia="Gill Sans" w:hAnsi="Gill Sans" w:cs="Gill Sans"/>
              </w:rPr>
            </w:pPr>
            <w:r>
              <w:rPr>
                <w:rFonts w:ascii="Gill Sans" w:eastAsia="Gill Sans" w:hAnsi="Gill Sans" w:cs="Gill Sans"/>
              </w:rPr>
              <w:t>72</w:t>
            </w:r>
          </w:p>
        </w:tc>
      </w:tr>
      <w:tr w:rsidR="008536BF" w14:paraId="3E11E9D6" w14:textId="77777777" w:rsidTr="00246942">
        <w:trPr>
          <w:trHeight w:val="360"/>
        </w:trPr>
        <w:tc>
          <w:tcPr>
            <w:tcW w:w="540" w:type="dxa"/>
            <w:tcMar>
              <w:top w:w="0" w:type="dxa"/>
              <w:left w:w="40" w:type="dxa"/>
              <w:bottom w:w="0" w:type="dxa"/>
              <w:right w:w="40" w:type="dxa"/>
            </w:tcMar>
            <w:vAlign w:val="center"/>
          </w:tcPr>
          <w:p w14:paraId="0A87ED16" w14:textId="77777777" w:rsidR="008536BF" w:rsidRDefault="008536BF" w:rsidP="00252003">
            <w:pPr>
              <w:widowControl w:val="0"/>
              <w:jc w:val="center"/>
              <w:rPr>
                <w:rFonts w:ascii="Gill Sans" w:eastAsia="Gill Sans" w:hAnsi="Gill Sans" w:cs="Gill Sans"/>
              </w:rPr>
            </w:pPr>
            <w:r>
              <w:rPr>
                <w:rFonts w:ascii="Gill Sans" w:eastAsia="Gill Sans" w:hAnsi="Gill Sans" w:cs="Gill Sans"/>
              </w:rPr>
              <w:t>D03</w:t>
            </w:r>
          </w:p>
        </w:tc>
        <w:tc>
          <w:tcPr>
            <w:tcW w:w="1015" w:type="dxa"/>
            <w:vMerge/>
          </w:tcPr>
          <w:p w14:paraId="1B9F25BC" w14:textId="77777777" w:rsidR="008536BF" w:rsidRDefault="008536BF" w:rsidP="00252003"/>
        </w:tc>
        <w:tc>
          <w:tcPr>
            <w:tcW w:w="11185" w:type="dxa"/>
          </w:tcPr>
          <w:p w14:paraId="43774E60" w14:textId="77777777" w:rsidR="008536BF" w:rsidRDefault="00545B71" w:rsidP="00252003">
            <w:pPr>
              <w:rPr>
                <w:rFonts w:ascii="Gill Sans" w:eastAsia="Gill Sans" w:hAnsi="Gill Sans" w:cs="Gill Sans"/>
              </w:rPr>
            </w:pPr>
            <w:hyperlink w:anchor="bookmark=id.1rvwp1q">
              <w:r w:rsidR="008536BF">
                <w:rPr>
                  <w:rFonts w:ascii="Gill Sans" w:eastAsia="Gill Sans" w:hAnsi="Gill Sans" w:cs="Gill Sans"/>
                  <w:color w:val="1155CC"/>
                  <w:u w:val="single"/>
                </w:rPr>
                <w:t>Number of public awareness campaigns and/or drills completed</w:t>
              </w:r>
            </w:hyperlink>
          </w:p>
        </w:tc>
        <w:tc>
          <w:tcPr>
            <w:tcW w:w="785" w:type="dxa"/>
            <w:tcMar>
              <w:top w:w="0" w:type="dxa"/>
              <w:left w:w="40" w:type="dxa"/>
              <w:bottom w:w="0" w:type="dxa"/>
              <w:right w:w="40" w:type="dxa"/>
            </w:tcMar>
            <w:vAlign w:val="center"/>
          </w:tcPr>
          <w:p w14:paraId="530691BD" w14:textId="050B4A50" w:rsidR="008536BF" w:rsidRDefault="0089237D" w:rsidP="00252003">
            <w:pPr>
              <w:widowControl w:val="0"/>
              <w:jc w:val="center"/>
              <w:rPr>
                <w:rFonts w:ascii="Gill Sans" w:eastAsia="Gill Sans" w:hAnsi="Gill Sans" w:cs="Gill Sans"/>
              </w:rPr>
            </w:pPr>
            <w:r>
              <w:rPr>
                <w:rFonts w:ascii="Gill Sans" w:eastAsia="Gill Sans" w:hAnsi="Gill Sans" w:cs="Gill Sans"/>
              </w:rPr>
              <w:t>73</w:t>
            </w:r>
          </w:p>
        </w:tc>
      </w:tr>
      <w:tr w:rsidR="008536BF" w14:paraId="6BB709D9" w14:textId="77777777" w:rsidTr="00246942">
        <w:trPr>
          <w:trHeight w:val="360"/>
        </w:trPr>
        <w:tc>
          <w:tcPr>
            <w:tcW w:w="540" w:type="dxa"/>
            <w:tcMar>
              <w:top w:w="0" w:type="dxa"/>
              <w:left w:w="40" w:type="dxa"/>
              <w:bottom w:w="0" w:type="dxa"/>
              <w:right w:w="40" w:type="dxa"/>
            </w:tcMar>
            <w:vAlign w:val="center"/>
          </w:tcPr>
          <w:p w14:paraId="504478FA" w14:textId="77777777" w:rsidR="008536BF" w:rsidRDefault="008536BF" w:rsidP="00252003">
            <w:pPr>
              <w:widowControl w:val="0"/>
              <w:jc w:val="center"/>
              <w:rPr>
                <w:rFonts w:ascii="Gill Sans" w:eastAsia="Gill Sans" w:hAnsi="Gill Sans" w:cs="Gill Sans"/>
              </w:rPr>
            </w:pPr>
            <w:r>
              <w:rPr>
                <w:rFonts w:ascii="Gill Sans" w:eastAsia="Gill Sans" w:hAnsi="Gill Sans" w:cs="Gill Sans"/>
              </w:rPr>
              <w:t>D04</w:t>
            </w:r>
          </w:p>
        </w:tc>
        <w:tc>
          <w:tcPr>
            <w:tcW w:w="1015" w:type="dxa"/>
            <w:vMerge/>
          </w:tcPr>
          <w:p w14:paraId="6DE1FE89" w14:textId="77777777" w:rsidR="008536BF" w:rsidRDefault="008536BF" w:rsidP="00252003"/>
        </w:tc>
        <w:tc>
          <w:tcPr>
            <w:tcW w:w="11185" w:type="dxa"/>
          </w:tcPr>
          <w:p w14:paraId="11EEC74E" w14:textId="77777777" w:rsidR="008536BF" w:rsidRDefault="00545B71" w:rsidP="00252003">
            <w:pPr>
              <w:rPr>
                <w:rFonts w:ascii="Gill Sans" w:eastAsia="Gill Sans" w:hAnsi="Gill Sans" w:cs="Gill Sans"/>
              </w:rPr>
            </w:pPr>
            <w:hyperlink w:anchor="bookmark=id.4bvk7pj">
              <w:r w:rsidR="008536BF">
                <w:rPr>
                  <w:rFonts w:ascii="Gill Sans" w:eastAsia="Gill Sans" w:hAnsi="Gill Sans" w:cs="Gill Sans"/>
                  <w:color w:val="1155CC"/>
                  <w:u w:val="single"/>
                </w:rPr>
                <w:t>Number of individuals reached through public awareness campaigns and/or participating in drills</w:t>
              </w:r>
            </w:hyperlink>
          </w:p>
        </w:tc>
        <w:tc>
          <w:tcPr>
            <w:tcW w:w="785" w:type="dxa"/>
            <w:tcMar>
              <w:top w:w="0" w:type="dxa"/>
              <w:left w:w="40" w:type="dxa"/>
              <w:bottom w:w="0" w:type="dxa"/>
              <w:right w:w="40" w:type="dxa"/>
            </w:tcMar>
            <w:vAlign w:val="center"/>
          </w:tcPr>
          <w:p w14:paraId="1060C6CB" w14:textId="1E510E76" w:rsidR="008536BF" w:rsidRDefault="00B30185" w:rsidP="00252003">
            <w:pPr>
              <w:widowControl w:val="0"/>
              <w:jc w:val="center"/>
              <w:rPr>
                <w:rFonts w:ascii="Gill Sans" w:eastAsia="Gill Sans" w:hAnsi="Gill Sans" w:cs="Gill Sans"/>
              </w:rPr>
            </w:pPr>
            <w:r>
              <w:rPr>
                <w:rFonts w:ascii="Gill Sans" w:eastAsia="Gill Sans" w:hAnsi="Gill Sans" w:cs="Gill Sans"/>
              </w:rPr>
              <w:t>7</w:t>
            </w:r>
            <w:r w:rsidR="0089237D">
              <w:rPr>
                <w:rFonts w:ascii="Gill Sans" w:eastAsia="Gill Sans" w:hAnsi="Gill Sans" w:cs="Gill Sans"/>
              </w:rPr>
              <w:t>4</w:t>
            </w:r>
          </w:p>
        </w:tc>
      </w:tr>
      <w:tr w:rsidR="008536BF" w14:paraId="42999C43" w14:textId="77777777" w:rsidTr="00246942">
        <w:trPr>
          <w:trHeight w:val="360"/>
        </w:trPr>
        <w:tc>
          <w:tcPr>
            <w:tcW w:w="540" w:type="dxa"/>
            <w:tcMar>
              <w:top w:w="0" w:type="dxa"/>
              <w:left w:w="40" w:type="dxa"/>
              <w:bottom w:w="0" w:type="dxa"/>
              <w:right w:w="40" w:type="dxa"/>
            </w:tcMar>
            <w:vAlign w:val="center"/>
          </w:tcPr>
          <w:p w14:paraId="6801BB32" w14:textId="77777777" w:rsidR="008536BF" w:rsidRDefault="008536BF" w:rsidP="00252003">
            <w:pPr>
              <w:widowControl w:val="0"/>
              <w:jc w:val="center"/>
              <w:rPr>
                <w:rFonts w:ascii="Gill Sans" w:eastAsia="Gill Sans" w:hAnsi="Gill Sans" w:cs="Gill Sans"/>
              </w:rPr>
            </w:pPr>
            <w:r>
              <w:rPr>
                <w:rFonts w:ascii="Gill Sans" w:eastAsia="Gill Sans" w:hAnsi="Gill Sans" w:cs="Gill Sans"/>
              </w:rPr>
              <w:t>D05</w:t>
            </w:r>
          </w:p>
        </w:tc>
        <w:tc>
          <w:tcPr>
            <w:tcW w:w="1015" w:type="dxa"/>
            <w:vMerge/>
          </w:tcPr>
          <w:p w14:paraId="257766A0" w14:textId="77777777" w:rsidR="008536BF" w:rsidRDefault="008536BF" w:rsidP="00252003"/>
        </w:tc>
        <w:tc>
          <w:tcPr>
            <w:tcW w:w="11185" w:type="dxa"/>
          </w:tcPr>
          <w:p w14:paraId="70A8CC75" w14:textId="77777777" w:rsidR="008536BF" w:rsidRDefault="00545B71" w:rsidP="00252003">
            <w:pPr>
              <w:rPr>
                <w:rFonts w:ascii="Gill Sans" w:eastAsia="Gill Sans" w:hAnsi="Gill Sans" w:cs="Gill Sans"/>
              </w:rPr>
            </w:pPr>
            <w:hyperlink w:anchor="bookmark=id.2r0uhxc">
              <w:r w:rsidR="008536BF">
                <w:rPr>
                  <w:rFonts w:ascii="Gill Sans" w:eastAsia="Gill Sans" w:hAnsi="Gill Sans" w:cs="Gill Sans"/>
                  <w:color w:val="1155CC"/>
                  <w:u w:val="single"/>
                </w:rPr>
                <w:t>Percent of individuals perceiving/recognizing a high likelihood of being severely affected by specific hazard</w:t>
              </w:r>
            </w:hyperlink>
            <w:r w:rsidR="008536BF">
              <w:rPr>
                <w:rFonts w:ascii="Gill Sans" w:eastAsia="Gill Sans" w:hAnsi="Gill Sans" w:cs="Gill Sans"/>
                <w:color w:val="1155CC"/>
                <w:u w:val="single"/>
              </w:rPr>
              <w:t xml:space="preserve"> </w:t>
            </w:r>
            <w:r w:rsidR="008536BF" w:rsidRPr="00630608">
              <w:rPr>
                <w:rFonts w:ascii="Gill Sans" w:eastAsia="Gill Sans" w:hAnsi="Gill Sans" w:cs="Gill Sans"/>
                <w:sz w:val="24"/>
                <w:szCs w:val="24"/>
              </w:rPr>
              <w:sym w:font="Wingdings 2" w:char="F0AE"/>
            </w:r>
          </w:p>
        </w:tc>
        <w:tc>
          <w:tcPr>
            <w:tcW w:w="785" w:type="dxa"/>
            <w:tcMar>
              <w:top w:w="0" w:type="dxa"/>
              <w:left w:w="40" w:type="dxa"/>
              <w:bottom w:w="0" w:type="dxa"/>
              <w:right w:w="40" w:type="dxa"/>
            </w:tcMar>
            <w:vAlign w:val="center"/>
          </w:tcPr>
          <w:p w14:paraId="16B89786" w14:textId="1394A100" w:rsidR="008536BF" w:rsidRDefault="00B30185" w:rsidP="00252003">
            <w:pPr>
              <w:widowControl w:val="0"/>
              <w:jc w:val="center"/>
              <w:rPr>
                <w:rFonts w:ascii="Gill Sans" w:eastAsia="Gill Sans" w:hAnsi="Gill Sans" w:cs="Gill Sans"/>
              </w:rPr>
            </w:pPr>
            <w:r>
              <w:rPr>
                <w:rFonts w:ascii="Gill Sans" w:eastAsia="Gill Sans" w:hAnsi="Gill Sans" w:cs="Gill Sans"/>
              </w:rPr>
              <w:t>7</w:t>
            </w:r>
            <w:r w:rsidR="0089237D">
              <w:rPr>
                <w:rFonts w:ascii="Gill Sans" w:eastAsia="Gill Sans" w:hAnsi="Gill Sans" w:cs="Gill Sans"/>
              </w:rPr>
              <w:t>5</w:t>
            </w:r>
          </w:p>
        </w:tc>
      </w:tr>
      <w:tr w:rsidR="008536BF" w14:paraId="6F742156" w14:textId="77777777" w:rsidTr="00246942">
        <w:trPr>
          <w:trHeight w:val="411"/>
        </w:trPr>
        <w:tc>
          <w:tcPr>
            <w:tcW w:w="13525" w:type="dxa"/>
            <w:gridSpan w:val="4"/>
            <w:shd w:val="clear" w:color="auto" w:fill="F2F2F2" w:themeFill="background1" w:themeFillShade="F2"/>
            <w:tcMar>
              <w:top w:w="0" w:type="dxa"/>
              <w:left w:w="40" w:type="dxa"/>
              <w:bottom w:w="0" w:type="dxa"/>
              <w:right w:w="40" w:type="dxa"/>
            </w:tcMar>
            <w:vAlign w:val="center"/>
          </w:tcPr>
          <w:p w14:paraId="1A0C931B" w14:textId="77777777" w:rsidR="008536BF" w:rsidRDefault="008536BF" w:rsidP="00252003">
            <w:pPr>
              <w:widowControl w:val="0"/>
              <w:rPr>
                <w:rFonts w:ascii="Gill Sans" w:eastAsia="Gill Sans" w:hAnsi="Gill Sans" w:cs="Gill Sans"/>
              </w:rPr>
            </w:pPr>
            <w:r>
              <w:rPr>
                <w:rFonts w:ascii="Gill Sans" w:eastAsia="Gill Sans" w:hAnsi="Gill Sans" w:cs="Gill Sans"/>
              </w:rPr>
              <w:t>Capacity Building and Training</w:t>
            </w:r>
          </w:p>
        </w:tc>
      </w:tr>
      <w:tr w:rsidR="002D3136" w14:paraId="3C41C2C3" w14:textId="77777777" w:rsidTr="00246942">
        <w:trPr>
          <w:trHeight w:val="411"/>
        </w:trPr>
        <w:tc>
          <w:tcPr>
            <w:tcW w:w="540" w:type="dxa"/>
            <w:tcMar>
              <w:top w:w="0" w:type="dxa"/>
              <w:left w:w="40" w:type="dxa"/>
              <w:bottom w:w="0" w:type="dxa"/>
              <w:right w:w="40" w:type="dxa"/>
            </w:tcMar>
            <w:vAlign w:val="center"/>
          </w:tcPr>
          <w:p w14:paraId="552FD8BA" w14:textId="77777777" w:rsidR="002D3136" w:rsidRDefault="002D3136" w:rsidP="00252003">
            <w:pPr>
              <w:widowControl w:val="0"/>
              <w:jc w:val="center"/>
              <w:rPr>
                <w:rFonts w:ascii="Gill Sans" w:eastAsia="Gill Sans" w:hAnsi="Gill Sans" w:cs="Gill Sans"/>
              </w:rPr>
            </w:pPr>
            <w:r>
              <w:rPr>
                <w:rFonts w:ascii="Gill Sans" w:eastAsia="Gill Sans" w:hAnsi="Gill Sans" w:cs="Gill Sans"/>
              </w:rPr>
              <w:t>D06</w:t>
            </w:r>
          </w:p>
        </w:tc>
        <w:tc>
          <w:tcPr>
            <w:tcW w:w="1015" w:type="dxa"/>
            <w:vMerge w:val="restart"/>
          </w:tcPr>
          <w:p w14:paraId="279A3469" w14:textId="77777777" w:rsidR="002D3136" w:rsidRDefault="002D3136" w:rsidP="00252003">
            <w:pPr>
              <w:widowControl w:val="0"/>
            </w:pPr>
            <w:r>
              <w:rPr>
                <w:rFonts w:ascii="Gill Sans" w:eastAsia="Gill Sans" w:hAnsi="Gill Sans" w:cs="Gill Sans" w:hint="cs"/>
              </w:rPr>
              <w:t>Required</w:t>
            </w:r>
          </w:p>
        </w:tc>
        <w:tc>
          <w:tcPr>
            <w:tcW w:w="11185" w:type="dxa"/>
            <w:tcMar>
              <w:top w:w="0" w:type="dxa"/>
              <w:left w:w="40" w:type="dxa"/>
              <w:bottom w:w="0" w:type="dxa"/>
              <w:right w:w="40" w:type="dxa"/>
            </w:tcMar>
            <w:vAlign w:val="bottom"/>
          </w:tcPr>
          <w:p w14:paraId="61D955A4" w14:textId="77777777" w:rsidR="002D3136" w:rsidRDefault="00545B71" w:rsidP="00252003">
            <w:pPr>
              <w:widowControl w:val="0"/>
              <w:rPr>
                <w:rFonts w:ascii="Gill Sans" w:eastAsia="Gill Sans" w:hAnsi="Gill Sans" w:cs="Gill Sans"/>
              </w:rPr>
            </w:pPr>
            <w:hyperlink w:anchor="bookmark=id.1664s55">
              <w:r w:rsidR="002D3136">
                <w:rPr>
                  <w:rFonts w:ascii="Gill Sans" w:eastAsia="Gill Sans" w:hAnsi="Gill Sans" w:cs="Gill Sans"/>
                  <w:color w:val="1155CC"/>
                  <w:u w:val="single"/>
                </w:rPr>
                <w:t>Number of individuals trained in disaster preparedness, DRR and/or DRM</w:t>
              </w:r>
            </w:hyperlink>
          </w:p>
        </w:tc>
        <w:tc>
          <w:tcPr>
            <w:tcW w:w="785" w:type="dxa"/>
            <w:tcMar>
              <w:top w:w="0" w:type="dxa"/>
              <w:left w:w="40" w:type="dxa"/>
              <w:bottom w:w="0" w:type="dxa"/>
              <w:right w:w="40" w:type="dxa"/>
            </w:tcMar>
            <w:vAlign w:val="center"/>
          </w:tcPr>
          <w:p w14:paraId="69B768F1" w14:textId="0A818E22" w:rsidR="002D3136" w:rsidRDefault="002D3136" w:rsidP="00252003">
            <w:pPr>
              <w:widowControl w:val="0"/>
              <w:jc w:val="center"/>
              <w:rPr>
                <w:rFonts w:ascii="Gill Sans" w:eastAsia="Gill Sans" w:hAnsi="Gill Sans" w:cs="Gill Sans"/>
              </w:rPr>
            </w:pPr>
            <w:r>
              <w:rPr>
                <w:rFonts w:ascii="Gill Sans" w:eastAsia="Gill Sans" w:hAnsi="Gill Sans" w:cs="Gill Sans"/>
              </w:rPr>
              <w:t>76</w:t>
            </w:r>
          </w:p>
        </w:tc>
      </w:tr>
      <w:tr w:rsidR="002D3136" w14:paraId="22B95760" w14:textId="77777777" w:rsidTr="00246942">
        <w:trPr>
          <w:trHeight w:val="360"/>
        </w:trPr>
        <w:tc>
          <w:tcPr>
            <w:tcW w:w="540" w:type="dxa"/>
            <w:tcMar>
              <w:top w:w="0" w:type="dxa"/>
              <w:left w:w="40" w:type="dxa"/>
              <w:bottom w:w="0" w:type="dxa"/>
              <w:right w:w="40" w:type="dxa"/>
            </w:tcMar>
            <w:vAlign w:val="center"/>
          </w:tcPr>
          <w:p w14:paraId="41D98B2E" w14:textId="77777777" w:rsidR="002D3136" w:rsidRDefault="002D3136" w:rsidP="00252003">
            <w:pPr>
              <w:widowControl w:val="0"/>
              <w:jc w:val="center"/>
              <w:rPr>
                <w:rFonts w:ascii="Gill Sans" w:eastAsia="Gill Sans" w:hAnsi="Gill Sans" w:cs="Gill Sans"/>
              </w:rPr>
            </w:pPr>
            <w:r>
              <w:rPr>
                <w:rFonts w:ascii="Gill Sans" w:eastAsia="Gill Sans" w:hAnsi="Gill Sans" w:cs="Gill Sans"/>
              </w:rPr>
              <w:t>D07</w:t>
            </w:r>
          </w:p>
        </w:tc>
        <w:tc>
          <w:tcPr>
            <w:tcW w:w="1015" w:type="dxa"/>
            <w:vMerge/>
          </w:tcPr>
          <w:p w14:paraId="51BD4378" w14:textId="77777777" w:rsidR="002D3136" w:rsidRDefault="002D3136" w:rsidP="00252003">
            <w:pPr>
              <w:widowControl w:val="0"/>
            </w:pPr>
          </w:p>
        </w:tc>
        <w:tc>
          <w:tcPr>
            <w:tcW w:w="11185" w:type="dxa"/>
            <w:tcMar>
              <w:top w:w="0" w:type="dxa"/>
              <w:left w:w="40" w:type="dxa"/>
              <w:bottom w:w="0" w:type="dxa"/>
              <w:right w:w="40" w:type="dxa"/>
            </w:tcMar>
            <w:vAlign w:val="bottom"/>
          </w:tcPr>
          <w:p w14:paraId="64D231AD" w14:textId="77777777" w:rsidR="002D3136" w:rsidRDefault="00545B71" w:rsidP="00252003">
            <w:pPr>
              <w:widowControl w:val="0"/>
              <w:rPr>
                <w:rFonts w:ascii="Gill Sans" w:eastAsia="Gill Sans" w:hAnsi="Gill Sans" w:cs="Gill Sans"/>
              </w:rPr>
            </w:pPr>
            <w:hyperlink w:anchor="bookmark=id.3q5sasy">
              <w:r w:rsidR="002D3136">
                <w:rPr>
                  <w:rFonts w:ascii="Gill Sans" w:eastAsia="Gill Sans" w:hAnsi="Gill Sans" w:cs="Gill Sans"/>
                  <w:color w:val="1155CC"/>
                  <w:u w:val="single"/>
                </w:rPr>
                <w:t>Percent of individuals who retain disaster preparedness, DRR and/or DRM skills and knowledge two months after training</w:t>
              </w:r>
            </w:hyperlink>
            <w:r w:rsidR="002D3136">
              <w:rPr>
                <w:rFonts w:ascii="Gill Sans" w:eastAsia="Gill Sans" w:hAnsi="Gill Sans" w:cs="Gill Sans"/>
                <w:color w:val="1155CC"/>
                <w:u w:val="single"/>
              </w:rPr>
              <w:t xml:space="preserve"> </w:t>
            </w:r>
            <w:r w:rsidR="002D3136">
              <w:rPr>
                <w:rFonts w:ascii="Gill Sans" w:eastAsia="Gill Sans" w:hAnsi="Gill Sans" w:cs="Gill Sans"/>
                <w:sz w:val="24"/>
                <w:szCs w:val="24"/>
              </w:rPr>
              <w:sym w:font="Wingdings 2" w:char="F0AF"/>
            </w:r>
          </w:p>
        </w:tc>
        <w:tc>
          <w:tcPr>
            <w:tcW w:w="785" w:type="dxa"/>
            <w:tcMar>
              <w:top w:w="0" w:type="dxa"/>
              <w:left w:w="40" w:type="dxa"/>
              <w:bottom w:w="0" w:type="dxa"/>
              <w:right w:w="40" w:type="dxa"/>
            </w:tcMar>
            <w:vAlign w:val="center"/>
          </w:tcPr>
          <w:p w14:paraId="6EC8A6F1" w14:textId="6EC6777E" w:rsidR="002D3136" w:rsidRDefault="002D3136" w:rsidP="00252003">
            <w:pPr>
              <w:widowControl w:val="0"/>
              <w:jc w:val="center"/>
              <w:rPr>
                <w:rFonts w:ascii="Gill Sans" w:eastAsia="Gill Sans" w:hAnsi="Gill Sans" w:cs="Gill Sans"/>
              </w:rPr>
            </w:pPr>
            <w:r>
              <w:rPr>
                <w:rFonts w:ascii="Gill Sans" w:eastAsia="Gill Sans" w:hAnsi="Gill Sans" w:cs="Gill Sans"/>
              </w:rPr>
              <w:t>78</w:t>
            </w:r>
          </w:p>
        </w:tc>
      </w:tr>
      <w:tr w:rsidR="008536BF" w14:paraId="0651135F" w14:textId="77777777" w:rsidTr="00246942">
        <w:trPr>
          <w:trHeight w:val="360"/>
        </w:trPr>
        <w:tc>
          <w:tcPr>
            <w:tcW w:w="540" w:type="dxa"/>
            <w:tcMar>
              <w:top w:w="0" w:type="dxa"/>
              <w:left w:w="40" w:type="dxa"/>
              <w:bottom w:w="0" w:type="dxa"/>
              <w:right w:w="40" w:type="dxa"/>
            </w:tcMar>
            <w:vAlign w:val="center"/>
          </w:tcPr>
          <w:p w14:paraId="3B59C00A" w14:textId="77777777" w:rsidR="008536BF" w:rsidRDefault="008536BF" w:rsidP="00252003">
            <w:pPr>
              <w:widowControl w:val="0"/>
              <w:jc w:val="center"/>
              <w:rPr>
                <w:rFonts w:ascii="Gill Sans" w:eastAsia="Gill Sans" w:hAnsi="Gill Sans" w:cs="Gill Sans"/>
              </w:rPr>
            </w:pPr>
            <w:r>
              <w:rPr>
                <w:rFonts w:ascii="Gill Sans" w:eastAsia="Gill Sans" w:hAnsi="Gill Sans" w:cs="Gill Sans"/>
              </w:rPr>
              <w:t>D08</w:t>
            </w:r>
          </w:p>
        </w:tc>
        <w:tc>
          <w:tcPr>
            <w:tcW w:w="1015" w:type="dxa"/>
          </w:tcPr>
          <w:p w14:paraId="7D290204" w14:textId="0E98A133" w:rsidR="008536BF" w:rsidRDefault="002D3136" w:rsidP="00252003">
            <w:pPr>
              <w:widowControl w:val="0"/>
            </w:pPr>
            <w:r>
              <w:rPr>
                <w:rFonts w:ascii="Gill Sans" w:eastAsia="Gill Sans" w:hAnsi="Gill Sans" w:cs="Gill Sans" w:hint="cs"/>
              </w:rPr>
              <w:t>Required</w:t>
            </w:r>
            <w:r>
              <w:rPr>
                <w:rFonts w:ascii="Gill Sans" w:eastAsia="Gill Sans" w:hAnsi="Gill Sans" w:cs="Gill Sans"/>
              </w:rPr>
              <w:t xml:space="preserve"> if Applicable</w:t>
            </w:r>
          </w:p>
        </w:tc>
        <w:tc>
          <w:tcPr>
            <w:tcW w:w="11185" w:type="dxa"/>
            <w:tcMar>
              <w:top w:w="0" w:type="dxa"/>
              <w:left w:w="40" w:type="dxa"/>
              <w:bottom w:w="0" w:type="dxa"/>
              <w:right w:w="40" w:type="dxa"/>
            </w:tcMar>
            <w:vAlign w:val="bottom"/>
          </w:tcPr>
          <w:p w14:paraId="293F511C" w14:textId="77777777" w:rsidR="008536BF" w:rsidRDefault="00545B71" w:rsidP="00252003">
            <w:pPr>
              <w:widowControl w:val="0"/>
              <w:rPr>
                <w:rFonts w:ascii="Gill Sans" w:eastAsia="Gill Sans" w:hAnsi="Gill Sans" w:cs="Gill Sans"/>
              </w:rPr>
            </w:pPr>
            <w:hyperlink w:anchor="bookmark=id.25b2l0r">
              <w:r w:rsidR="008536BF">
                <w:rPr>
                  <w:rFonts w:ascii="Gill Sans" w:eastAsia="Gill Sans" w:hAnsi="Gill Sans" w:cs="Gill Sans"/>
                  <w:color w:val="1155CC"/>
                  <w:u w:val="single"/>
                </w:rPr>
                <w:t>Number of individuals trained in First Aid, Search and Rescue or health related Disaster Risk Reduction interventions</w:t>
              </w:r>
            </w:hyperlink>
          </w:p>
        </w:tc>
        <w:tc>
          <w:tcPr>
            <w:tcW w:w="785" w:type="dxa"/>
            <w:tcMar>
              <w:top w:w="0" w:type="dxa"/>
              <w:left w:w="40" w:type="dxa"/>
              <w:bottom w:w="0" w:type="dxa"/>
              <w:right w:w="40" w:type="dxa"/>
            </w:tcMar>
            <w:vAlign w:val="center"/>
          </w:tcPr>
          <w:p w14:paraId="7D176A2C" w14:textId="2E90BF17" w:rsidR="008536BF" w:rsidRDefault="0089237D" w:rsidP="00252003">
            <w:pPr>
              <w:widowControl w:val="0"/>
              <w:jc w:val="center"/>
              <w:rPr>
                <w:rFonts w:ascii="Gill Sans" w:eastAsia="Gill Sans" w:hAnsi="Gill Sans" w:cs="Gill Sans"/>
              </w:rPr>
            </w:pPr>
            <w:r>
              <w:rPr>
                <w:rFonts w:ascii="Gill Sans" w:eastAsia="Gill Sans" w:hAnsi="Gill Sans" w:cs="Gill Sans"/>
              </w:rPr>
              <w:t>80</w:t>
            </w:r>
          </w:p>
        </w:tc>
      </w:tr>
      <w:tr w:rsidR="008536BF" w14:paraId="729FE882" w14:textId="77777777" w:rsidTr="00246942">
        <w:trPr>
          <w:trHeight w:val="360"/>
        </w:trPr>
        <w:tc>
          <w:tcPr>
            <w:tcW w:w="13525" w:type="dxa"/>
            <w:gridSpan w:val="4"/>
            <w:shd w:val="clear" w:color="auto" w:fill="F2F2F2" w:themeFill="background1" w:themeFillShade="F2"/>
            <w:tcMar>
              <w:top w:w="0" w:type="dxa"/>
              <w:left w:w="40" w:type="dxa"/>
              <w:bottom w:w="0" w:type="dxa"/>
              <w:right w:w="40" w:type="dxa"/>
            </w:tcMar>
            <w:vAlign w:val="center"/>
          </w:tcPr>
          <w:p w14:paraId="6F60E0E0" w14:textId="77777777" w:rsidR="008536BF" w:rsidRDefault="008536BF" w:rsidP="00252003">
            <w:pPr>
              <w:widowControl w:val="0"/>
              <w:rPr>
                <w:rFonts w:ascii="Gill Sans" w:eastAsia="Gill Sans" w:hAnsi="Gill Sans" w:cs="Gill Sans"/>
              </w:rPr>
            </w:pPr>
            <w:r>
              <w:rPr>
                <w:rFonts w:ascii="Gill Sans" w:eastAsia="Gill Sans" w:hAnsi="Gill Sans" w:cs="Gill Sans"/>
              </w:rPr>
              <w:t>Global Advocacy and Engagement</w:t>
            </w:r>
          </w:p>
        </w:tc>
      </w:tr>
      <w:tr w:rsidR="008536BF" w14:paraId="7DF0F40A" w14:textId="77777777" w:rsidTr="00246942">
        <w:trPr>
          <w:trHeight w:val="360"/>
        </w:trPr>
        <w:tc>
          <w:tcPr>
            <w:tcW w:w="540" w:type="dxa"/>
            <w:tcMar>
              <w:top w:w="0" w:type="dxa"/>
              <w:left w:w="40" w:type="dxa"/>
              <w:bottom w:w="0" w:type="dxa"/>
              <w:right w:w="40" w:type="dxa"/>
            </w:tcMar>
            <w:vAlign w:val="center"/>
          </w:tcPr>
          <w:p w14:paraId="7BA7BC3C" w14:textId="77777777" w:rsidR="008536BF" w:rsidRPr="00444EE6" w:rsidRDefault="008536BF" w:rsidP="00252003">
            <w:pPr>
              <w:widowControl w:val="0"/>
              <w:jc w:val="center"/>
              <w:rPr>
                <w:rFonts w:ascii="Gill Sans" w:eastAsia="Gill Sans" w:hAnsi="Gill Sans" w:cs="Gill Sans"/>
              </w:rPr>
            </w:pPr>
            <w:r w:rsidRPr="00444EE6">
              <w:rPr>
                <w:rFonts w:ascii="Gill Sans" w:eastAsia="Gill Sans" w:hAnsi="Gill Sans" w:cs="Gill Sans"/>
              </w:rPr>
              <w:t>D09</w:t>
            </w:r>
          </w:p>
        </w:tc>
        <w:tc>
          <w:tcPr>
            <w:tcW w:w="1015" w:type="dxa"/>
            <w:vMerge w:val="restart"/>
          </w:tcPr>
          <w:p w14:paraId="6CED311F" w14:textId="77777777" w:rsidR="008536BF" w:rsidRDefault="008536BF" w:rsidP="00252003">
            <w:r>
              <w:rPr>
                <w:rFonts w:ascii="Gill Sans" w:eastAsia="Gill Sans" w:hAnsi="Gill Sans" w:cs="Gill Sans" w:hint="cs"/>
              </w:rPr>
              <w:t>Required</w:t>
            </w:r>
          </w:p>
        </w:tc>
        <w:tc>
          <w:tcPr>
            <w:tcW w:w="11185" w:type="dxa"/>
            <w:tcMar>
              <w:top w:w="0" w:type="dxa"/>
              <w:left w:w="40" w:type="dxa"/>
              <w:bottom w:w="0" w:type="dxa"/>
              <w:right w:w="40" w:type="dxa"/>
            </w:tcMar>
            <w:vAlign w:val="bottom"/>
          </w:tcPr>
          <w:p w14:paraId="62825EAE" w14:textId="77777777" w:rsidR="008536BF" w:rsidRPr="00444EE6" w:rsidRDefault="00545B71" w:rsidP="00252003">
            <w:pPr>
              <w:rPr>
                <w:rFonts w:ascii="Gill Sans" w:eastAsia="Gill Sans" w:hAnsi="Gill Sans" w:cs="Gill Sans"/>
              </w:rPr>
            </w:pPr>
            <w:hyperlink w:anchor="bookmark=id.kgcv8k">
              <w:r w:rsidR="008536BF" w:rsidRPr="00444EE6">
                <w:rPr>
                  <w:rFonts w:ascii="Gill Sans" w:eastAsia="Gill Sans" w:hAnsi="Gill Sans" w:cs="Gill Sans"/>
                  <w:color w:val="1155CC"/>
                  <w:u w:val="single"/>
                </w:rPr>
                <w:t xml:space="preserve">Number of jointly organized events that raise DRR awareness and support and/or increase collaboration for </w:t>
              </w:r>
              <w:r w:rsidR="008536BF">
                <w:rPr>
                  <w:rFonts w:ascii="Gill Sans" w:eastAsia="Gill Sans" w:hAnsi="Gill Sans" w:cs="Gill Sans"/>
                  <w:color w:val="1155CC"/>
                  <w:u w:val="single"/>
                </w:rPr>
                <w:t>advancing DRR</w:t>
              </w:r>
            </w:hyperlink>
            <w:r w:rsidR="008536BF" w:rsidRPr="00444EE6">
              <w:rPr>
                <w:rFonts w:ascii="Gill Sans" w:eastAsia="Gill Sans" w:hAnsi="Gill Sans" w:cs="Gill Sans"/>
                <w:color w:val="1155CC"/>
                <w:u w:val="single"/>
              </w:rPr>
              <w:t xml:space="preserve"> </w:t>
            </w:r>
          </w:p>
        </w:tc>
        <w:tc>
          <w:tcPr>
            <w:tcW w:w="785" w:type="dxa"/>
            <w:tcMar>
              <w:top w:w="0" w:type="dxa"/>
              <w:left w:w="40" w:type="dxa"/>
              <w:bottom w:w="0" w:type="dxa"/>
              <w:right w:w="40" w:type="dxa"/>
            </w:tcMar>
            <w:vAlign w:val="center"/>
          </w:tcPr>
          <w:p w14:paraId="3E77331F" w14:textId="061D8C31" w:rsidR="008536BF" w:rsidRDefault="0089237D" w:rsidP="00252003">
            <w:pPr>
              <w:widowControl w:val="0"/>
              <w:jc w:val="center"/>
              <w:rPr>
                <w:rFonts w:ascii="Gill Sans" w:eastAsia="Gill Sans" w:hAnsi="Gill Sans" w:cs="Gill Sans"/>
              </w:rPr>
            </w:pPr>
            <w:r>
              <w:rPr>
                <w:rFonts w:ascii="Gill Sans" w:eastAsia="Gill Sans" w:hAnsi="Gill Sans" w:cs="Gill Sans"/>
              </w:rPr>
              <w:t>82</w:t>
            </w:r>
          </w:p>
        </w:tc>
      </w:tr>
      <w:tr w:rsidR="008536BF" w14:paraId="10AD06D4" w14:textId="77777777" w:rsidTr="00246942">
        <w:trPr>
          <w:trHeight w:val="555"/>
        </w:trPr>
        <w:tc>
          <w:tcPr>
            <w:tcW w:w="540" w:type="dxa"/>
            <w:tcMar>
              <w:top w:w="0" w:type="dxa"/>
              <w:left w:w="40" w:type="dxa"/>
              <w:bottom w:w="0" w:type="dxa"/>
              <w:right w:w="40" w:type="dxa"/>
            </w:tcMar>
            <w:vAlign w:val="center"/>
          </w:tcPr>
          <w:p w14:paraId="1FCF2449" w14:textId="77777777" w:rsidR="008536BF" w:rsidRPr="00444EE6" w:rsidRDefault="008536BF" w:rsidP="00252003">
            <w:pPr>
              <w:widowControl w:val="0"/>
              <w:jc w:val="center"/>
              <w:rPr>
                <w:rFonts w:ascii="Gill Sans" w:eastAsia="Gill Sans" w:hAnsi="Gill Sans" w:cs="Gill Sans"/>
              </w:rPr>
            </w:pPr>
            <w:r w:rsidRPr="00444EE6">
              <w:rPr>
                <w:rFonts w:ascii="Gill Sans" w:eastAsia="Gill Sans" w:hAnsi="Gill Sans" w:cs="Gill Sans"/>
              </w:rPr>
              <w:t>D10</w:t>
            </w:r>
          </w:p>
        </w:tc>
        <w:tc>
          <w:tcPr>
            <w:tcW w:w="1015" w:type="dxa"/>
            <w:vMerge/>
          </w:tcPr>
          <w:p w14:paraId="68AFD9B6" w14:textId="77777777" w:rsidR="008536BF" w:rsidRDefault="008536BF" w:rsidP="00252003">
            <w:pPr>
              <w:widowControl w:val="0"/>
            </w:pPr>
          </w:p>
        </w:tc>
        <w:tc>
          <w:tcPr>
            <w:tcW w:w="11185" w:type="dxa"/>
            <w:tcMar>
              <w:top w:w="0" w:type="dxa"/>
              <w:left w:w="40" w:type="dxa"/>
              <w:bottom w:w="0" w:type="dxa"/>
              <w:right w:w="40" w:type="dxa"/>
            </w:tcMar>
            <w:vAlign w:val="bottom"/>
          </w:tcPr>
          <w:p w14:paraId="3D40091D" w14:textId="77777777" w:rsidR="008536BF" w:rsidRPr="00444EE6" w:rsidRDefault="00545B71" w:rsidP="00252003">
            <w:pPr>
              <w:widowControl w:val="0"/>
              <w:rPr>
                <w:rFonts w:ascii="Gill Sans" w:eastAsia="Gill Sans" w:hAnsi="Gill Sans" w:cs="Gill Sans"/>
              </w:rPr>
            </w:pPr>
            <w:hyperlink w:anchor="bookmark=id.34g0dwd">
              <w:r w:rsidR="008536BF" w:rsidRPr="00444EE6">
                <w:rPr>
                  <w:rFonts w:ascii="Gill Sans" w:eastAsia="Gill Sans" w:hAnsi="Gill Sans" w:cs="Gill Sans"/>
                  <w:color w:val="1155CC"/>
                  <w:u w:val="single"/>
                </w:rPr>
                <w:t xml:space="preserve">Number of attendees at jointly organized events that raise DRR awareness and support and/or collaboration for advancing DRR </w:t>
              </w:r>
            </w:hyperlink>
          </w:p>
        </w:tc>
        <w:tc>
          <w:tcPr>
            <w:tcW w:w="785" w:type="dxa"/>
            <w:tcMar>
              <w:top w:w="0" w:type="dxa"/>
              <w:left w:w="40" w:type="dxa"/>
              <w:bottom w:w="0" w:type="dxa"/>
              <w:right w:w="40" w:type="dxa"/>
            </w:tcMar>
            <w:vAlign w:val="center"/>
          </w:tcPr>
          <w:p w14:paraId="5CAA69E3" w14:textId="79D30004" w:rsidR="008536BF" w:rsidRDefault="00B30185" w:rsidP="00252003">
            <w:pPr>
              <w:widowControl w:val="0"/>
              <w:jc w:val="center"/>
              <w:rPr>
                <w:rFonts w:ascii="Gill Sans" w:eastAsia="Gill Sans" w:hAnsi="Gill Sans" w:cs="Gill Sans"/>
              </w:rPr>
            </w:pPr>
            <w:r>
              <w:rPr>
                <w:rFonts w:ascii="Gill Sans" w:eastAsia="Gill Sans" w:hAnsi="Gill Sans" w:cs="Gill Sans"/>
              </w:rPr>
              <w:t>8</w:t>
            </w:r>
            <w:r w:rsidR="0089237D">
              <w:rPr>
                <w:rFonts w:ascii="Gill Sans" w:eastAsia="Gill Sans" w:hAnsi="Gill Sans" w:cs="Gill Sans"/>
              </w:rPr>
              <w:t>3</w:t>
            </w:r>
          </w:p>
        </w:tc>
      </w:tr>
      <w:tr w:rsidR="008536BF" w14:paraId="33BF94D2" w14:textId="77777777" w:rsidTr="00246942">
        <w:trPr>
          <w:trHeight w:val="360"/>
        </w:trPr>
        <w:tc>
          <w:tcPr>
            <w:tcW w:w="540" w:type="dxa"/>
            <w:tcMar>
              <w:top w:w="0" w:type="dxa"/>
              <w:left w:w="40" w:type="dxa"/>
              <w:bottom w:w="0" w:type="dxa"/>
              <w:right w:w="40" w:type="dxa"/>
            </w:tcMar>
            <w:vAlign w:val="center"/>
          </w:tcPr>
          <w:p w14:paraId="58EBB2EE" w14:textId="77777777" w:rsidR="008536BF" w:rsidRDefault="008536BF" w:rsidP="00252003">
            <w:pPr>
              <w:widowControl w:val="0"/>
              <w:jc w:val="center"/>
              <w:rPr>
                <w:rFonts w:ascii="Gill Sans" w:eastAsia="Gill Sans" w:hAnsi="Gill Sans" w:cs="Gill Sans"/>
              </w:rPr>
            </w:pPr>
            <w:r>
              <w:rPr>
                <w:rFonts w:ascii="Gill Sans" w:eastAsia="Gill Sans" w:hAnsi="Gill Sans" w:cs="Gill Sans"/>
              </w:rPr>
              <w:t>D11</w:t>
            </w:r>
          </w:p>
        </w:tc>
        <w:tc>
          <w:tcPr>
            <w:tcW w:w="1015" w:type="dxa"/>
            <w:vMerge/>
          </w:tcPr>
          <w:p w14:paraId="653C2BFA" w14:textId="77777777" w:rsidR="008536BF" w:rsidRDefault="008536BF" w:rsidP="00252003"/>
        </w:tc>
        <w:tc>
          <w:tcPr>
            <w:tcW w:w="11185" w:type="dxa"/>
            <w:tcMar>
              <w:top w:w="0" w:type="dxa"/>
              <w:left w:w="40" w:type="dxa"/>
              <w:bottom w:w="0" w:type="dxa"/>
              <w:right w:w="40" w:type="dxa"/>
            </w:tcMar>
            <w:vAlign w:val="bottom"/>
          </w:tcPr>
          <w:p w14:paraId="506FF5A7" w14:textId="77777777" w:rsidR="008536BF" w:rsidRDefault="00545B71" w:rsidP="00252003">
            <w:pPr>
              <w:rPr>
                <w:rFonts w:ascii="Gill Sans" w:eastAsia="Gill Sans" w:hAnsi="Gill Sans" w:cs="Gill Sans"/>
              </w:rPr>
            </w:pPr>
            <w:hyperlink w:anchor="bookmark=id.1jlao46">
              <w:r w:rsidR="008536BF">
                <w:rPr>
                  <w:rFonts w:ascii="Gill Sans" w:eastAsia="Gill Sans" w:hAnsi="Gill Sans" w:cs="Gill Sans"/>
                  <w:color w:val="1155CC"/>
                  <w:u w:val="single"/>
                </w:rPr>
                <w:t>Number of documents, plans, joint publications and/or agreements written or revised to reflect improved DRR policy or practice</w:t>
              </w:r>
            </w:hyperlink>
          </w:p>
        </w:tc>
        <w:tc>
          <w:tcPr>
            <w:tcW w:w="785" w:type="dxa"/>
            <w:tcMar>
              <w:top w:w="0" w:type="dxa"/>
              <w:left w:w="40" w:type="dxa"/>
              <w:bottom w:w="0" w:type="dxa"/>
              <w:right w:w="40" w:type="dxa"/>
            </w:tcMar>
            <w:vAlign w:val="center"/>
          </w:tcPr>
          <w:p w14:paraId="722FEDB8" w14:textId="629CC696" w:rsidR="008536BF" w:rsidRDefault="00B30185" w:rsidP="00252003">
            <w:pPr>
              <w:widowControl w:val="0"/>
              <w:jc w:val="center"/>
              <w:rPr>
                <w:rFonts w:ascii="Gill Sans" w:eastAsia="Gill Sans" w:hAnsi="Gill Sans" w:cs="Gill Sans"/>
              </w:rPr>
            </w:pPr>
            <w:r>
              <w:rPr>
                <w:rFonts w:ascii="Gill Sans" w:eastAsia="Gill Sans" w:hAnsi="Gill Sans" w:cs="Gill Sans"/>
              </w:rPr>
              <w:t>8</w:t>
            </w:r>
            <w:r w:rsidR="0089237D">
              <w:rPr>
                <w:rFonts w:ascii="Gill Sans" w:eastAsia="Gill Sans" w:hAnsi="Gill Sans" w:cs="Gill Sans"/>
              </w:rPr>
              <w:t>4</w:t>
            </w:r>
          </w:p>
        </w:tc>
      </w:tr>
      <w:tr w:rsidR="008536BF" w14:paraId="3F352276" w14:textId="77777777" w:rsidTr="00246942">
        <w:trPr>
          <w:trHeight w:val="360"/>
        </w:trPr>
        <w:tc>
          <w:tcPr>
            <w:tcW w:w="13525" w:type="dxa"/>
            <w:gridSpan w:val="4"/>
            <w:shd w:val="clear" w:color="auto" w:fill="F2F2F2" w:themeFill="background1" w:themeFillShade="F2"/>
            <w:tcMar>
              <w:top w:w="0" w:type="dxa"/>
              <w:left w:w="40" w:type="dxa"/>
              <w:bottom w:w="0" w:type="dxa"/>
              <w:right w:w="40" w:type="dxa"/>
            </w:tcMar>
            <w:vAlign w:val="bottom"/>
          </w:tcPr>
          <w:p w14:paraId="43701DD4" w14:textId="798319B5" w:rsidR="008536BF" w:rsidRDefault="008536BF" w:rsidP="008536BF">
            <w:pPr>
              <w:widowControl w:val="0"/>
              <w:rPr>
                <w:rFonts w:ascii="Gill Sans" w:eastAsia="Gill Sans" w:hAnsi="Gill Sans" w:cs="Gill Sans"/>
              </w:rPr>
            </w:pPr>
            <w:r>
              <w:rPr>
                <w:rFonts w:ascii="Gill Sans" w:eastAsia="Gill Sans" w:hAnsi="Gill Sans" w:cs="Gill Sans"/>
              </w:rPr>
              <w:t>Integration/Enhancement within Education Systems and Research</w:t>
            </w:r>
          </w:p>
        </w:tc>
      </w:tr>
      <w:tr w:rsidR="008536BF" w14:paraId="5DA91088" w14:textId="77777777" w:rsidTr="00246942">
        <w:trPr>
          <w:trHeight w:val="285"/>
        </w:trPr>
        <w:tc>
          <w:tcPr>
            <w:tcW w:w="540" w:type="dxa"/>
            <w:tcMar>
              <w:top w:w="0" w:type="dxa"/>
              <w:left w:w="40" w:type="dxa"/>
              <w:bottom w:w="0" w:type="dxa"/>
              <w:right w:w="40" w:type="dxa"/>
            </w:tcMar>
            <w:vAlign w:val="center"/>
          </w:tcPr>
          <w:p w14:paraId="2E344761" w14:textId="2C226461" w:rsidR="008536BF" w:rsidRDefault="008536BF" w:rsidP="00252003">
            <w:pPr>
              <w:widowControl w:val="0"/>
              <w:jc w:val="center"/>
              <w:rPr>
                <w:rFonts w:ascii="Gill Sans" w:eastAsia="Gill Sans" w:hAnsi="Gill Sans" w:cs="Gill Sans"/>
              </w:rPr>
            </w:pPr>
            <w:r>
              <w:rPr>
                <w:rFonts w:ascii="Gill Sans" w:eastAsia="Gill Sans" w:hAnsi="Gill Sans" w:cs="Gill Sans"/>
              </w:rPr>
              <w:t>D12</w:t>
            </w:r>
          </w:p>
        </w:tc>
        <w:tc>
          <w:tcPr>
            <w:tcW w:w="1015" w:type="dxa"/>
            <w:vMerge w:val="restart"/>
          </w:tcPr>
          <w:p w14:paraId="26A321B7" w14:textId="7008897E" w:rsidR="008536BF" w:rsidRDefault="008536BF" w:rsidP="00252003">
            <w:r>
              <w:rPr>
                <w:rFonts w:ascii="Gill Sans" w:eastAsia="Gill Sans" w:hAnsi="Gill Sans" w:cs="Gill Sans" w:hint="cs"/>
              </w:rPr>
              <w:t>Required</w:t>
            </w:r>
          </w:p>
        </w:tc>
        <w:tc>
          <w:tcPr>
            <w:tcW w:w="11185" w:type="dxa"/>
            <w:tcMar>
              <w:top w:w="0" w:type="dxa"/>
              <w:left w:w="40" w:type="dxa"/>
              <w:bottom w:w="0" w:type="dxa"/>
              <w:right w:w="40" w:type="dxa"/>
            </w:tcMar>
            <w:vAlign w:val="bottom"/>
          </w:tcPr>
          <w:p w14:paraId="5B513C46" w14:textId="5173BC96" w:rsidR="008536BF" w:rsidRDefault="00545B71" w:rsidP="00252003">
            <w:hyperlink w:anchor="bookmark=id.43ky6rz">
              <w:r w:rsidR="008536BF">
                <w:rPr>
                  <w:rFonts w:ascii="Gill Sans" w:eastAsia="Gill Sans" w:hAnsi="Gill Sans" w:cs="Gill Sans"/>
                  <w:color w:val="1155CC"/>
                  <w:u w:val="single"/>
                </w:rPr>
                <w:t>Number of DRR curricula developed</w:t>
              </w:r>
            </w:hyperlink>
          </w:p>
        </w:tc>
        <w:tc>
          <w:tcPr>
            <w:tcW w:w="785" w:type="dxa"/>
            <w:tcMar>
              <w:top w:w="0" w:type="dxa"/>
              <w:left w:w="40" w:type="dxa"/>
              <w:bottom w:w="0" w:type="dxa"/>
              <w:right w:w="40" w:type="dxa"/>
            </w:tcMar>
            <w:vAlign w:val="center"/>
          </w:tcPr>
          <w:p w14:paraId="56823E9E" w14:textId="1BE5DA75" w:rsidR="008536BF" w:rsidRDefault="00B30185" w:rsidP="00252003">
            <w:pPr>
              <w:widowControl w:val="0"/>
              <w:jc w:val="center"/>
              <w:rPr>
                <w:rFonts w:ascii="Gill Sans" w:eastAsia="Gill Sans" w:hAnsi="Gill Sans" w:cs="Gill Sans"/>
              </w:rPr>
            </w:pPr>
            <w:r>
              <w:rPr>
                <w:rFonts w:ascii="Gill Sans" w:eastAsia="Gill Sans" w:hAnsi="Gill Sans" w:cs="Gill Sans"/>
              </w:rPr>
              <w:t>8</w:t>
            </w:r>
            <w:r w:rsidR="0089237D">
              <w:rPr>
                <w:rFonts w:ascii="Gill Sans" w:eastAsia="Gill Sans" w:hAnsi="Gill Sans" w:cs="Gill Sans"/>
              </w:rPr>
              <w:t>5</w:t>
            </w:r>
          </w:p>
        </w:tc>
      </w:tr>
      <w:tr w:rsidR="008536BF" w14:paraId="07AC2875" w14:textId="77777777" w:rsidTr="00246942">
        <w:trPr>
          <w:trHeight w:val="231"/>
        </w:trPr>
        <w:tc>
          <w:tcPr>
            <w:tcW w:w="540" w:type="dxa"/>
            <w:tcMar>
              <w:top w:w="0" w:type="dxa"/>
              <w:left w:w="40" w:type="dxa"/>
              <w:bottom w:w="0" w:type="dxa"/>
              <w:right w:w="40" w:type="dxa"/>
            </w:tcMar>
            <w:vAlign w:val="center"/>
          </w:tcPr>
          <w:p w14:paraId="269F825D" w14:textId="3E71B222" w:rsidR="008536BF" w:rsidRDefault="008536BF" w:rsidP="00252003">
            <w:pPr>
              <w:widowControl w:val="0"/>
              <w:jc w:val="center"/>
              <w:rPr>
                <w:rFonts w:ascii="Gill Sans" w:eastAsia="Gill Sans" w:hAnsi="Gill Sans" w:cs="Gill Sans"/>
              </w:rPr>
            </w:pPr>
            <w:r>
              <w:rPr>
                <w:rFonts w:ascii="Gill Sans" w:eastAsia="Gill Sans" w:hAnsi="Gill Sans" w:cs="Gill Sans"/>
              </w:rPr>
              <w:t>D13</w:t>
            </w:r>
          </w:p>
        </w:tc>
        <w:tc>
          <w:tcPr>
            <w:tcW w:w="1015" w:type="dxa"/>
            <w:vMerge/>
          </w:tcPr>
          <w:p w14:paraId="5058E9FF" w14:textId="77777777" w:rsidR="008536BF" w:rsidRDefault="008536BF" w:rsidP="00252003"/>
        </w:tc>
        <w:tc>
          <w:tcPr>
            <w:tcW w:w="11185" w:type="dxa"/>
            <w:tcMar>
              <w:top w:w="0" w:type="dxa"/>
              <w:left w:w="40" w:type="dxa"/>
              <w:bottom w:w="0" w:type="dxa"/>
              <w:right w:w="40" w:type="dxa"/>
            </w:tcMar>
            <w:vAlign w:val="bottom"/>
          </w:tcPr>
          <w:p w14:paraId="7E15CF06" w14:textId="5E037AB5" w:rsidR="008536BF" w:rsidRDefault="00545B71" w:rsidP="00252003">
            <w:hyperlink w:anchor="bookmark=id.2iq8gzs">
              <w:r w:rsidR="008536BF">
                <w:rPr>
                  <w:rFonts w:ascii="Gill Sans" w:eastAsia="Gill Sans" w:hAnsi="Gill Sans" w:cs="Gill Sans"/>
                  <w:color w:val="1155CC"/>
                  <w:u w:val="single"/>
                </w:rPr>
                <w:t>Number of students trained in disaster preparedness, DRR and/or DRM</w:t>
              </w:r>
            </w:hyperlink>
          </w:p>
        </w:tc>
        <w:tc>
          <w:tcPr>
            <w:tcW w:w="785" w:type="dxa"/>
            <w:tcMar>
              <w:top w:w="0" w:type="dxa"/>
              <w:left w:w="40" w:type="dxa"/>
              <w:bottom w:w="0" w:type="dxa"/>
              <w:right w:w="40" w:type="dxa"/>
            </w:tcMar>
            <w:vAlign w:val="center"/>
          </w:tcPr>
          <w:p w14:paraId="25B40EE5" w14:textId="32F5155D" w:rsidR="008536BF" w:rsidRDefault="008536BF" w:rsidP="00252003">
            <w:pPr>
              <w:widowControl w:val="0"/>
              <w:jc w:val="center"/>
              <w:rPr>
                <w:rFonts w:ascii="Gill Sans" w:eastAsia="Gill Sans" w:hAnsi="Gill Sans" w:cs="Gill Sans"/>
              </w:rPr>
            </w:pPr>
            <w:r>
              <w:rPr>
                <w:rFonts w:ascii="Gill Sans" w:eastAsia="Gill Sans" w:hAnsi="Gill Sans" w:cs="Gill Sans"/>
              </w:rPr>
              <w:t>8</w:t>
            </w:r>
            <w:r w:rsidR="0089237D">
              <w:rPr>
                <w:rFonts w:ascii="Gill Sans" w:eastAsia="Gill Sans" w:hAnsi="Gill Sans" w:cs="Gill Sans"/>
              </w:rPr>
              <w:t>6</w:t>
            </w:r>
          </w:p>
        </w:tc>
      </w:tr>
      <w:tr w:rsidR="008536BF" w14:paraId="0A6A9F63" w14:textId="77777777" w:rsidTr="00246942">
        <w:trPr>
          <w:trHeight w:val="222"/>
        </w:trPr>
        <w:tc>
          <w:tcPr>
            <w:tcW w:w="540" w:type="dxa"/>
            <w:tcMar>
              <w:top w:w="0" w:type="dxa"/>
              <w:left w:w="40" w:type="dxa"/>
              <w:bottom w:w="0" w:type="dxa"/>
              <w:right w:w="40" w:type="dxa"/>
            </w:tcMar>
            <w:vAlign w:val="center"/>
          </w:tcPr>
          <w:p w14:paraId="176679F6" w14:textId="2ACB9479" w:rsidR="008536BF" w:rsidRDefault="008536BF" w:rsidP="00252003">
            <w:pPr>
              <w:widowControl w:val="0"/>
              <w:jc w:val="center"/>
              <w:rPr>
                <w:rFonts w:ascii="Gill Sans" w:eastAsia="Gill Sans" w:hAnsi="Gill Sans" w:cs="Gill Sans"/>
              </w:rPr>
            </w:pPr>
            <w:r>
              <w:rPr>
                <w:rFonts w:ascii="Gill Sans" w:eastAsia="Gill Sans" w:hAnsi="Gill Sans" w:cs="Gill Sans"/>
              </w:rPr>
              <w:t>D14</w:t>
            </w:r>
          </w:p>
        </w:tc>
        <w:tc>
          <w:tcPr>
            <w:tcW w:w="1015" w:type="dxa"/>
            <w:vMerge/>
          </w:tcPr>
          <w:p w14:paraId="51619FEB" w14:textId="77777777" w:rsidR="008536BF" w:rsidRDefault="008536BF" w:rsidP="00252003"/>
        </w:tc>
        <w:tc>
          <w:tcPr>
            <w:tcW w:w="11185" w:type="dxa"/>
            <w:tcMar>
              <w:top w:w="0" w:type="dxa"/>
              <w:left w:w="40" w:type="dxa"/>
              <w:bottom w:w="0" w:type="dxa"/>
              <w:right w:w="40" w:type="dxa"/>
            </w:tcMar>
            <w:vAlign w:val="bottom"/>
          </w:tcPr>
          <w:p w14:paraId="2940D423" w14:textId="4FEA5233" w:rsidR="008536BF" w:rsidRDefault="00545B71" w:rsidP="00252003">
            <w:hyperlink w:anchor="bookmark=id.xvir7l">
              <w:r w:rsidR="008536BF">
                <w:rPr>
                  <w:rFonts w:ascii="Gill Sans" w:eastAsia="Gill Sans" w:hAnsi="Gill Sans" w:cs="Gill Sans"/>
                  <w:color w:val="1155CC"/>
                  <w:u w:val="single"/>
                </w:rPr>
                <w:t>Percent of students who retain disaster preparedness, DRR and/or DRM skills and knowledge two months after training</w:t>
              </w:r>
            </w:hyperlink>
            <w:r w:rsidR="008536BF">
              <w:rPr>
                <w:rFonts w:ascii="Gill Sans" w:eastAsia="Gill Sans" w:hAnsi="Gill Sans" w:cs="Gill Sans"/>
                <w:color w:val="1155CC"/>
                <w:u w:val="single"/>
              </w:rPr>
              <w:t xml:space="preserve"> </w:t>
            </w:r>
            <w:r w:rsidR="008536BF">
              <w:rPr>
                <w:rFonts w:ascii="Gill Sans" w:eastAsia="Gill Sans" w:hAnsi="Gill Sans" w:cs="Gill Sans"/>
                <w:sz w:val="24"/>
                <w:szCs w:val="24"/>
              </w:rPr>
              <w:sym w:font="Wingdings 2" w:char="F0AF"/>
            </w:r>
          </w:p>
        </w:tc>
        <w:tc>
          <w:tcPr>
            <w:tcW w:w="785" w:type="dxa"/>
            <w:tcMar>
              <w:top w:w="0" w:type="dxa"/>
              <w:left w:w="40" w:type="dxa"/>
              <w:bottom w:w="0" w:type="dxa"/>
              <w:right w:w="40" w:type="dxa"/>
            </w:tcMar>
            <w:vAlign w:val="center"/>
          </w:tcPr>
          <w:p w14:paraId="37170D6B" w14:textId="097F4680" w:rsidR="008536BF" w:rsidRDefault="008536BF" w:rsidP="00252003">
            <w:pPr>
              <w:widowControl w:val="0"/>
              <w:jc w:val="center"/>
              <w:rPr>
                <w:rFonts w:ascii="Gill Sans" w:eastAsia="Gill Sans" w:hAnsi="Gill Sans" w:cs="Gill Sans"/>
              </w:rPr>
            </w:pPr>
            <w:r>
              <w:rPr>
                <w:rFonts w:ascii="Gill Sans" w:eastAsia="Gill Sans" w:hAnsi="Gill Sans" w:cs="Gill Sans"/>
              </w:rPr>
              <w:t>8</w:t>
            </w:r>
            <w:r w:rsidR="0089237D">
              <w:rPr>
                <w:rFonts w:ascii="Gill Sans" w:eastAsia="Gill Sans" w:hAnsi="Gill Sans" w:cs="Gill Sans"/>
              </w:rPr>
              <w:t>7</w:t>
            </w:r>
          </w:p>
        </w:tc>
      </w:tr>
    </w:tbl>
    <w:p w14:paraId="3C3EE610" w14:textId="57BD0232" w:rsidR="00F37E9A" w:rsidRDefault="008536BF">
      <w:pPr>
        <w:rPr>
          <w:rFonts w:ascii="Gill Sans" w:eastAsia="Gill Sans" w:hAnsi="Gill Sans" w:cs="Gill Sans"/>
          <w:sz w:val="24"/>
          <w:szCs w:val="24"/>
        </w:rPr>
      </w:pPr>
      <w:r>
        <w:t xml:space="preserve"> </w:t>
      </w:r>
      <w:r w:rsidR="001E2816">
        <w:br w:type="page"/>
      </w:r>
    </w:p>
    <w:tbl>
      <w:tblPr>
        <w:tblStyle w:val="214"/>
        <w:tblW w:w="13590"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84"/>
        <w:gridCol w:w="1126"/>
        <w:gridCol w:w="11070"/>
        <w:gridCol w:w="810"/>
      </w:tblGrid>
      <w:tr w:rsidR="008536BF" w14:paraId="08BB93BD" w14:textId="77777777" w:rsidTr="00246942">
        <w:trPr>
          <w:trHeight w:val="360"/>
        </w:trPr>
        <w:tc>
          <w:tcPr>
            <w:tcW w:w="13590" w:type="dxa"/>
            <w:gridSpan w:val="4"/>
            <w:shd w:val="clear" w:color="auto" w:fill="F2F2F2" w:themeFill="background1" w:themeFillShade="F2"/>
          </w:tcPr>
          <w:p w14:paraId="6D2A3EE4" w14:textId="54A60CB4" w:rsidR="008536BF" w:rsidRDefault="008536BF">
            <w:pPr>
              <w:widowControl w:val="0"/>
              <w:rPr>
                <w:rFonts w:ascii="Gill Sans" w:eastAsia="Gill Sans" w:hAnsi="Gill Sans" w:cs="Gill Sans"/>
              </w:rPr>
            </w:pPr>
            <w:r>
              <w:rPr>
                <w:rFonts w:ascii="Gill Sans" w:eastAsia="Gill Sans" w:hAnsi="Gill Sans" w:cs="Gill Sans"/>
              </w:rPr>
              <w:lastRenderedPageBreak/>
              <w:t>Policy and Planning</w:t>
            </w:r>
          </w:p>
        </w:tc>
      </w:tr>
      <w:tr w:rsidR="008536BF" w14:paraId="0B211CF5" w14:textId="77777777" w:rsidTr="00246942">
        <w:trPr>
          <w:trHeight w:val="360"/>
        </w:trPr>
        <w:tc>
          <w:tcPr>
            <w:tcW w:w="584" w:type="dxa"/>
            <w:tcMar>
              <w:top w:w="0" w:type="dxa"/>
              <w:left w:w="40" w:type="dxa"/>
              <w:bottom w:w="0" w:type="dxa"/>
              <w:right w:w="40" w:type="dxa"/>
            </w:tcMar>
            <w:vAlign w:val="center"/>
          </w:tcPr>
          <w:p w14:paraId="1F1F6426" w14:textId="77777777" w:rsidR="008536BF" w:rsidRDefault="008536BF">
            <w:pPr>
              <w:widowControl w:val="0"/>
              <w:jc w:val="center"/>
              <w:rPr>
                <w:rFonts w:ascii="Gill Sans" w:eastAsia="Gill Sans" w:hAnsi="Gill Sans" w:cs="Gill Sans"/>
              </w:rPr>
            </w:pPr>
            <w:r>
              <w:rPr>
                <w:rFonts w:ascii="Gill Sans" w:eastAsia="Gill Sans" w:hAnsi="Gill Sans" w:cs="Gill Sans"/>
              </w:rPr>
              <w:t>D15</w:t>
            </w:r>
          </w:p>
        </w:tc>
        <w:tc>
          <w:tcPr>
            <w:tcW w:w="1126" w:type="dxa"/>
            <w:vMerge w:val="restart"/>
          </w:tcPr>
          <w:p w14:paraId="54E56317" w14:textId="7A1E187D" w:rsidR="008536BF" w:rsidRDefault="008536BF">
            <w:r>
              <w:rPr>
                <w:rFonts w:ascii="Gill Sans" w:eastAsia="Gill Sans" w:hAnsi="Gill Sans" w:cs="Gill Sans" w:hint="cs"/>
              </w:rPr>
              <w:t>Required</w:t>
            </w:r>
          </w:p>
        </w:tc>
        <w:tc>
          <w:tcPr>
            <w:tcW w:w="11070" w:type="dxa"/>
            <w:tcMar>
              <w:top w:w="0" w:type="dxa"/>
              <w:left w:w="40" w:type="dxa"/>
              <w:bottom w:w="0" w:type="dxa"/>
              <w:right w:w="40" w:type="dxa"/>
            </w:tcMar>
            <w:vAlign w:val="bottom"/>
          </w:tcPr>
          <w:p w14:paraId="1251B8E9" w14:textId="01A93F13" w:rsidR="008536BF" w:rsidRDefault="00545B71">
            <w:pPr>
              <w:rPr>
                <w:rFonts w:ascii="Gill Sans" w:eastAsia="Gill Sans" w:hAnsi="Gill Sans" w:cs="Gill Sans"/>
              </w:rPr>
            </w:pPr>
            <w:hyperlink w:anchor="bookmark=id.3hv69ve">
              <w:r w:rsidR="008536BF">
                <w:rPr>
                  <w:rFonts w:ascii="Gill Sans" w:eastAsia="Gill Sans" w:hAnsi="Gill Sans" w:cs="Gill Sans"/>
                  <w:color w:val="1155CC"/>
                  <w:u w:val="single"/>
                </w:rPr>
                <w:t xml:space="preserve">Number of DRR strategies, policies, disaster preparedness, and contingency response plans written or revised to reflect improved information and procedures </w:t>
              </w:r>
            </w:hyperlink>
          </w:p>
        </w:tc>
        <w:tc>
          <w:tcPr>
            <w:tcW w:w="810" w:type="dxa"/>
            <w:tcMar>
              <w:top w:w="0" w:type="dxa"/>
              <w:left w:w="40" w:type="dxa"/>
              <w:bottom w:w="0" w:type="dxa"/>
              <w:right w:w="40" w:type="dxa"/>
            </w:tcMar>
            <w:vAlign w:val="center"/>
          </w:tcPr>
          <w:p w14:paraId="642F7179" w14:textId="59B459DE" w:rsidR="008536BF" w:rsidRDefault="008536BF">
            <w:pPr>
              <w:widowControl w:val="0"/>
              <w:jc w:val="center"/>
              <w:rPr>
                <w:rFonts w:ascii="Gill Sans" w:eastAsia="Gill Sans" w:hAnsi="Gill Sans" w:cs="Gill Sans"/>
              </w:rPr>
            </w:pPr>
            <w:r>
              <w:rPr>
                <w:rFonts w:ascii="Gill Sans" w:eastAsia="Gill Sans" w:hAnsi="Gill Sans" w:cs="Gill Sans"/>
              </w:rPr>
              <w:t>8</w:t>
            </w:r>
            <w:r w:rsidR="0089237D">
              <w:rPr>
                <w:rFonts w:ascii="Gill Sans" w:eastAsia="Gill Sans" w:hAnsi="Gill Sans" w:cs="Gill Sans"/>
              </w:rPr>
              <w:t>9</w:t>
            </w:r>
          </w:p>
        </w:tc>
      </w:tr>
      <w:tr w:rsidR="008536BF" w14:paraId="1758DF82" w14:textId="77777777" w:rsidTr="00246942">
        <w:trPr>
          <w:trHeight w:val="360"/>
        </w:trPr>
        <w:tc>
          <w:tcPr>
            <w:tcW w:w="584" w:type="dxa"/>
            <w:tcMar>
              <w:top w:w="0" w:type="dxa"/>
              <w:left w:w="40" w:type="dxa"/>
              <w:bottom w:w="0" w:type="dxa"/>
              <w:right w:w="40" w:type="dxa"/>
            </w:tcMar>
            <w:vAlign w:val="center"/>
          </w:tcPr>
          <w:p w14:paraId="106088FF" w14:textId="77777777" w:rsidR="008536BF" w:rsidRDefault="008536BF">
            <w:pPr>
              <w:widowControl w:val="0"/>
              <w:jc w:val="center"/>
              <w:rPr>
                <w:rFonts w:ascii="Gill Sans" w:eastAsia="Gill Sans" w:hAnsi="Gill Sans" w:cs="Gill Sans"/>
              </w:rPr>
            </w:pPr>
            <w:r>
              <w:rPr>
                <w:rFonts w:ascii="Gill Sans" w:eastAsia="Gill Sans" w:hAnsi="Gill Sans" w:cs="Gill Sans"/>
              </w:rPr>
              <w:t>D16</w:t>
            </w:r>
          </w:p>
        </w:tc>
        <w:tc>
          <w:tcPr>
            <w:tcW w:w="1126" w:type="dxa"/>
            <w:vMerge/>
          </w:tcPr>
          <w:p w14:paraId="3A76D26E" w14:textId="77777777" w:rsidR="008536BF" w:rsidRDefault="008536BF"/>
        </w:tc>
        <w:tc>
          <w:tcPr>
            <w:tcW w:w="11070" w:type="dxa"/>
            <w:tcMar>
              <w:top w:w="0" w:type="dxa"/>
              <w:left w:w="40" w:type="dxa"/>
              <w:bottom w:w="0" w:type="dxa"/>
              <w:right w:w="40" w:type="dxa"/>
            </w:tcMar>
            <w:vAlign w:val="bottom"/>
          </w:tcPr>
          <w:p w14:paraId="627455A2" w14:textId="7F17431E" w:rsidR="008536BF" w:rsidRDefault="00545B71">
            <w:pPr>
              <w:rPr>
                <w:rFonts w:ascii="Gill Sans" w:eastAsia="Gill Sans" w:hAnsi="Gill Sans" w:cs="Gill Sans"/>
              </w:rPr>
            </w:pPr>
            <w:hyperlink w:anchor="bookmark=id.1x0gk37">
              <w:r w:rsidR="008536BF">
                <w:rPr>
                  <w:rFonts w:ascii="Gill Sans" w:eastAsia="Gill Sans" w:hAnsi="Gill Sans" w:cs="Gill Sans"/>
                  <w:color w:val="1155CC"/>
                  <w:u w:val="single"/>
                </w:rPr>
                <w:t>Number of DRR strategies, policies, disaster preparedness and contingency response plans that are being adopted or utilized by communities and/or governments</w:t>
              </w:r>
            </w:hyperlink>
          </w:p>
        </w:tc>
        <w:tc>
          <w:tcPr>
            <w:tcW w:w="810" w:type="dxa"/>
            <w:tcMar>
              <w:top w:w="0" w:type="dxa"/>
              <w:left w:w="40" w:type="dxa"/>
              <w:bottom w:w="0" w:type="dxa"/>
              <w:right w:w="40" w:type="dxa"/>
            </w:tcMar>
            <w:vAlign w:val="center"/>
          </w:tcPr>
          <w:p w14:paraId="24060E21" w14:textId="3887EB46" w:rsidR="008536BF" w:rsidRDefault="0089237D">
            <w:pPr>
              <w:widowControl w:val="0"/>
              <w:jc w:val="center"/>
              <w:rPr>
                <w:rFonts w:ascii="Gill Sans" w:eastAsia="Gill Sans" w:hAnsi="Gill Sans" w:cs="Gill Sans"/>
              </w:rPr>
            </w:pPr>
            <w:r>
              <w:rPr>
                <w:rFonts w:ascii="Gill Sans" w:eastAsia="Gill Sans" w:hAnsi="Gill Sans" w:cs="Gill Sans"/>
              </w:rPr>
              <w:t>90</w:t>
            </w:r>
          </w:p>
        </w:tc>
      </w:tr>
      <w:tr w:rsidR="008536BF" w14:paraId="0FFC8DB8" w14:textId="77777777" w:rsidTr="00246942">
        <w:trPr>
          <w:trHeight w:val="360"/>
        </w:trPr>
        <w:tc>
          <w:tcPr>
            <w:tcW w:w="13590" w:type="dxa"/>
            <w:gridSpan w:val="4"/>
            <w:shd w:val="clear" w:color="auto" w:fill="0563C1"/>
          </w:tcPr>
          <w:p w14:paraId="478337B2" w14:textId="7B739B9A" w:rsidR="008536BF" w:rsidRDefault="00545B71">
            <w:pPr>
              <w:widowControl w:val="0"/>
              <w:rPr>
                <w:rFonts w:ascii="Gill Sans" w:eastAsia="Gill Sans" w:hAnsi="Gill Sans" w:cs="Gill Sans"/>
                <w:b/>
                <w:color w:val="FFFFFF"/>
              </w:rPr>
            </w:pPr>
            <w:hyperlink w:anchor="bookmark=id.9ieygudfczu">
              <w:r w:rsidR="008536BF">
                <w:rPr>
                  <w:rFonts w:ascii="Gill Sans" w:eastAsia="Gill Sans" w:hAnsi="Gill Sans" w:cs="Gill Sans"/>
                  <w:b/>
                  <w:color w:val="FFFFFF"/>
                </w:rPr>
                <w:t>Economic Recovery and Market Systems</w:t>
              </w:r>
            </w:hyperlink>
          </w:p>
        </w:tc>
      </w:tr>
      <w:tr w:rsidR="008536BF" w14:paraId="29C6E457" w14:textId="77777777" w:rsidTr="00246942">
        <w:trPr>
          <w:trHeight w:val="360"/>
        </w:trPr>
        <w:tc>
          <w:tcPr>
            <w:tcW w:w="13590" w:type="dxa"/>
            <w:gridSpan w:val="4"/>
            <w:shd w:val="clear" w:color="auto" w:fill="F2F2F2" w:themeFill="background1" w:themeFillShade="F2"/>
          </w:tcPr>
          <w:p w14:paraId="66D58E74" w14:textId="3C23341B" w:rsidR="008536BF" w:rsidRDefault="008536BF">
            <w:pPr>
              <w:widowControl w:val="0"/>
              <w:rPr>
                <w:rFonts w:ascii="Gill Sans" w:eastAsia="Gill Sans" w:hAnsi="Gill Sans" w:cs="Gill Sans"/>
              </w:rPr>
            </w:pPr>
            <w:r>
              <w:rPr>
                <w:rFonts w:ascii="Gill Sans" w:eastAsia="Gill Sans" w:hAnsi="Gill Sans" w:cs="Gill Sans"/>
              </w:rPr>
              <w:t>Livelihoods Restoration</w:t>
            </w:r>
          </w:p>
        </w:tc>
      </w:tr>
      <w:tr w:rsidR="008536BF" w14:paraId="56EFD705" w14:textId="77777777" w:rsidTr="00246942">
        <w:trPr>
          <w:trHeight w:val="360"/>
        </w:trPr>
        <w:tc>
          <w:tcPr>
            <w:tcW w:w="584" w:type="dxa"/>
            <w:tcMar>
              <w:top w:w="0" w:type="dxa"/>
              <w:left w:w="40" w:type="dxa"/>
              <w:bottom w:w="0" w:type="dxa"/>
              <w:right w:w="40" w:type="dxa"/>
            </w:tcMar>
            <w:vAlign w:val="bottom"/>
          </w:tcPr>
          <w:p w14:paraId="4E329C2C" w14:textId="77777777" w:rsidR="008536BF" w:rsidRDefault="008536BF">
            <w:pPr>
              <w:widowControl w:val="0"/>
              <w:jc w:val="center"/>
              <w:rPr>
                <w:rFonts w:ascii="Gill Sans" w:eastAsia="Gill Sans" w:hAnsi="Gill Sans" w:cs="Gill Sans"/>
              </w:rPr>
            </w:pPr>
            <w:r>
              <w:rPr>
                <w:rFonts w:ascii="Gill Sans" w:eastAsia="Gill Sans" w:hAnsi="Gill Sans" w:cs="Gill Sans"/>
              </w:rPr>
              <w:t>E01</w:t>
            </w:r>
          </w:p>
        </w:tc>
        <w:tc>
          <w:tcPr>
            <w:tcW w:w="1126" w:type="dxa"/>
            <w:vMerge w:val="restart"/>
          </w:tcPr>
          <w:p w14:paraId="099B3E6B" w14:textId="1DDCEC8B" w:rsidR="008536BF" w:rsidRDefault="008536BF">
            <w:pPr>
              <w:widowControl w:val="0"/>
            </w:pPr>
            <w:r>
              <w:rPr>
                <w:rFonts w:ascii="Gill Sans" w:eastAsia="Gill Sans" w:hAnsi="Gill Sans" w:cs="Gill Sans" w:hint="cs"/>
              </w:rPr>
              <w:t>Required</w:t>
            </w:r>
          </w:p>
        </w:tc>
        <w:tc>
          <w:tcPr>
            <w:tcW w:w="11070" w:type="dxa"/>
            <w:tcMar>
              <w:top w:w="0" w:type="dxa"/>
              <w:left w:w="40" w:type="dxa"/>
              <w:bottom w:w="0" w:type="dxa"/>
              <w:right w:w="40" w:type="dxa"/>
            </w:tcMar>
            <w:vAlign w:val="bottom"/>
          </w:tcPr>
          <w:p w14:paraId="069E112A" w14:textId="2E2CD95B" w:rsidR="008536BF" w:rsidRDefault="00545B71">
            <w:pPr>
              <w:widowControl w:val="0"/>
              <w:rPr>
                <w:rFonts w:ascii="Gill Sans" w:eastAsia="Gill Sans" w:hAnsi="Gill Sans" w:cs="Gill Sans"/>
              </w:rPr>
            </w:pPr>
            <w:hyperlink w:anchor="bookmark=id.1baon6m">
              <w:r w:rsidR="008536BF">
                <w:rPr>
                  <w:rFonts w:ascii="Gill Sans" w:eastAsia="Gill Sans" w:hAnsi="Gill Sans" w:cs="Gill Sans"/>
                  <w:color w:val="1155CC"/>
                  <w:u w:val="single"/>
                </w:rPr>
                <w:t>Number of individuals assisted through livelihoods restoration activities</w:t>
              </w:r>
            </w:hyperlink>
          </w:p>
        </w:tc>
        <w:tc>
          <w:tcPr>
            <w:tcW w:w="810" w:type="dxa"/>
            <w:tcMar>
              <w:top w:w="0" w:type="dxa"/>
              <w:left w:w="40" w:type="dxa"/>
              <w:bottom w:w="0" w:type="dxa"/>
              <w:right w:w="40" w:type="dxa"/>
            </w:tcMar>
            <w:vAlign w:val="center"/>
          </w:tcPr>
          <w:p w14:paraId="79052F2D" w14:textId="32269322" w:rsidR="008536BF" w:rsidRDefault="0089237D">
            <w:pPr>
              <w:widowControl w:val="0"/>
              <w:jc w:val="center"/>
              <w:rPr>
                <w:rFonts w:ascii="Gill Sans" w:eastAsia="Gill Sans" w:hAnsi="Gill Sans" w:cs="Gill Sans"/>
              </w:rPr>
            </w:pPr>
            <w:r>
              <w:rPr>
                <w:rFonts w:ascii="Gill Sans" w:eastAsia="Gill Sans" w:hAnsi="Gill Sans" w:cs="Gill Sans"/>
              </w:rPr>
              <w:t>91</w:t>
            </w:r>
          </w:p>
        </w:tc>
      </w:tr>
      <w:tr w:rsidR="008536BF" w14:paraId="2B6B87C0" w14:textId="77777777" w:rsidTr="00246942">
        <w:trPr>
          <w:trHeight w:val="360"/>
        </w:trPr>
        <w:tc>
          <w:tcPr>
            <w:tcW w:w="584" w:type="dxa"/>
            <w:tcMar>
              <w:top w:w="0" w:type="dxa"/>
              <w:left w:w="40" w:type="dxa"/>
              <w:bottom w:w="0" w:type="dxa"/>
              <w:right w:w="40" w:type="dxa"/>
            </w:tcMar>
            <w:vAlign w:val="bottom"/>
          </w:tcPr>
          <w:p w14:paraId="4A18B674" w14:textId="77777777" w:rsidR="008536BF" w:rsidRDefault="008536BF">
            <w:pPr>
              <w:widowControl w:val="0"/>
              <w:jc w:val="center"/>
              <w:rPr>
                <w:rFonts w:ascii="Gill Sans" w:eastAsia="Gill Sans" w:hAnsi="Gill Sans" w:cs="Gill Sans"/>
              </w:rPr>
            </w:pPr>
            <w:r>
              <w:rPr>
                <w:rFonts w:ascii="Gill Sans" w:eastAsia="Gill Sans" w:hAnsi="Gill Sans" w:cs="Gill Sans"/>
              </w:rPr>
              <w:t>E02</w:t>
            </w:r>
          </w:p>
        </w:tc>
        <w:tc>
          <w:tcPr>
            <w:tcW w:w="1126" w:type="dxa"/>
            <w:vMerge/>
          </w:tcPr>
          <w:p w14:paraId="25551CE4" w14:textId="77777777" w:rsidR="008536BF" w:rsidRDefault="008536BF">
            <w:pPr>
              <w:widowControl w:val="0"/>
            </w:pPr>
          </w:p>
        </w:tc>
        <w:tc>
          <w:tcPr>
            <w:tcW w:w="11070" w:type="dxa"/>
            <w:tcMar>
              <w:top w:w="0" w:type="dxa"/>
              <w:left w:w="40" w:type="dxa"/>
              <w:bottom w:w="0" w:type="dxa"/>
              <w:right w:w="40" w:type="dxa"/>
            </w:tcMar>
            <w:vAlign w:val="bottom"/>
          </w:tcPr>
          <w:p w14:paraId="311C5F9A" w14:textId="23B657DA" w:rsidR="008536BF" w:rsidRDefault="00545B71">
            <w:pPr>
              <w:widowControl w:val="0"/>
              <w:rPr>
                <w:rFonts w:ascii="Gill Sans" w:eastAsia="Gill Sans" w:hAnsi="Gill Sans" w:cs="Gill Sans"/>
              </w:rPr>
            </w:pPr>
            <w:hyperlink w:anchor="bookmark=id.3vac5uf">
              <w:r w:rsidR="008536BF">
                <w:rPr>
                  <w:rFonts w:ascii="Gill Sans" w:eastAsia="Gill Sans" w:hAnsi="Gill Sans" w:cs="Gill Sans"/>
                  <w:color w:val="1155CC"/>
                  <w:u w:val="single"/>
                </w:rPr>
                <w:t>Percent of beneficiaries reporting net income from their livelihoods</w:t>
              </w:r>
            </w:hyperlink>
          </w:p>
        </w:tc>
        <w:tc>
          <w:tcPr>
            <w:tcW w:w="810" w:type="dxa"/>
            <w:tcMar>
              <w:top w:w="0" w:type="dxa"/>
              <w:left w:w="40" w:type="dxa"/>
              <w:bottom w:w="0" w:type="dxa"/>
              <w:right w:w="40" w:type="dxa"/>
            </w:tcMar>
            <w:vAlign w:val="center"/>
          </w:tcPr>
          <w:p w14:paraId="288C5A28" w14:textId="6D6295E3" w:rsidR="008536BF" w:rsidRDefault="0089237D">
            <w:pPr>
              <w:widowControl w:val="0"/>
              <w:jc w:val="center"/>
              <w:rPr>
                <w:rFonts w:ascii="Gill Sans" w:eastAsia="Gill Sans" w:hAnsi="Gill Sans" w:cs="Gill Sans"/>
              </w:rPr>
            </w:pPr>
            <w:r>
              <w:rPr>
                <w:rFonts w:ascii="Gill Sans" w:eastAsia="Gill Sans" w:hAnsi="Gill Sans" w:cs="Gill Sans"/>
              </w:rPr>
              <w:t>92</w:t>
            </w:r>
          </w:p>
        </w:tc>
      </w:tr>
      <w:tr w:rsidR="008536BF" w14:paraId="56ACDA4A" w14:textId="77777777" w:rsidTr="00246942">
        <w:trPr>
          <w:trHeight w:val="360"/>
        </w:trPr>
        <w:tc>
          <w:tcPr>
            <w:tcW w:w="13590" w:type="dxa"/>
            <w:gridSpan w:val="4"/>
            <w:shd w:val="clear" w:color="auto" w:fill="F2F2F2" w:themeFill="background1" w:themeFillShade="F2"/>
          </w:tcPr>
          <w:p w14:paraId="574394B5" w14:textId="4D42105F" w:rsidR="008536BF" w:rsidRDefault="008536BF">
            <w:pPr>
              <w:widowControl w:val="0"/>
              <w:rPr>
                <w:rFonts w:ascii="Gill Sans" w:eastAsia="Gill Sans" w:hAnsi="Gill Sans" w:cs="Gill Sans"/>
              </w:rPr>
            </w:pPr>
            <w:r>
              <w:rPr>
                <w:rFonts w:ascii="Gill Sans" w:eastAsia="Gill Sans" w:hAnsi="Gill Sans" w:cs="Gill Sans"/>
              </w:rPr>
              <w:t>New Livelihoods Development</w:t>
            </w:r>
          </w:p>
        </w:tc>
      </w:tr>
      <w:tr w:rsidR="008536BF" w14:paraId="0D45761F" w14:textId="77777777" w:rsidTr="00246942">
        <w:trPr>
          <w:trHeight w:val="360"/>
        </w:trPr>
        <w:tc>
          <w:tcPr>
            <w:tcW w:w="584" w:type="dxa"/>
            <w:tcMar>
              <w:top w:w="0" w:type="dxa"/>
              <w:left w:w="40" w:type="dxa"/>
              <w:bottom w:w="0" w:type="dxa"/>
              <w:right w:w="40" w:type="dxa"/>
            </w:tcMar>
            <w:vAlign w:val="bottom"/>
          </w:tcPr>
          <w:p w14:paraId="403F305C" w14:textId="77777777" w:rsidR="008536BF" w:rsidRDefault="008536BF">
            <w:pPr>
              <w:widowControl w:val="0"/>
              <w:jc w:val="center"/>
              <w:rPr>
                <w:rFonts w:ascii="Gill Sans" w:eastAsia="Gill Sans" w:hAnsi="Gill Sans" w:cs="Gill Sans"/>
              </w:rPr>
            </w:pPr>
            <w:r>
              <w:rPr>
                <w:rFonts w:ascii="Gill Sans" w:eastAsia="Gill Sans" w:hAnsi="Gill Sans" w:cs="Gill Sans"/>
              </w:rPr>
              <w:t>E02</w:t>
            </w:r>
          </w:p>
        </w:tc>
        <w:tc>
          <w:tcPr>
            <w:tcW w:w="1126" w:type="dxa"/>
            <w:vMerge w:val="restart"/>
          </w:tcPr>
          <w:p w14:paraId="76FCC66A" w14:textId="3D061E51" w:rsidR="008536BF" w:rsidRDefault="008536BF">
            <w:pPr>
              <w:widowControl w:val="0"/>
            </w:pPr>
            <w:r>
              <w:rPr>
                <w:rFonts w:ascii="Gill Sans" w:eastAsia="Gill Sans" w:hAnsi="Gill Sans" w:cs="Gill Sans" w:hint="cs"/>
              </w:rPr>
              <w:t>Required</w:t>
            </w:r>
          </w:p>
        </w:tc>
        <w:tc>
          <w:tcPr>
            <w:tcW w:w="11070" w:type="dxa"/>
            <w:tcMar>
              <w:top w:w="0" w:type="dxa"/>
              <w:left w:w="40" w:type="dxa"/>
              <w:bottom w:w="0" w:type="dxa"/>
              <w:right w:w="40" w:type="dxa"/>
            </w:tcMar>
            <w:vAlign w:val="bottom"/>
          </w:tcPr>
          <w:p w14:paraId="532F0D57" w14:textId="1F0DFF03" w:rsidR="008536BF" w:rsidRDefault="00545B71">
            <w:pPr>
              <w:widowControl w:val="0"/>
              <w:rPr>
                <w:rFonts w:ascii="Gill Sans" w:eastAsia="Gill Sans" w:hAnsi="Gill Sans" w:cs="Gill Sans"/>
              </w:rPr>
            </w:pPr>
            <w:hyperlink w:anchor="bookmark=id.3vac5uf">
              <w:r w:rsidR="008536BF">
                <w:rPr>
                  <w:rFonts w:ascii="Gill Sans" w:eastAsia="Gill Sans" w:hAnsi="Gill Sans" w:cs="Gill Sans"/>
                  <w:color w:val="1155CC"/>
                  <w:u w:val="single"/>
                </w:rPr>
                <w:t>Percent of beneficiaries reporting net income from their livelihoods</w:t>
              </w:r>
            </w:hyperlink>
          </w:p>
        </w:tc>
        <w:tc>
          <w:tcPr>
            <w:tcW w:w="810" w:type="dxa"/>
            <w:tcMar>
              <w:top w:w="0" w:type="dxa"/>
              <w:left w:w="40" w:type="dxa"/>
              <w:bottom w:w="0" w:type="dxa"/>
              <w:right w:w="40" w:type="dxa"/>
            </w:tcMar>
            <w:vAlign w:val="center"/>
          </w:tcPr>
          <w:p w14:paraId="4F1FAD3A" w14:textId="0D4EB2A1" w:rsidR="008536BF" w:rsidRDefault="0089237D">
            <w:pPr>
              <w:widowControl w:val="0"/>
              <w:jc w:val="center"/>
              <w:rPr>
                <w:rFonts w:ascii="Gill Sans" w:eastAsia="Gill Sans" w:hAnsi="Gill Sans" w:cs="Gill Sans"/>
              </w:rPr>
            </w:pPr>
            <w:r>
              <w:rPr>
                <w:rFonts w:ascii="Gill Sans" w:eastAsia="Gill Sans" w:hAnsi="Gill Sans" w:cs="Gill Sans"/>
              </w:rPr>
              <w:t>92</w:t>
            </w:r>
          </w:p>
        </w:tc>
      </w:tr>
      <w:tr w:rsidR="008536BF" w14:paraId="757A0D95" w14:textId="77777777" w:rsidTr="00246942">
        <w:trPr>
          <w:trHeight w:val="360"/>
        </w:trPr>
        <w:tc>
          <w:tcPr>
            <w:tcW w:w="584" w:type="dxa"/>
            <w:tcMar>
              <w:top w:w="0" w:type="dxa"/>
              <w:left w:w="40" w:type="dxa"/>
              <w:bottom w:w="0" w:type="dxa"/>
              <w:right w:w="40" w:type="dxa"/>
            </w:tcMar>
            <w:vAlign w:val="bottom"/>
          </w:tcPr>
          <w:p w14:paraId="3CD133E4" w14:textId="77777777" w:rsidR="008536BF" w:rsidRDefault="008536BF">
            <w:pPr>
              <w:widowControl w:val="0"/>
              <w:jc w:val="center"/>
              <w:rPr>
                <w:rFonts w:ascii="Gill Sans" w:eastAsia="Gill Sans" w:hAnsi="Gill Sans" w:cs="Gill Sans"/>
              </w:rPr>
            </w:pPr>
            <w:r>
              <w:rPr>
                <w:rFonts w:ascii="Gill Sans" w:eastAsia="Gill Sans" w:hAnsi="Gill Sans" w:cs="Gill Sans"/>
              </w:rPr>
              <w:t>E03</w:t>
            </w:r>
          </w:p>
        </w:tc>
        <w:tc>
          <w:tcPr>
            <w:tcW w:w="1126" w:type="dxa"/>
            <w:vMerge/>
          </w:tcPr>
          <w:p w14:paraId="03C07D51" w14:textId="77777777" w:rsidR="008536BF" w:rsidRDefault="008536BF">
            <w:pPr>
              <w:widowControl w:val="0"/>
            </w:pPr>
          </w:p>
        </w:tc>
        <w:tc>
          <w:tcPr>
            <w:tcW w:w="11070" w:type="dxa"/>
            <w:tcMar>
              <w:top w:w="0" w:type="dxa"/>
              <w:left w:w="40" w:type="dxa"/>
              <w:bottom w:w="0" w:type="dxa"/>
              <w:right w:w="40" w:type="dxa"/>
            </w:tcMar>
            <w:vAlign w:val="bottom"/>
          </w:tcPr>
          <w:p w14:paraId="40C0873F" w14:textId="5A54D6C7" w:rsidR="008536BF" w:rsidRDefault="00545B71">
            <w:pPr>
              <w:widowControl w:val="0"/>
              <w:rPr>
                <w:rFonts w:ascii="Gill Sans" w:eastAsia="Gill Sans" w:hAnsi="Gill Sans" w:cs="Gill Sans"/>
              </w:rPr>
            </w:pPr>
            <w:hyperlink w:anchor="bookmark=id.2afmg28">
              <w:r w:rsidR="008536BF">
                <w:rPr>
                  <w:rFonts w:ascii="Gill Sans" w:eastAsia="Gill Sans" w:hAnsi="Gill Sans" w:cs="Gill Sans"/>
                  <w:color w:val="1155CC"/>
                  <w:u w:val="single"/>
                </w:rPr>
                <w:t>Number of individuals assisted through new livelihoods development activities</w:t>
              </w:r>
            </w:hyperlink>
          </w:p>
        </w:tc>
        <w:tc>
          <w:tcPr>
            <w:tcW w:w="810" w:type="dxa"/>
            <w:tcMar>
              <w:top w:w="0" w:type="dxa"/>
              <w:left w:w="40" w:type="dxa"/>
              <w:bottom w:w="0" w:type="dxa"/>
              <w:right w:w="40" w:type="dxa"/>
            </w:tcMar>
            <w:vAlign w:val="center"/>
          </w:tcPr>
          <w:p w14:paraId="3511586D" w14:textId="4AEFA931" w:rsidR="008536BF" w:rsidRDefault="00B30185">
            <w:pPr>
              <w:widowControl w:val="0"/>
              <w:jc w:val="center"/>
              <w:rPr>
                <w:rFonts w:ascii="Gill Sans" w:eastAsia="Gill Sans" w:hAnsi="Gill Sans" w:cs="Gill Sans"/>
              </w:rPr>
            </w:pPr>
            <w:r>
              <w:rPr>
                <w:rFonts w:ascii="Gill Sans" w:eastAsia="Gill Sans" w:hAnsi="Gill Sans" w:cs="Gill Sans"/>
              </w:rPr>
              <w:t>9</w:t>
            </w:r>
            <w:r w:rsidR="0089237D">
              <w:rPr>
                <w:rFonts w:ascii="Gill Sans" w:eastAsia="Gill Sans" w:hAnsi="Gill Sans" w:cs="Gill Sans"/>
              </w:rPr>
              <w:t>4</w:t>
            </w:r>
          </w:p>
        </w:tc>
      </w:tr>
      <w:tr w:rsidR="008536BF" w14:paraId="5470BCB9" w14:textId="77777777" w:rsidTr="00246942">
        <w:trPr>
          <w:trHeight w:val="360"/>
        </w:trPr>
        <w:tc>
          <w:tcPr>
            <w:tcW w:w="584" w:type="dxa"/>
            <w:tcMar>
              <w:top w:w="0" w:type="dxa"/>
              <w:left w:w="40" w:type="dxa"/>
              <w:bottom w:w="0" w:type="dxa"/>
              <w:right w:w="40" w:type="dxa"/>
            </w:tcMar>
            <w:vAlign w:val="bottom"/>
          </w:tcPr>
          <w:p w14:paraId="666811FA" w14:textId="77777777" w:rsidR="008536BF" w:rsidRDefault="008536BF">
            <w:pPr>
              <w:widowControl w:val="0"/>
              <w:jc w:val="center"/>
              <w:rPr>
                <w:rFonts w:ascii="Gill Sans" w:eastAsia="Gill Sans" w:hAnsi="Gill Sans" w:cs="Gill Sans"/>
              </w:rPr>
            </w:pPr>
            <w:r>
              <w:rPr>
                <w:rFonts w:ascii="Gill Sans" w:eastAsia="Gill Sans" w:hAnsi="Gill Sans" w:cs="Gill Sans"/>
              </w:rPr>
              <w:t>E04</w:t>
            </w:r>
          </w:p>
        </w:tc>
        <w:tc>
          <w:tcPr>
            <w:tcW w:w="1126" w:type="dxa"/>
            <w:vMerge/>
          </w:tcPr>
          <w:p w14:paraId="760ADF93" w14:textId="77777777" w:rsidR="008536BF" w:rsidRDefault="008536BF">
            <w:pPr>
              <w:widowControl w:val="0"/>
            </w:pPr>
          </w:p>
        </w:tc>
        <w:tc>
          <w:tcPr>
            <w:tcW w:w="11070" w:type="dxa"/>
            <w:tcMar>
              <w:top w:w="0" w:type="dxa"/>
              <w:left w:w="40" w:type="dxa"/>
              <w:bottom w:w="0" w:type="dxa"/>
              <w:right w:w="40" w:type="dxa"/>
            </w:tcMar>
            <w:vAlign w:val="bottom"/>
          </w:tcPr>
          <w:p w14:paraId="41867F9C" w14:textId="0A944AEB" w:rsidR="008536BF" w:rsidRDefault="00545B71">
            <w:pPr>
              <w:widowControl w:val="0"/>
              <w:rPr>
                <w:rFonts w:ascii="Gill Sans" w:eastAsia="Gill Sans" w:hAnsi="Gill Sans" w:cs="Gill Sans"/>
              </w:rPr>
            </w:pPr>
            <w:hyperlink w:anchor="bookmark=id.pkwqa1">
              <w:r w:rsidR="008536BF">
                <w:rPr>
                  <w:rFonts w:ascii="Gill Sans" w:eastAsia="Gill Sans" w:hAnsi="Gill Sans" w:cs="Gill Sans"/>
                  <w:color w:val="1155CC"/>
                  <w:u w:val="single"/>
                </w:rPr>
                <w:t>Percent of beneficiaries actively practicing their new livelihoods</w:t>
              </w:r>
            </w:hyperlink>
          </w:p>
        </w:tc>
        <w:tc>
          <w:tcPr>
            <w:tcW w:w="810" w:type="dxa"/>
            <w:tcMar>
              <w:top w:w="0" w:type="dxa"/>
              <w:left w:w="40" w:type="dxa"/>
              <w:bottom w:w="0" w:type="dxa"/>
              <w:right w:w="40" w:type="dxa"/>
            </w:tcMar>
            <w:vAlign w:val="center"/>
          </w:tcPr>
          <w:p w14:paraId="5FDA4AB4" w14:textId="4FD40AAD" w:rsidR="008536BF" w:rsidRDefault="00B30185">
            <w:pPr>
              <w:widowControl w:val="0"/>
              <w:jc w:val="center"/>
              <w:rPr>
                <w:rFonts w:ascii="Gill Sans" w:eastAsia="Gill Sans" w:hAnsi="Gill Sans" w:cs="Gill Sans"/>
              </w:rPr>
            </w:pPr>
            <w:r>
              <w:rPr>
                <w:rFonts w:ascii="Gill Sans" w:eastAsia="Gill Sans" w:hAnsi="Gill Sans" w:cs="Gill Sans"/>
              </w:rPr>
              <w:t>9</w:t>
            </w:r>
            <w:r w:rsidR="0089237D">
              <w:rPr>
                <w:rFonts w:ascii="Gill Sans" w:eastAsia="Gill Sans" w:hAnsi="Gill Sans" w:cs="Gill Sans"/>
              </w:rPr>
              <w:t>5</w:t>
            </w:r>
          </w:p>
        </w:tc>
      </w:tr>
      <w:tr w:rsidR="008536BF" w14:paraId="4CF721C4" w14:textId="77777777" w:rsidTr="00246942">
        <w:trPr>
          <w:trHeight w:val="360"/>
        </w:trPr>
        <w:tc>
          <w:tcPr>
            <w:tcW w:w="584" w:type="dxa"/>
            <w:tcMar>
              <w:top w:w="0" w:type="dxa"/>
              <w:left w:w="40" w:type="dxa"/>
              <w:bottom w:w="0" w:type="dxa"/>
              <w:right w:w="40" w:type="dxa"/>
            </w:tcMar>
            <w:vAlign w:val="bottom"/>
          </w:tcPr>
          <w:p w14:paraId="0404DD2D" w14:textId="77777777" w:rsidR="008536BF" w:rsidRDefault="008536BF">
            <w:pPr>
              <w:widowControl w:val="0"/>
              <w:jc w:val="center"/>
              <w:rPr>
                <w:rFonts w:ascii="Gill Sans" w:eastAsia="Gill Sans" w:hAnsi="Gill Sans" w:cs="Gill Sans"/>
              </w:rPr>
            </w:pPr>
            <w:r>
              <w:rPr>
                <w:rFonts w:ascii="Gill Sans" w:eastAsia="Gill Sans" w:hAnsi="Gill Sans" w:cs="Gill Sans"/>
              </w:rPr>
              <w:t>E05</w:t>
            </w:r>
          </w:p>
        </w:tc>
        <w:tc>
          <w:tcPr>
            <w:tcW w:w="1126" w:type="dxa"/>
            <w:vMerge w:val="restart"/>
          </w:tcPr>
          <w:p w14:paraId="30432D1C" w14:textId="184F2DE9" w:rsidR="008536BF" w:rsidRDefault="008536BF">
            <w:pPr>
              <w:widowControl w:val="0"/>
            </w:pPr>
            <w:r>
              <w:rPr>
                <w:rFonts w:ascii="Gill Sans" w:eastAsia="Gill Sans" w:hAnsi="Gill Sans" w:cs="Gill Sans" w:hint="cs"/>
              </w:rPr>
              <w:t>Required</w:t>
            </w:r>
            <w:r>
              <w:rPr>
                <w:rFonts w:ascii="Gill Sans" w:eastAsia="Gill Sans" w:hAnsi="Gill Sans" w:cs="Gill Sans"/>
              </w:rPr>
              <w:t xml:space="preserve"> if Applicable</w:t>
            </w:r>
          </w:p>
        </w:tc>
        <w:tc>
          <w:tcPr>
            <w:tcW w:w="11070" w:type="dxa"/>
            <w:tcMar>
              <w:top w:w="0" w:type="dxa"/>
              <w:left w:w="40" w:type="dxa"/>
              <w:bottom w:w="0" w:type="dxa"/>
              <w:right w:w="40" w:type="dxa"/>
            </w:tcMar>
            <w:vAlign w:val="bottom"/>
          </w:tcPr>
          <w:p w14:paraId="49A5C444" w14:textId="11168972" w:rsidR="008536BF" w:rsidRDefault="00545B71">
            <w:pPr>
              <w:widowControl w:val="0"/>
              <w:rPr>
                <w:rFonts w:ascii="Gill Sans" w:eastAsia="Gill Sans" w:hAnsi="Gill Sans" w:cs="Gill Sans"/>
              </w:rPr>
            </w:pPr>
            <w:hyperlink w:anchor="bookmark=id.39kk8xu">
              <w:r w:rsidR="008536BF">
                <w:rPr>
                  <w:rFonts w:ascii="Gill Sans" w:eastAsia="Gill Sans" w:hAnsi="Gill Sans" w:cs="Gill Sans"/>
                  <w:color w:val="1155CC"/>
                  <w:u w:val="single"/>
                </w:rPr>
                <w:t xml:space="preserve">Number of full-time equivalent off-farm jobs created with </w:t>
              </w:r>
              <w:r w:rsidR="00C25933">
                <w:rPr>
                  <w:rFonts w:ascii="Gill Sans" w:eastAsia="Gill Sans" w:hAnsi="Gill Sans" w:cs="Gill Sans"/>
                  <w:color w:val="1155CC"/>
                  <w:u w:val="single"/>
                </w:rPr>
                <w:t>BHA</w:t>
              </w:r>
              <w:r w:rsidR="008536BF">
                <w:rPr>
                  <w:rFonts w:ascii="Gill Sans" w:eastAsia="Gill Sans" w:hAnsi="Gill Sans" w:cs="Gill Sans"/>
                  <w:color w:val="1155CC"/>
                  <w:u w:val="single"/>
                </w:rPr>
                <w:t xml:space="preserve"> assistance</w:t>
              </w:r>
            </w:hyperlink>
          </w:p>
        </w:tc>
        <w:tc>
          <w:tcPr>
            <w:tcW w:w="810" w:type="dxa"/>
            <w:tcMar>
              <w:top w:w="0" w:type="dxa"/>
              <w:left w:w="40" w:type="dxa"/>
              <w:bottom w:w="0" w:type="dxa"/>
              <w:right w:w="40" w:type="dxa"/>
            </w:tcMar>
            <w:vAlign w:val="center"/>
          </w:tcPr>
          <w:p w14:paraId="77673207" w14:textId="6BD1D354" w:rsidR="008536BF" w:rsidRDefault="008536BF">
            <w:pPr>
              <w:widowControl w:val="0"/>
              <w:jc w:val="center"/>
              <w:rPr>
                <w:rFonts w:ascii="Gill Sans" w:eastAsia="Gill Sans" w:hAnsi="Gill Sans" w:cs="Gill Sans"/>
              </w:rPr>
            </w:pPr>
            <w:r>
              <w:rPr>
                <w:rFonts w:ascii="Gill Sans" w:eastAsia="Gill Sans" w:hAnsi="Gill Sans" w:cs="Gill Sans"/>
              </w:rPr>
              <w:t>9</w:t>
            </w:r>
            <w:r w:rsidR="0089237D">
              <w:rPr>
                <w:rFonts w:ascii="Gill Sans" w:eastAsia="Gill Sans" w:hAnsi="Gill Sans" w:cs="Gill Sans"/>
              </w:rPr>
              <w:t>6</w:t>
            </w:r>
          </w:p>
        </w:tc>
      </w:tr>
      <w:tr w:rsidR="008536BF" w14:paraId="4FEF9A84" w14:textId="77777777" w:rsidTr="00246942">
        <w:trPr>
          <w:trHeight w:val="360"/>
        </w:trPr>
        <w:tc>
          <w:tcPr>
            <w:tcW w:w="584" w:type="dxa"/>
            <w:tcBorders>
              <w:bottom w:val="single" w:sz="4" w:space="0" w:color="auto"/>
            </w:tcBorders>
            <w:tcMar>
              <w:top w:w="0" w:type="dxa"/>
              <w:left w:w="40" w:type="dxa"/>
              <w:bottom w:w="0" w:type="dxa"/>
              <w:right w:w="40" w:type="dxa"/>
            </w:tcMar>
            <w:vAlign w:val="bottom"/>
          </w:tcPr>
          <w:p w14:paraId="3FD73358" w14:textId="77777777" w:rsidR="008536BF" w:rsidRDefault="008536BF">
            <w:pPr>
              <w:widowControl w:val="0"/>
              <w:jc w:val="center"/>
              <w:rPr>
                <w:rFonts w:ascii="Gill Sans" w:eastAsia="Gill Sans" w:hAnsi="Gill Sans" w:cs="Gill Sans"/>
              </w:rPr>
            </w:pPr>
            <w:r>
              <w:rPr>
                <w:rFonts w:ascii="Gill Sans" w:eastAsia="Gill Sans" w:hAnsi="Gill Sans" w:cs="Gill Sans"/>
              </w:rPr>
              <w:t>E06</w:t>
            </w:r>
          </w:p>
        </w:tc>
        <w:tc>
          <w:tcPr>
            <w:tcW w:w="1126" w:type="dxa"/>
            <w:vMerge/>
            <w:tcBorders>
              <w:bottom w:val="single" w:sz="4" w:space="0" w:color="auto"/>
            </w:tcBorders>
          </w:tcPr>
          <w:p w14:paraId="0452000E" w14:textId="77777777" w:rsidR="008536BF" w:rsidRDefault="008536BF">
            <w:pPr>
              <w:widowControl w:val="0"/>
            </w:pPr>
          </w:p>
        </w:tc>
        <w:tc>
          <w:tcPr>
            <w:tcW w:w="11070" w:type="dxa"/>
            <w:tcBorders>
              <w:bottom w:val="single" w:sz="4" w:space="0" w:color="auto"/>
            </w:tcBorders>
            <w:tcMar>
              <w:top w:w="0" w:type="dxa"/>
              <w:left w:w="40" w:type="dxa"/>
              <w:bottom w:w="0" w:type="dxa"/>
              <w:right w:w="40" w:type="dxa"/>
            </w:tcMar>
            <w:vAlign w:val="bottom"/>
          </w:tcPr>
          <w:p w14:paraId="3DD99A53" w14:textId="21FEB650" w:rsidR="008536BF" w:rsidRDefault="00545B71">
            <w:pPr>
              <w:widowControl w:val="0"/>
              <w:rPr>
                <w:rFonts w:ascii="Gill Sans" w:eastAsia="Gill Sans" w:hAnsi="Gill Sans" w:cs="Gill Sans"/>
                <w:b/>
              </w:rPr>
            </w:pPr>
            <w:hyperlink w:anchor="bookmark=id.1opuj5n">
              <w:r w:rsidR="008536BF">
                <w:rPr>
                  <w:rFonts w:ascii="Gill Sans" w:eastAsia="Gill Sans" w:hAnsi="Gill Sans" w:cs="Gill Sans"/>
                  <w:color w:val="1155CC"/>
                  <w:u w:val="single"/>
                </w:rPr>
                <w:t xml:space="preserve">Percent of beneficiaries in </w:t>
              </w:r>
              <w:r w:rsidR="00C25933">
                <w:rPr>
                  <w:rFonts w:ascii="Gill Sans" w:eastAsia="Gill Sans" w:hAnsi="Gill Sans" w:cs="Gill Sans"/>
                  <w:color w:val="1155CC"/>
                  <w:u w:val="single"/>
                </w:rPr>
                <w:t>BHA</w:t>
              </w:r>
              <w:r w:rsidR="008536BF">
                <w:rPr>
                  <w:rFonts w:ascii="Gill Sans" w:eastAsia="Gill Sans" w:hAnsi="Gill Sans" w:cs="Gill Sans"/>
                  <w:color w:val="1155CC"/>
                  <w:u w:val="single"/>
                </w:rPr>
                <w:t>-assisted activities designed to increase access to productive economic resources who are youth (15-29)</w:t>
              </w:r>
            </w:hyperlink>
          </w:p>
        </w:tc>
        <w:tc>
          <w:tcPr>
            <w:tcW w:w="810" w:type="dxa"/>
            <w:tcBorders>
              <w:bottom w:val="single" w:sz="4" w:space="0" w:color="auto"/>
            </w:tcBorders>
            <w:tcMar>
              <w:top w:w="0" w:type="dxa"/>
              <w:left w:w="40" w:type="dxa"/>
              <w:bottom w:w="0" w:type="dxa"/>
              <w:right w:w="40" w:type="dxa"/>
            </w:tcMar>
            <w:vAlign w:val="center"/>
          </w:tcPr>
          <w:p w14:paraId="60023672" w14:textId="652BE98B" w:rsidR="008536BF" w:rsidRDefault="0089237D">
            <w:pPr>
              <w:widowControl w:val="0"/>
              <w:jc w:val="center"/>
              <w:rPr>
                <w:rFonts w:ascii="Gill Sans" w:eastAsia="Gill Sans" w:hAnsi="Gill Sans" w:cs="Gill Sans"/>
              </w:rPr>
            </w:pPr>
            <w:r>
              <w:rPr>
                <w:rFonts w:ascii="Gill Sans" w:eastAsia="Gill Sans" w:hAnsi="Gill Sans" w:cs="Gill Sans"/>
              </w:rPr>
              <w:t>98</w:t>
            </w:r>
          </w:p>
        </w:tc>
      </w:tr>
      <w:tr w:rsidR="008536BF" w14:paraId="5B61A88E" w14:textId="77777777" w:rsidTr="00246942">
        <w:trPr>
          <w:trHeight w:val="402"/>
        </w:trPr>
        <w:tc>
          <w:tcPr>
            <w:tcW w:w="135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079165" w14:textId="58D8D0FB" w:rsidR="008536BF" w:rsidRDefault="008536BF">
            <w:pPr>
              <w:widowControl w:val="0"/>
              <w:rPr>
                <w:rFonts w:ascii="Gill Sans" w:eastAsia="Gill Sans" w:hAnsi="Gill Sans" w:cs="Gill Sans"/>
              </w:rPr>
            </w:pPr>
            <w:r>
              <w:rPr>
                <w:rFonts w:ascii="Gill Sans" w:eastAsia="Gill Sans" w:hAnsi="Gill Sans" w:cs="Gill Sans"/>
              </w:rPr>
              <w:t>Market System Strengthening</w:t>
            </w:r>
          </w:p>
        </w:tc>
      </w:tr>
      <w:tr w:rsidR="008536BF" w14:paraId="651A7EEE" w14:textId="77777777" w:rsidTr="00246942">
        <w:trPr>
          <w:trHeight w:val="360"/>
        </w:trPr>
        <w:tc>
          <w:tcPr>
            <w:tcW w:w="584" w:type="dxa"/>
            <w:tcBorders>
              <w:top w:val="single" w:sz="4" w:space="0" w:color="auto"/>
            </w:tcBorders>
            <w:tcMar>
              <w:top w:w="0" w:type="dxa"/>
              <w:left w:w="40" w:type="dxa"/>
              <w:bottom w:w="0" w:type="dxa"/>
              <w:right w:w="40" w:type="dxa"/>
            </w:tcMar>
            <w:vAlign w:val="bottom"/>
          </w:tcPr>
          <w:p w14:paraId="4C8C39C2" w14:textId="77777777" w:rsidR="008536BF" w:rsidRDefault="008536BF">
            <w:pPr>
              <w:widowControl w:val="0"/>
              <w:jc w:val="center"/>
              <w:rPr>
                <w:rFonts w:ascii="Gill Sans" w:eastAsia="Gill Sans" w:hAnsi="Gill Sans" w:cs="Gill Sans"/>
              </w:rPr>
            </w:pPr>
            <w:r>
              <w:rPr>
                <w:rFonts w:ascii="Gill Sans" w:eastAsia="Gill Sans" w:hAnsi="Gill Sans" w:cs="Gill Sans"/>
              </w:rPr>
              <w:t>E07</w:t>
            </w:r>
          </w:p>
        </w:tc>
        <w:tc>
          <w:tcPr>
            <w:tcW w:w="1126" w:type="dxa"/>
            <w:tcBorders>
              <w:top w:val="single" w:sz="4" w:space="0" w:color="auto"/>
            </w:tcBorders>
          </w:tcPr>
          <w:p w14:paraId="1DBC8D4D" w14:textId="2F44EE2D" w:rsidR="008536BF" w:rsidRDefault="008536BF">
            <w:pPr>
              <w:widowControl w:val="0"/>
            </w:pPr>
            <w:r>
              <w:rPr>
                <w:rFonts w:ascii="Gill Sans" w:eastAsia="Gill Sans" w:hAnsi="Gill Sans" w:cs="Gill Sans" w:hint="cs"/>
              </w:rPr>
              <w:t>Required</w:t>
            </w:r>
          </w:p>
        </w:tc>
        <w:tc>
          <w:tcPr>
            <w:tcW w:w="11070" w:type="dxa"/>
            <w:tcBorders>
              <w:top w:val="single" w:sz="4" w:space="0" w:color="auto"/>
            </w:tcBorders>
            <w:tcMar>
              <w:top w:w="0" w:type="dxa"/>
              <w:left w:w="40" w:type="dxa"/>
              <w:bottom w:w="0" w:type="dxa"/>
              <w:right w:w="40" w:type="dxa"/>
            </w:tcMar>
            <w:vAlign w:val="bottom"/>
          </w:tcPr>
          <w:p w14:paraId="3A90B014" w14:textId="44B2E308" w:rsidR="008536BF" w:rsidRDefault="00545B71">
            <w:pPr>
              <w:widowControl w:val="0"/>
              <w:rPr>
                <w:rFonts w:ascii="Gill Sans" w:eastAsia="Gill Sans" w:hAnsi="Gill Sans" w:cs="Gill Sans"/>
              </w:rPr>
            </w:pPr>
            <w:hyperlink w:anchor="bookmark=id.48pi1tg">
              <w:r w:rsidR="008536BF">
                <w:rPr>
                  <w:rFonts w:ascii="Gill Sans" w:eastAsia="Gill Sans" w:hAnsi="Gill Sans" w:cs="Gill Sans"/>
                  <w:color w:val="1155CC"/>
                  <w:u w:val="single"/>
                </w:rPr>
                <w:t>Estimated number of vulnerable disaster-affected individuals indirectly assisted through market system rehabilitation activities</w:t>
              </w:r>
            </w:hyperlink>
          </w:p>
        </w:tc>
        <w:tc>
          <w:tcPr>
            <w:tcW w:w="810" w:type="dxa"/>
            <w:tcBorders>
              <w:top w:val="single" w:sz="4" w:space="0" w:color="auto"/>
            </w:tcBorders>
            <w:tcMar>
              <w:top w:w="0" w:type="dxa"/>
              <w:left w:w="40" w:type="dxa"/>
              <w:bottom w:w="0" w:type="dxa"/>
              <w:right w:w="40" w:type="dxa"/>
            </w:tcMar>
            <w:vAlign w:val="center"/>
          </w:tcPr>
          <w:p w14:paraId="5BBFB89E" w14:textId="29ED81CB" w:rsidR="008536BF" w:rsidRDefault="0089237D">
            <w:pPr>
              <w:widowControl w:val="0"/>
              <w:jc w:val="center"/>
              <w:rPr>
                <w:rFonts w:ascii="Gill Sans" w:eastAsia="Gill Sans" w:hAnsi="Gill Sans" w:cs="Gill Sans"/>
              </w:rPr>
            </w:pPr>
            <w:r>
              <w:rPr>
                <w:rFonts w:ascii="Gill Sans" w:eastAsia="Gill Sans" w:hAnsi="Gill Sans" w:cs="Gill Sans"/>
              </w:rPr>
              <w:t>100</w:t>
            </w:r>
          </w:p>
        </w:tc>
      </w:tr>
      <w:tr w:rsidR="008536BF" w14:paraId="79117795" w14:textId="77777777" w:rsidTr="00246942">
        <w:trPr>
          <w:trHeight w:val="360"/>
        </w:trPr>
        <w:tc>
          <w:tcPr>
            <w:tcW w:w="584" w:type="dxa"/>
            <w:tcMar>
              <w:top w:w="0" w:type="dxa"/>
              <w:left w:w="40" w:type="dxa"/>
              <w:bottom w:w="0" w:type="dxa"/>
              <w:right w:w="40" w:type="dxa"/>
            </w:tcMar>
            <w:vAlign w:val="bottom"/>
          </w:tcPr>
          <w:p w14:paraId="44846221" w14:textId="77777777" w:rsidR="008536BF" w:rsidRDefault="008536BF">
            <w:pPr>
              <w:widowControl w:val="0"/>
              <w:jc w:val="center"/>
              <w:rPr>
                <w:rFonts w:ascii="Gill Sans" w:eastAsia="Gill Sans" w:hAnsi="Gill Sans" w:cs="Gill Sans"/>
              </w:rPr>
            </w:pPr>
            <w:r>
              <w:rPr>
                <w:rFonts w:ascii="Gill Sans" w:eastAsia="Gill Sans" w:hAnsi="Gill Sans" w:cs="Gill Sans"/>
              </w:rPr>
              <w:t>E08</w:t>
            </w:r>
          </w:p>
        </w:tc>
        <w:tc>
          <w:tcPr>
            <w:tcW w:w="1126" w:type="dxa"/>
            <w:vMerge w:val="restart"/>
          </w:tcPr>
          <w:p w14:paraId="0E5F2248" w14:textId="42CC11C9" w:rsidR="008536BF" w:rsidRPr="00AA5272" w:rsidRDefault="008536BF">
            <w:pPr>
              <w:widowControl w:val="0"/>
              <w:rPr>
                <w:sz w:val="20"/>
              </w:rPr>
            </w:pPr>
            <w:r w:rsidRPr="004E1E9A">
              <w:rPr>
                <w:rFonts w:ascii="Gill Sans" w:eastAsia="Gill Sans" w:hAnsi="Gill Sans" w:cs="Gill Sans" w:hint="cs"/>
                <w:szCs w:val="24"/>
              </w:rPr>
              <w:t>Required if Applicable</w:t>
            </w:r>
          </w:p>
        </w:tc>
        <w:tc>
          <w:tcPr>
            <w:tcW w:w="11070" w:type="dxa"/>
            <w:tcMar>
              <w:top w:w="0" w:type="dxa"/>
              <w:left w:w="40" w:type="dxa"/>
              <w:bottom w:w="0" w:type="dxa"/>
              <w:right w:w="40" w:type="dxa"/>
            </w:tcMar>
            <w:vAlign w:val="bottom"/>
          </w:tcPr>
          <w:p w14:paraId="25B55485" w14:textId="57DB2D21" w:rsidR="008536BF" w:rsidRDefault="00545B71">
            <w:pPr>
              <w:widowControl w:val="0"/>
              <w:rPr>
                <w:rFonts w:ascii="Gill Sans" w:eastAsia="Gill Sans" w:hAnsi="Gill Sans" w:cs="Gill Sans"/>
              </w:rPr>
            </w:pPr>
            <w:hyperlink w:anchor="bookmark=id.2nusc19">
              <w:r w:rsidR="008536BF">
                <w:rPr>
                  <w:rFonts w:ascii="Gill Sans" w:eastAsia="Gill Sans" w:hAnsi="Gill Sans" w:cs="Gill Sans"/>
                  <w:color w:val="1155CC"/>
                  <w:u w:val="single"/>
                </w:rPr>
                <w:t>Amount of market infrastructure rehabilitated by type (kilometers of market feeder roads, kilometers of ditches, kilometers of irrigation canals; number of bridges; other)</w:t>
              </w:r>
            </w:hyperlink>
          </w:p>
        </w:tc>
        <w:tc>
          <w:tcPr>
            <w:tcW w:w="810" w:type="dxa"/>
            <w:tcMar>
              <w:top w:w="0" w:type="dxa"/>
              <w:left w:w="40" w:type="dxa"/>
              <w:bottom w:w="0" w:type="dxa"/>
              <w:right w:w="40" w:type="dxa"/>
            </w:tcMar>
            <w:vAlign w:val="center"/>
          </w:tcPr>
          <w:p w14:paraId="38784590" w14:textId="48500EB9" w:rsidR="008536BF" w:rsidRDefault="0089237D">
            <w:pPr>
              <w:widowControl w:val="0"/>
              <w:jc w:val="center"/>
              <w:rPr>
                <w:rFonts w:ascii="Gill Sans" w:eastAsia="Gill Sans" w:hAnsi="Gill Sans" w:cs="Gill Sans"/>
              </w:rPr>
            </w:pPr>
            <w:r>
              <w:rPr>
                <w:rFonts w:ascii="Gill Sans" w:eastAsia="Gill Sans" w:hAnsi="Gill Sans" w:cs="Gill Sans"/>
              </w:rPr>
              <w:t>102</w:t>
            </w:r>
          </w:p>
        </w:tc>
      </w:tr>
      <w:tr w:rsidR="008536BF" w14:paraId="72F74028" w14:textId="77777777" w:rsidTr="00246942">
        <w:trPr>
          <w:trHeight w:val="360"/>
        </w:trPr>
        <w:tc>
          <w:tcPr>
            <w:tcW w:w="584" w:type="dxa"/>
            <w:tcBorders>
              <w:bottom w:val="single" w:sz="4" w:space="0" w:color="auto"/>
            </w:tcBorders>
            <w:tcMar>
              <w:top w:w="0" w:type="dxa"/>
              <w:left w:w="40" w:type="dxa"/>
              <w:bottom w:w="0" w:type="dxa"/>
              <w:right w:w="40" w:type="dxa"/>
            </w:tcMar>
            <w:vAlign w:val="bottom"/>
          </w:tcPr>
          <w:p w14:paraId="2E2579E7" w14:textId="77777777" w:rsidR="008536BF" w:rsidRDefault="008536BF">
            <w:pPr>
              <w:widowControl w:val="0"/>
              <w:jc w:val="center"/>
              <w:rPr>
                <w:rFonts w:ascii="Gill Sans" w:eastAsia="Gill Sans" w:hAnsi="Gill Sans" w:cs="Gill Sans"/>
              </w:rPr>
            </w:pPr>
            <w:r>
              <w:rPr>
                <w:rFonts w:ascii="Gill Sans" w:eastAsia="Gill Sans" w:hAnsi="Gill Sans" w:cs="Gill Sans"/>
              </w:rPr>
              <w:t>E09</w:t>
            </w:r>
          </w:p>
        </w:tc>
        <w:tc>
          <w:tcPr>
            <w:tcW w:w="1126" w:type="dxa"/>
            <w:vMerge/>
            <w:tcBorders>
              <w:bottom w:val="single" w:sz="4" w:space="0" w:color="auto"/>
            </w:tcBorders>
          </w:tcPr>
          <w:p w14:paraId="558AEB0B" w14:textId="77777777" w:rsidR="008536BF" w:rsidRDefault="008536BF">
            <w:pPr>
              <w:widowControl w:val="0"/>
            </w:pPr>
          </w:p>
        </w:tc>
        <w:tc>
          <w:tcPr>
            <w:tcW w:w="11070" w:type="dxa"/>
            <w:tcBorders>
              <w:bottom w:val="single" w:sz="4" w:space="0" w:color="auto"/>
            </w:tcBorders>
            <w:tcMar>
              <w:top w:w="0" w:type="dxa"/>
              <w:left w:w="40" w:type="dxa"/>
              <w:bottom w:w="0" w:type="dxa"/>
              <w:right w:w="40" w:type="dxa"/>
            </w:tcMar>
            <w:vAlign w:val="bottom"/>
          </w:tcPr>
          <w:p w14:paraId="6EC2669C" w14:textId="72B2EF15" w:rsidR="008536BF" w:rsidRDefault="00545B71">
            <w:pPr>
              <w:widowControl w:val="0"/>
              <w:rPr>
                <w:rFonts w:ascii="Gill Sans" w:eastAsia="Gill Sans" w:hAnsi="Gill Sans" w:cs="Gill Sans"/>
              </w:rPr>
            </w:pPr>
            <w:hyperlink w:anchor="bookmark=id.1302m92">
              <w:r w:rsidR="008536BF">
                <w:rPr>
                  <w:rFonts w:ascii="Gill Sans" w:eastAsia="Gill Sans" w:hAnsi="Gill Sans" w:cs="Gill Sans"/>
                  <w:color w:val="1155CC"/>
                  <w:u w:val="single"/>
                </w:rPr>
                <w:t>Total number of critical market actors directly assisted through market system rehabilitation activities</w:t>
              </w:r>
            </w:hyperlink>
          </w:p>
        </w:tc>
        <w:tc>
          <w:tcPr>
            <w:tcW w:w="810" w:type="dxa"/>
            <w:tcBorders>
              <w:bottom w:val="single" w:sz="4" w:space="0" w:color="auto"/>
            </w:tcBorders>
            <w:tcMar>
              <w:top w:w="0" w:type="dxa"/>
              <w:left w:w="40" w:type="dxa"/>
              <w:bottom w:w="0" w:type="dxa"/>
              <w:right w:w="40" w:type="dxa"/>
            </w:tcMar>
            <w:vAlign w:val="center"/>
          </w:tcPr>
          <w:p w14:paraId="32E76AC1" w14:textId="5213FFED" w:rsidR="008536BF" w:rsidRDefault="00B30185">
            <w:pPr>
              <w:widowControl w:val="0"/>
              <w:jc w:val="center"/>
              <w:rPr>
                <w:rFonts w:ascii="Gill Sans" w:eastAsia="Gill Sans" w:hAnsi="Gill Sans" w:cs="Gill Sans"/>
              </w:rPr>
            </w:pPr>
            <w:r>
              <w:rPr>
                <w:rFonts w:ascii="Gill Sans" w:eastAsia="Gill Sans" w:hAnsi="Gill Sans" w:cs="Gill Sans"/>
              </w:rPr>
              <w:t>10</w:t>
            </w:r>
            <w:r w:rsidR="0089237D">
              <w:rPr>
                <w:rFonts w:ascii="Gill Sans" w:eastAsia="Gill Sans" w:hAnsi="Gill Sans" w:cs="Gill Sans"/>
              </w:rPr>
              <w:t>3</w:t>
            </w:r>
          </w:p>
        </w:tc>
      </w:tr>
      <w:tr w:rsidR="007A1450" w14:paraId="508C2AF9" w14:textId="77777777" w:rsidTr="00246942">
        <w:trPr>
          <w:trHeight w:val="360"/>
        </w:trPr>
        <w:tc>
          <w:tcPr>
            <w:tcW w:w="135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653AC4" w14:textId="4D67ECEC" w:rsidR="007A1450" w:rsidRDefault="007A1450">
            <w:pPr>
              <w:widowControl w:val="0"/>
              <w:rPr>
                <w:rFonts w:ascii="Gill Sans" w:eastAsia="Gill Sans" w:hAnsi="Gill Sans" w:cs="Gill Sans"/>
              </w:rPr>
            </w:pPr>
            <w:r>
              <w:rPr>
                <w:rFonts w:ascii="Gill Sans" w:eastAsia="Gill Sans" w:hAnsi="Gill Sans" w:cs="Gill Sans"/>
              </w:rPr>
              <w:t>Financial Services</w:t>
            </w:r>
          </w:p>
        </w:tc>
      </w:tr>
      <w:tr w:rsidR="007A1450" w14:paraId="2F06EDC0" w14:textId="77777777" w:rsidTr="00246942">
        <w:trPr>
          <w:trHeight w:val="360"/>
        </w:trPr>
        <w:tc>
          <w:tcPr>
            <w:tcW w:w="584" w:type="dxa"/>
            <w:tcBorders>
              <w:top w:val="single" w:sz="4" w:space="0" w:color="auto"/>
            </w:tcBorders>
            <w:tcMar>
              <w:top w:w="0" w:type="dxa"/>
              <w:left w:w="40" w:type="dxa"/>
              <w:bottom w:w="0" w:type="dxa"/>
              <w:right w:w="40" w:type="dxa"/>
            </w:tcMar>
            <w:vAlign w:val="bottom"/>
          </w:tcPr>
          <w:p w14:paraId="2C596E05" w14:textId="77777777" w:rsidR="007A1450" w:rsidRDefault="007A1450">
            <w:pPr>
              <w:widowControl w:val="0"/>
              <w:jc w:val="center"/>
              <w:rPr>
                <w:rFonts w:ascii="Gill Sans" w:eastAsia="Gill Sans" w:hAnsi="Gill Sans" w:cs="Gill Sans"/>
              </w:rPr>
            </w:pPr>
            <w:r>
              <w:rPr>
                <w:rFonts w:ascii="Gill Sans" w:eastAsia="Gill Sans" w:hAnsi="Gill Sans" w:cs="Gill Sans"/>
              </w:rPr>
              <w:t>E10</w:t>
            </w:r>
          </w:p>
        </w:tc>
        <w:tc>
          <w:tcPr>
            <w:tcW w:w="1126" w:type="dxa"/>
            <w:vMerge w:val="restart"/>
            <w:tcBorders>
              <w:top w:val="single" w:sz="4" w:space="0" w:color="auto"/>
            </w:tcBorders>
          </w:tcPr>
          <w:p w14:paraId="44B78B88" w14:textId="26B0A5ED" w:rsidR="007A1450" w:rsidRDefault="007A1450">
            <w:pPr>
              <w:widowControl w:val="0"/>
            </w:pPr>
            <w:r>
              <w:rPr>
                <w:rFonts w:ascii="Gill Sans" w:eastAsia="Gill Sans" w:hAnsi="Gill Sans" w:cs="Gill Sans" w:hint="cs"/>
              </w:rPr>
              <w:t>Required</w:t>
            </w:r>
          </w:p>
        </w:tc>
        <w:tc>
          <w:tcPr>
            <w:tcW w:w="11070" w:type="dxa"/>
            <w:tcBorders>
              <w:top w:val="single" w:sz="4" w:space="0" w:color="auto"/>
            </w:tcBorders>
            <w:tcMar>
              <w:top w:w="0" w:type="dxa"/>
              <w:left w:w="40" w:type="dxa"/>
              <w:bottom w:w="0" w:type="dxa"/>
              <w:right w:w="40" w:type="dxa"/>
            </w:tcMar>
            <w:vAlign w:val="bottom"/>
          </w:tcPr>
          <w:p w14:paraId="7DDE8E4E" w14:textId="3022BF10" w:rsidR="007A1450" w:rsidRDefault="00545B71">
            <w:pPr>
              <w:widowControl w:val="0"/>
              <w:rPr>
                <w:rFonts w:ascii="Gill Sans" w:eastAsia="Gill Sans" w:hAnsi="Gill Sans" w:cs="Gill Sans"/>
              </w:rPr>
            </w:pPr>
            <w:hyperlink w:anchor="bookmark=id.3mzq4wv">
              <w:r w:rsidR="007A1450">
                <w:rPr>
                  <w:rFonts w:ascii="Gill Sans" w:eastAsia="Gill Sans" w:hAnsi="Gill Sans" w:cs="Gill Sans"/>
                  <w:color w:val="1155CC"/>
                  <w:u w:val="single"/>
                </w:rPr>
                <w:t xml:space="preserve">Number of individuals and/or MSEs participating in financial services with </w:t>
              </w:r>
              <w:r w:rsidR="00C25933">
                <w:rPr>
                  <w:rFonts w:ascii="Gill Sans" w:eastAsia="Gill Sans" w:hAnsi="Gill Sans" w:cs="Gill Sans"/>
                  <w:color w:val="1155CC"/>
                  <w:u w:val="single"/>
                </w:rPr>
                <w:t>BHA</w:t>
              </w:r>
              <w:r w:rsidR="007A1450">
                <w:rPr>
                  <w:rFonts w:ascii="Gill Sans" w:eastAsia="Gill Sans" w:hAnsi="Gill Sans" w:cs="Gill Sans"/>
                  <w:color w:val="1155CC"/>
                  <w:u w:val="single"/>
                </w:rPr>
                <w:t xml:space="preserve"> assistance</w:t>
              </w:r>
            </w:hyperlink>
          </w:p>
        </w:tc>
        <w:tc>
          <w:tcPr>
            <w:tcW w:w="810" w:type="dxa"/>
            <w:tcBorders>
              <w:top w:val="single" w:sz="4" w:space="0" w:color="auto"/>
            </w:tcBorders>
            <w:tcMar>
              <w:top w:w="0" w:type="dxa"/>
              <w:left w:w="40" w:type="dxa"/>
              <w:bottom w:w="0" w:type="dxa"/>
              <w:right w:w="40" w:type="dxa"/>
            </w:tcMar>
            <w:vAlign w:val="center"/>
          </w:tcPr>
          <w:p w14:paraId="5E063408" w14:textId="21E26DB4" w:rsidR="007A1450" w:rsidRDefault="00B30185">
            <w:pPr>
              <w:widowControl w:val="0"/>
              <w:jc w:val="center"/>
              <w:rPr>
                <w:rFonts w:ascii="Gill Sans" w:eastAsia="Gill Sans" w:hAnsi="Gill Sans" w:cs="Gill Sans"/>
              </w:rPr>
            </w:pPr>
            <w:r>
              <w:rPr>
                <w:rFonts w:ascii="Gill Sans" w:eastAsia="Gill Sans" w:hAnsi="Gill Sans" w:cs="Gill Sans"/>
              </w:rPr>
              <w:t>10</w:t>
            </w:r>
            <w:r w:rsidR="0089237D">
              <w:rPr>
                <w:rFonts w:ascii="Gill Sans" w:eastAsia="Gill Sans" w:hAnsi="Gill Sans" w:cs="Gill Sans"/>
              </w:rPr>
              <w:t>4</w:t>
            </w:r>
          </w:p>
        </w:tc>
      </w:tr>
      <w:tr w:rsidR="007A1450" w14:paraId="261A0CE0" w14:textId="77777777" w:rsidTr="00246942">
        <w:trPr>
          <w:trHeight w:val="330"/>
        </w:trPr>
        <w:tc>
          <w:tcPr>
            <w:tcW w:w="584" w:type="dxa"/>
            <w:tcMar>
              <w:top w:w="0" w:type="dxa"/>
              <w:left w:w="40" w:type="dxa"/>
              <w:bottom w:w="0" w:type="dxa"/>
              <w:right w:w="40" w:type="dxa"/>
            </w:tcMar>
            <w:vAlign w:val="bottom"/>
          </w:tcPr>
          <w:p w14:paraId="37DBA63B" w14:textId="77777777" w:rsidR="007A1450" w:rsidRDefault="007A1450">
            <w:pPr>
              <w:widowControl w:val="0"/>
              <w:jc w:val="center"/>
              <w:rPr>
                <w:rFonts w:ascii="Gill Sans" w:eastAsia="Gill Sans" w:hAnsi="Gill Sans" w:cs="Gill Sans"/>
              </w:rPr>
            </w:pPr>
            <w:r>
              <w:rPr>
                <w:rFonts w:ascii="Gill Sans" w:eastAsia="Gill Sans" w:hAnsi="Gill Sans" w:cs="Gill Sans"/>
              </w:rPr>
              <w:t>E11</w:t>
            </w:r>
          </w:p>
        </w:tc>
        <w:tc>
          <w:tcPr>
            <w:tcW w:w="1126" w:type="dxa"/>
            <w:vMerge/>
          </w:tcPr>
          <w:p w14:paraId="11BC7C82" w14:textId="77777777" w:rsidR="007A1450" w:rsidRDefault="007A1450">
            <w:pPr>
              <w:widowControl w:val="0"/>
            </w:pPr>
          </w:p>
        </w:tc>
        <w:tc>
          <w:tcPr>
            <w:tcW w:w="11070" w:type="dxa"/>
            <w:tcMar>
              <w:top w:w="0" w:type="dxa"/>
              <w:left w:w="40" w:type="dxa"/>
              <w:bottom w:w="0" w:type="dxa"/>
              <w:right w:w="40" w:type="dxa"/>
            </w:tcMar>
            <w:vAlign w:val="bottom"/>
          </w:tcPr>
          <w:p w14:paraId="00850A37" w14:textId="5070C82E" w:rsidR="007A1450" w:rsidRDefault="00545B71">
            <w:pPr>
              <w:widowControl w:val="0"/>
              <w:rPr>
                <w:rFonts w:ascii="Gill Sans" w:eastAsia="Gill Sans" w:hAnsi="Gill Sans" w:cs="Gill Sans"/>
              </w:rPr>
            </w:pPr>
            <w:hyperlink w:anchor="bookmark=id.2250f4o">
              <w:r w:rsidR="007A1450">
                <w:rPr>
                  <w:rFonts w:ascii="Gill Sans" w:eastAsia="Gill Sans" w:hAnsi="Gill Sans" w:cs="Gill Sans"/>
                  <w:color w:val="1155CC"/>
                  <w:u w:val="single"/>
                </w:rPr>
                <w:t>Percent of financial service accounts/groups supported by BHA that are functioning properly</w:t>
              </w:r>
            </w:hyperlink>
          </w:p>
        </w:tc>
        <w:tc>
          <w:tcPr>
            <w:tcW w:w="810" w:type="dxa"/>
            <w:tcMar>
              <w:top w:w="0" w:type="dxa"/>
              <w:left w:w="40" w:type="dxa"/>
              <w:bottom w:w="0" w:type="dxa"/>
              <w:right w:w="40" w:type="dxa"/>
            </w:tcMar>
            <w:vAlign w:val="center"/>
          </w:tcPr>
          <w:p w14:paraId="0AE59F39" w14:textId="7945F59E" w:rsidR="007A1450" w:rsidRDefault="007A1450">
            <w:pPr>
              <w:widowControl w:val="0"/>
              <w:jc w:val="center"/>
              <w:rPr>
                <w:rFonts w:ascii="Gill Sans" w:eastAsia="Gill Sans" w:hAnsi="Gill Sans" w:cs="Gill Sans"/>
              </w:rPr>
            </w:pPr>
            <w:r>
              <w:rPr>
                <w:rFonts w:ascii="Gill Sans" w:eastAsia="Gill Sans" w:hAnsi="Gill Sans" w:cs="Gill Sans"/>
              </w:rPr>
              <w:t>10</w:t>
            </w:r>
            <w:r w:rsidR="0089237D">
              <w:rPr>
                <w:rFonts w:ascii="Gill Sans" w:eastAsia="Gill Sans" w:hAnsi="Gill Sans" w:cs="Gill Sans"/>
              </w:rPr>
              <w:t>6</w:t>
            </w:r>
          </w:p>
        </w:tc>
      </w:tr>
      <w:tr w:rsidR="007A1450" w14:paraId="74D1F0DD" w14:textId="77777777" w:rsidTr="00246942">
        <w:trPr>
          <w:trHeight w:val="360"/>
        </w:trPr>
        <w:tc>
          <w:tcPr>
            <w:tcW w:w="13590" w:type="dxa"/>
            <w:gridSpan w:val="4"/>
            <w:shd w:val="clear" w:color="auto" w:fill="F2F2F2" w:themeFill="background1" w:themeFillShade="F2"/>
          </w:tcPr>
          <w:p w14:paraId="506CB112" w14:textId="07013B01" w:rsidR="007A1450" w:rsidRDefault="007A1450">
            <w:pPr>
              <w:widowControl w:val="0"/>
              <w:rPr>
                <w:rFonts w:ascii="Gill Sans" w:eastAsia="Gill Sans" w:hAnsi="Gill Sans" w:cs="Gill Sans"/>
              </w:rPr>
            </w:pPr>
            <w:r>
              <w:rPr>
                <w:rFonts w:ascii="Gill Sans" w:eastAsia="Gill Sans" w:hAnsi="Gill Sans" w:cs="Gill Sans"/>
              </w:rPr>
              <w:lastRenderedPageBreak/>
              <w:t>Temporary Employment</w:t>
            </w:r>
          </w:p>
        </w:tc>
      </w:tr>
      <w:tr w:rsidR="008536BF" w14:paraId="1EE787F4" w14:textId="77777777" w:rsidTr="00246942">
        <w:trPr>
          <w:trHeight w:val="360"/>
        </w:trPr>
        <w:tc>
          <w:tcPr>
            <w:tcW w:w="584" w:type="dxa"/>
            <w:tcMar>
              <w:top w:w="0" w:type="dxa"/>
              <w:left w:w="40" w:type="dxa"/>
              <w:bottom w:w="0" w:type="dxa"/>
              <w:right w:w="40" w:type="dxa"/>
            </w:tcMar>
            <w:vAlign w:val="bottom"/>
          </w:tcPr>
          <w:p w14:paraId="35125768" w14:textId="77777777" w:rsidR="008536BF" w:rsidRDefault="008536BF">
            <w:pPr>
              <w:widowControl w:val="0"/>
              <w:jc w:val="center"/>
              <w:rPr>
                <w:rFonts w:ascii="Gill Sans" w:eastAsia="Gill Sans" w:hAnsi="Gill Sans" w:cs="Gill Sans"/>
              </w:rPr>
            </w:pPr>
            <w:r>
              <w:rPr>
                <w:rFonts w:ascii="Gill Sans" w:eastAsia="Gill Sans" w:hAnsi="Gill Sans" w:cs="Gill Sans"/>
              </w:rPr>
              <w:t>E12</w:t>
            </w:r>
          </w:p>
        </w:tc>
        <w:tc>
          <w:tcPr>
            <w:tcW w:w="1126" w:type="dxa"/>
          </w:tcPr>
          <w:p w14:paraId="7C8C8945" w14:textId="5DC9AA09" w:rsidR="008536BF" w:rsidRDefault="007A1450">
            <w:pPr>
              <w:widowControl w:val="0"/>
            </w:pPr>
            <w:r>
              <w:rPr>
                <w:rFonts w:ascii="Gill Sans" w:eastAsia="Gill Sans" w:hAnsi="Gill Sans" w:cs="Gill Sans" w:hint="cs"/>
              </w:rPr>
              <w:t>Required</w:t>
            </w:r>
          </w:p>
        </w:tc>
        <w:tc>
          <w:tcPr>
            <w:tcW w:w="11070" w:type="dxa"/>
            <w:tcMar>
              <w:top w:w="0" w:type="dxa"/>
              <w:left w:w="40" w:type="dxa"/>
              <w:bottom w:w="0" w:type="dxa"/>
              <w:right w:w="40" w:type="dxa"/>
            </w:tcMar>
            <w:vAlign w:val="bottom"/>
          </w:tcPr>
          <w:p w14:paraId="1BAFF3D8" w14:textId="01F70522" w:rsidR="008536BF" w:rsidRDefault="00545B71">
            <w:pPr>
              <w:widowControl w:val="0"/>
              <w:rPr>
                <w:rFonts w:ascii="Gill Sans" w:eastAsia="Gill Sans" w:hAnsi="Gill Sans" w:cs="Gill Sans"/>
              </w:rPr>
            </w:pPr>
            <w:hyperlink w:anchor="bookmark=id.haapch">
              <w:r w:rsidR="008536BF">
                <w:rPr>
                  <w:rFonts w:ascii="Gill Sans" w:eastAsia="Gill Sans" w:hAnsi="Gill Sans" w:cs="Gill Sans"/>
                  <w:color w:val="1155CC"/>
                  <w:u w:val="single"/>
                </w:rPr>
                <w:t>Number of individuals participating in CFW interventions</w:t>
              </w:r>
            </w:hyperlink>
          </w:p>
        </w:tc>
        <w:tc>
          <w:tcPr>
            <w:tcW w:w="810" w:type="dxa"/>
            <w:tcMar>
              <w:top w:w="0" w:type="dxa"/>
              <w:left w:w="40" w:type="dxa"/>
              <w:bottom w:w="0" w:type="dxa"/>
              <w:right w:w="40" w:type="dxa"/>
            </w:tcMar>
            <w:vAlign w:val="center"/>
          </w:tcPr>
          <w:p w14:paraId="482A6EC0" w14:textId="0FC574C9" w:rsidR="008536BF" w:rsidRDefault="008536BF">
            <w:pPr>
              <w:widowControl w:val="0"/>
              <w:jc w:val="center"/>
              <w:rPr>
                <w:rFonts w:ascii="Gill Sans" w:eastAsia="Gill Sans" w:hAnsi="Gill Sans" w:cs="Gill Sans"/>
              </w:rPr>
            </w:pPr>
            <w:r>
              <w:rPr>
                <w:rFonts w:ascii="Gill Sans" w:eastAsia="Gill Sans" w:hAnsi="Gill Sans" w:cs="Gill Sans"/>
              </w:rPr>
              <w:t>10</w:t>
            </w:r>
            <w:r w:rsidR="0089237D">
              <w:rPr>
                <w:rFonts w:ascii="Gill Sans" w:eastAsia="Gill Sans" w:hAnsi="Gill Sans" w:cs="Gill Sans"/>
              </w:rPr>
              <w:t>8</w:t>
            </w:r>
          </w:p>
        </w:tc>
      </w:tr>
    </w:tbl>
    <w:tbl>
      <w:tblPr>
        <w:tblStyle w:val="213"/>
        <w:tblW w:w="13590"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82"/>
        <w:gridCol w:w="48"/>
        <w:gridCol w:w="1170"/>
        <w:gridCol w:w="10980"/>
        <w:gridCol w:w="810"/>
      </w:tblGrid>
      <w:tr w:rsidR="007A1450" w14:paraId="057DA8F6" w14:textId="77777777" w:rsidTr="00246942">
        <w:trPr>
          <w:trHeight w:val="360"/>
        </w:trPr>
        <w:tc>
          <w:tcPr>
            <w:tcW w:w="13590" w:type="dxa"/>
            <w:gridSpan w:val="5"/>
            <w:shd w:val="clear" w:color="auto" w:fill="0563C1"/>
          </w:tcPr>
          <w:p w14:paraId="3C5AE12F" w14:textId="7500FB8C" w:rsidR="007A1450" w:rsidRDefault="00545B71">
            <w:pPr>
              <w:rPr>
                <w:rFonts w:ascii="Gill Sans" w:eastAsia="Gill Sans" w:hAnsi="Gill Sans" w:cs="Gill Sans"/>
                <w:b/>
                <w:color w:val="FFFFFF"/>
              </w:rPr>
            </w:pPr>
            <w:hyperlink w:anchor="bookmark=id.k0mjivbigwi7">
              <w:r w:rsidR="007A1450">
                <w:rPr>
                  <w:rFonts w:ascii="Gill Sans" w:eastAsia="Gill Sans" w:hAnsi="Gill Sans" w:cs="Gill Sans"/>
                  <w:b/>
                  <w:color w:val="FFFFFF"/>
                </w:rPr>
                <w:t>Food Assistance</w:t>
              </w:r>
            </w:hyperlink>
          </w:p>
        </w:tc>
      </w:tr>
      <w:tr w:rsidR="007A1450" w14:paraId="43735153" w14:textId="77777777" w:rsidTr="00DA1672">
        <w:trPr>
          <w:trHeight w:val="360"/>
        </w:trPr>
        <w:tc>
          <w:tcPr>
            <w:tcW w:w="13590" w:type="dxa"/>
            <w:gridSpan w:val="5"/>
            <w:shd w:val="clear" w:color="auto" w:fill="F2F2F2" w:themeFill="background1" w:themeFillShade="F2"/>
          </w:tcPr>
          <w:p w14:paraId="40C79386" w14:textId="5DBA99C3" w:rsidR="007A1450" w:rsidRDefault="007A1450">
            <w:pPr>
              <w:rPr>
                <w:rFonts w:ascii="Gill Sans" w:eastAsia="Gill Sans" w:hAnsi="Gill Sans" w:cs="Gill Sans"/>
              </w:rPr>
            </w:pPr>
            <w:r>
              <w:rPr>
                <w:rFonts w:ascii="Gill Sans" w:eastAsia="Gill Sans" w:hAnsi="Gill Sans" w:cs="Gill Sans"/>
              </w:rPr>
              <w:t>Conditional Food Assistance</w:t>
            </w:r>
          </w:p>
        </w:tc>
      </w:tr>
      <w:tr w:rsidR="0070554B" w14:paraId="10D6869F" w14:textId="77777777" w:rsidTr="00246942">
        <w:trPr>
          <w:trHeight w:val="360"/>
        </w:trPr>
        <w:tc>
          <w:tcPr>
            <w:tcW w:w="630" w:type="dxa"/>
            <w:gridSpan w:val="2"/>
            <w:tcMar>
              <w:top w:w="0" w:type="dxa"/>
              <w:left w:w="40" w:type="dxa"/>
              <w:bottom w:w="0" w:type="dxa"/>
              <w:right w:w="40" w:type="dxa"/>
            </w:tcMar>
            <w:vAlign w:val="center"/>
          </w:tcPr>
          <w:p w14:paraId="3A03A83B" w14:textId="77777777" w:rsidR="0070554B" w:rsidRDefault="0070554B">
            <w:pPr>
              <w:jc w:val="center"/>
              <w:rPr>
                <w:rFonts w:ascii="Gill Sans" w:eastAsia="Gill Sans" w:hAnsi="Gill Sans" w:cs="Gill Sans"/>
              </w:rPr>
            </w:pPr>
            <w:r>
              <w:rPr>
                <w:rFonts w:ascii="Gill Sans" w:eastAsia="Gill Sans" w:hAnsi="Gill Sans" w:cs="Gill Sans"/>
              </w:rPr>
              <w:t>F01</w:t>
            </w:r>
          </w:p>
        </w:tc>
        <w:tc>
          <w:tcPr>
            <w:tcW w:w="1170" w:type="dxa"/>
            <w:vMerge w:val="restart"/>
          </w:tcPr>
          <w:p w14:paraId="19B2E978" w14:textId="0226E0F8" w:rsidR="0070554B" w:rsidRPr="00EC0203" w:rsidRDefault="0070554B">
            <w:pPr>
              <w:rPr>
                <w:sz w:val="20"/>
              </w:rPr>
            </w:pPr>
            <w:r w:rsidRPr="005F5A7B">
              <w:rPr>
                <w:rFonts w:ascii="Gill Sans" w:eastAsia="Gill Sans" w:hAnsi="Gill Sans" w:cs="Gill Sans" w:hint="cs"/>
                <w:szCs w:val="24"/>
              </w:rPr>
              <w:t>Required if Applicable</w:t>
            </w:r>
          </w:p>
        </w:tc>
        <w:tc>
          <w:tcPr>
            <w:tcW w:w="10980" w:type="dxa"/>
            <w:tcMar>
              <w:top w:w="0" w:type="dxa"/>
              <w:left w:w="40" w:type="dxa"/>
              <w:bottom w:w="0" w:type="dxa"/>
              <w:right w:w="40" w:type="dxa"/>
            </w:tcMar>
            <w:vAlign w:val="center"/>
          </w:tcPr>
          <w:p w14:paraId="3959B96C" w14:textId="09F511A7" w:rsidR="0070554B" w:rsidRDefault="00545B71">
            <w:pPr>
              <w:rPr>
                <w:rFonts w:ascii="Gill Sans" w:eastAsia="Gill Sans" w:hAnsi="Gill Sans" w:cs="Gill Sans"/>
                <w:color w:val="222222"/>
              </w:rPr>
            </w:pPr>
            <w:hyperlink w:anchor="bookmark=id.1tuee74">
              <w:r w:rsidR="0070554B">
                <w:rPr>
                  <w:rFonts w:ascii="Gill Sans" w:eastAsia="Gill Sans" w:hAnsi="Gill Sans" w:cs="Gill Sans"/>
                  <w:color w:val="1155CC"/>
                  <w:u w:val="single"/>
                </w:rPr>
                <w:t xml:space="preserve">Number of beneficiaries receiving food assistance </w:t>
              </w:r>
            </w:hyperlink>
          </w:p>
        </w:tc>
        <w:tc>
          <w:tcPr>
            <w:tcW w:w="810" w:type="dxa"/>
            <w:tcMar>
              <w:top w:w="0" w:type="dxa"/>
              <w:left w:w="40" w:type="dxa"/>
              <w:bottom w:w="0" w:type="dxa"/>
              <w:right w:w="40" w:type="dxa"/>
            </w:tcMar>
            <w:vAlign w:val="center"/>
          </w:tcPr>
          <w:p w14:paraId="422B43D8" w14:textId="0994972A" w:rsidR="0070554B" w:rsidRDefault="0070554B">
            <w:pPr>
              <w:tabs>
                <w:tab w:val="right" w:pos="4954"/>
              </w:tabs>
              <w:jc w:val="center"/>
              <w:rPr>
                <w:rFonts w:ascii="Gill Sans" w:eastAsia="Gill Sans" w:hAnsi="Gill Sans" w:cs="Gill Sans"/>
              </w:rPr>
            </w:pPr>
            <w:r>
              <w:rPr>
                <w:rFonts w:ascii="Gill Sans" w:eastAsia="Gill Sans" w:hAnsi="Gill Sans" w:cs="Gill Sans"/>
              </w:rPr>
              <w:t>10</w:t>
            </w:r>
            <w:r w:rsidR="0089237D">
              <w:rPr>
                <w:rFonts w:ascii="Gill Sans" w:eastAsia="Gill Sans" w:hAnsi="Gill Sans" w:cs="Gill Sans"/>
              </w:rPr>
              <w:t>9</w:t>
            </w:r>
          </w:p>
        </w:tc>
      </w:tr>
      <w:tr w:rsidR="0070554B" w14:paraId="2BA68064" w14:textId="77777777" w:rsidTr="00246942">
        <w:trPr>
          <w:trHeight w:val="360"/>
        </w:trPr>
        <w:tc>
          <w:tcPr>
            <w:tcW w:w="630" w:type="dxa"/>
            <w:gridSpan w:val="2"/>
            <w:tcMar>
              <w:top w:w="0" w:type="dxa"/>
              <w:left w:w="40" w:type="dxa"/>
              <w:bottom w:w="0" w:type="dxa"/>
              <w:right w:w="40" w:type="dxa"/>
            </w:tcMar>
            <w:vAlign w:val="center"/>
          </w:tcPr>
          <w:p w14:paraId="10F72A60" w14:textId="77777777" w:rsidR="0070554B" w:rsidRDefault="0070554B">
            <w:pPr>
              <w:jc w:val="center"/>
              <w:rPr>
                <w:rFonts w:ascii="Gill Sans" w:eastAsia="Gill Sans" w:hAnsi="Gill Sans" w:cs="Gill Sans"/>
              </w:rPr>
            </w:pPr>
            <w:r>
              <w:rPr>
                <w:rFonts w:ascii="Gill Sans" w:eastAsia="Gill Sans" w:hAnsi="Gill Sans" w:cs="Gill Sans"/>
              </w:rPr>
              <w:t>F02</w:t>
            </w:r>
          </w:p>
        </w:tc>
        <w:tc>
          <w:tcPr>
            <w:tcW w:w="1170" w:type="dxa"/>
            <w:vMerge/>
          </w:tcPr>
          <w:p w14:paraId="21CD68B0" w14:textId="77777777" w:rsidR="0070554B" w:rsidRDefault="0070554B"/>
        </w:tc>
        <w:tc>
          <w:tcPr>
            <w:tcW w:w="10980" w:type="dxa"/>
            <w:tcMar>
              <w:top w:w="0" w:type="dxa"/>
              <w:left w:w="40" w:type="dxa"/>
              <w:bottom w:w="0" w:type="dxa"/>
              <w:right w:w="40" w:type="dxa"/>
            </w:tcMar>
            <w:vAlign w:val="center"/>
          </w:tcPr>
          <w:p w14:paraId="75216995" w14:textId="7FB36F9A" w:rsidR="0070554B" w:rsidRDefault="00545B71">
            <w:pPr>
              <w:rPr>
                <w:rFonts w:ascii="Gill Sans" w:eastAsia="Gill Sans" w:hAnsi="Gill Sans" w:cs="Gill Sans"/>
                <w:color w:val="222222"/>
              </w:rPr>
            </w:pPr>
            <w:hyperlink w:anchor="bookmark=id.4du1wux">
              <w:r w:rsidR="0070554B">
                <w:rPr>
                  <w:rFonts w:ascii="Gill Sans" w:eastAsia="Gill Sans" w:hAnsi="Gill Sans" w:cs="Gill Sans"/>
                  <w:color w:val="1155CC"/>
                  <w:u w:val="single"/>
                </w:rPr>
                <w:t>Percent of households where women/men reported participating in decisions on the use of food assistance</w:t>
              </w:r>
            </w:hyperlink>
            <w:r w:rsidR="0070554B">
              <w:rPr>
                <w:rFonts w:ascii="Gill Sans" w:eastAsia="Gill Sans" w:hAnsi="Gill Sans" w:cs="Gill Sans"/>
                <w:color w:val="1155CC"/>
                <w:u w:val="single"/>
              </w:rPr>
              <w:t xml:space="preserve"> </w:t>
            </w:r>
            <w:r w:rsidR="0070554B" w:rsidRPr="0080613D">
              <w:rPr>
                <w:rFonts w:ascii="Gill Sans" w:eastAsia="Gill Sans" w:hAnsi="Gill Sans" w:cs="Gill Sans"/>
                <w:sz w:val="24"/>
                <w:szCs w:val="24"/>
              </w:rPr>
              <w:sym w:font="Wingdings 2" w:char="F0B2"/>
            </w:r>
          </w:p>
        </w:tc>
        <w:tc>
          <w:tcPr>
            <w:tcW w:w="810" w:type="dxa"/>
            <w:tcMar>
              <w:top w:w="0" w:type="dxa"/>
              <w:left w:w="40" w:type="dxa"/>
              <w:bottom w:w="0" w:type="dxa"/>
              <w:right w:w="40" w:type="dxa"/>
            </w:tcMar>
            <w:vAlign w:val="center"/>
          </w:tcPr>
          <w:p w14:paraId="1DDC68A0" w14:textId="147BDA3B" w:rsidR="0070554B" w:rsidRDefault="0070554B">
            <w:pPr>
              <w:tabs>
                <w:tab w:val="right" w:pos="4954"/>
              </w:tabs>
              <w:jc w:val="center"/>
              <w:rPr>
                <w:rFonts w:ascii="Gill Sans" w:eastAsia="Gill Sans" w:hAnsi="Gill Sans" w:cs="Gill Sans"/>
              </w:rPr>
            </w:pPr>
            <w:r>
              <w:rPr>
                <w:rFonts w:ascii="Gill Sans" w:eastAsia="Gill Sans" w:hAnsi="Gill Sans" w:cs="Gill Sans"/>
              </w:rPr>
              <w:t>1</w:t>
            </w:r>
            <w:r w:rsidR="0089237D">
              <w:rPr>
                <w:rFonts w:ascii="Gill Sans" w:eastAsia="Gill Sans" w:hAnsi="Gill Sans" w:cs="Gill Sans"/>
              </w:rPr>
              <w:t>11</w:t>
            </w:r>
          </w:p>
        </w:tc>
      </w:tr>
      <w:tr w:rsidR="0070554B" w14:paraId="67446C8F" w14:textId="77777777" w:rsidTr="00246942">
        <w:trPr>
          <w:trHeight w:val="360"/>
        </w:trPr>
        <w:tc>
          <w:tcPr>
            <w:tcW w:w="630" w:type="dxa"/>
            <w:gridSpan w:val="2"/>
            <w:tcMar>
              <w:top w:w="0" w:type="dxa"/>
              <w:left w:w="40" w:type="dxa"/>
              <w:bottom w:w="0" w:type="dxa"/>
              <w:right w:w="40" w:type="dxa"/>
            </w:tcMar>
            <w:vAlign w:val="center"/>
          </w:tcPr>
          <w:p w14:paraId="2D9853FF" w14:textId="77777777" w:rsidR="0070554B" w:rsidRDefault="0070554B">
            <w:pPr>
              <w:jc w:val="center"/>
              <w:rPr>
                <w:rFonts w:ascii="Gill Sans" w:eastAsia="Gill Sans" w:hAnsi="Gill Sans" w:cs="Gill Sans"/>
              </w:rPr>
            </w:pPr>
            <w:r>
              <w:rPr>
                <w:rFonts w:ascii="Gill Sans" w:eastAsia="Gill Sans" w:hAnsi="Gill Sans" w:cs="Gill Sans"/>
              </w:rPr>
              <w:t>F03</w:t>
            </w:r>
          </w:p>
        </w:tc>
        <w:tc>
          <w:tcPr>
            <w:tcW w:w="1170" w:type="dxa"/>
            <w:vMerge/>
          </w:tcPr>
          <w:p w14:paraId="0D408268" w14:textId="77777777" w:rsidR="0070554B" w:rsidRDefault="0070554B"/>
        </w:tc>
        <w:tc>
          <w:tcPr>
            <w:tcW w:w="10980" w:type="dxa"/>
            <w:tcMar>
              <w:top w:w="0" w:type="dxa"/>
              <w:left w:w="40" w:type="dxa"/>
              <w:bottom w:w="0" w:type="dxa"/>
              <w:right w:w="40" w:type="dxa"/>
            </w:tcMar>
            <w:vAlign w:val="center"/>
          </w:tcPr>
          <w:p w14:paraId="47DB250B" w14:textId="6035DBDC" w:rsidR="0070554B" w:rsidRDefault="00545B71">
            <w:pPr>
              <w:rPr>
                <w:rFonts w:ascii="Gill Sans" w:eastAsia="Gill Sans" w:hAnsi="Gill Sans" w:cs="Gill Sans"/>
                <w:color w:val="222222"/>
              </w:rPr>
            </w:pPr>
            <w:hyperlink w:anchor="bookmark=id.2szc72q">
              <w:r w:rsidR="0070554B">
                <w:rPr>
                  <w:rFonts w:ascii="Gill Sans" w:eastAsia="Gill Sans" w:hAnsi="Gill Sans" w:cs="Gill Sans"/>
                  <w:color w:val="1155CC"/>
                  <w:u w:val="single"/>
                </w:rPr>
                <w:t>Percent of food assistance decision-making entity members who are women</w:t>
              </w:r>
            </w:hyperlink>
          </w:p>
        </w:tc>
        <w:tc>
          <w:tcPr>
            <w:tcW w:w="810" w:type="dxa"/>
            <w:tcMar>
              <w:top w:w="0" w:type="dxa"/>
              <w:left w:w="40" w:type="dxa"/>
              <w:bottom w:w="0" w:type="dxa"/>
              <w:right w:w="40" w:type="dxa"/>
            </w:tcMar>
            <w:vAlign w:val="center"/>
          </w:tcPr>
          <w:p w14:paraId="3D28F4CF" w14:textId="4F6A0B6B" w:rsidR="0070554B" w:rsidRDefault="0070554B">
            <w:pPr>
              <w:tabs>
                <w:tab w:val="right" w:pos="4954"/>
              </w:tabs>
              <w:jc w:val="center"/>
              <w:rPr>
                <w:rFonts w:ascii="Gill Sans" w:eastAsia="Gill Sans" w:hAnsi="Gill Sans" w:cs="Gill Sans"/>
              </w:rPr>
            </w:pPr>
            <w:r>
              <w:rPr>
                <w:rFonts w:ascii="Gill Sans" w:eastAsia="Gill Sans" w:hAnsi="Gill Sans" w:cs="Gill Sans"/>
              </w:rPr>
              <w:t>1</w:t>
            </w:r>
            <w:r w:rsidR="0056527C">
              <w:rPr>
                <w:rFonts w:ascii="Gill Sans" w:eastAsia="Gill Sans" w:hAnsi="Gill Sans" w:cs="Gill Sans"/>
              </w:rPr>
              <w:t>1</w:t>
            </w:r>
            <w:r w:rsidR="0089237D">
              <w:rPr>
                <w:rFonts w:ascii="Gill Sans" w:eastAsia="Gill Sans" w:hAnsi="Gill Sans" w:cs="Gill Sans"/>
              </w:rPr>
              <w:t>5</w:t>
            </w:r>
          </w:p>
        </w:tc>
      </w:tr>
      <w:tr w:rsidR="0070554B" w14:paraId="11BFED2B" w14:textId="77777777" w:rsidTr="00246942">
        <w:trPr>
          <w:trHeight w:val="360"/>
        </w:trPr>
        <w:tc>
          <w:tcPr>
            <w:tcW w:w="630" w:type="dxa"/>
            <w:gridSpan w:val="2"/>
            <w:tcMar>
              <w:top w:w="0" w:type="dxa"/>
              <w:left w:w="40" w:type="dxa"/>
              <w:bottom w:w="0" w:type="dxa"/>
              <w:right w:w="40" w:type="dxa"/>
            </w:tcMar>
            <w:vAlign w:val="center"/>
          </w:tcPr>
          <w:p w14:paraId="47058F1A" w14:textId="77777777" w:rsidR="0070554B" w:rsidRDefault="0070554B">
            <w:pPr>
              <w:jc w:val="center"/>
              <w:rPr>
                <w:rFonts w:ascii="Gill Sans" w:eastAsia="Gill Sans" w:hAnsi="Gill Sans" w:cs="Gill Sans"/>
                <w:color w:val="222222"/>
              </w:rPr>
            </w:pPr>
            <w:r>
              <w:rPr>
                <w:rFonts w:ascii="Gill Sans" w:eastAsia="Gill Sans" w:hAnsi="Gill Sans" w:cs="Gill Sans"/>
              </w:rPr>
              <w:t>FS01</w:t>
            </w:r>
          </w:p>
        </w:tc>
        <w:tc>
          <w:tcPr>
            <w:tcW w:w="1170" w:type="dxa"/>
            <w:vMerge/>
          </w:tcPr>
          <w:p w14:paraId="2ECD35E3" w14:textId="77777777" w:rsidR="0070554B" w:rsidRDefault="0070554B"/>
        </w:tc>
        <w:tc>
          <w:tcPr>
            <w:tcW w:w="10980" w:type="dxa"/>
            <w:tcMar>
              <w:top w:w="0" w:type="dxa"/>
              <w:left w:w="40" w:type="dxa"/>
              <w:bottom w:w="0" w:type="dxa"/>
              <w:right w:w="40" w:type="dxa"/>
            </w:tcMar>
            <w:vAlign w:val="center"/>
          </w:tcPr>
          <w:p w14:paraId="3B4FBA87" w14:textId="7ED79071" w:rsidR="0070554B" w:rsidRDefault="00545B71">
            <w:pPr>
              <w:rPr>
                <w:rFonts w:ascii="Gill Sans" w:eastAsia="Gill Sans" w:hAnsi="Gill Sans" w:cs="Gill Sans"/>
                <w:color w:val="222222"/>
              </w:rPr>
            </w:pPr>
            <w:hyperlink w:anchor="bookmark=id.1ci93xb">
              <w:r w:rsidR="0070554B">
                <w:rPr>
                  <w:rFonts w:ascii="Gill Sans" w:eastAsia="Gill Sans" w:hAnsi="Gill Sans" w:cs="Gill Sans"/>
                  <w:color w:val="1155CC"/>
                  <w:u w:val="single"/>
                </w:rPr>
                <w:t>Percent of households with poor, borderline, and acceptable Food Consumption Score (FCS)</w:t>
              </w:r>
            </w:hyperlink>
            <w:r w:rsidR="0070554B">
              <w:rPr>
                <w:rFonts w:ascii="Gill Sans" w:eastAsia="Gill Sans" w:hAnsi="Gill Sans" w:cs="Gill Sans"/>
                <w:color w:val="1155CC"/>
                <w:u w:val="single"/>
              </w:rPr>
              <w:t xml:space="preserve"> </w:t>
            </w:r>
            <w:r w:rsidR="0070554B" w:rsidRPr="0080613D">
              <w:rPr>
                <w:rFonts w:ascii="Gill Sans" w:eastAsia="Gill Sans" w:hAnsi="Gill Sans" w:cs="Gill Sans"/>
                <w:sz w:val="24"/>
                <w:szCs w:val="24"/>
              </w:rPr>
              <w:sym w:font="Wingdings 2" w:char="F0B2"/>
            </w:r>
          </w:p>
        </w:tc>
        <w:tc>
          <w:tcPr>
            <w:tcW w:w="810" w:type="dxa"/>
            <w:tcMar>
              <w:top w:w="0" w:type="dxa"/>
              <w:left w:w="40" w:type="dxa"/>
              <w:bottom w:w="0" w:type="dxa"/>
              <w:right w:w="40" w:type="dxa"/>
            </w:tcMar>
            <w:vAlign w:val="center"/>
          </w:tcPr>
          <w:p w14:paraId="7CB39DF6" w14:textId="1ADB2F07" w:rsidR="0070554B" w:rsidRDefault="0070554B">
            <w:pPr>
              <w:tabs>
                <w:tab w:val="right" w:pos="4954"/>
              </w:tabs>
              <w:jc w:val="center"/>
              <w:rPr>
                <w:rFonts w:ascii="Gill Sans" w:eastAsia="Gill Sans" w:hAnsi="Gill Sans" w:cs="Gill Sans"/>
              </w:rPr>
            </w:pPr>
            <w:r>
              <w:rPr>
                <w:rFonts w:ascii="Gill Sans" w:eastAsia="Gill Sans" w:hAnsi="Gill Sans" w:cs="Gill Sans"/>
              </w:rPr>
              <w:t>2</w:t>
            </w:r>
            <w:r w:rsidR="0089237D">
              <w:rPr>
                <w:rFonts w:ascii="Gill Sans" w:eastAsia="Gill Sans" w:hAnsi="Gill Sans" w:cs="Gill Sans"/>
              </w:rPr>
              <w:t>7</w:t>
            </w:r>
          </w:p>
        </w:tc>
      </w:tr>
      <w:tr w:rsidR="0070554B" w14:paraId="699AA291" w14:textId="77777777" w:rsidTr="00246942">
        <w:trPr>
          <w:trHeight w:val="360"/>
        </w:trPr>
        <w:tc>
          <w:tcPr>
            <w:tcW w:w="630" w:type="dxa"/>
            <w:gridSpan w:val="2"/>
            <w:tcMar>
              <w:top w:w="0" w:type="dxa"/>
              <w:left w:w="40" w:type="dxa"/>
              <w:bottom w:w="0" w:type="dxa"/>
              <w:right w:w="40" w:type="dxa"/>
            </w:tcMar>
            <w:vAlign w:val="center"/>
          </w:tcPr>
          <w:p w14:paraId="0AFA3569" w14:textId="77777777" w:rsidR="0070554B" w:rsidRDefault="0070554B">
            <w:pPr>
              <w:jc w:val="center"/>
              <w:rPr>
                <w:rFonts w:ascii="Gill Sans" w:eastAsia="Gill Sans" w:hAnsi="Gill Sans" w:cs="Gill Sans"/>
                <w:color w:val="222222"/>
              </w:rPr>
            </w:pPr>
            <w:bookmarkStart w:id="26" w:name="bookmark=kix.56tbf4bh8jke" w:colFirst="0" w:colLast="0"/>
            <w:bookmarkEnd w:id="26"/>
            <w:r>
              <w:rPr>
                <w:rFonts w:ascii="Gill Sans" w:eastAsia="Gill Sans" w:hAnsi="Gill Sans" w:cs="Gill Sans"/>
              </w:rPr>
              <w:t>FS02</w:t>
            </w:r>
          </w:p>
        </w:tc>
        <w:tc>
          <w:tcPr>
            <w:tcW w:w="1170" w:type="dxa"/>
            <w:vMerge/>
          </w:tcPr>
          <w:p w14:paraId="3AD13F51" w14:textId="77777777" w:rsidR="0070554B" w:rsidRDefault="0070554B"/>
        </w:tc>
        <w:tc>
          <w:tcPr>
            <w:tcW w:w="10980" w:type="dxa"/>
            <w:tcMar>
              <w:top w:w="0" w:type="dxa"/>
              <w:left w:w="40" w:type="dxa"/>
              <w:bottom w:w="0" w:type="dxa"/>
              <w:right w:w="40" w:type="dxa"/>
            </w:tcMar>
            <w:vAlign w:val="center"/>
          </w:tcPr>
          <w:p w14:paraId="3BDFA5C2" w14:textId="1199229B" w:rsidR="0070554B" w:rsidRDefault="00545B71">
            <w:pPr>
              <w:rPr>
                <w:rFonts w:ascii="Gill Sans" w:eastAsia="Gill Sans" w:hAnsi="Gill Sans" w:cs="Gill Sans"/>
                <w:color w:val="222222"/>
              </w:rPr>
            </w:pPr>
            <w:hyperlink w:anchor="bookmark=id.3whwml4">
              <w:r w:rsidR="0070554B">
                <w:rPr>
                  <w:rFonts w:ascii="Gill Sans" w:eastAsia="Gill Sans" w:hAnsi="Gill Sans" w:cs="Gill Sans"/>
                  <w:color w:val="1155CC"/>
                  <w:u w:val="single"/>
                </w:rPr>
                <w:t>Mean and median Reduced Coping Strategies Index (rCSI</w:t>
              </w:r>
            </w:hyperlink>
            <w:r w:rsidR="0070554B">
              <w:rPr>
                <w:rFonts w:ascii="Gill Sans" w:eastAsia="Gill Sans" w:hAnsi="Gill Sans" w:cs="Gill Sans"/>
                <w:color w:val="222222"/>
              </w:rPr>
              <w:t xml:space="preserve">) </w:t>
            </w:r>
            <w:r w:rsidR="0070554B" w:rsidRPr="0080613D">
              <w:rPr>
                <w:rFonts w:ascii="Gill Sans" w:eastAsia="Gill Sans" w:hAnsi="Gill Sans" w:cs="Gill Sans"/>
                <w:sz w:val="24"/>
                <w:szCs w:val="24"/>
              </w:rPr>
              <w:sym w:font="Wingdings 2" w:char="F0B2"/>
            </w:r>
          </w:p>
        </w:tc>
        <w:tc>
          <w:tcPr>
            <w:tcW w:w="810" w:type="dxa"/>
            <w:tcMar>
              <w:top w:w="0" w:type="dxa"/>
              <w:left w:w="40" w:type="dxa"/>
              <w:bottom w:w="0" w:type="dxa"/>
              <w:right w:w="40" w:type="dxa"/>
            </w:tcMar>
            <w:vAlign w:val="center"/>
          </w:tcPr>
          <w:p w14:paraId="0DE6C830" w14:textId="75E94F5C" w:rsidR="0070554B" w:rsidRDefault="0056527C">
            <w:pPr>
              <w:tabs>
                <w:tab w:val="right" w:pos="4954"/>
              </w:tabs>
              <w:jc w:val="center"/>
              <w:rPr>
                <w:rFonts w:ascii="Gill Sans" w:eastAsia="Gill Sans" w:hAnsi="Gill Sans" w:cs="Gill Sans"/>
              </w:rPr>
            </w:pPr>
            <w:r>
              <w:rPr>
                <w:rFonts w:ascii="Gill Sans" w:eastAsia="Gill Sans" w:hAnsi="Gill Sans" w:cs="Gill Sans"/>
              </w:rPr>
              <w:t>3</w:t>
            </w:r>
            <w:r w:rsidR="0089237D">
              <w:rPr>
                <w:rFonts w:ascii="Gill Sans" w:eastAsia="Gill Sans" w:hAnsi="Gill Sans" w:cs="Gill Sans"/>
              </w:rPr>
              <w:t>1</w:t>
            </w:r>
          </w:p>
        </w:tc>
      </w:tr>
      <w:tr w:rsidR="0070554B" w14:paraId="040C611F" w14:textId="77777777" w:rsidTr="00246942">
        <w:trPr>
          <w:trHeight w:val="360"/>
        </w:trPr>
        <w:tc>
          <w:tcPr>
            <w:tcW w:w="630" w:type="dxa"/>
            <w:gridSpan w:val="2"/>
            <w:tcMar>
              <w:top w:w="0" w:type="dxa"/>
              <w:left w:w="40" w:type="dxa"/>
              <w:bottom w:w="0" w:type="dxa"/>
              <w:right w:w="40" w:type="dxa"/>
            </w:tcMar>
            <w:vAlign w:val="center"/>
          </w:tcPr>
          <w:p w14:paraId="6C5B794D" w14:textId="77777777" w:rsidR="0070554B" w:rsidRDefault="0070554B">
            <w:pPr>
              <w:jc w:val="center"/>
              <w:rPr>
                <w:rFonts w:ascii="Gill Sans" w:eastAsia="Gill Sans" w:hAnsi="Gill Sans" w:cs="Gill Sans"/>
                <w:color w:val="222222"/>
              </w:rPr>
            </w:pPr>
            <w:r>
              <w:rPr>
                <w:rFonts w:ascii="Gill Sans" w:eastAsia="Gill Sans" w:hAnsi="Gill Sans" w:cs="Gill Sans"/>
              </w:rPr>
              <w:t>FS03</w:t>
            </w:r>
          </w:p>
        </w:tc>
        <w:tc>
          <w:tcPr>
            <w:tcW w:w="1170" w:type="dxa"/>
            <w:vMerge/>
          </w:tcPr>
          <w:p w14:paraId="5507910B" w14:textId="77777777" w:rsidR="0070554B" w:rsidRDefault="0070554B"/>
        </w:tc>
        <w:tc>
          <w:tcPr>
            <w:tcW w:w="10980" w:type="dxa"/>
            <w:tcMar>
              <w:top w:w="0" w:type="dxa"/>
              <w:left w:w="40" w:type="dxa"/>
              <w:bottom w:w="0" w:type="dxa"/>
              <w:right w:w="40" w:type="dxa"/>
            </w:tcMar>
            <w:vAlign w:val="center"/>
          </w:tcPr>
          <w:p w14:paraId="0C497D01" w14:textId="7D2DD247" w:rsidR="0070554B" w:rsidRDefault="00545B71">
            <w:pPr>
              <w:rPr>
                <w:rFonts w:ascii="Gill Sans" w:eastAsia="Gill Sans" w:hAnsi="Gill Sans" w:cs="Gill Sans"/>
                <w:color w:val="222222"/>
              </w:rPr>
            </w:pPr>
            <w:hyperlink w:anchor="hhs">
              <w:r w:rsidR="0070554B">
                <w:rPr>
                  <w:rFonts w:ascii="Gill Sans" w:eastAsia="Gill Sans" w:hAnsi="Gill Sans" w:cs="Gill Sans"/>
                  <w:color w:val="1155CC"/>
                  <w:u w:val="single"/>
                </w:rPr>
                <w:t>Percent of households with moderate and severe Household Hunger Scale (HHS) scores</w:t>
              </w:r>
            </w:hyperlink>
            <w:r w:rsidR="0070554B">
              <w:rPr>
                <w:rFonts w:ascii="Gill Sans" w:eastAsia="Gill Sans" w:hAnsi="Gill Sans" w:cs="Gill Sans"/>
                <w:color w:val="1155CC"/>
                <w:u w:val="single"/>
              </w:rPr>
              <w:t xml:space="preserve"> </w:t>
            </w:r>
            <w:r w:rsidR="0070554B" w:rsidRPr="0080613D">
              <w:rPr>
                <w:rFonts w:ascii="Gill Sans" w:eastAsia="Gill Sans" w:hAnsi="Gill Sans" w:cs="Gill Sans"/>
                <w:sz w:val="24"/>
                <w:szCs w:val="24"/>
              </w:rPr>
              <w:sym w:font="Wingdings 2" w:char="F0B2"/>
            </w:r>
          </w:p>
        </w:tc>
        <w:tc>
          <w:tcPr>
            <w:tcW w:w="810" w:type="dxa"/>
            <w:tcMar>
              <w:top w:w="0" w:type="dxa"/>
              <w:left w:w="40" w:type="dxa"/>
              <w:bottom w:w="0" w:type="dxa"/>
              <w:right w:w="40" w:type="dxa"/>
            </w:tcMar>
            <w:vAlign w:val="center"/>
          </w:tcPr>
          <w:p w14:paraId="7A4D56EB" w14:textId="313AE341" w:rsidR="0070554B" w:rsidRDefault="0056527C">
            <w:pPr>
              <w:tabs>
                <w:tab w:val="right" w:pos="4954"/>
              </w:tabs>
              <w:jc w:val="center"/>
              <w:rPr>
                <w:rFonts w:ascii="Gill Sans" w:eastAsia="Gill Sans" w:hAnsi="Gill Sans" w:cs="Gill Sans"/>
              </w:rPr>
            </w:pPr>
            <w:r>
              <w:rPr>
                <w:rFonts w:ascii="Gill Sans" w:eastAsia="Gill Sans" w:hAnsi="Gill Sans" w:cs="Gill Sans"/>
              </w:rPr>
              <w:t>3</w:t>
            </w:r>
            <w:r w:rsidR="0089237D">
              <w:rPr>
                <w:rFonts w:ascii="Gill Sans" w:eastAsia="Gill Sans" w:hAnsi="Gill Sans" w:cs="Gill Sans"/>
              </w:rPr>
              <w:t>4</w:t>
            </w:r>
          </w:p>
        </w:tc>
      </w:tr>
      <w:tr w:rsidR="0070554B" w14:paraId="350637E2" w14:textId="77777777" w:rsidTr="00DA1672">
        <w:trPr>
          <w:trHeight w:val="360"/>
        </w:trPr>
        <w:tc>
          <w:tcPr>
            <w:tcW w:w="13590" w:type="dxa"/>
            <w:gridSpan w:val="5"/>
            <w:shd w:val="clear" w:color="auto" w:fill="F2F2F2" w:themeFill="background1" w:themeFillShade="F2"/>
          </w:tcPr>
          <w:p w14:paraId="69F69D87" w14:textId="1E54439E" w:rsidR="0070554B" w:rsidRDefault="0070554B">
            <w:pPr>
              <w:rPr>
                <w:rFonts w:ascii="Gill Sans" w:eastAsia="Gill Sans" w:hAnsi="Gill Sans" w:cs="Gill Sans"/>
                <w:color w:val="222222"/>
              </w:rPr>
            </w:pPr>
            <w:r>
              <w:rPr>
                <w:rFonts w:ascii="Gill Sans" w:eastAsia="Gill Sans" w:hAnsi="Gill Sans" w:cs="Gill Sans"/>
                <w:color w:val="222222"/>
              </w:rPr>
              <w:t>Unconditional Food Assistance</w:t>
            </w:r>
          </w:p>
        </w:tc>
      </w:tr>
      <w:tr w:rsidR="0070554B" w14:paraId="399C8F3F" w14:textId="77777777" w:rsidTr="00246942">
        <w:trPr>
          <w:trHeight w:val="360"/>
        </w:trPr>
        <w:tc>
          <w:tcPr>
            <w:tcW w:w="630" w:type="dxa"/>
            <w:gridSpan w:val="2"/>
            <w:tcMar>
              <w:top w:w="0" w:type="dxa"/>
              <w:left w:w="40" w:type="dxa"/>
              <w:bottom w:w="0" w:type="dxa"/>
              <w:right w:w="40" w:type="dxa"/>
            </w:tcMar>
            <w:vAlign w:val="center"/>
          </w:tcPr>
          <w:p w14:paraId="4A9AABE6" w14:textId="77777777" w:rsidR="0070554B" w:rsidRDefault="0070554B">
            <w:pPr>
              <w:jc w:val="center"/>
              <w:rPr>
                <w:rFonts w:ascii="Gill Sans" w:eastAsia="Gill Sans" w:hAnsi="Gill Sans" w:cs="Gill Sans"/>
              </w:rPr>
            </w:pPr>
            <w:r>
              <w:rPr>
                <w:rFonts w:ascii="Gill Sans" w:eastAsia="Gill Sans" w:hAnsi="Gill Sans" w:cs="Gill Sans"/>
              </w:rPr>
              <w:t>F01</w:t>
            </w:r>
          </w:p>
        </w:tc>
        <w:tc>
          <w:tcPr>
            <w:tcW w:w="1170" w:type="dxa"/>
            <w:vMerge w:val="restart"/>
          </w:tcPr>
          <w:p w14:paraId="0B1A12AF" w14:textId="10D71929" w:rsidR="0070554B" w:rsidRDefault="0070554B">
            <w:r>
              <w:rPr>
                <w:rFonts w:ascii="Gill Sans" w:eastAsia="Gill Sans" w:hAnsi="Gill Sans" w:cs="Gill Sans" w:hint="cs"/>
              </w:rPr>
              <w:t>Required if Applicable</w:t>
            </w:r>
          </w:p>
        </w:tc>
        <w:tc>
          <w:tcPr>
            <w:tcW w:w="10980" w:type="dxa"/>
            <w:tcMar>
              <w:top w:w="0" w:type="dxa"/>
              <w:left w:w="40" w:type="dxa"/>
              <w:bottom w:w="0" w:type="dxa"/>
              <w:right w:w="40" w:type="dxa"/>
            </w:tcMar>
            <w:vAlign w:val="center"/>
          </w:tcPr>
          <w:p w14:paraId="2AC16562" w14:textId="35D6C396" w:rsidR="0070554B" w:rsidRDefault="00545B71">
            <w:pPr>
              <w:rPr>
                <w:rFonts w:ascii="Gill Sans" w:eastAsia="Gill Sans" w:hAnsi="Gill Sans" w:cs="Gill Sans"/>
                <w:color w:val="222222"/>
              </w:rPr>
            </w:pPr>
            <w:hyperlink w:anchor="bookmark=id.1tuee74">
              <w:r w:rsidR="0070554B">
                <w:rPr>
                  <w:rFonts w:ascii="Gill Sans" w:eastAsia="Gill Sans" w:hAnsi="Gill Sans" w:cs="Gill Sans"/>
                  <w:color w:val="1155CC"/>
                  <w:u w:val="single"/>
                </w:rPr>
                <w:t xml:space="preserve">Number of beneficiaries receiving food assistance </w:t>
              </w:r>
            </w:hyperlink>
          </w:p>
        </w:tc>
        <w:tc>
          <w:tcPr>
            <w:tcW w:w="810" w:type="dxa"/>
            <w:tcMar>
              <w:top w:w="0" w:type="dxa"/>
              <w:left w:w="40" w:type="dxa"/>
              <w:bottom w:w="0" w:type="dxa"/>
              <w:right w:w="40" w:type="dxa"/>
            </w:tcMar>
            <w:vAlign w:val="center"/>
          </w:tcPr>
          <w:p w14:paraId="585B175F" w14:textId="486582C6" w:rsidR="0070554B" w:rsidRDefault="0070554B">
            <w:pPr>
              <w:tabs>
                <w:tab w:val="right" w:pos="4954"/>
              </w:tabs>
              <w:jc w:val="center"/>
              <w:rPr>
                <w:rFonts w:ascii="Gill Sans" w:eastAsia="Gill Sans" w:hAnsi="Gill Sans" w:cs="Gill Sans"/>
              </w:rPr>
            </w:pPr>
            <w:r>
              <w:rPr>
                <w:rFonts w:ascii="Gill Sans" w:eastAsia="Gill Sans" w:hAnsi="Gill Sans" w:cs="Gill Sans"/>
              </w:rPr>
              <w:t>10</w:t>
            </w:r>
            <w:r w:rsidR="0089237D">
              <w:rPr>
                <w:rFonts w:ascii="Gill Sans" w:eastAsia="Gill Sans" w:hAnsi="Gill Sans" w:cs="Gill Sans"/>
              </w:rPr>
              <w:t>9</w:t>
            </w:r>
          </w:p>
        </w:tc>
      </w:tr>
      <w:tr w:rsidR="0070554B" w14:paraId="0032EDE5" w14:textId="77777777" w:rsidTr="00246942">
        <w:trPr>
          <w:trHeight w:val="360"/>
        </w:trPr>
        <w:tc>
          <w:tcPr>
            <w:tcW w:w="630" w:type="dxa"/>
            <w:gridSpan w:val="2"/>
            <w:tcMar>
              <w:top w:w="0" w:type="dxa"/>
              <w:left w:w="40" w:type="dxa"/>
              <w:bottom w:w="0" w:type="dxa"/>
              <w:right w:w="40" w:type="dxa"/>
            </w:tcMar>
            <w:vAlign w:val="center"/>
          </w:tcPr>
          <w:p w14:paraId="70DCF77C" w14:textId="02ED76DE" w:rsidR="0070554B" w:rsidRDefault="0070554B" w:rsidP="003F1878">
            <w:pPr>
              <w:jc w:val="center"/>
              <w:rPr>
                <w:rFonts w:ascii="Gill Sans" w:eastAsia="Gill Sans" w:hAnsi="Gill Sans" w:cs="Gill Sans"/>
              </w:rPr>
            </w:pPr>
            <w:r>
              <w:rPr>
                <w:rFonts w:ascii="Gill Sans" w:eastAsia="Gill Sans" w:hAnsi="Gill Sans" w:cs="Gill Sans"/>
              </w:rPr>
              <w:t>F02</w:t>
            </w:r>
          </w:p>
        </w:tc>
        <w:tc>
          <w:tcPr>
            <w:tcW w:w="1170" w:type="dxa"/>
            <w:vMerge/>
          </w:tcPr>
          <w:p w14:paraId="244B3D96" w14:textId="77777777" w:rsidR="0070554B" w:rsidRDefault="0070554B" w:rsidP="003F1878"/>
        </w:tc>
        <w:tc>
          <w:tcPr>
            <w:tcW w:w="10980" w:type="dxa"/>
            <w:tcMar>
              <w:top w:w="0" w:type="dxa"/>
              <w:left w:w="40" w:type="dxa"/>
              <w:bottom w:w="0" w:type="dxa"/>
              <w:right w:w="40" w:type="dxa"/>
            </w:tcMar>
            <w:vAlign w:val="center"/>
          </w:tcPr>
          <w:p w14:paraId="680F3DD1" w14:textId="024B781A" w:rsidR="0070554B" w:rsidRDefault="00545B71" w:rsidP="003F1878">
            <w:hyperlink w:anchor="bookmark=id.4du1wux">
              <w:r w:rsidR="0070554B">
                <w:rPr>
                  <w:rFonts w:ascii="Gill Sans" w:eastAsia="Gill Sans" w:hAnsi="Gill Sans" w:cs="Gill Sans"/>
                  <w:color w:val="1155CC"/>
                  <w:u w:val="single"/>
                </w:rPr>
                <w:t>Percent of households where women/men reported participating in decisions on the use of food assistance</w:t>
              </w:r>
            </w:hyperlink>
            <w:r w:rsidR="0070554B">
              <w:rPr>
                <w:rFonts w:ascii="Gill Sans" w:eastAsia="Gill Sans" w:hAnsi="Gill Sans" w:cs="Gill Sans"/>
                <w:color w:val="1155CC"/>
                <w:u w:val="single"/>
              </w:rPr>
              <w:t xml:space="preserve"> </w:t>
            </w:r>
            <w:r w:rsidR="0070554B" w:rsidRPr="0080613D">
              <w:rPr>
                <w:rFonts w:ascii="Gill Sans" w:eastAsia="Gill Sans" w:hAnsi="Gill Sans" w:cs="Gill Sans"/>
                <w:sz w:val="24"/>
                <w:szCs w:val="24"/>
              </w:rPr>
              <w:sym w:font="Wingdings 2" w:char="F0B2"/>
            </w:r>
          </w:p>
        </w:tc>
        <w:tc>
          <w:tcPr>
            <w:tcW w:w="810" w:type="dxa"/>
            <w:tcMar>
              <w:top w:w="0" w:type="dxa"/>
              <w:left w:w="40" w:type="dxa"/>
              <w:bottom w:w="0" w:type="dxa"/>
              <w:right w:w="40" w:type="dxa"/>
            </w:tcMar>
            <w:vAlign w:val="center"/>
          </w:tcPr>
          <w:p w14:paraId="2BC358D0" w14:textId="7A2B6942" w:rsidR="0070554B" w:rsidRDefault="0070554B" w:rsidP="003F1878">
            <w:pPr>
              <w:tabs>
                <w:tab w:val="right" w:pos="4954"/>
              </w:tabs>
              <w:jc w:val="center"/>
              <w:rPr>
                <w:rFonts w:ascii="Gill Sans" w:eastAsia="Gill Sans" w:hAnsi="Gill Sans" w:cs="Gill Sans"/>
              </w:rPr>
            </w:pPr>
            <w:r>
              <w:rPr>
                <w:rFonts w:ascii="Gill Sans" w:eastAsia="Gill Sans" w:hAnsi="Gill Sans" w:cs="Gill Sans"/>
              </w:rPr>
              <w:t>1</w:t>
            </w:r>
            <w:r w:rsidR="0089237D">
              <w:rPr>
                <w:rFonts w:ascii="Gill Sans" w:eastAsia="Gill Sans" w:hAnsi="Gill Sans" w:cs="Gill Sans"/>
              </w:rPr>
              <w:t>11</w:t>
            </w:r>
          </w:p>
        </w:tc>
      </w:tr>
      <w:tr w:rsidR="0070554B" w14:paraId="3B8DF882" w14:textId="77777777" w:rsidTr="00246942">
        <w:trPr>
          <w:trHeight w:val="360"/>
        </w:trPr>
        <w:tc>
          <w:tcPr>
            <w:tcW w:w="630" w:type="dxa"/>
            <w:gridSpan w:val="2"/>
            <w:tcMar>
              <w:top w:w="0" w:type="dxa"/>
              <w:left w:w="40" w:type="dxa"/>
              <w:bottom w:w="0" w:type="dxa"/>
              <w:right w:w="40" w:type="dxa"/>
            </w:tcMar>
            <w:vAlign w:val="center"/>
          </w:tcPr>
          <w:p w14:paraId="09E9B442" w14:textId="77777777" w:rsidR="0070554B" w:rsidRDefault="0070554B" w:rsidP="003F1878">
            <w:pPr>
              <w:jc w:val="center"/>
              <w:rPr>
                <w:rFonts w:ascii="Gill Sans" w:eastAsia="Gill Sans" w:hAnsi="Gill Sans" w:cs="Gill Sans"/>
              </w:rPr>
            </w:pPr>
            <w:r>
              <w:rPr>
                <w:rFonts w:ascii="Gill Sans" w:eastAsia="Gill Sans" w:hAnsi="Gill Sans" w:cs="Gill Sans"/>
              </w:rPr>
              <w:t>F03</w:t>
            </w:r>
          </w:p>
        </w:tc>
        <w:tc>
          <w:tcPr>
            <w:tcW w:w="1170" w:type="dxa"/>
            <w:vMerge/>
          </w:tcPr>
          <w:p w14:paraId="408C30B2" w14:textId="77777777" w:rsidR="0070554B" w:rsidRDefault="0070554B" w:rsidP="003F1878"/>
        </w:tc>
        <w:tc>
          <w:tcPr>
            <w:tcW w:w="10980" w:type="dxa"/>
            <w:tcMar>
              <w:top w:w="0" w:type="dxa"/>
              <w:left w:w="40" w:type="dxa"/>
              <w:bottom w:w="0" w:type="dxa"/>
              <w:right w:w="40" w:type="dxa"/>
            </w:tcMar>
            <w:vAlign w:val="center"/>
          </w:tcPr>
          <w:p w14:paraId="65B50976" w14:textId="7586698D" w:rsidR="0070554B" w:rsidRDefault="00545B71" w:rsidP="003F1878">
            <w:pPr>
              <w:rPr>
                <w:rFonts w:ascii="Gill Sans" w:eastAsia="Gill Sans" w:hAnsi="Gill Sans" w:cs="Gill Sans"/>
                <w:color w:val="222222"/>
              </w:rPr>
            </w:pPr>
            <w:hyperlink w:anchor="bookmark=id.2szc72q">
              <w:r w:rsidR="0070554B">
                <w:rPr>
                  <w:rFonts w:ascii="Gill Sans" w:eastAsia="Gill Sans" w:hAnsi="Gill Sans" w:cs="Gill Sans"/>
                  <w:color w:val="1155CC"/>
                  <w:u w:val="single"/>
                </w:rPr>
                <w:t>Percent of food assistance decision-making entity members who are women</w:t>
              </w:r>
            </w:hyperlink>
          </w:p>
        </w:tc>
        <w:tc>
          <w:tcPr>
            <w:tcW w:w="810" w:type="dxa"/>
            <w:tcMar>
              <w:top w:w="0" w:type="dxa"/>
              <w:left w:w="40" w:type="dxa"/>
              <w:bottom w:w="0" w:type="dxa"/>
              <w:right w:w="40" w:type="dxa"/>
            </w:tcMar>
            <w:vAlign w:val="center"/>
          </w:tcPr>
          <w:p w14:paraId="6D38EAA0" w14:textId="24DD3DCE" w:rsidR="0070554B" w:rsidRDefault="0056527C" w:rsidP="003F1878">
            <w:pPr>
              <w:tabs>
                <w:tab w:val="right" w:pos="4954"/>
              </w:tabs>
              <w:jc w:val="center"/>
              <w:rPr>
                <w:rFonts w:ascii="Gill Sans" w:eastAsia="Gill Sans" w:hAnsi="Gill Sans" w:cs="Gill Sans"/>
              </w:rPr>
            </w:pPr>
            <w:r>
              <w:rPr>
                <w:rFonts w:ascii="Gill Sans" w:eastAsia="Gill Sans" w:hAnsi="Gill Sans" w:cs="Gill Sans"/>
              </w:rPr>
              <w:t>11</w:t>
            </w:r>
            <w:r w:rsidR="0089237D">
              <w:rPr>
                <w:rFonts w:ascii="Gill Sans" w:eastAsia="Gill Sans" w:hAnsi="Gill Sans" w:cs="Gill Sans"/>
              </w:rPr>
              <w:t>5</w:t>
            </w:r>
          </w:p>
        </w:tc>
      </w:tr>
      <w:tr w:rsidR="0070554B" w14:paraId="223A3376" w14:textId="77777777" w:rsidTr="00246942">
        <w:trPr>
          <w:trHeight w:val="360"/>
        </w:trPr>
        <w:tc>
          <w:tcPr>
            <w:tcW w:w="630" w:type="dxa"/>
            <w:gridSpan w:val="2"/>
            <w:tcMar>
              <w:top w:w="0" w:type="dxa"/>
              <w:left w:w="40" w:type="dxa"/>
              <w:bottom w:w="0" w:type="dxa"/>
              <w:right w:w="40" w:type="dxa"/>
            </w:tcMar>
            <w:vAlign w:val="center"/>
          </w:tcPr>
          <w:p w14:paraId="50835AC8" w14:textId="77777777" w:rsidR="0070554B" w:rsidRDefault="0070554B" w:rsidP="003F1878">
            <w:pPr>
              <w:jc w:val="center"/>
              <w:rPr>
                <w:rFonts w:ascii="Gill Sans" w:eastAsia="Gill Sans" w:hAnsi="Gill Sans" w:cs="Gill Sans"/>
                <w:color w:val="222222"/>
              </w:rPr>
            </w:pPr>
            <w:r>
              <w:rPr>
                <w:rFonts w:ascii="Gill Sans" w:eastAsia="Gill Sans" w:hAnsi="Gill Sans" w:cs="Gill Sans"/>
              </w:rPr>
              <w:t>FS01</w:t>
            </w:r>
          </w:p>
        </w:tc>
        <w:tc>
          <w:tcPr>
            <w:tcW w:w="1170" w:type="dxa"/>
            <w:vMerge/>
          </w:tcPr>
          <w:p w14:paraId="54883D09" w14:textId="77777777" w:rsidR="0070554B" w:rsidRDefault="0070554B" w:rsidP="003F1878"/>
        </w:tc>
        <w:tc>
          <w:tcPr>
            <w:tcW w:w="10980" w:type="dxa"/>
            <w:tcMar>
              <w:top w:w="0" w:type="dxa"/>
              <w:left w:w="40" w:type="dxa"/>
              <w:bottom w:w="0" w:type="dxa"/>
              <w:right w:w="40" w:type="dxa"/>
            </w:tcMar>
            <w:vAlign w:val="center"/>
          </w:tcPr>
          <w:p w14:paraId="5A3E9667" w14:textId="5D34FAD9" w:rsidR="0070554B" w:rsidRDefault="00545B71" w:rsidP="003F1878">
            <w:pPr>
              <w:rPr>
                <w:rFonts w:ascii="Gill Sans" w:eastAsia="Gill Sans" w:hAnsi="Gill Sans" w:cs="Gill Sans"/>
                <w:color w:val="222222"/>
              </w:rPr>
            </w:pPr>
            <w:hyperlink w:anchor="bookmark=id.1y810tw">
              <w:r w:rsidR="0070554B">
                <w:rPr>
                  <w:rFonts w:ascii="Gill Sans" w:eastAsia="Gill Sans" w:hAnsi="Gill Sans" w:cs="Gill Sans"/>
                  <w:color w:val="1155CC"/>
                  <w:u w:val="single"/>
                </w:rPr>
                <w:t>Percent of households with poor, borderline, and acceptable Food Consumption Score (FCS)</w:t>
              </w:r>
            </w:hyperlink>
            <w:r w:rsidR="0070554B">
              <w:rPr>
                <w:rFonts w:ascii="Gill Sans" w:eastAsia="Gill Sans" w:hAnsi="Gill Sans" w:cs="Gill Sans"/>
                <w:color w:val="1155CC"/>
                <w:u w:val="single"/>
              </w:rPr>
              <w:t xml:space="preserve"> </w:t>
            </w:r>
            <w:r w:rsidR="0070554B" w:rsidRPr="0080613D">
              <w:rPr>
                <w:rFonts w:ascii="Gill Sans" w:eastAsia="Gill Sans" w:hAnsi="Gill Sans" w:cs="Gill Sans"/>
                <w:sz w:val="24"/>
                <w:szCs w:val="24"/>
              </w:rPr>
              <w:sym w:font="Wingdings 2" w:char="F0B2"/>
            </w:r>
          </w:p>
        </w:tc>
        <w:tc>
          <w:tcPr>
            <w:tcW w:w="810" w:type="dxa"/>
            <w:tcMar>
              <w:top w:w="0" w:type="dxa"/>
              <w:left w:w="40" w:type="dxa"/>
              <w:bottom w:w="0" w:type="dxa"/>
              <w:right w:w="40" w:type="dxa"/>
            </w:tcMar>
            <w:vAlign w:val="center"/>
          </w:tcPr>
          <w:p w14:paraId="2E1CCEE7" w14:textId="410E076B" w:rsidR="0070554B" w:rsidRDefault="0056527C" w:rsidP="003F1878">
            <w:pPr>
              <w:tabs>
                <w:tab w:val="right" w:pos="4954"/>
              </w:tabs>
              <w:jc w:val="center"/>
              <w:rPr>
                <w:rFonts w:ascii="Gill Sans" w:eastAsia="Gill Sans" w:hAnsi="Gill Sans" w:cs="Gill Sans"/>
              </w:rPr>
            </w:pPr>
            <w:r>
              <w:rPr>
                <w:rFonts w:ascii="Gill Sans" w:eastAsia="Gill Sans" w:hAnsi="Gill Sans" w:cs="Gill Sans"/>
              </w:rPr>
              <w:t>2</w:t>
            </w:r>
            <w:r w:rsidR="0089237D">
              <w:rPr>
                <w:rFonts w:ascii="Gill Sans" w:eastAsia="Gill Sans" w:hAnsi="Gill Sans" w:cs="Gill Sans"/>
              </w:rPr>
              <w:t>7</w:t>
            </w:r>
          </w:p>
        </w:tc>
      </w:tr>
      <w:tr w:rsidR="0070554B" w14:paraId="39EF8D90" w14:textId="77777777" w:rsidTr="00246942">
        <w:trPr>
          <w:trHeight w:val="360"/>
        </w:trPr>
        <w:tc>
          <w:tcPr>
            <w:tcW w:w="630" w:type="dxa"/>
            <w:gridSpan w:val="2"/>
            <w:tcMar>
              <w:top w:w="0" w:type="dxa"/>
              <w:left w:w="40" w:type="dxa"/>
              <w:bottom w:w="0" w:type="dxa"/>
              <w:right w:w="40" w:type="dxa"/>
            </w:tcMar>
            <w:vAlign w:val="center"/>
          </w:tcPr>
          <w:p w14:paraId="2DD4EA8B" w14:textId="77777777" w:rsidR="0070554B" w:rsidRDefault="0070554B" w:rsidP="003F1878">
            <w:pPr>
              <w:jc w:val="center"/>
              <w:rPr>
                <w:rFonts w:ascii="Gill Sans" w:eastAsia="Gill Sans" w:hAnsi="Gill Sans" w:cs="Gill Sans"/>
                <w:color w:val="222222"/>
              </w:rPr>
            </w:pPr>
            <w:bookmarkStart w:id="27" w:name="bookmark=kix.d9umn5dtba9n" w:colFirst="0" w:colLast="0"/>
            <w:bookmarkEnd w:id="27"/>
            <w:r>
              <w:rPr>
                <w:rFonts w:ascii="Gill Sans" w:eastAsia="Gill Sans" w:hAnsi="Gill Sans" w:cs="Gill Sans"/>
              </w:rPr>
              <w:t>FS02</w:t>
            </w:r>
          </w:p>
        </w:tc>
        <w:tc>
          <w:tcPr>
            <w:tcW w:w="1170" w:type="dxa"/>
            <w:vMerge/>
          </w:tcPr>
          <w:p w14:paraId="0067FFE2" w14:textId="77777777" w:rsidR="0070554B" w:rsidRDefault="0070554B" w:rsidP="003F1878"/>
        </w:tc>
        <w:tc>
          <w:tcPr>
            <w:tcW w:w="10980" w:type="dxa"/>
            <w:tcMar>
              <w:top w:w="0" w:type="dxa"/>
              <w:left w:w="40" w:type="dxa"/>
              <w:bottom w:w="0" w:type="dxa"/>
              <w:right w:w="40" w:type="dxa"/>
            </w:tcMar>
            <w:vAlign w:val="center"/>
          </w:tcPr>
          <w:p w14:paraId="5C36A492" w14:textId="099A52D2" w:rsidR="0070554B" w:rsidRDefault="00545B71" w:rsidP="003F1878">
            <w:pPr>
              <w:rPr>
                <w:rFonts w:ascii="Gill Sans" w:eastAsia="Gill Sans" w:hAnsi="Gill Sans" w:cs="Gill Sans"/>
                <w:color w:val="222222"/>
              </w:rPr>
            </w:pPr>
            <w:hyperlink w:anchor="bookmark=id.3whwml4">
              <w:r w:rsidR="0070554B">
                <w:rPr>
                  <w:rFonts w:ascii="Gill Sans" w:eastAsia="Gill Sans" w:hAnsi="Gill Sans" w:cs="Gill Sans"/>
                  <w:color w:val="1155CC"/>
                  <w:u w:val="single"/>
                </w:rPr>
                <w:t>Mean and median Reduced Coping Strategies Index (rCSI)</w:t>
              </w:r>
            </w:hyperlink>
            <w:r w:rsidR="0070554B" w:rsidRPr="0080613D">
              <w:rPr>
                <w:rFonts w:ascii="Gill Sans" w:eastAsia="Gill Sans" w:hAnsi="Gill Sans" w:cs="Gill Sans"/>
                <w:sz w:val="24"/>
                <w:szCs w:val="24"/>
              </w:rPr>
              <w:t xml:space="preserve"> </w:t>
            </w:r>
            <w:r w:rsidR="0070554B" w:rsidRPr="0080613D">
              <w:rPr>
                <w:rFonts w:ascii="Gill Sans" w:eastAsia="Gill Sans" w:hAnsi="Gill Sans" w:cs="Gill Sans"/>
                <w:sz w:val="24"/>
                <w:szCs w:val="24"/>
              </w:rPr>
              <w:sym w:font="Wingdings 2" w:char="F0B2"/>
            </w:r>
          </w:p>
        </w:tc>
        <w:tc>
          <w:tcPr>
            <w:tcW w:w="810" w:type="dxa"/>
            <w:tcMar>
              <w:top w:w="0" w:type="dxa"/>
              <w:left w:w="40" w:type="dxa"/>
              <w:bottom w:w="0" w:type="dxa"/>
              <w:right w:w="40" w:type="dxa"/>
            </w:tcMar>
            <w:vAlign w:val="center"/>
          </w:tcPr>
          <w:p w14:paraId="37545938" w14:textId="65A2F953" w:rsidR="0070554B" w:rsidRDefault="0056527C" w:rsidP="003F1878">
            <w:pPr>
              <w:tabs>
                <w:tab w:val="right" w:pos="4954"/>
              </w:tabs>
              <w:jc w:val="center"/>
              <w:rPr>
                <w:rFonts w:ascii="Gill Sans" w:eastAsia="Gill Sans" w:hAnsi="Gill Sans" w:cs="Gill Sans"/>
              </w:rPr>
            </w:pPr>
            <w:r>
              <w:rPr>
                <w:rFonts w:ascii="Gill Sans" w:eastAsia="Gill Sans" w:hAnsi="Gill Sans" w:cs="Gill Sans"/>
              </w:rPr>
              <w:t>3</w:t>
            </w:r>
            <w:r w:rsidR="0089237D">
              <w:rPr>
                <w:rFonts w:ascii="Gill Sans" w:eastAsia="Gill Sans" w:hAnsi="Gill Sans" w:cs="Gill Sans"/>
              </w:rPr>
              <w:t>1</w:t>
            </w:r>
          </w:p>
        </w:tc>
      </w:tr>
      <w:tr w:rsidR="0070554B" w14:paraId="45644865" w14:textId="77777777" w:rsidTr="00246942">
        <w:trPr>
          <w:trHeight w:val="360"/>
        </w:trPr>
        <w:tc>
          <w:tcPr>
            <w:tcW w:w="630" w:type="dxa"/>
            <w:gridSpan w:val="2"/>
            <w:tcBorders>
              <w:bottom w:val="single" w:sz="4" w:space="0" w:color="auto"/>
            </w:tcBorders>
            <w:tcMar>
              <w:top w:w="0" w:type="dxa"/>
              <w:left w:w="40" w:type="dxa"/>
              <w:bottom w:w="0" w:type="dxa"/>
              <w:right w:w="40" w:type="dxa"/>
            </w:tcMar>
            <w:vAlign w:val="center"/>
          </w:tcPr>
          <w:p w14:paraId="3616AD72" w14:textId="77777777" w:rsidR="0070554B" w:rsidRDefault="0070554B" w:rsidP="003F1878">
            <w:pPr>
              <w:jc w:val="center"/>
              <w:rPr>
                <w:rFonts w:ascii="Gill Sans" w:eastAsia="Gill Sans" w:hAnsi="Gill Sans" w:cs="Gill Sans"/>
                <w:color w:val="222222"/>
              </w:rPr>
            </w:pPr>
            <w:r>
              <w:rPr>
                <w:rFonts w:ascii="Gill Sans" w:eastAsia="Gill Sans" w:hAnsi="Gill Sans" w:cs="Gill Sans"/>
              </w:rPr>
              <w:t>FS03</w:t>
            </w:r>
          </w:p>
        </w:tc>
        <w:tc>
          <w:tcPr>
            <w:tcW w:w="1170" w:type="dxa"/>
            <w:vMerge/>
            <w:tcBorders>
              <w:bottom w:val="single" w:sz="4" w:space="0" w:color="auto"/>
            </w:tcBorders>
          </w:tcPr>
          <w:p w14:paraId="40440F01" w14:textId="77777777" w:rsidR="0070554B" w:rsidRDefault="0070554B" w:rsidP="003F1878"/>
        </w:tc>
        <w:tc>
          <w:tcPr>
            <w:tcW w:w="10980" w:type="dxa"/>
            <w:tcBorders>
              <w:bottom w:val="single" w:sz="4" w:space="0" w:color="auto"/>
            </w:tcBorders>
            <w:tcMar>
              <w:top w:w="0" w:type="dxa"/>
              <w:left w:w="40" w:type="dxa"/>
              <w:bottom w:w="0" w:type="dxa"/>
              <w:right w:w="40" w:type="dxa"/>
            </w:tcMar>
            <w:vAlign w:val="center"/>
          </w:tcPr>
          <w:p w14:paraId="1F08C9FB" w14:textId="343CFBD4" w:rsidR="0070554B" w:rsidRDefault="00545B71" w:rsidP="003F1878">
            <w:pPr>
              <w:rPr>
                <w:rFonts w:ascii="Gill Sans" w:eastAsia="Gill Sans" w:hAnsi="Gill Sans" w:cs="Gill Sans"/>
                <w:color w:val="222222"/>
              </w:rPr>
            </w:pPr>
            <w:hyperlink w:anchor="hhs">
              <w:r w:rsidR="0070554B">
                <w:rPr>
                  <w:rFonts w:ascii="Gill Sans" w:eastAsia="Gill Sans" w:hAnsi="Gill Sans" w:cs="Gill Sans"/>
                  <w:color w:val="1155CC"/>
                  <w:u w:val="single"/>
                </w:rPr>
                <w:t>Percent of households with moderate and severe Household Hunger Scale (HHS) scores</w:t>
              </w:r>
            </w:hyperlink>
            <w:r w:rsidR="0070554B">
              <w:rPr>
                <w:rFonts w:ascii="Gill Sans" w:eastAsia="Gill Sans" w:hAnsi="Gill Sans" w:cs="Gill Sans"/>
                <w:color w:val="1155CC"/>
                <w:u w:val="single"/>
              </w:rPr>
              <w:t xml:space="preserve"> </w:t>
            </w:r>
            <w:r w:rsidR="0070554B" w:rsidRPr="0080613D">
              <w:rPr>
                <w:rFonts w:ascii="Gill Sans" w:eastAsia="Gill Sans" w:hAnsi="Gill Sans" w:cs="Gill Sans"/>
                <w:sz w:val="24"/>
                <w:szCs w:val="24"/>
              </w:rPr>
              <w:sym w:font="Wingdings 2" w:char="F0B2"/>
            </w:r>
          </w:p>
        </w:tc>
        <w:tc>
          <w:tcPr>
            <w:tcW w:w="810" w:type="dxa"/>
            <w:tcBorders>
              <w:bottom w:val="single" w:sz="4" w:space="0" w:color="auto"/>
            </w:tcBorders>
            <w:tcMar>
              <w:top w:w="0" w:type="dxa"/>
              <w:left w:w="40" w:type="dxa"/>
              <w:bottom w:w="0" w:type="dxa"/>
              <w:right w:w="40" w:type="dxa"/>
            </w:tcMar>
            <w:vAlign w:val="center"/>
          </w:tcPr>
          <w:p w14:paraId="2F395450" w14:textId="1A75E2C6" w:rsidR="0070554B" w:rsidRDefault="0056527C" w:rsidP="003F1878">
            <w:pPr>
              <w:tabs>
                <w:tab w:val="right" w:pos="4954"/>
              </w:tabs>
              <w:jc w:val="center"/>
              <w:rPr>
                <w:rFonts w:ascii="Gill Sans" w:eastAsia="Gill Sans" w:hAnsi="Gill Sans" w:cs="Gill Sans"/>
              </w:rPr>
            </w:pPr>
            <w:r>
              <w:rPr>
                <w:rFonts w:ascii="Gill Sans" w:eastAsia="Gill Sans" w:hAnsi="Gill Sans" w:cs="Gill Sans"/>
              </w:rPr>
              <w:t>3</w:t>
            </w:r>
            <w:r w:rsidR="0089237D">
              <w:rPr>
                <w:rFonts w:ascii="Gill Sans" w:eastAsia="Gill Sans" w:hAnsi="Gill Sans" w:cs="Gill Sans"/>
              </w:rPr>
              <w:t>4</w:t>
            </w:r>
          </w:p>
        </w:tc>
      </w:tr>
      <w:tr w:rsidR="0070554B" w14:paraId="58254C40" w14:textId="77777777" w:rsidTr="00DA1672">
        <w:trPr>
          <w:trHeight w:val="360"/>
        </w:trPr>
        <w:tc>
          <w:tcPr>
            <w:tcW w:w="1359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3A2189" w14:textId="0E008231" w:rsidR="0070554B" w:rsidRDefault="0070554B" w:rsidP="003F1878">
            <w:pPr>
              <w:rPr>
                <w:rFonts w:ascii="Gill Sans" w:eastAsia="Gill Sans" w:hAnsi="Gill Sans" w:cs="Gill Sans"/>
              </w:rPr>
            </w:pPr>
            <w:r>
              <w:rPr>
                <w:rFonts w:ascii="Gill Sans" w:eastAsia="Gill Sans" w:hAnsi="Gill Sans" w:cs="Gill Sans"/>
              </w:rPr>
              <w:t>Cooked Meals</w:t>
            </w:r>
          </w:p>
        </w:tc>
      </w:tr>
      <w:tr w:rsidR="00753CE8" w14:paraId="5CB2F810" w14:textId="77777777" w:rsidTr="00246942">
        <w:trPr>
          <w:trHeight w:val="360"/>
        </w:trPr>
        <w:tc>
          <w:tcPr>
            <w:tcW w:w="630" w:type="dxa"/>
            <w:gridSpan w:val="2"/>
            <w:tcBorders>
              <w:top w:val="single" w:sz="4" w:space="0" w:color="auto"/>
            </w:tcBorders>
            <w:tcMar>
              <w:top w:w="0" w:type="dxa"/>
              <w:left w:w="40" w:type="dxa"/>
              <w:bottom w:w="0" w:type="dxa"/>
              <w:right w:w="40" w:type="dxa"/>
            </w:tcMar>
            <w:vAlign w:val="center"/>
          </w:tcPr>
          <w:p w14:paraId="0999135A" w14:textId="77777777" w:rsidR="00753CE8" w:rsidRDefault="00753CE8" w:rsidP="003F1878">
            <w:pPr>
              <w:jc w:val="center"/>
              <w:rPr>
                <w:rFonts w:ascii="Gill Sans" w:eastAsia="Gill Sans" w:hAnsi="Gill Sans" w:cs="Gill Sans"/>
              </w:rPr>
            </w:pPr>
            <w:r>
              <w:rPr>
                <w:rFonts w:ascii="Gill Sans" w:eastAsia="Gill Sans" w:hAnsi="Gill Sans" w:cs="Gill Sans"/>
              </w:rPr>
              <w:t>F02</w:t>
            </w:r>
          </w:p>
        </w:tc>
        <w:tc>
          <w:tcPr>
            <w:tcW w:w="1170" w:type="dxa"/>
            <w:vMerge w:val="restart"/>
            <w:tcBorders>
              <w:top w:val="single" w:sz="4" w:space="0" w:color="auto"/>
            </w:tcBorders>
          </w:tcPr>
          <w:p w14:paraId="240C2F2F" w14:textId="5F1868EB" w:rsidR="00753CE8" w:rsidRDefault="00753CE8" w:rsidP="005F5A7B">
            <w:r>
              <w:rPr>
                <w:rFonts w:ascii="Gill Sans" w:eastAsia="Gill Sans" w:hAnsi="Gill Sans" w:cs="Gill Sans" w:hint="cs"/>
              </w:rPr>
              <w:t>Required if Applicable</w:t>
            </w:r>
          </w:p>
        </w:tc>
        <w:tc>
          <w:tcPr>
            <w:tcW w:w="10980" w:type="dxa"/>
            <w:tcBorders>
              <w:top w:val="single" w:sz="4" w:space="0" w:color="auto"/>
            </w:tcBorders>
            <w:tcMar>
              <w:top w:w="0" w:type="dxa"/>
              <w:left w:w="40" w:type="dxa"/>
              <w:bottom w:w="0" w:type="dxa"/>
              <w:right w:w="40" w:type="dxa"/>
            </w:tcMar>
            <w:vAlign w:val="center"/>
          </w:tcPr>
          <w:p w14:paraId="50881FA3" w14:textId="59B58716" w:rsidR="00753CE8" w:rsidRDefault="00545B71" w:rsidP="003F1878">
            <w:pPr>
              <w:rPr>
                <w:rFonts w:ascii="Gill Sans" w:eastAsia="Gill Sans" w:hAnsi="Gill Sans" w:cs="Gill Sans"/>
                <w:color w:val="222222"/>
              </w:rPr>
            </w:pPr>
            <w:hyperlink w:anchor="bookmark=id.4du1wux">
              <w:r w:rsidR="00753CE8">
                <w:rPr>
                  <w:rFonts w:ascii="Gill Sans" w:eastAsia="Gill Sans" w:hAnsi="Gill Sans" w:cs="Gill Sans"/>
                  <w:color w:val="1155CC"/>
                  <w:u w:val="single"/>
                </w:rPr>
                <w:t>Percent of households where women/men reported participating in decisions on the use of food assistance</w:t>
              </w:r>
            </w:hyperlink>
            <w:r w:rsidR="00753CE8">
              <w:rPr>
                <w:rFonts w:ascii="Gill Sans" w:eastAsia="Gill Sans" w:hAnsi="Gill Sans" w:cs="Gill Sans"/>
                <w:color w:val="1155CC"/>
                <w:u w:val="single"/>
              </w:rPr>
              <w:t xml:space="preserve"> </w:t>
            </w:r>
            <w:r w:rsidR="00753CE8" w:rsidRPr="0080613D">
              <w:rPr>
                <w:rFonts w:ascii="Gill Sans" w:eastAsia="Gill Sans" w:hAnsi="Gill Sans" w:cs="Gill Sans"/>
                <w:sz w:val="24"/>
                <w:szCs w:val="24"/>
              </w:rPr>
              <w:sym w:font="Wingdings 2" w:char="F0B2"/>
            </w:r>
          </w:p>
        </w:tc>
        <w:tc>
          <w:tcPr>
            <w:tcW w:w="810" w:type="dxa"/>
            <w:tcBorders>
              <w:top w:val="single" w:sz="4" w:space="0" w:color="auto"/>
            </w:tcBorders>
            <w:tcMar>
              <w:top w:w="0" w:type="dxa"/>
              <w:left w:w="40" w:type="dxa"/>
              <w:bottom w:w="0" w:type="dxa"/>
              <w:right w:w="40" w:type="dxa"/>
            </w:tcMar>
            <w:vAlign w:val="center"/>
          </w:tcPr>
          <w:p w14:paraId="1132960C" w14:textId="46E23F2A" w:rsidR="00753CE8" w:rsidRDefault="00753CE8" w:rsidP="003F1878">
            <w:pPr>
              <w:tabs>
                <w:tab w:val="right" w:pos="4954"/>
              </w:tabs>
              <w:jc w:val="center"/>
              <w:rPr>
                <w:rFonts w:ascii="Gill Sans" w:eastAsia="Gill Sans" w:hAnsi="Gill Sans" w:cs="Gill Sans"/>
              </w:rPr>
            </w:pPr>
            <w:r>
              <w:rPr>
                <w:rFonts w:ascii="Gill Sans" w:eastAsia="Gill Sans" w:hAnsi="Gill Sans" w:cs="Gill Sans"/>
              </w:rPr>
              <w:t>111</w:t>
            </w:r>
          </w:p>
        </w:tc>
      </w:tr>
      <w:tr w:rsidR="00753CE8" w14:paraId="09F5DD00" w14:textId="77777777" w:rsidTr="00246942">
        <w:trPr>
          <w:trHeight w:val="360"/>
        </w:trPr>
        <w:tc>
          <w:tcPr>
            <w:tcW w:w="630" w:type="dxa"/>
            <w:gridSpan w:val="2"/>
            <w:tcMar>
              <w:top w:w="0" w:type="dxa"/>
              <w:left w:w="40" w:type="dxa"/>
              <w:bottom w:w="0" w:type="dxa"/>
              <w:right w:w="40" w:type="dxa"/>
            </w:tcMar>
            <w:vAlign w:val="center"/>
          </w:tcPr>
          <w:p w14:paraId="58E3765F" w14:textId="77777777" w:rsidR="00753CE8" w:rsidRDefault="00753CE8" w:rsidP="003F1878">
            <w:pPr>
              <w:jc w:val="center"/>
              <w:rPr>
                <w:rFonts w:ascii="Gill Sans" w:eastAsia="Gill Sans" w:hAnsi="Gill Sans" w:cs="Gill Sans"/>
              </w:rPr>
            </w:pPr>
            <w:r>
              <w:rPr>
                <w:rFonts w:ascii="Gill Sans" w:eastAsia="Gill Sans" w:hAnsi="Gill Sans" w:cs="Gill Sans"/>
              </w:rPr>
              <w:t>F03</w:t>
            </w:r>
          </w:p>
        </w:tc>
        <w:tc>
          <w:tcPr>
            <w:tcW w:w="1170" w:type="dxa"/>
            <w:vMerge/>
          </w:tcPr>
          <w:p w14:paraId="41520B85" w14:textId="1683F345" w:rsidR="00753CE8" w:rsidRDefault="00753CE8" w:rsidP="005F5A7B"/>
        </w:tc>
        <w:tc>
          <w:tcPr>
            <w:tcW w:w="10980" w:type="dxa"/>
            <w:tcMar>
              <w:top w:w="0" w:type="dxa"/>
              <w:left w:w="40" w:type="dxa"/>
              <w:bottom w:w="0" w:type="dxa"/>
              <w:right w:w="40" w:type="dxa"/>
            </w:tcMar>
            <w:vAlign w:val="center"/>
          </w:tcPr>
          <w:p w14:paraId="2940FE51" w14:textId="027AEFE6" w:rsidR="00753CE8" w:rsidRDefault="00545B71" w:rsidP="003F1878">
            <w:pPr>
              <w:rPr>
                <w:rFonts w:ascii="Gill Sans" w:eastAsia="Gill Sans" w:hAnsi="Gill Sans" w:cs="Gill Sans"/>
                <w:color w:val="222222"/>
              </w:rPr>
            </w:pPr>
            <w:hyperlink w:anchor="bookmark=id.2szc72q">
              <w:r w:rsidR="00753CE8">
                <w:rPr>
                  <w:rFonts w:ascii="Gill Sans" w:eastAsia="Gill Sans" w:hAnsi="Gill Sans" w:cs="Gill Sans"/>
                  <w:color w:val="1155CC"/>
                  <w:u w:val="single"/>
                </w:rPr>
                <w:t>Percent of food assistance decision-making entity members who are women</w:t>
              </w:r>
            </w:hyperlink>
          </w:p>
        </w:tc>
        <w:tc>
          <w:tcPr>
            <w:tcW w:w="810" w:type="dxa"/>
            <w:tcMar>
              <w:top w:w="0" w:type="dxa"/>
              <w:left w:w="40" w:type="dxa"/>
              <w:bottom w:w="0" w:type="dxa"/>
              <w:right w:w="40" w:type="dxa"/>
            </w:tcMar>
            <w:vAlign w:val="center"/>
          </w:tcPr>
          <w:p w14:paraId="3D69412B" w14:textId="7C5B59B6" w:rsidR="00753CE8" w:rsidRDefault="00753CE8" w:rsidP="003F1878">
            <w:pPr>
              <w:tabs>
                <w:tab w:val="right" w:pos="4954"/>
              </w:tabs>
              <w:jc w:val="center"/>
              <w:rPr>
                <w:rFonts w:ascii="Gill Sans" w:eastAsia="Gill Sans" w:hAnsi="Gill Sans" w:cs="Gill Sans"/>
              </w:rPr>
            </w:pPr>
            <w:r>
              <w:rPr>
                <w:rFonts w:ascii="Gill Sans" w:eastAsia="Gill Sans" w:hAnsi="Gill Sans" w:cs="Gill Sans"/>
              </w:rPr>
              <w:t>115</w:t>
            </w:r>
          </w:p>
        </w:tc>
      </w:tr>
      <w:tr w:rsidR="00753CE8" w14:paraId="53A1AD7A" w14:textId="77777777" w:rsidTr="00246942">
        <w:trPr>
          <w:trHeight w:val="360"/>
        </w:trPr>
        <w:tc>
          <w:tcPr>
            <w:tcW w:w="630" w:type="dxa"/>
            <w:gridSpan w:val="2"/>
            <w:tcMar>
              <w:top w:w="0" w:type="dxa"/>
              <w:left w:w="40" w:type="dxa"/>
              <w:bottom w:w="0" w:type="dxa"/>
              <w:right w:w="40" w:type="dxa"/>
            </w:tcMar>
            <w:vAlign w:val="center"/>
          </w:tcPr>
          <w:p w14:paraId="0205821F" w14:textId="77777777" w:rsidR="00753CE8" w:rsidRDefault="00753CE8" w:rsidP="005F5A7B">
            <w:pPr>
              <w:jc w:val="center"/>
              <w:rPr>
                <w:rFonts w:ascii="Gill Sans" w:eastAsia="Gill Sans" w:hAnsi="Gill Sans" w:cs="Gill Sans"/>
              </w:rPr>
            </w:pPr>
            <w:r>
              <w:rPr>
                <w:rFonts w:ascii="Gill Sans" w:eastAsia="Gill Sans" w:hAnsi="Gill Sans" w:cs="Gill Sans"/>
              </w:rPr>
              <w:t>F04</w:t>
            </w:r>
          </w:p>
        </w:tc>
        <w:tc>
          <w:tcPr>
            <w:tcW w:w="1170" w:type="dxa"/>
            <w:vMerge/>
          </w:tcPr>
          <w:p w14:paraId="285DA000" w14:textId="3DFB8B9B" w:rsidR="00753CE8" w:rsidRDefault="00753CE8" w:rsidP="005F5A7B"/>
        </w:tc>
        <w:tc>
          <w:tcPr>
            <w:tcW w:w="10980" w:type="dxa"/>
            <w:tcMar>
              <w:top w:w="0" w:type="dxa"/>
              <w:left w:w="40" w:type="dxa"/>
              <w:bottom w:w="0" w:type="dxa"/>
              <w:right w:w="40" w:type="dxa"/>
            </w:tcMar>
            <w:vAlign w:val="center"/>
          </w:tcPr>
          <w:p w14:paraId="2ACFF772" w14:textId="77777777" w:rsidR="00753CE8" w:rsidRDefault="00545B71" w:rsidP="005F5A7B">
            <w:pPr>
              <w:rPr>
                <w:rFonts w:ascii="Gill Sans" w:eastAsia="Gill Sans" w:hAnsi="Gill Sans" w:cs="Gill Sans"/>
                <w:color w:val="222222"/>
              </w:rPr>
            </w:pPr>
            <w:hyperlink w:anchor="bookmark=id.184mhaj">
              <w:r w:rsidR="00753CE8">
                <w:rPr>
                  <w:rFonts w:ascii="Gill Sans" w:eastAsia="Gill Sans" w:hAnsi="Gill Sans" w:cs="Gill Sans"/>
                  <w:color w:val="1155CC"/>
                  <w:u w:val="single"/>
                </w:rPr>
                <w:t xml:space="preserve">Number of cooked meals distributed </w:t>
              </w:r>
            </w:hyperlink>
          </w:p>
        </w:tc>
        <w:tc>
          <w:tcPr>
            <w:tcW w:w="810" w:type="dxa"/>
            <w:tcMar>
              <w:top w:w="0" w:type="dxa"/>
              <w:left w:w="40" w:type="dxa"/>
              <w:bottom w:w="0" w:type="dxa"/>
              <w:right w:w="40" w:type="dxa"/>
            </w:tcMar>
            <w:vAlign w:val="center"/>
          </w:tcPr>
          <w:p w14:paraId="075499EC" w14:textId="77777777" w:rsidR="00753CE8" w:rsidRDefault="00753CE8" w:rsidP="005F5A7B">
            <w:pPr>
              <w:tabs>
                <w:tab w:val="right" w:pos="4954"/>
              </w:tabs>
              <w:jc w:val="center"/>
              <w:rPr>
                <w:rFonts w:ascii="Gill Sans" w:eastAsia="Gill Sans" w:hAnsi="Gill Sans" w:cs="Gill Sans"/>
              </w:rPr>
            </w:pPr>
            <w:r>
              <w:rPr>
                <w:rFonts w:ascii="Gill Sans" w:eastAsia="Gill Sans" w:hAnsi="Gill Sans" w:cs="Gill Sans"/>
              </w:rPr>
              <w:t>117</w:t>
            </w:r>
          </w:p>
        </w:tc>
      </w:tr>
      <w:tr w:rsidR="00753CE8" w14:paraId="163DD995" w14:textId="77777777" w:rsidTr="00246942">
        <w:trPr>
          <w:trHeight w:val="360"/>
        </w:trPr>
        <w:tc>
          <w:tcPr>
            <w:tcW w:w="630" w:type="dxa"/>
            <w:gridSpan w:val="2"/>
            <w:tcMar>
              <w:top w:w="0" w:type="dxa"/>
              <w:left w:w="40" w:type="dxa"/>
              <w:bottom w:w="0" w:type="dxa"/>
              <w:right w:w="40" w:type="dxa"/>
            </w:tcMar>
            <w:vAlign w:val="center"/>
          </w:tcPr>
          <w:p w14:paraId="382BFC54" w14:textId="77777777" w:rsidR="00753CE8" w:rsidRDefault="00753CE8" w:rsidP="005F5A7B">
            <w:pPr>
              <w:jc w:val="center"/>
              <w:rPr>
                <w:rFonts w:ascii="Gill Sans" w:eastAsia="Gill Sans" w:hAnsi="Gill Sans" w:cs="Gill Sans"/>
                <w:color w:val="222222"/>
              </w:rPr>
            </w:pPr>
            <w:r>
              <w:rPr>
                <w:rFonts w:ascii="Gill Sans" w:eastAsia="Gill Sans" w:hAnsi="Gill Sans" w:cs="Gill Sans"/>
              </w:rPr>
              <w:t>FS01</w:t>
            </w:r>
          </w:p>
        </w:tc>
        <w:tc>
          <w:tcPr>
            <w:tcW w:w="1170" w:type="dxa"/>
            <w:vMerge/>
          </w:tcPr>
          <w:p w14:paraId="613B747A" w14:textId="1FF9FC81" w:rsidR="00753CE8" w:rsidRDefault="00753CE8" w:rsidP="005F5A7B"/>
        </w:tc>
        <w:tc>
          <w:tcPr>
            <w:tcW w:w="10980" w:type="dxa"/>
            <w:tcMar>
              <w:top w:w="0" w:type="dxa"/>
              <w:left w:w="40" w:type="dxa"/>
              <w:bottom w:w="0" w:type="dxa"/>
              <w:right w:w="40" w:type="dxa"/>
            </w:tcMar>
            <w:vAlign w:val="center"/>
          </w:tcPr>
          <w:p w14:paraId="0A7BE641" w14:textId="0390B34E" w:rsidR="00753CE8" w:rsidRDefault="00545B71" w:rsidP="005F5A7B">
            <w:pPr>
              <w:rPr>
                <w:rFonts w:ascii="Gill Sans" w:eastAsia="Gill Sans" w:hAnsi="Gill Sans" w:cs="Gill Sans"/>
                <w:color w:val="222222"/>
              </w:rPr>
            </w:pPr>
            <w:hyperlink w:anchor="bookmark=id.1ci93xb">
              <w:r w:rsidR="00753CE8">
                <w:rPr>
                  <w:rFonts w:ascii="Gill Sans" w:eastAsia="Gill Sans" w:hAnsi="Gill Sans" w:cs="Gill Sans"/>
                  <w:color w:val="1155CC"/>
                  <w:u w:val="single"/>
                </w:rPr>
                <w:t>Percent of households with poor, borderline, and acceptable Food Consumption Score (FCS)</w:t>
              </w:r>
            </w:hyperlink>
            <w:r w:rsidR="00753CE8">
              <w:rPr>
                <w:rFonts w:ascii="Gill Sans" w:eastAsia="Gill Sans" w:hAnsi="Gill Sans" w:cs="Gill Sans"/>
                <w:color w:val="1155CC"/>
                <w:u w:val="single"/>
              </w:rPr>
              <w:t xml:space="preserve"> </w:t>
            </w:r>
            <w:r w:rsidR="00753CE8" w:rsidRPr="0080613D">
              <w:rPr>
                <w:rFonts w:ascii="Gill Sans" w:eastAsia="Gill Sans" w:hAnsi="Gill Sans" w:cs="Gill Sans"/>
                <w:sz w:val="24"/>
                <w:szCs w:val="24"/>
              </w:rPr>
              <w:sym w:font="Wingdings 2" w:char="F0B2"/>
            </w:r>
          </w:p>
        </w:tc>
        <w:tc>
          <w:tcPr>
            <w:tcW w:w="810" w:type="dxa"/>
            <w:tcMar>
              <w:top w:w="0" w:type="dxa"/>
              <w:left w:w="40" w:type="dxa"/>
              <w:bottom w:w="0" w:type="dxa"/>
              <w:right w:w="40" w:type="dxa"/>
            </w:tcMar>
            <w:vAlign w:val="center"/>
          </w:tcPr>
          <w:p w14:paraId="4E3D06E2" w14:textId="6FC2DC91" w:rsidR="00753CE8" w:rsidRDefault="00753CE8" w:rsidP="005F5A7B">
            <w:pPr>
              <w:tabs>
                <w:tab w:val="right" w:pos="4954"/>
              </w:tabs>
              <w:jc w:val="center"/>
              <w:rPr>
                <w:rFonts w:ascii="Gill Sans" w:eastAsia="Gill Sans" w:hAnsi="Gill Sans" w:cs="Gill Sans"/>
              </w:rPr>
            </w:pPr>
            <w:r>
              <w:rPr>
                <w:rFonts w:ascii="Gill Sans" w:eastAsia="Gill Sans" w:hAnsi="Gill Sans" w:cs="Gill Sans"/>
              </w:rPr>
              <w:t>27</w:t>
            </w:r>
          </w:p>
        </w:tc>
      </w:tr>
      <w:tr w:rsidR="00753CE8" w14:paraId="39562F91" w14:textId="77777777" w:rsidTr="00246942">
        <w:trPr>
          <w:trHeight w:val="360"/>
        </w:trPr>
        <w:tc>
          <w:tcPr>
            <w:tcW w:w="630" w:type="dxa"/>
            <w:gridSpan w:val="2"/>
            <w:tcMar>
              <w:top w:w="0" w:type="dxa"/>
              <w:left w:w="40" w:type="dxa"/>
              <w:bottom w:w="0" w:type="dxa"/>
              <w:right w:w="40" w:type="dxa"/>
            </w:tcMar>
            <w:vAlign w:val="center"/>
          </w:tcPr>
          <w:p w14:paraId="5DD0D58F" w14:textId="77777777" w:rsidR="00753CE8" w:rsidRDefault="00753CE8" w:rsidP="005F5A7B">
            <w:pPr>
              <w:jc w:val="center"/>
              <w:rPr>
                <w:rFonts w:ascii="Gill Sans" w:eastAsia="Gill Sans" w:hAnsi="Gill Sans" w:cs="Gill Sans"/>
                <w:color w:val="222222"/>
              </w:rPr>
            </w:pPr>
            <w:bookmarkStart w:id="28" w:name="bookmark=kix.1qurehn2vtwe" w:colFirst="0" w:colLast="0"/>
            <w:bookmarkEnd w:id="28"/>
            <w:r>
              <w:rPr>
                <w:rFonts w:ascii="Gill Sans" w:eastAsia="Gill Sans" w:hAnsi="Gill Sans" w:cs="Gill Sans"/>
              </w:rPr>
              <w:t>FS02</w:t>
            </w:r>
          </w:p>
        </w:tc>
        <w:tc>
          <w:tcPr>
            <w:tcW w:w="1170" w:type="dxa"/>
            <w:vMerge/>
          </w:tcPr>
          <w:p w14:paraId="5E025615" w14:textId="77777777" w:rsidR="00753CE8" w:rsidRDefault="00753CE8" w:rsidP="005F5A7B"/>
        </w:tc>
        <w:tc>
          <w:tcPr>
            <w:tcW w:w="10980" w:type="dxa"/>
            <w:tcMar>
              <w:top w:w="0" w:type="dxa"/>
              <w:left w:w="40" w:type="dxa"/>
              <w:bottom w:w="0" w:type="dxa"/>
              <w:right w:w="40" w:type="dxa"/>
            </w:tcMar>
            <w:vAlign w:val="center"/>
          </w:tcPr>
          <w:p w14:paraId="2F9DC423" w14:textId="40F04E8D" w:rsidR="00753CE8" w:rsidRDefault="00545B71" w:rsidP="005F5A7B">
            <w:pPr>
              <w:rPr>
                <w:rFonts w:ascii="Gill Sans" w:eastAsia="Gill Sans" w:hAnsi="Gill Sans" w:cs="Gill Sans"/>
                <w:color w:val="222222"/>
              </w:rPr>
            </w:pPr>
            <w:hyperlink w:anchor="bookmark=id.3whwml4">
              <w:r w:rsidR="00753CE8">
                <w:rPr>
                  <w:rFonts w:ascii="Gill Sans" w:eastAsia="Gill Sans" w:hAnsi="Gill Sans" w:cs="Gill Sans"/>
                  <w:color w:val="1155CC"/>
                  <w:u w:val="single"/>
                </w:rPr>
                <w:t>Mean and median Reduced Coping Strategies Index (rCSI)</w:t>
              </w:r>
            </w:hyperlink>
            <w:r w:rsidR="00753CE8">
              <w:rPr>
                <w:rFonts w:ascii="Gill Sans" w:eastAsia="Gill Sans" w:hAnsi="Gill Sans" w:cs="Gill Sans"/>
                <w:color w:val="1155CC"/>
                <w:u w:val="single"/>
              </w:rPr>
              <w:t xml:space="preserve"> </w:t>
            </w:r>
            <w:r w:rsidR="00753CE8" w:rsidRPr="0080613D">
              <w:rPr>
                <w:rFonts w:ascii="Gill Sans" w:eastAsia="Gill Sans" w:hAnsi="Gill Sans" w:cs="Gill Sans"/>
                <w:sz w:val="24"/>
                <w:szCs w:val="24"/>
              </w:rPr>
              <w:sym w:font="Wingdings 2" w:char="F0B2"/>
            </w:r>
          </w:p>
        </w:tc>
        <w:tc>
          <w:tcPr>
            <w:tcW w:w="810" w:type="dxa"/>
            <w:tcMar>
              <w:top w:w="0" w:type="dxa"/>
              <w:left w:w="40" w:type="dxa"/>
              <w:bottom w:w="0" w:type="dxa"/>
              <w:right w:w="40" w:type="dxa"/>
            </w:tcMar>
            <w:vAlign w:val="center"/>
          </w:tcPr>
          <w:p w14:paraId="527A4FDA" w14:textId="5C579424" w:rsidR="00753CE8" w:rsidRDefault="00753CE8" w:rsidP="005F5A7B">
            <w:pPr>
              <w:tabs>
                <w:tab w:val="right" w:pos="4954"/>
              </w:tabs>
              <w:jc w:val="center"/>
              <w:rPr>
                <w:rFonts w:ascii="Gill Sans" w:eastAsia="Gill Sans" w:hAnsi="Gill Sans" w:cs="Gill Sans"/>
              </w:rPr>
            </w:pPr>
            <w:r>
              <w:rPr>
                <w:rFonts w:ascii="Gill Sans" w:eastAsia="Gill Sans" w:hAnsi="Gill Sans" w:cs="Gill Sans"/>
              </w:rPr>
              <w:t>31</w:t>
            </w:r>
          </w:p>
        </w:tc>
      </w:tr>
      <w:tr w:rsidR="005F5A7B" w14:paraId="10E49C5A" w14:textId="77777777" w:rsidTr="00246942">
        <w:trPr>
          <w:trHeight w:val="360"/>
        </w:trPr>
        <w:tc>
          <w:tcPr>
            <w:tcW w:w="630" w:type="dxa"/>
            <w:gridSpan w:val="2"/>
            <w:tcMar>
              <w:top w:w="0" w:type="dxa"/>
              <w:left w:w="40" w:type="dxa"/>
              <w:bottom w:w="0" w:type="dxa"/>
              <w:right w:w="40" w:type="dxa"/>
            </w:tcMar>
            <w:vAlign w:val="center"/>
          </w:tcPr>
          <w:p w14:paraId="3A6BB18E" w14:textId="77777777" w:rsidR="005F5A7B" w:rsidRDefault="005F5A7B" w:rsidP="005F5A7B">
            <w:pPr>
              <w:jc w:val="center"/>
              <w:rPr>
                <w:rFonts w:ascii="Gill Sans" w:eastAsia="Gill Sans" w:hAnsi="Gill Sans" w:cs="Gill Sans"/>
                <w:color w:val="222222"/>
              </w:rPr>
            </w:pPr>
            <w:r>
              <w:rPr>
                <w:rFonts w:ascii="Gill Sans" w:eastAsia="Gill Sans" w:hAnsi="Gill Sans" w:cs="Gill Sans"/>
              </w:rPr>
              <w:lastRenderedPageBreak/>
              <w:t>FS03</w:t>
            </w:r>
          </w:p>
        </w:tc>
        <w:tc>
          <w:tcPr>
            <w:tcW w:w="1170" w:type="dxa"/>
          </w:tcPr>
          <w:p w14:paraId="02DCB91D" w14:textId="165DC19A" w:rsidR="005F5A7B" w:rsidRDefault="00753CE8" w:rsidP="005F5A7B">
            <w:r>
              <w:rPr>
                <w:rFonts w:ascii="Gill Sans" w:eastAsia="Gill Sans" w:hAnsi="Gill Sans" w:cs="Gill Sans" w:hint="cs"/>
              </w:rPr>
              <w:t>Required if Applicable</w:t>
            </w:r>
          </w:p>
        </w:tc>
        <w:tc>
          <w:tcPr>
            <w:tcW w:w="10980" w:type="dxa"/>
            <w:tcMar>
              <w:top w:w="0" w:type="dxa"/>
              <w:left w:w="40" w:type="dxa"/>
              <w:bottom w:w="0" w:type="dxa"/>
              <w:right w:w="40" w:type="dxa"/>
            </w:tcMar>
            <w:vAlign w:val="center"/>
          </w:tcPr>
          <w:p w14:paraId="5087734B" w14:textId="09B333E9" w:rsidR="005F5A7B" w:rsidRDefault="00545B71" w:rsidP="005F5A7B">
            <w:pPr>
              <w:rPr>
                <w:rFonts w:ascii="Gill Sans" w:eastAsia="Gill Sans" w:hAnsi="Gill Sans" w:cs="Gill Sans"/>
                <w:color w:val="222222"/>
              </w:rPr>
            </w:pPr>
            <w:hyperlink w:anchor="hhs">
              <w:r w:rsidR="005F5A7B">
                <w:rPr>
                  <w:rFonts w:ascii="Gill Sans" w:eastAsia="Gill Sans" w:hAnsi="Gill Sans" w:cs="Gill Sans"/>
                  <w:color w:val="1155CC"/>
                  <w:u w:val="single"/>
                </w:rPr>
                <w:t>Percent of households with moderate and severe Household Hunger Scale (HHS) scores</w:t>
              </w:r>
            </w:hyperlink>
            <w:r w:rsidR="005F5A7B">
              <w:rPr>
                <w:rFonts w:ascii="Gill Sans" w:eastAsia="Gill Sans" w:hAnsi="Gill Sans" w:cs="Gill Sans"/>
                <w:color w:val="1155CC"/>
                <w:u w:val="single"/>
              </w:rPr>
              <w:t xml:space="preserve"> </w:t>
            </w:r>
            <w:r w:rsidR="005F5A7B" w:rsidRPr="0080613D">
              <w:rPr>
                <w:rFonts w:ascii="Gill Sans" w:eastAsia="Gill Sans" w:hAnsi="Gill Sans" w:cs="Gill Sans"/>
                <w:sz w:val="24"/>
                <w:szCs w:val="24"/>
              </w:rPr>
              <w:sym w:font="Wingdings 2" w:char="F0B2"/>
            </w:r>
          </w:p>
        </w:tc>
        <w:tc>
          <w:tcPr>
            <w:tcW w:w="810" w:type="dxa"/>
            <w:tcMar>
              <w:top w:w="0" w:type="dxa"/>
              <w:left w:w="40" w:type="dxa"/>
              <w:bottom w:w="0" w:type="dxa"/>
              <w:right w:w="40" w:type="dxa"/>
            </w:tcMar>
            <w:vAlign w:val="center"/>
          </w:tcPr>
          <w:p w14:paraId="775EF4DC" w14:textId="3B92DCF7" w:rsidR="005F5A7B" w:rsidRDefault="005F5A7B" w:rsidP="005F5A7B">
            <w:pPr>
              <w:tabs>
                <w:tab w:val="right" w:pos="4954"/>
              </w:tabs>
              <w:jc w:val="center"/>
              <w:rPr>
                <w:rFonts w:ascii="Gill Sans" w:eastAsia="Gill Sans" w:hAnsi="Gill Sans" w:cs="Gill Sans"/>
              </w:rPr>
            </w:pPr>
            <w:r>
              <w:rPr>
                <w:rFonts w:ascii="Gill Sans" w:eastAsia="Gill Sans" w:hAnsi="Gill Sans" w:cs="Gill Sans"/>
              </w:rPr>
              <w:t>34</w:t>
            </w:r>
          </w:p>
        </w:tc>
      </w:tr>
      <w:tr w:rsidR="005F5A7B" w14:paraId="474FBF69" w14:textId="77777777" w:rsidTr="00246942">
        <w:trPr>
          <w:trHeight w:val="303"/>
        </w:trPr>
        <w:tc>
          <w:tcPr>
            <w:tcW w:w="13590" w:type="dxa"/>
            <w:gridSpan w:val="5"/>
            <w:shd w:val="clear" w:color="auto" w:fill="0563C1"/>
          </w:tcPr>
          <w:p w14:paraId="2D4EE90F" w14:textId="68B64E7F" w:rsidR="005F5A7B" w:rsidRDefault="00545B71" w:rsidP="005F5A7B">
            <w:pPr>
              <w:widowControl w:val="0"/>
              <w:rPr>
                <w:rFonts w:ascii="Gill Sans" w:eastAsia="Gill Sans" w:hAnsi="Gill Sans" w:cs="Gill Sans"/>
                <w:b/>
                <w:color w:val="FFFFFF"/>
              </w:rPr>
            </w:pPr>
            <w:hyperlink w:anchor="bookmark=id.lqlssnu9w04s">
              <w:r w:rsidR="005F5A7B">
                <w:rPr>
                  <w:rFonts w:ascii="Gill Sans" w:eastAsia="Gill Sans" w:hAnsi="Gill Sans" w:cs="Gill Sans"/>
                  <w:b/>
                  <w:color w:val="FFFFFF"/>
                </w:rPr>
                <w:t>Health</w:t>
              </w:r>
            </w:hyperlink>
          </w:p>
        </w:tc>
      </w:tr>
      <w:tr w:rsidR="005F5A7B" w14:paraId="1443CB57" w14:textId="77777777" w:rsidTr="00DA1672">
        <w:trPr>
          <w:trHeight w:val="303"/>
        </w:trPr>
        <w:tc>
          <w:tcPr>
            <w:tcW w:w="13590" w:type="dxa"/>
            <w:gridSpan w:val="5"/>
            <w:shd w:val="clear" w:color="auto" w:fill="F2F2F2" w:themeFill="background1" w:themeFillShade="F2"/>
          </w:tcPr>
          <w:p w14:paraId="596F0C9D" w14:textId="34AC5A8D" w:rsidR="005F5A7B" w:rsidRDefault="005F5A7B" w:rsidP="005F5A7B">
            <w:pPr>
              <w:widowControl w:val="0"/>
              <w:rPr>
                <w:rFonts w:ascii="Gill Sans" w:eastAsia="Gill Sans" w:hAnsi="Gill Sans" w:cs="Gill Sans"/>
              </w:rPr>
            </w:pPr>
            <w:r>
              <w:rPr>
                <w:rFonts w:ascii="Gill Sans" w:eastAsia="Gill Sans" w:hAnsi="Gill Sans" w:cs="Gill Sans"/>
              </w:rPr>
              <w:t>Health Systems Support</w:t>
            </w:r>
          </w:p>
        </w:tc>
      </w:tr>
      <w:tr w:rsidR="005F5A7B" w14:paraId="77E1FFC9" w14:textId="77777777" w:rsidTr="00246942">
        <w:trPr>
          <w:trHeight w:val="360"/>
        </w:trPr>
        <w:tc>
          <w:tcPr>
            <w:tcW w:w="582" w:type="dxa"/>
            <w:tcMar>
              <w:top w:w="0" w:type="dxa"/>
              <w:left w:w="40" w:type="dxa"/>
              <w:bottom w:w="0" w:type="dxa"/>
              <w:right w:w="40" w:type="dxa"/>
            </w:tcMar>
            <w:vAlign w:val="center"/>
          </w:tcPr>
          <w:p w14:paraId="07DC7617" w14:textId="77777777" w:rsidR="005F5A7B" w:rsidRDefault="005F5A7B" w:rsidP="005F5A7B">
            <w:pPr>
              <w:widowControl w:val="0"/>
              <w:jc w:val="center"/>
              <w:rPr>
                <w:rFonts w:ascii="Gill Sans" w:eastAsia="Gill Sans" w:hAnsi="Gill Sans" w:cs="Gill Sans"/>
              </w:rPr>
            </w:pPr>
            <w:r>
              <w:rPr>
                <w:rFonts w:ascii="Gill Sans" w:eastAsia="Gill Sans" w:hAnsi="Gill Sans" w:cs="Gill Sans"/>
              </w:rPr>
              <w:t>H01</w:t>
            </w:r>
          </w:p>
        </w:tc>
        <w:tc>
          <w:tcPr>
            <w:tcW w:w="1218" w:type="dxa"/>
            <w:gridSpan w:val="2"/>
            <w:vMerge w:val="restart"/>
          </w:tcPr>
          <w:p w14:paraId="451B4216" w14:textId="694CA342" w:rsidR="005F5A7B" w:rsidRPr="004E1E9A" w:rsidRDefault="005F5A7B" w:rsidP="004E1E9A">
            <w:pPr>
              <w:widowControl w:val="0"/>
              <w:ind w:right="79"/>
              <w:rPr>
                <w:rFonts w:ascii="Gill Sans" w:hAnsi="Gill Sans" w:cs="Gill Sans"/>
              </w:rPr>
            </w:pPr>
            <w:r w:rsidRPr="004E1E9A">
              <w:rPr>
                <w:rFonts w:ascii="Gill Sans" w:hAnsi="Gill Sans" w:cs="Gill Sans"/>
              </w:rPr>
              <w:t>Required</w:t>
            </w:r>
          </w:p>
        </w:tc>
        <w:tc>
          <w:tcPr>
            <w:tcW w:w="10980" w:type="dxa"/>
            <w:tcMar>
              <w:top w:w="0" w:type="dxa"/>
              <w:left w:w="40" w:type="dxa"/>
              <w:bottom w:w="0" w:type="dxa"/>
              <w:right w:w="40" w:type="dxa"/>
            </w:tcMar>
            <w:vAlign w:val="center"/>
          </w:tcPr>
          <w:p w14:paraId="2FAB0DA6" w14:textId="227A33A0" w:rsidR="005F5A7B" w:rsidRDefault="00545B71" w:rsidP="005F5A7B">
            <w:pPr>
              <w:widowControl w:val="0"/>
              <w:ind w:right="330"/>
              <w:rPr>
                <w:rFonts w:ascii="Gill Sans" w:eastAsia="Gill Sans" w:hAnsi="Gill Sans" w:cs="Gill Sans"/>
              </w:rPr>
            </w:pPr>
            <w:hyperlink w:anchor="bookmark=id.279ka65">
              <w:r w:rsidR="005F5A7B">
                <w:rPr>
                  <w:rFonts w:ascii="Gill Sans" w:eastAsia="Gill Sans" w:hAnsi="Gill Sans" w:cs="Gill Sans"/>
                  <w:color w:val="1155CC"/>
                  <w:u w:val="single"/>
                </w:rPr>
                <w:t>Number of health facilities supported</w:t>
              </w:r>
            </w:hyperlink>
          </w:p>
        </w:tc>
        <w:tc>
          <w:tcPr>
            <w:tcW w:w="810" w:type="dxa"/>
            <w:tcMar>
              <w:top w:w="0" w:type="dxa"/>
              <w:left w:w="40" w:type="dxa"/>
              <w:bottom w:w="0" w:type="dxa"/>
              <w:right w:w="40" w:type="dxa"/>
            </w:tcMar>
            <w:vAlign w:val="center"/>
          </w:tcPr>
          <w:p w14:paraId="5037631C" w14:textId="396F9BB9" w:rsidR="005F5A7B" w:rsidRDefault="005F5A7B" w:rsidP="005F5A7B">
            <w:pPr>
              <w:widowControl w:val="0"/>
              <w:jc w:val="center"/>
              <w:rPr>
                <w:rFonts w:ascii="Gill Sans" w:eastAsia="Gill Sans" w:hAnsi="Gill Sans" w:cs="Gill Sans"/>
              </w:rPr>
            </w:pPr>
            <w:r>
              <w:rPr>
                <w:rFonts w:ascii="Gill Sans" w:eastAsia="Gill Sans" w:hAnsi="Gill Sans" w:cs="Gill Sans"/>
              </w:rPr>
              <w:t>118</w:t>
            </w:r>
          </w:p>
        </w:tc>
      </w:tr>
      <w:tr w:rsidR="005F5A7B" w14:paraId="56B64BF8" w14:textId="77777777" w:rsidTr="00246942">
        <w:trPr>
          <w:trHeight w:val="360"/>
        </w:trPr>
        <w:tc>
          <w:tcPr>
            <w:tcW w:w="582" w:type="dxa"/>
            <w:tcMar>
              <w:top w:w="0" w:type="dxa"/>
              <w:left w:w="40" w:type="dxa"/>
              <w:bottom w:w="0" w:type="dxa"/>
              <w:right w:w="40" w:type="dxa"/>
            </w:tcMar>
            <w:vAlign w:val="center"/>
          </w:tcPr>
          <w:p w14:paraId="1B98B519" w14:textId="068DF880" w:rsidR="005F5A7B" w:rsidRDefault="005F5A7B" w:rsidP="005F5A7B">
            <w:pPr>
              <w:widowControl w:val="0"/>
              <w:jc w:val="center"/>
              <w:rPr>
                <w:rFonts w:ascii="Gill Sans" w:eastAsia="Gill Sans" w:hAnsi="Gill Sans" w:cs="Gill Sans"/>
              </w:rPr>
            </w:pPr>
            <w:r>
              <w:rPr>
                <w:rFonts w:ascii="Gill Sans" w:eastAsia="Gill Sans" w:hAnsi="Gill Sans" w:cs="Gill Sans"/>
              </w:rPr>
              <w:t>H02</w:t>
            </w:r>
          </w:p>
        </w:tc>
        <w:tc>
          <w:tcPr>
            <w:tcW w:w="1218" w:type="dxa"/>
            <w:gridSpan w:val="2"/>
            <w:vMerge/>
          </w:tcPr>
          <w:p w14:paraId="786F001B" w14:textId="77777777" w:rsidR="005F5A7B" w:rsidRDefault="005F5A7B" w:rsidP="005F5A7B">
            <w:pPr>
              <w:widowControl w:val="0"/>
              <w:ind w:right="330"/>
            </w:pPr>
          </w:p>
        </w:tc>
        <w:tc>
          <w:tcPr>
            <w:tcW w:w="10980" w:type="dxa"/>
            <w:tcMar>
              <w:top w:w="0" w:type="dxa"/>
              <w:left w:w="40" w:type="dxa"/>
              <w:bottom w:w="0" w:type="dxa"/>
              <w:right w:w="40" w:type="dxa"/>
            </w:tcMar>
            <w:vAlign w:val="center"/>
          </w:tcPr>
          <w:p w14:paraId="4C684371" w14:textId="41C33257" w:rsidR="005F5A7B" w:rsidRDefault="00545B71" w:rsidP="005F5A7B">
            <w:pPr>
              <w:widowControl w:val="0"/>
              <w:ind w:right="330"/>
            </w:pPr>
            <w:hyperlink w:anchor="bookmark=id.meukdy">
              <w:r w:rsidR="005F5A7B">
                <w:rPr>
                  <w:rFonts w:ascii="Gill Sans" w:eastAsia="Gill Sans" w:hAnsi="Gill Sans" w:cs="Gill Sans"/>
                  <w:color w:val="1155CC"/>
                  <w:u w:val="single"/>
                </w:rPr>
                <w:t>Percent of total weekly surveillance reports submitted on time by health facilities</w:t>
              </w:r>
            </w:hyperlink>
          </w:p>
        </w:tc>
        <w:tc>
          <w:tcPr>
            <w:tcW w:w="810" w:type="dxa"/>
            <w:tcMar>
              <w:top w:w="0" w:type="dxa"/>
              <w:left w:w="40" w:type="dxa"/>
              <w:bottom w:w="0" w:type="dxa"/>
              <w:right w:w="40" w:type="dxa"/>
            </w:tcMar>
            <w:vAlign w:val="center"/>
          </w:tcPr>
          <w:p w14:paraId="56F02B34" w14:textId="1DC2852B" w:rsidR="005F5A7B" w:rsidRDefault="005F5A7B" w:rsidP="005F5A7B">
            <w:pPr>
              <w:widowControl w:val="0"/>
              <w:jc w:val="center"/>
              <w:rPr>
                <w:rFonts w:ascii="Gill Sans" w:eastAsia="Gill Sans" w:hAnsi="Gill Sans" w:cs="Gill Sans"/>
              </w:rPr>
            </w:pPr>
            <w:r>
              <w:rPr>
                <w:rFonts w:ascii="Gill Sans" w:eastAsia="Gill Sans" w:hAnsi="Gill Sans" w:cs="Gill Sans"/>
              </w:rPr>
              <w:t>119</w:t>
            </w:r>
          </w:p>
        </w:tc>
      </w:tr>
      <w:tr w:rsidR="005F5A7B" w14:paraId="3550080D" w14:textId="77777777" w:rsidTr="00246942">
        <w:trPr>
          <w:trHeight w:val="360"/>
        </w:trPr>
        <w:tc>
          <w:tcPr>
            <w:tcW w:w="582" w:type="dxa"/>
            <w:tcMar>
              <w:top w:w="0" w:type="dxa"/>
              <w:left w:w="40" w:type="dxa"/>
              <w:bottom w:w="0" w:type="dxa"/>
              <w:right w:w="40" w:type="dxa"/>
            </w:tcMar>
            <w:vAlign w:val="center"/>
          </w:tcPr>
          <w:p w14:paraId="765E61F4" w14:textId="553B6437" w:rsidR="005F5A7B" w:rsidRDefault="005F5A7B" w:rsidP="005F5A7B">
            <w:pPr>
              <w:widowControl w:val="0"/>
              <w:jc w:val="center"/>
              <w:rPr>
                <w:rFonts w:ascii="Gill Sans" w:eastAsia="Gill Sans" w:hAnsi="Gill Sans" w:cs="Gill Sans"/>
              </w:rPr>
            </w:pPr>
            <w:r>
              <w:rPr>
                <w:rFonts w:ascii="Gill Sans" w:eastAsia="Gill Sans" w:hAnsi="Gill Sans" w:cs="Gill Sans"/>
              </w:rPr>
              <w:t>H03</w:t>
            </w:r>
          </w:p>
        </w:tc>
        <w:tc>
          <w:tcPr>
            <w:tcW w:w="1218" w:type="dxa"/>
            <w:gridSpan w:val="2"/>
            <w:vMerge w:val="restart"/>
          </w:tcPr>
          <w:p w14:paraId="2482DA72" w14:textId="30B37387" w:rsidR="004E1E9A" w:rsidRDefault="004E1E9A" w:rsidP="004E1E9A">
            <w:pPr>
              <w:widowControl w:val="0"/>
              <w:ind w:right="79"/>
              <w:rPr>
                <w:rFonts w:ascii="Gill Sans" w:eastAsia="Gill Sans" w:hAnsi="Gill Sans" w:cs="Gill Sans"/>
              </w:rPr>
            </w:pPr>
            <w:r>
              <w:rPr>
                <w:rFonts w:ascii="Gill Sans" w:eastAsia="Gill Sans" w:hAnsi="Gill Sans" w:cs="Gill Sans"/>
              </w:rPr>
              <w:t>Required if</w:t>
            </w:r>
            <w:r>
              <w:rPr>
                <w:rFonts w:ascii="Gill Sans" w:eastAsia="Gill Sans" w:hAnsi="Gill Sans" w:cs="Gill Sans" w:hint="cs"/>
              </w:rPr>
              <w:t xml:space="preserve"> </w:t>
            </w:r>
          </w:p>
          <w:p w14:paraId="1CD1673D" w14:textId="2D5EAF96" w:rsidR="005F5A7B" w:rsidRPr="008B0347" w:rsidRDefault="004E1E9A" w:rsidP="004E1E9A">
            <w:pPr>
              <w:widowControl w:val="0"/>
              <w:ind w:right="79"/>
              <w:rPr>
                <w:rFonts w:ascii="Gill Sans" w:hAnsi="Gill Sans" w:cs="Gill Sans"/>
              </w:rPr>
            </w:pPr>
            <w:r>
              <w:rPr>
                <w:rFonts w:ascii="Gill Sans" w:eastAsia="Gill Sans" w:hAnsi="Gill Sans" w:cs="Gill Sans" w:hint="cs"/>
              </w:rPr>
              <w:t>Applicable</w:t>
            </w:r>
          </w:p>
        </w:tc>
        <w:tc>
          <w:tcPr>
            <w:tcW w:w="10980" w:type="dxa"/>
            <w:tcMar>
              <w:top w:w="0" w:type="dxa"/>
              <w:left w:w="40" w:type="dxa"/>
              <w:bottom w:w="0" w:type="dxa"/>
              <w:right w:w="40" w:type="dxa"/>
            </w:tcMar>
            <w:vAlign w:val="center"/>
          </w:tcPr>
          <w:p w14:paraId="1DE0BCE9" w14:textId="14BFCABD" w:rsidR="005F5A7B" w:rsidRDefault="00545B71" w:rsidP="005F5A7B">
            <w:pPr>
              <w:widowControl w:val="0"/>
              <w:ind w:right="330"/>
            </w:pPr>
            <w:hyperlink w:anchor="bookmark=id.36ei31r">
              <w:r w:rsidR="005F5A7B">
                <w:rPr>
                  <w:rFonts w:ascii="Gill Sans" w:eastAsia="Gill Sans" w:hAnsi="Gill Sans" w:cs="Gill Sans"/>
                  <w:color w:val="1155CC"/>
                  <w:u w:val="single"/>
                </w:rPr>
                <w:t>Number of health facilities rehabilitated</w:t>
              </w:r>
            </w:hyperlink>
          </w:p>
        </w:tc>
        <w:tc>
          <w:tcPr>
            <w:tcW w:w="810" w:type="dxa"/>
            <w:tcMar>
              <w:top w:w="0" w:type="dxa"/>
              <w:left w:w="40" w:type="dxa"/>
              <w:bottom w:w="0" w:type="dxa"/>
              <w:right w:w="40" w:type="dxa"/>
            </w:tcMar>
            <w:vAlign w:val="center"/>
          </w:tcPr>
          <w:p w14:paraId="51BC0671" w14:textId="19FF12B8" w:rsidR="005F5A7B" w:rsidRDefault="005F5A7B" w:rsidP="005F5A7B">
            <w:pPr>
              <w:widowControl w:val="0"/>
              <w:jc w:val="center"/>
              <w:rPr>
                <w:rFonts w:ascii="Gill Sans" w:eastAsia="Gill Sans" w:hAnsi="Gill Sans" w:cs="Gill Sans"/>
              </w:rPr>
            </w:pPr>
            <w:r>
              <w:rPr>
                <w:rFonts w:ascii="Gill Sans" w:eastAsia="Gill Sans" w:hAnsi="Gill Sans" w:cs="Gill Sans"/>
              </w:rPr>
              <w:t>121</w:t>
            </w:r>
          </w:p>
        </w:tc>
      </w:tr>
      <w:tr w:rsidR="005F5A7B" w14:paraId="01B85960" w14:textId="77777777" w:rsidTr="00246942">
        <w:trPr>
          <w:trHeight w:val="360"/>
        </w:trPr>
        <w:tc>
          <w:tcPr>
            <w:tcW w:w="582" w:type="dxa"/>
            <w:tcMar>
              <w:top w:w="0" w:type="dxa"/>
              <w:left w:w="40" w:type="dxa"/>
              <w:bottom w:w="0" w:type="dxa"/>
              <w:right w:w="40" w:type="dxa"/>
            </w:tcMar>
            <w:vAlign w:val="center"/>
          </w:tcPr>
          <w:p w14:paraId="6F534256" w14:textId="133B7A09" w:rsidR="005F5A7B" w:rsidRDefault="005F5A7B" w:rsidP="005F5A7B">
            <w:pPr>
              <w:widowControl w:val="0"/>
              <w:jc w:val="center"/>
              <w:rPr>
                <w:rFonts w:ascii="Gill Sans" w:eastAsia="Gill Sans" w:hAnsi="Gill Sans" w:cs="Gill Sans"/>
              </w:rPr>
            </w:pPr>
            <w:r>
              <w:rPr>
                <w:rFonts w:ascii="Gill Sans" w:eastAsia="Gill Sans" w:hAnsi="Gill Sans" w:cs="Gill Sans"/>
              </w:rPr>
              <w:t>H04</w:t>
            </w:r>
          </w:p>
        </w:tc>
        <w:tc>
          <w:tcPr>
            <w:tcW w:w="1218" w:type="dxa"/>
            <w:gridSpan w:val="2"/>
            <w:vMerge/>
          </w:tcPr>
          <w:p w14:paraId="45F130AB" w14:textId="77777777" w:rsidR="005F5A7B" w:rsidRDefault="005F5A7B" w:rsidP="005F5A7B">
            <w:pPr>
              <w:widowControl w:val="0"/>
              <w:ind w:right="330"/>
            </w:pPr>
          </w:p>
        </w:tc>
        <w:tc>
          <w:tcPr>
            <w:tcW w:w="10980" w:type="dxa"/>
            <w:tcMar>
              <w:top w:w="0" w:type="dxa"/>
              <w:left w:w="40" w:type="dxa"/>
              <w:bottom w:w="0" w:type="dxa"/>
              <w:right w:w="40" w:type="dxa"/>
            </w:tcMar>
            <w:vAlign w:val="center"/>
          </w:tcPr>
          <w:p w14:paraId="6824CFA8" w14:textId="287259F1" w:rsidR="005F5A7B" w:rsidRDefault="00545B71" w:rsidP="005F5A7B">
            <w:pPr>
              <w:widowControl w:val="0"/>
              <w:ind w:right="330"/>
            </w:pPr>
            <w:hyperlink w:anchor="bookmark=id.1ljsd9k">
              <w:r w:rsidR="005F5A7B">
                <w:rPr>
                  <w:rFonts w:ascii="Gill Sans" w:eastAsia="Gill Sans" w:hAnsi="Gill Sans" w:cs="Gill Sans"/>
                  <w:color w:val="1155CC"/>
                  <w:u w:val="single"/>
                </w:rPr>
                <w:t>Number of health care staff trained</w:t>
              </w:r>
            </w:hyperlink>
          </w:p>
        </w:tc>
        <w:tc>
          <w:tcPr>
            <w:tcW w:w="810" w:type="dxa"/>
            <w:tcMar>
              <w:top w:w="0" w:type="dxa"/>
              <w:left w:w="40" w:type="dxa"/>
              <w:bottom w:w="0" w:type="dxa"/>
              <w:right w:w="40" w:type="dxa"/>
            </w:tcMar>
            <w:vAlign w:val="center"/>
          </w:tcPr>
          <w:p w14:paraId="673F47F4" w14:textId="6665DD72" w:rsidR="005F5A7B" w:rsidRDefault="005F5A7B" w:rsidP="005F5A7B">
            <w:pPr>
              <w:widowControl w:val="0"/>
              <w:jc w:val="center"/>
              <w:rPr>
                <w:rFonts w:ascii="Gill Sans" w:eastAsia="Gill Sans" w:hAnsi="Gill Sans" w:cs="Gill Sans"/>
              </w:rPr>
            </w:pPr>
            <w:r>
              <w:rPr>
                <w:rFonts w:ascii="Gill Sans" w:eastAsia="Gill Sans" w:hAnsi="Gill Sans" w:cs="Gill Sans"/>
              </w:rPr>
              <w:t>122</w:t>
            </w:r>
          </w:p>
        </w:tc>
      </w:tr>
    </w:tbl>
    <w:tbl>
      <w:tblPr>
        <w:tblStyle w:val="212"/>
        <w:tblW w:w="1359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82"/>
        <w:gridCol w:w="1218"/>
        <w:gridCol w:w="10980"/>
        <w:gridCol w:w="810"/>
      </w:tblGrid>
      <w:tr w:rsidR="0070554B" w14:paraId="2B0F5383" w14:textId="77777777" w:rsidTr="00DA1672">
        <w:trPr>
          <w:trHeight w:val="317"/>
        </w:trPr>
        <w:tc>
          <w:tcPr>
            <w:tcW w:w="13590" w:type="dxa"/>
            <w:gridSpan w:val="4"/>
            <w:shd w:val="clear" w:color="auto" w:fill="F2F2F2" w:themeFill="background1" w:themeFillShade="F2"/>
          </w:tcPr>
          <w:p w14:paraId="52413807" w14:textId="0E1C6255" w:rsidR="0070554B" w:rsidRDefault="0070554B">
            <w:pPr>
              <w:widowControl w:val="0"/>
              <w:rPr>
                <w:rFonts w:ascii="Gill Sans" w:eastAsia="Gill Sans" w:hAnsi="Gill Sans" w:cs="Gill Sans"/>
                <w:shd w:val="clear" w:color="auto" w:fill="B3B3B3"/>
              </w:rPr>
            </w:pPr>
            <w:bookmarkStart w:id="29" w:name="_heading=h.kczllsr120cq" w:colFirst="0" w:colLast="0"/>
            <w:bookmarkEnd w:id="29"/>
            <w:r>
              <w:rPr>
                <w:rFonts w:ascii="Gill Sans" w:eastAsia="Gill Sans" w:hAnsi="Gill Sans" w:cs="Gill Sans"/>
              </w:rPr>
              <w:t>Basic Primary Health Care</w:t>
            </w:r>
          </w:p>
        </w:tc>
      </w:tr>
      <w:tr w:rsidR="0070554B" w14:paraId="69694A36" w14:textId="77777777" w:rsidTr="00DA1672">
        <w:trPr>
          <w:trHeight w:val="317"/>
        </w:trPr>
        <w:tc>
          <w:tcPr>
            <w:tcW w:w="582" w:type="dxa"/>
            <w:tcMar>
              <w:top w:w="0" w:type="dxa"/>
              <w:left w:w="40" w:type="dxa"/>
              <w:bottom w:w="0" w:type="dxa"/>
              <w:right w:w="40" w:type="dxa"/>
            </w:tcMar>
            <w:vAlign w:val="center"/>
          </w:tcPr>
          <w:p w14:paraId="226F4004" w14:textId="77777777" w:rsidR="0070554B" w:rsidRDefault="0070554B">
            <w:pPr>
              <w:widowControl w:val="0"/>
              <w:jc w:val="center"/>
              <w:rPr>
                <w:rFonts w:ascii="Gill Sans" w:eastAsia="Gill Sans" w:hAnsi="Gill Sans" w:cs="Gill Sans"/>
              </w:rPr>
            </w:pPr>
            <w:r>
              <w:rPr>
                <w:rFonts w:ascii="Gill Sans" w:eastAsia="Gill Sans" w:hAnsi="Gill Sans" w:cs="Gill Sans"/>
              </w:rPr>
              <w:t>H05</w:t>
            </w:r>
          </w:p>
        </w:tc>
        <w:tc>
          <w:tcPr>
            <w:tcW w:w="1218" w:type="dxa"/>
          </w:tcPr>
          <w:p w14:paraId="123DD19E" w14:textId="52F2A731" w:rsidR="0070554B" w:rsidRDefault="0070554B">
            <w:pPr>
              <w:widowControl w:val="0"/>
            </w:pPr>
            <w:r>
              <w:rPr>
                <w:rFonts w:ascii="Gill Sans" w:eastAsia="Gill Sans" w:hAnsi="Gill Sans" w:cs="Gill Sans" w:hint="cs"/>
              </w:rPr>
              <w:t>Required</w:t>
            </w:r>
          </w:p>
        </w:tc>
        <w:tc>
          <w:tcPr>
            <w:tcW w:w="10980" w:type="dxa"/>
            <w:tcMar>
              <w:top w:w="0" w:type="dxa"/>
              <w:left w:w="40" w:type="dxa"/>
              <w:bottom w:w="0" w:type="dxa"/>
              <w:right w:w="40" w:type="dxa"/>
            </w:tcMar>
            <w:vAlign w:val="center"/>
          </w:tcPr>
          <w:p w14:paraId="20F7AEE0" w14:textId="7FF5C2C4" w:rsidR="0070554B" w:rsidRDefault="00545B71">
            <w:pPr>
              <w:widowControl w:val="0"/>
              <w:rPr>
                <w:rFonts w:ascii="Gill Sans" w:eastAsia="Gill Sans" w:hAnsi="Gill Sans" w:cs="Gill Sans"/>
              </w:rPr>
            </w:pPr>
            <w:hyperlink w:anchor="bookmark=id.45jfvxd">
              <w:r w:rsidR="0070554B">
                <w:rPr>
                  <w:rFonts w:ascii="Gill Sans" w:eastAsia="Gill Sans" w:hAnsi="Gill Sans" w:cs="Gill Sans"/>
                  <w:color w:val="1155CC"/>
                  <w:u w:val="single"/>
                </w:rPr>
                <w:t>Number of outpatient consultations</w:t>
              </w:r>
            </w:hyperlink>
          </w:p>
        </w:tc>
        <w:tc>
          <w:tcPr>
            <w:tcW w:w="810" w:type="dxa"/>
            <w:tcMar>
              <w:top w:w="0" w:type="dxa"/>
              <w:left w:w="40" w:type="dxa"/>
              <w:bottom w:w="0" w:type="dxa"/>
              <w:right w:w="40" w:type="dxa"/>
            </w:tcMar>
            <w:vAlign w:val="center"/>
          </w:tcPr>
          <w:p w14:paraId="58FC7D8C" w14:textId="1EFA1A41" w:rsidR="0070554B" w:rsidRDefault="0056527C">
            <w:pPr>
              <w:widowControl w:val="0"/>
              <w:jc w:val="center"/>
              <w:rPr>
                <w:rFonts w:ascii="Gill Sans" w:eastAsia="Gill Sans" w:hAnsi="Gill Sans" w:cs="Gill Sans"/>
              </w:rPr>
            </w:pPr>
            <w:r>
              <w:rPr>
                <w:rFonts w:ascii="Gill Sans" w:eastAsia="Gill Sans" w:hAnsi="Gill Sans" w:cs="Gill Sans"/>
              </w:rPr>
              <w:t>1</w:t>
            </w:r>
            <w:r w:rsidR="0089237D">
              <w:rPr>
                <w:rFonts w:ascii="Gill Sans" w:eastAsia="Gill Sans" w:hAnsi="Gill Sans" w:cs="Gill Sans"/>
              </w:rPr>
              <w:t>24</w:t>
            </w:r>
          </w:p>
        </w:tc>
      </w:tr>
      <w:tr w:rsidR="0070554B" w14:paraId="31DF3175" w14:textId="77777777" w:rsidTr="00DA1672">
        <w:trPr>
          <w:trHeight w:val="317"/>
        </w:trPr>
        <w:tc>
          <w:tcPr>
            <w:tcW w:w="582" w:type="dxa"/>
            <w:tcMar>
              <w:top w:w="0" w:type="dxa"/>
              <w:left w:w="40" w:type="dxa"/>
              <w:bottom w:w="0" w:type="dxa"/>
              <w:right w:w="40" w:type="dxa"/>
            </w:tcMar>
            <w:vAlign w:val="center"/>
          </w:tcPr>
          <w:p w14:paraId="0750D81B" w14:textId="77777777" w:rsidR="0070554B" w:rsidRDefault="0070554B">
            <w:pPr>
              <w:widowControl w:val="0"/>
              <w:jc w:val="center"/>
              <w:rPr>
                <w:rFonts w:ascii="Gill Sans" w:eastAsia="Gill Sans" w:hAnsi="Gill Sans" w:cs="Gill Sans"/>
              </w:rPr>
            </w:pPr>
            <w:r>
              <w:rPr>
                <w:rFonts w:ascii="Gill Sans" w:eastAsia="Gill Sans" w:hAnsi="Gill Sans" w:cs="Gill Sans"/>
              </w:rPr>
              <w:t>H06</w:t>
            </w:r>
          </w:p>
        </w:tc>
        <w:tc>
          <w:tcPr>
            <w:tcW w:w="1218" w:type="dxa"/>
            <w:vMerge w:val="restart"/>
          </w:tcPr>
          <w:p w14:paraId="5A40766E" w14:textId="194E7DE0" w:rsidR="0070554B" w:rsidRDefault="0070554B">
            <w:pPr>
              <w:widowControl w:val="0"/>
            </w:pPr>
            <w:r>
              <w:rPr>
                <w:rFonts w:ascii="Gill Sans" w:eastAsia="Gill Sans" w:hAnsi="Gill Sans" w:cs="Gill Sans" w:hint="cs"/>
              </w:rPr>
              <w:t>Required if Applicable</w:t>
            </w:r>
          </w:p>
        </w:tc>
        <w:tc>
          <w:tcPr>
            <w:tcW w:w="10980" w:type="dxa"/>
            <w:tcMar>
              <w:top w:w="0" w:type="dxa"/>
              <w:left w:w="40" w:type="dxa"/>
              <w:bottom w:w="0" w:type="dxa"/>
              <w:right w:w="40" w:type="dxa"/>
            </w:tcMar>
            <w:vAlign w:val="center"/>
          </w:tcPr>
          <w:p w14:paraId="437F3928" w14:textId="2B398F70" w:rsidR="0070554B" w:rsidRDefault="00545B71">
            <w:pPr>
              <w:widowControl w:val="0"/>
              <w:rPr>
                <w:rFonts w:ascii="Gill Sans" w:eastAsia="Gill Sans" w:hAnsi="Gill Sans" w:cs="Gill Sans"/>
              </w:rPr>
            </w:pPr>
            <w:hyperlink w:anchor="bookmark=id.2koq656">
              <w:r w:rsidR="0070554B">
                <w:rPr>
                  <w:rFonts w:ascii="Gill Sans" w:eastAsia="Gill Sans" w:hAnsi="Gill Sans" w:cs="Gill Sans"/>
                  <w:color w:val="1155CC"/>
                  <w:u w:val="single"/>
                </w:rPr>
                <w:t>Number of Community Health Workers (CHW) supported (total within activity area and per 10,000 population</w:t>
              </w:r>
            </w:hyperlink>
            <w:r w:rsidR="0070554B">
              <w:rPr>
                <w:rFonts w:ascii="Gill Sans" w:eastAsia="Gill Sans" w:hAnsi="Gill Sans" w:cs="Gill Sans"/>
              </w:rPr>
              <w:t>)</w:t>
            </w:r>
          </w:p>
        </w:tc>
        <w:tc>
          <w:tcPr>
            <w:tcW w:w="810" w:type="dxa"/>
            <w:tcMar>
              <w:top w:w="0" w:type="dxa"/>
              <w:left w:w="40" w:type="dxa"/>
              <w:bottom w:w="0" w:type="dxa"/>
              <w:right w:w="40" w:type="dxa"/>
            </w:tcMar>
            <w:vAlign w:val="center"/>
          </w:tcPr>
          <w:p w14:paraId="02C099F6" w14:textId="277ED925" w:rsidR="0070554B" w:rsidRDefault="0056527C">
            <w:pPr>
              <w:widowControl w:val="0"/>
              <w:jc w:val="center"/>
              <w:rPr>
                <w:rFonts w:ascii="Gill Sans" w:eastAsia="Gill Sans" w:hAnsi="Gill Sans" w:cs="Gill Sans"/>
              </w:rPr>
            </w:pPr>
            <w:r>
              <w:rPr>
                <w:rFonts w:ascii="Gill Sans" w:eastAsia="Gill Sans" w:hAnsi="Gill Sans" w:cs="Gill Sans"/>
              </w:rPr>
              <w:t>12</w:t>
            </w:r>
            <w:r w:rsidR="0089237D">
              <w:rPr>
                <w:rFonts w:ascii="Gill Sans" w:eastAsia="Gill Sans" w:hAnsi="Gill Sans" w:cs="Gill Sans"/>
              </w:rPr>
              <w:t>6</w:t>
            </w:r>
          </w:p>
        </w:tc>
      </w:tr>
      <w:tr w:rsidR="0070554B" w14:paraId="488F7ED2" w14:textId="77777777" w:rsidTr="00DA1672">
        <w:trPr>
          <w:trHeight w:val="317"/>
        </w:trPr>
        <w:tc>
          <w:tcPr>
            <w:tcW w:w="582" w:type="dxa"/>
            <w:tcMar>
              <w:top w:w="0" w:type="dxa"/>
              <w:left w:w="40" w:type="dxa"/>
              <w:bottom w:w="0" w:type="dxa"/>
              <w:right w:w="40" w:type="dxa"/>
            </w:tcMar>
            <w:vAlign w:val="center"/>
          </w:tcPr>
          <w:p w14:paraId="5A792D19" w14:textId="77777777" w:rsidR="0070554B" w:rsidRDefault="0070554B">
            <w:pPr>
              <w:widowControl w:val="0"/>
              <w:jc w:val="center"/>
              <w:rPr>
                <w:rFonts w:ascii="Gill Sans" w:eastAsia="Gill Sans" w:hAnsi="Gill Sans" w:cs="Gill Sans"/>
              </w:rPr>
            </w:pPr>
            <w:r>
              <w:rPr>
                <w:rFonts w:ascii="Gill Sans" w:eastAsia="Gill Sans" w:hAnsi="Gill Sans" w:cs="Gill Sans"/>
              </w:rPr>
              <w:t>H07</w:t>
            </w:r>
          </w:p>
        </w:tc>
        <w:tc>
          <w:tcPr>
            <w:tcW w:w="1218" w:type="dxa"/>
            <w:vMerge/>
          </w:tcPr>
          <w:p w14:paraId="4F81F63E" w14:textId="77777777" w:rsidR="0070554B" w:rsidRDefault="0070554B">
            <w:pPr>
              <w:widowControl w:val="0"/>
            </w:pPr>
          </w:p>
        </w:tc>
        <w:tc>
          <w:tcPr>
            <w:tcW w:w="10980" w:type="dxa"/>
            <w:tcMar>
              <w:top w:w="0" w:type="dxa"/>
              <w:left w:w="40" w:type="dxa"/>
              <w:bottom w:w="0" w:type="dxa"/>
              <w:right w:w="40" w:type="dxa"/>
            </w:tcMar>
            <w:vAlign w:val="center"/>
          </w:tcPr>
          <w:p w14:paraId="75C3EF85" w14:textId="760C4362" w:rsidR="0070554B" w:rsidRDefault="00545B71">
            <w:pPr>
              <w:widowControl w:val="0"/>
              <w:rPr>
                <w:rFonts w:ascii="Gill Sans" w:eastAsia="Gill Sans" w:hAnsi="Gill Sans" w:cs="Gill Sans"/>
                <w:strike/>
              </w:rPr>
            </w:pPr>
            <w:hyperlink w:anchor="bookmark=id.zu0gcz">
              <w:r w:rsidR="0070554B">
                <w:rPr>
                  <w:rFonts w:ascii="Gill Sans" w:eastAsia="Gill Sans" w:hAnsi="Gill Sans" w:cs="Gill Sans"/>
                  <w:color w:val="1155CC"/>
                  <w:u w:val="single"/>
                </w:rPr>
                <w:t>Number and percent of deliveries attended by a skilled attendant</w:t>
              </w:r>
            </w:hyperlink>
          </w:p>
        </w:tc>
        <w:tc>
          <w:tcPr>
            <w:tcW w:w="810" w:type="dxa"/>
            <w:tcMar>
              <w:top w:w="0" w:type="dxa"/>
              <w:left w:w="40" w:type="dxa"/>
              <w:bottom w:w="0" w:type="dxa"/>
              <w:right w:w="40" w:type="dxa"/>
            </w:tcMar>
            <w:vAlign w:val="center"/>
          </w:tcPr>
          <w:p w14:paraId="78C8C08B" w14:textId="3AABB82D" w:rsidR="0070554B" w:rsidRDefault="0070554B">
            <w:pPr>
              <w:widowControl w:val="0"/>
              <w:jc w:val="center"/>
              <w:rPr>
                <w:rFonts w:ascii="Gill Sans" w:eastAsia="Gill Sans" w:hAnsi="Gill Sans" w:cs="Gill Sans"/>
              </w:rPr>
            </w:pPr>
            <w:r>
              <w:rPr>
                <w:rFonts w:ascii="Gill Sans" w:eastAsia="Gill Sans" w:hAnsi="Gill Sans" w:cs="Gill Sans"/>
              </w:rPr>
              <w:t>12</w:t>
            </w:r>
            <w:r w:rsidR="0089237D">
              <w:rPr>
                <w:rFonts w:ascii="Gill Sans" w:eastAsia="Gill Sans" w:hAnsi="Gill Sans" w:cs="Gill Sans"/>
              </w:rPr>
              <w:t>8</w:t>
            </w:r>
          </w:p>
        </w:tc>
      </w:tr>
      <w:tr w:rsidR="0070554B" w14:paraId="4E17625D" w14:textId="77777777" w:rsidTr="00DA1672">
        <w:trPr>
          <w:trHeight w:val="317"/>
        </w:trPr>
        <w:tc>
          <w:tcPr>
            <w:tcW w:w="582" w:type="dxa"/>
            <w:tcMar>
              <w:top w:w="0" w:type="dxa"/>
              <w:left w:w="40" w:type="dxa"/>
              <w:bottom w:w="0" w:type="dxa"/>
              <w:right w:w="40" w:type="dxa"/>
            </w:tcMar>
            <w:vAlign w:val="center"/>
          </w:tcPr>
          <w:p w14:paraId="44010E8A" w14:textId="77777777" w:rsidR="0070554B" w:rsidRDefault="0070554B">
            <w:pPr>
              <w:widowControl w:val="0"/>
              <w:jc w:val="center"/>
              <w:rPr>
                <w:rFonts w:ascii="Gill Sans" w:eastAsia="Gill Sans" w:hAnsi="Gill Sans" w:cs="Gill Sans"/>
              </w:rPr>
            </w:pPr>
            <w:r>
              <w:rPr>
                <w:rFonts w:ascii="Gill Sans" w:eastAsia="Gill Sans" w:hAnsi="Gill Sans" w:cs="Gill Sans"/>
              </w:rPr>
              <w:t>H08</w:t>
            </w:r>
          </w:p>
        </w:tc>
        <w:tc>
          <w:tcPr>
            <w:tcW w:w="1218" w:type="dxa"/>
            <w:vMerge/>
          </w:tcPr>
          <w:p w14:paraId="28E05086" w14:textId="77777777" w:rsidR="0070554B" w:rsidRDefault="0070554B">
            <w:pPr>
              <w:widowControl w:val="0"/>
            </w:pPr>
          </w:p>
        </w:tc>
        <w:tc>
          <w:tcPr>
            <w:tcW w:w="10980" w:type="dxa"/>
            <w:tcMar>
              <w:top w:w="0" w:type="dxa"/>
              <w:left w:w="40" w:type="dxa"/>
              <w:bottom w:w="0" w:type="dxa"/>
              <w:right w:w="40" w:type="dxa"/>
            </w:tcMar>
            <w:vAlign w:val="center"/>
          </w:tcPr>
          <w:p w14:paraId="77978C36" w14:textId="47D09B3D" w:rsidR="0070554B" w:rsidRDefault="00545B71">
            <w:pPr>
              <w:widowControl w:val="0"/>
              <w:rPr>
                <w:rFonts w:ascii="Gill Sans" w:eastAsia="Gill Sans" w:hAnsi="Gill Sans" w:cs="Gill Sans"/>
              </w:rPr>
            </w:pPr>
            <w:hyperlink w:anchor="bookmark=id.3jtnz0s">
              <w:r w:rsidR="0070554B">
                <w:rPr>
                  <w:rFonts w:ascii="Gill Sans" w:eastAsia="Gill Sans" w:hAnsi="Gill Sans" w:cs="Gill Sans"/>
                  <w:color w:val="1155CC"/>
                  <w:u w:val="single"/>
                </w:rPr>
                <w:t>Number and percent of pregnant women who have attended at least two complete antenatal clinics</w:t>
              </w:r>
            </w:hyperlink>
          </w:p>
        </w:tc>
        <w:tc>
          <w:tcPr>
            <w:tcW w:w="810" w:type="dxa"/>
            <w:tcMar>
              <w:top w:w="0" w:type="dxa"/>
              <w:left w:w="40" w:type="dxa"/>
              <w:bottom w:w="0" w:type="dxa"/>
              <w:right w:w="40" w:type="dxa"/>
            </w:tcMar>
            <w:vAlign w:val="center"/>
          </w:tcPr>
          <w:p w14:paraId="0BEAE9C8" w14:textId="1772E139" w:rsidR="0070554B" w:rsidRDefault="0070554B">
            <w:pPr>
              <w:widowControl w:val="0"/>
              <w:jc w:val="center"/>
              <w:rPr>
                <w:rFonts w:ascii="Gill Sans" w:eastAsia="Gill Sans" w:hAnsi="Gill Sans" w:cs="Gill Sans"/>
              </w:rPr>
            </w:pPr>
            <w:r>
              <w:rPr>
                <w:rFonts w:ascii="Gill Sans" w:eastAsia="Gill Sans" w:hAnsi="Gill Sans" w:cs="Gill Sans"/>
              </w:rPr>
              <w:t>1</w:t>
            </w:r>
            <w:r w:rsidR="0089237D">
              <w:rPr>
                <w:rFonts w:ascii="Gill Sans" w:eastAsia="Gill Sans" w:hAnsi="Gill Sans" w:cs="Gill Sans"/>
              </w:rPr>
              <w:t>30</w:t>
            </w:r>
          </w:p>
        </w:tc>
      </w:tr>
      <w:tr w:rsidR="0070554B" w14:paraId="1CC69833" w14:textId="77777777" w:rsidTr="00DA1672">
        <w:trPr>
          <w:trHeight w:val="317"/>
        </w:trPr>
        <w:tc>
          <w:tcPr>
            <w:tcW w:w="582" w:type="dxa"/>
            <w:tcMar>
              <w:top w:w="0" w:type="dxa"/>
              <w:left w:w="40" w:type="dxa"/>
              <w:bottom w:w="0" w:type="dxa"/>
              <w:right w:w="40" w:type="dxa"/>
            </w:tcMar>
            <w:vAlign w:val="center"/>
          </w:tcPr>
          <w:p w14:paraId="72257947" w14:textId="77777777" w:rsidR="0070554B" w:rsidRDefault="0070554B">
            <w:pPr>
              <w:widowControl w:val="0"/>
              <w:jc w:val="center"/>
              <w:rPr>
                <w:rFonts w:ascii="Gill Sans" w:eastAsia="Gill Sans" w:hAnsi="Gill Sans" w:cs="Gill Sans"/>
              </w:rPr>
            </w:pPr>
            <w:r>
              <w:rPr>
                <w:rFonts w:ascii="Gill Sans" w:eastAsia="Gill Sans" w:hAnsi="Gill Sans" w:cs="Gill Sans"/>
              </w:rPr>
              <w:t>H09</w:t>
            </w:r>
          </w:p>
        </w:tc>
        <w:tc>
          <w:tcPr>
            <w:tcW w:w="1218" w:type="dxa"/>
            <w:vMerge/>
          </w:tcPr>
          <w:p w14:paraId="38B772BC" w14:textId="77777777" w:rsidR="0070554B" w:rsidRDefault="0070554B">
            <w:pPr>
              <w:widowControl w:val="0"/>
            </w:pPr>
          </w:p>
        </w:tc>
        <w:tc>
          <w:tcPr>
            <w:tcW w:w="10980" w:type="dxa"/>
            <w:tcMar>
              <w:top w:w="0" w:type="dxa"/>
              <w:left w:w="40" w:type="dxa"/>
              <w:bottom w:w="0" w:type="dxa"/>
              <w:right w:w="40" w:type="dxa"/>
            </w:tcMar>
            <w:vAlign w:val="center"/>
          </w:tcPr>
          <w:p w14:paraId="22AA7D6C" w14:textId="407DE498" w:rsidR="0070554B" w:rsidRDefault="00545B71">
            <w:pPr>
              <w:widowControl w:val="0"/>
              <w:rPr>
                <w:rFonts w:ascii="Gill Sans" w:eastAsia="Gill Sans" w:hAnsi="Gill Sans" w:cs="Gill Sans"/>
              </w:rPr>
            </w:pPr>
            <w:hyperlink w:anchor="bookmark=id.1yyy98l">
              <w:r w:rsidR="0070554B">
                <w:rPr>
                  <w:rFonts w:ascii="Gill Sans" w:eastAsia="Gill Sans" w:hAnsi="Gill Sans" w:cs="Gill Sans"/>
                  <w:color w:val="1155CC"/>
                  <w:u w:val="single"/>
                </w:rPr>
                <w:t>Number and percent of newborns that receive postnatal care within 3 days of delivery</w:t>
              </w:r>
            </w:hyperlink>
          </w:p>
        </w:tc>
        <w:tc>
          <w:tcPr>
            <w:tcW w:w="810" w:type="dxa"/>
            <w:tcMar>
              <w:top w:w="0" w:type="dxa"/>
              <w:left w:w="40" w:type="dxa"/>
              <w:bottom w:w="0" w:type="dxa"/>
              <w:right w:w="40" w:type="dxa"/>
            </w:tcMar>
            <w:vAlign w:val="center"/>
          </w:tcPr>
          <w:p w14:paraId="019A6FFB" w14:textId="7B25AC14" w:rsidR="0070554B" w:rsidRDefault="0070554B">
            <w:pPr>
              <w:widowControl w:val="0"/>
              <w:jc w:val="center"/>
              <w:rPr>
                <w:rFonts w:ascii="Gill Sans" w:eastAsia="Gill Sans" w:hAnsi="Gill Sans" w:cs="Gill Sans"/>
              </w:rPr>
            </w:pPr>
            <w:r>
              <w:rPr>
                <w:rFonts w:ascii="Gill Sans" w:eastAsia="Gill Sans" w:hAnsi="Gill Sans" w:cs="Gill Sans"/>
              </w:rPr>
              <w:t>1</w:t>
            </w:r>
            <w:r w:rsidR="0089237D">
              <w:rPr>
                <w:rFonts w:ascii="Gill Sans" w:eastAsia="Gill Sans" w:hAnsi="Gill Sans" w:cs="Gill Sans"/>
              </w:rPr>
              <w:t>32</w:t>
            </w:r>
          </w:p>
        </w:tc>
      </w:tr>
      <w:tr w:rsidR="0070554B" w14:paraId="5510B16E" w14:textId="77777777" w:rsidTr="00DA1672">
        <w:trPr>
          <w:trHeight w:val="317"/>
        </w:trPr>
        <w:tc>
          <w:tcPr>
            <w:tcW w:w="582" w:type="dxa"/>
            <w:tcMar>
              <w:top w:w="0" w:type="dxa"/>
              <w:left w:w="40" w:type="dxa"/>
              <w:bottom w:w="0" w:type="dxa"/>
              <w:right w:w="40" w:type="dxa"/>
            </w:tcMar>
            <w:vAlign w:val="center"/>
          </w:tcPr>
          <w:p w14:paraId="09C98FDC" w14:textId="77777777" w:rsidR="0070554B" w:rsidRDefault="0070554B">
            <w:pPr>
              <w:widowControl w:val="0"/>
              <w:jc w:val="center"/>
              <w:rPr>
                <w:rFonts w:ascii="Gill Sans" w:eastAsia="Gill Sans" w:hAnsi="Gill Sans" w:cs="Gill Sans"/>
              </w:rPr>
            </w:pPr>
            <w:r>
              <w:rPr>
                <w:rFonts w:ascii="Gill Sans" w:eastAsia="Gill Sans" w:hAnsi="Gill Sans" w:cs="Gill Sans"/>
              </w:rPr>
              <w:t>H10</w:t>
            </w:r>
          </w:p>
        </w:tc>
        <w:tc>
          <w:tcPr>
            <w:tcW w:w="1218" w:type="dxa"/>
            <w:vMerge/>
          </w:tcPr>
          <w:p w14:paraId="15F5B60B" w14:textId="77777777" w:rsidR="0070554B" w:rsidRDefault="0070554B">
            <w:pPr>
              <w:widowControl w:val="0"/>
            </w:pPr>
          </w:p>
        </w:tc>
        <w:tc>
          <w:tcPr>
            <w:tcW w:w="10980" w:type="dxa"/>
            <w:tcMar>
              <w:top w:w="0" w:type="dxa"/>
              <w:left w:w="40" w:type="dxa"/>
              <w:bottom w:w="0" w:type="dxa"/>
              <w:right w:w="40" w:type="dxa"/>
            </w:tcMar>
            <w:vAlign w:val="center"/>
          </w:tcPr>
          <w:p w14:paraId="14A093CC" w14:textId="70B97621" w:rsidR="0070554B" w:rsidRDefault="00545B71">
            <w:pPr>
              <w:widowControl w:val="0"/>
              <w:rPr>
                <w:rFonts w:ascii="Gill Sans" w:eastAsia="Gill Sans" w:hAnsi="Gill Sans" w:cs="Gill Sans"/>
              </w:rPr>
            </w:pPr>
            <w:hyperlink w:anchor="bookmark=id.4iylrwe">
              <w:r w:rsidR="0070554B">
                <w:rPr>
                  <w:rFonts w:ascii="Gill Sans" w:eastAsia="Gill Sans" w:hAnsi="Gill Sans" w:cs="Gill Sans"/>
                  <w:color w:val="1155CC"/>
                  <w:u w:val="single"/>
                </w:rPr>
                <w:t>Number of cases of sexual violence treated</w:t>
              </w:r>
            </w:hyperlink>
          </w:p>
        </w:tc>
        <w:tc>
          <w:tcPr>
            <w:tcW w:w="810" w:type="dxa"/>
            <w:tcMar>
              <w:top w:w="0" w:type="dxa"/>
              <w:left w:w="40" w:type="dxa"/>
              <w:bottom w:w="0" w:type="dxa"/>
              <w:right w:w="40" w:type="dxa"/>
            </w:tcMar>
            <w:vAlign w:val="center"/>
          </w:tcPr>
          <w:p w14:paraId="6F52C306" w14:textId="20086DE5" w:rsidR="0070554B" w:rsidRDefault="0070554B">
            <w:pPr>
              <w:widowControl w:val="0"/>
              <w:jc w:val="center"/>
              <w:rPr>
                <w:rFonts w:ascii="Gill Sans" w:eastAsia="Gill Sans" w:hAnsi="Gill Sans" w:cs="Gill Sans"/>
              </w:rPr>
            </w:pPr>
            <w:r>
              <w:rPr>
                <w:rFonts w:ascii="Gill Sans" w:eastAsia="Gill Sans" w:hAnsi="Gill Sans" w:cs="Gill Sans"/>
              </w:rPr>
              <w:t>1</w:t>
            </w:r>
            <w:r w:rsidR="0056527C">
              <w:rPr>
                <w:rFonts w:ascii="Gill Sans" w:eastAsia="Gill Sans" w:hAnsi="Gill Sans" w:cs="Gill Sans"/>
              </w:rPr>
              <w:t>3</w:t>
            </w:r>
            <w:r w:rsidR="0089237D">
              <w:rPr>
                <w:rFonts w:ascii="Gill Sans" w:eastAsia="Gill Sans" w:hAnsi="Gill Sans" w:cs="Gill Sans"/>
              </w:rPr>
              <w:t>4</w:t>
            </w:r>
          </w:p>
        </w:tc>
      </w:tr>
      <w:tr w:rsidR="0070554B" w14:paraId="7CE15286" w14:textId="77777777" w:rsidTr="00DA1672">
        <w:trPr>
          <w:trHeight w:val="317"/>
        </w:trPr>
        <w:tc>
          <w:tcPr>
            <w:tcW w:w="582" w:type="dxa"/>
            <w:tcMar>
              <w:top w:w="0" w:type="dxa"/>
              <w:left w:w="40" w:type="dxa"/>
              <w:bottom w:w="0" w:type="dxa"/>
              <w:right w:w="40" w:type="dxa"/>
            </w:tcMar>
            <w:vAlign w:val="center"/>
          </w:tcPr>
          <w:p w14:paraId="7C73AEEF" w14:textId="77777777" w:rsidR="0070554B" w:rsidRDefault="0070554B">
            <w:pPr>
              <w:widowControl w:val="0"/>
              <w:jc w:val="center"/>
              <w:rPr>
                <w:rFonts w:ascii="Gill Sans" w:eastAsia="Gill Sans" w:hAnsi="Gill Sans" w:cs="Gill Sans"/>
              </w:rPr>
            </w:pPr>
            <w:r>
              <w:rPr>
                <w:rFonts w:ascii="Gill Sans" w:eastAsia="Gill Sans" w:hAnsi="Gill Sans" w:cs="Gill Sans"/>
              </w:rPr>
              <w:t>H11</w:t>
            </w:r>
          </w:p>
        </w:tc>
        <w:tc>
          <w:tcPr>
            <w:tcW w:w="1218" w:type="dxa"/>
            <w:vMerge/>
          </w:tcPr>
          <w:p w14:paraId="021F9440" w14:textId="77777777" w:rsidR="0070554B" w:rsidRDefault="0070554B">
            <w:pPr>
              <w:widowControl w:val="0"/>
            </w:pPr>
          </w:p>
        </w:tc>
        <w:tc>
          <w:tcPr>
            <w:tcW w:w="10980" w:type="dxa"/>
            <w:tcMar>
              <w:top w:w="0" w:type="dxa"/>
              <w:left w:w="40" w:type="dxa"/>
              <w:bottom w:w="0" w:type="dxa"/>
              <w:right w:w="40" w:type="dxa"/>
            </w:tcMar>
            <w:vAlign w:val="center"/>
          </w:tcPr>
          <w:p w14:paraId="7D0B0F31" w14:textId="0E5586C3" w:rsidR="0070554B" w:rsidRDefault="00545B71">
            <w:pPr>
              <w:widowControl w:val="0"/>
              <w:rPr>
                <w:rFonts w:ascii="Gill Sans" w:eastAsia="Gill Sans" w:hAnsi="Gill Sans" w:cs="Gill Sans"/>
              </w:rPr>
            </w:pPr>
            <w:hyperlink w:anchor="bookmark=id.2y3w247">
              <w:r w:rsidR="0070554B">
                <w:rPr>
                  <w:rFonts w:ascii="Gill Sans" w:eastAsia="Gill Sans" w:hAnsi="Gill Sans" w:cs="Gill Sans"/>
                  <w:color w:val="1155CC"/>
                  <w:u w:val="single"/>
                </w:rPr>
                <w:t xml:space="preserve">Number of consultations for communicable disease </w:t>
              </w:r>
            </w:hyperlink>
          </w:p>
        </w:tc>
        <w:tc>
          <w:tcPr>
            <w:tcW w:w="810" w:type="dxa"/>
            <w:tcMar>
              <w:top w:w="0" w:type="dxa"/>
              <w:left w:w="40" w:type="dxa"/>
              <w:bottom w:w="0" w:type="dxa"/>
              <w:right w:w="40" w:type="dxa"/>
            </w:tcMar>
            <w:vAlign w:val="center"/>
          </w:tcPr>
          <w:p w14:paraId="2C52BB1F" w14:textId="2D197F0C" w:rsidR="0070554B" w:rsidRDefault="0070554B">
            <w:pPr>
              <w:widowControl w:val="0"/>
              <w:jc w:val="center"/>
              <w:rPr>
                <w:rFonts w:ascii="Gill Sans" w:eastAsia="Gill Sans" w:hAnsi="Gill Sans" w:cs="Gill Sans"/>
              </w:rPr>
            </w:pPr>
            <w:r>
              <w:rPr>
                <w:rFonts w:ascii="Gill Sans" w:eastAsia="Gill Sans" w:hAnsi="Gill Sans" w:cs="Gill Sans"/>
              </w:rPr>
              <w:t>13</w:t>
            </w:r>
            <w:r w:rsidR="0089237D">
              <w:rPr>
                <w:rFonts w:ascii="Gill Sans" w:eastAsia="Gill Sans" w:hAnsi="Gill Sans" w:cs="Gill Sans"/>
              </w:rPr>
              <w:t>6</w:t>
            </w:r>
          </w:p>
        </w:tc>
      </w:tr>
      <w:tr w:rsidR="0070554B" w14:paraId="5D45C3DC" w14:textId="77777777" w:rsidTr="00DA1672">
        <w:trPr>
          <w:trHeight w:val="317"/>
        </w:trPr>
        <w:tc>
          <w:tcPr>
            <w:tcW w:w="582" w:type="dxa"/>
            <w:tcMar>
              <w:top w:w="0" w:type="dxa"/>
              <w:left w:w="40" w:type="dxa"/>
              <w:bottom w:w="0" w:type="dxa"/>
              <w:right w:w="40" w:type="dxa"/>
            </w:tcMar>
            <w:vAlign w:val="center"/>
          </w:tcPr>
          <w:p w14:paraId="6B27DCB5" w14:textId="77777777" w:rsidR="0070554B" w:rsidRDefault="0070554B">
            <w:pPr>
              <w:widowControl w:val="0"/>
              <w:jc w:val="center"/>
              <w:rPr>
                <w:rFonts w:ascii="Gill Sans" w:eastAsia="Gill Sans" w:hAnsi="Gill Sans" w:cs="Gill Sans"/>
              </w:rPr>
            </w:pPr>
            <w:r>
              <w:rPr>
                <w:rFonts w:ascii="Gill Sans" w:eastAsia="Gill Sans" w:hAnsi="Gill Sans" w:cs="Gill Sans"/>
              </w:rPr>
              <w:t>H12</w:t>
            </w:r>
          </w:p>
        </w:tc>
        <w:tc>
          <w:tcPr>
            <w:tcW w:w="1218" w:type="dxa"/>
            <w:vMerge/>
          </w:tcPr>
          <w:p w14:paraId="28BA0255" w14:textId="77777777" w:rsidR="0070554B" w:rsidRDefault="0070554B">
            <w:pPr>
              <w:widowControl w:val="0"/>
            </w:pPr>
          </w:p>
        </w:tc>
        <w:tc>
          <w:tcPr>
            <w:tcW w:w="10980" w:type="dxa"/>
            <w:tcMar>
              <w:top w:w="0" w:type="dxa"/>
              <w:left w:w="40" w:type="dxa"/>
              <w:bottom w:w="0" w:type="dxa"/>
              <w:right w:w="40" w:type="dxa"/>
            </w:tcMar>
            <w:vAlign w:val="center"/>
          </w:tcPr>
          <w:p w14:paraId="734AF9AC" w14:textId="10871194" w:rsidR="0070554B" w:rsidRDefault="00545B71">
            <w:pPr>
              <w:widowControl w:val="0"/>
              <w:rPr>
                <w:rFonts w:ascii="Gill Sans" w:eastAsia="Gill Sans" w:hAnsi="Gill Sans" w:cs="Gill Sans"/>
              </w:rPr>
            </w:pPr>
            <w:hyperlink w:anchor="bookmark=id.1d96cc0">
              <w:r w:rsidR="0070554B">
                <w:rPr>
                  <w:rFonts w:ascii="Gill Sans" w:eastAsia="Gill Sans" w:hAnsi="Gill Sans" w:cs="Gill Sans"/>
                  <w:color w:val="1155CC"/>
                  <w:u w:val="single"/>
                </w:rPr>
                <w:t>Number of consultations for non-communicable diseases</w:t>
              </w:r>
            </w:hyperlink>
          </w:p>
        </w:tc>
        <w:tc>
          <w:tcPr>
            <w:tcW w:w="810" w:type="dxa"/>
            <w:tcMar>
              <w:top w:w="0" w:type="dxa"/>
              <w:left w:w="40" w:type="dxa"/>
              <w:bottom w:w="0" w:type="dxa"/>
              <w:right w:w="40" w:type="dxa"/>
            </w:tcMar>
            <w:vAlign w:val="center"/>
          </w:tcPr>
          <w:p w14:paraId="1E59274F" w14:textId="1523A59F" w:rsidR="0070554B" w:rsidRDefault="0070554B">
            <w:pPr>
              <w:widowControl w:val="0"/>
              <w:jc w:val="center"/>
              <w:rPr>
                <w:rFonts w:ascii="Gill Sans" w:eastAsia="Gill Sans" w:hAnsi="Gill Sans" w:cs="Gill Sans"/>
              </w:rPr>
            </w:pPr>
            <w:r>
              <w:rPr>
                <w:rFonts w:ascii="Gill Sans" w:eastAsia="Gill Sans" w:hAnsi="Gill Sans" w:cs="Gill Sans"/>
              </w:rPr>
              <w:t>13</w:t>
            </w:r>
            <w:r w:rsidR="0089237D">
              <w:rPr>
                <w:rFonts w:ascii="Gill Sans" w:eastAsia="Gill Sans" w:hAnsi="Gill Sans" w:cs="Gill Sans"/>
              </w:rPr>
              <w:t>7</w:t>
            </w:r>
          </w:p>
        </w:tc>
      </w:tr>
      <w:tr w:rsidR="0070554B" w14:paraId="596737C2" w14:textId="77777777" w:rsidTr="00DA1672">
        <w:trPr>
          <w:trHeight w:val="317"/>
        </w:trPr>
        <w:tc>
          <w:tcPr>
            <w:tcW w:w="582" w:type="dxa"/>
            <w:tcMar>
              <w:top w:w="0" w:type="dxa"/>
              <w:left w:w="40" w:type="dxa"/>
              <w:bottom w:w="0" w:type="dxa"/>
              <w:right w:w="40" w:type="dxa"/>
            </w:tcMar>
            <w:vAlign w:val="center"/>
          </w:tcPr>
          <w:p w14:paraId="5877B7AC" w14:textId="77777777" w:rsidR="0070554B" w:rsidRDefault="0070554B">
            <w:pPr>
              <w:widowControl w:val="0"/>
              <w:jc w:val="center"/>
              <w:rPr>
                <w:rFonts w:ascii="Gill Sans" w:eastAsia="Gill Sans" w:hAnsi="Gill Sans" w:cs="Gill Sans"/>
              </w:rPr>
            </w:pPr>
            <w:r>
              <w:rPr>
                <w:rFonts w:ascii="Gill Sans" w:eastAsia="Gill Sans" w:hAnsi="Gill Sans" w:cs="Gill Sans"/>
              </w:rPr>
              <w:t>H13</w:t>
            </w:r>
          </w:p>
        </w:tc>
        <w:tc>
          <w:tcPr>
            <w:tcW w:w="1218" w:type="dxa"/>
            <w:vMerge/>
          </w:tcPr>
          <w:p w14:paraId="0866353D" w14:textId="77777777" w:rsidR="0070554B" w:rsidRDefault="0070554B">
            <w:pPr>
              <w:widowControl w:val="0"/>
            </w:pPr>
          </w:p>
        </w:tc>
        <w:tc>
          <w:tcPr>
            <w:tcW w:w="10980" w:type="dxa"/>
            <w:tcMar>
              <w:top w:w="0" w:type="dxa"/>
              <w:left w:w="40" w:type="dxa"/>
              <w:bottom w:w="0" w:type="dxa"/>
              <w:right w:w="40" w:type="dxa"/>
            </w:tcMar>
            <w:vAlign w:val="center"/>
          </w:tcPr>
          <w:p w14:paraId="03CE18C8" w14:textId="02F83DC4" w:rsidR="0070554B" w:rsidRDefault="00545B71">
            <w:pPr>
              <w:widowControl w:val="0"/>
              <w:rPr>
                <w:rFonts w:ascii="Gill Sans" w:eastAsia="Gill Sans" w:hAnsi="Gill Sans" w:cs="Gill Sans"/>
              </w:rPr>
            </w:pPr>
            <w:hyperlink w:anchor="bookmark=id.3x8tuzt">
              <w:r w:rsidR="0070554B">
                <w:rPr>
                  <w:rFonts w:ascii="Gill Sans" w:eastAsia="Gill Sans" w:hAnsi="Gill Sans" w:cs="Gill Sans"/>
                  <w:color w:val="1155CC"/>
                  <w:u w:val="single"/>
                </w:rPr>
                <w:t>Number of consultations for any mental health condition</w:t>
              </w:r>
            </w:hyperlink>
          </w:p>
        </w:tc>
        <w:tc>
          <w:tcPr>
            <w:tcW w:w="810" w:type="dxa"/>
            <w:tcMar>
              <w:top w:w="0" w:type="dxa"/>
              <w:left w:w="40" w:type="dxa"/>
              <w:bottom w:w="0" w:type="dxa"/>
              <w:right w:w="40" w:type="dxa"/>
            </w:tcMar>
            <w:vAlign w:val="center"/>
          </w:tcPr>
          <w:p w14:paraId="14995539" w14:textId="697A3F16" w:rsidR="0070554B" w:rsidRDefault="0070554B">
            <w:pPr>
              <w:widowControl w:val="0"/>
              <w:jc w:val="center"/>
              <w:rPr>
                <w:rFonts w:ascii="Gill Sans" w:eastAsia="Gill Sans" w:hAnsi="Gill Sans" w:cs="Gill Sans"/>
              </w:rPr>
            </w:pPr>
            <w:r>
              <w:rPr>
                <w:rFonts w:ascii="Gill Sans" w:eastAsia="Gill Sans" w:hAnsi="Gill Sans" w:cs="Gill Sans"/>
              </w:rPr>
              <w:t>13</w:t>
            </w:r>
            <w:r w:rsidR="0089237D">
              <w:rPr>
                <w:rFonts w:ascii="Gill Sans" w:eastAsia="Gill Sans" w:hAnsi="Gill Sans" w:cs="Gill Sans"/>
              </w:rPr>
              <w:t>8</w:t>
            </w:r>
          </w:p>
        </w:tc>
      </w:tr>
      <w:tr w:rsidR="0070554B" w14:paraId="7E849E19" w14:textId="77777777" w:rsidTr="00DA1672">
        <w:trPr>
          <w:trHeight w:val="317"/>
        </w:trPr>
        <w:tc>
          <w:tcPr>
            <w:tcW w:w="582" w:type="dxa"/>
            <w:tcMar>
              <w:top w:w="0" w:type="dxa"/>
              <w:left w:w="40" w:type="dxa"/>
              <w:bottom w:w="0" w:type="dxa"/>
              <w:right w:w="40" w:type="dxa"/>
            </w:tcMar>
            <w:vAlign w:val="center"/>
          </w:tcPr>
          <w:p w14:paraId="67D2F553" w14:textId="77777777" w:rsidR="0070554B" w:rsidRDefault="0070554B">
            <w:pPr>
              <w:widowControl w:val="0"/>
              <w:jc w:val="center"/>
              <w:rPr>
                <w:rFonts w:ascii="Gill Sans" w:eastAsia="Gill Sans" w:hAnsi="Gill Sans" w:cs="Gill Sans"/>
              </w:rPr>
            </w:pPr>
            <w:r>
              <w:rPr>
                <w:rFonts w:ascii="Gill Sans" w:eastAsia="Gill Sans" w:hAnsi="Gill Sans" w:cs="Gill Sans"/>
              </w:rPr>
              <w:t>H14</w:t>
            </w:r>
          </w:p>
        </w:tc>
        <w:tc>
          <w:tcPr>
            <w:tcW w:w="1218" w:type="dxa"/>
            <w:vMerge/>
          </w:tcPr>
          <w:p w14:paraId="495362E3" w14:textId="77777777" w:rsidR="0070554B" w:rsidRDefault="0070554B">
            <w:pPr>
              <w:widowControl w:val="0"/>
            </w:pPr>
          </w:p>
        </w:tc>
        <w:tc>
          <w:tcPr>
            <w:tcW w:w="10980" w:type="dxa"/>
            <w:tcMar>
              <w:top w:w="0" w:type="dxa"/>
              <w:left w:w="40" w:type="dxa"/>
              <w:bottom w:w="0" w:type="dxa"/>
              <w:right w:w="40" w:type="dxa"/>
            </w:tcMar>
            <w:vAlign w:val="center"/>
          </w:tcPr>
          <w:p w14:paraId="231A67EA" w14:textId="54151F02" w:rsidR="0070554B" w:rsidRDefault="00545B71">
            <w:pPr>
              <w:widowControl w:val="0"/>
              <w:rPr>
                <w:rFonts w:ascii="Gill Sans" w:eastAsia="Gill Sans" w:hAnsi="Gill Sans" w:cs="Gill Sans"/>
              </w:rPr>
            </w:pPr>
            <w:hyperlink w:anchor="bookmark=id.2ce457m">
              <w:r w:rsidR="0070554B">
                <w:rPr>
                  <w:rFonts w:ascii="Gill Sans" w:eastAsia="Gill Sans" w:hAnsi="Gill Sans" w:cs="Gill Sans"/>
                  <w:color w:val="1155CC"/>
                  <w:u w:val="single"/>
                </w:rPr>
                <w:t>Number of consultations for trauma-related injuries</w:t>
              </w:r>
            </w:hyperlink>
          </w:p>
        </w:tc>
        <w:tc>
          <w:tcPr>
            <w:tcW w:w="810" w:type="dxa"/>
            <w:tcMar>
              <w:top w:w="0" w:type="dxa"/>
              <w:left w:w="40" w:type="dxa"/>
              <w:bottom w:w="0" w:type="dxa"/>
              <w:right w:w="40" w:type="dxa"/>
            </w:tcMar>
            <w:vAlign w:val="center"/>
          </w:tcPr>
          <w:p w14:paraId="47115206" w14:textId="6C4AF3E8" w:rsidR="0070554B" w:rsidRDefault="0070554B">
            <w:pPr>
              <w:widowControl w:val="0"/>
              <w:jc w:val="center"/>
              <w:rPr>
                <w:rFonts w:ascii="Gill Sans" w:eastAsia="Gill Sans" w:hAnsi="Gill Sans" w:cs="Gill Sans"/>
              </w:rPr>
            </w:pPr>
            <w:r>
              <w:rPr>
                <w:rFonts w:ascii="Gill Sans" w:eastAsia="Gill Sans" w:hAnsi="Gill Sans" w:cs="Gill Sans"/>
              </w:rPr>
              <w:t>13</w:t>
            </w:r>
            <w:r w:rsidR="0089237D">
              <w:rPr>
                <w:rFonts w:ascii="Gill Sans" w:eastAsia="Gill Sans" w:hAnsi="Gill Sans" w:cs="Gill Sans"/>
              </w:rPr>
              <w:t>9</w:t>
            </w:r>
          </w:p>
        </w:tc>
      </w:tr>
      <w:tr w:rsidR="0070554B" w14:paraId="461F4A74" w14:textId="77777777" w:rsidTr="00DA1672">
        <w:trPr>
          <w:trHeight w:val="317"/>
        </w:trPr>
        <w:tc>
          <w:tcPr>
            <w:tcW w:w="582" w:type="dxa"/>
            <w:tcMar>
              <w:top w:w="0" w:type="dxa"/>
              <w:left w:w="40" w:type="dxa"/>
              <w:bottom w:w="0" w:type="dxa"/>
              <w:right w:w="40" w:type="dxa"/>
            </w:tcMar>
            <w:vAlign w:val="center"/>
          </w:tcPr>
          <w:p w14:paraId="40B210D4" w14:textId="77777777" w:rsidR="0070554B" w:rsidRDefault="0070554B">
            <w:pPr>
              <w:widowControl w:val="0"/>
              <w:jc w:val="center"/>
              <w:rPr>
                <w:rFonts w:ascii="Gill Sans" w:eastAsia="Gill Sans" w:hAnsi="Gill Sans" w:cs="Gill Sans"/>
              </w:rPr>
            </w:pPr>
            <w:r>
              <w:rPr>
                <w:rFonts w:ascii="Gill Sans" w:eastAsia="Gill Sans" w:hAnsi="Gill Sans" w:cs="Gill Sans"/>
              </w:rPr>
              <w:t>H15</w:t>
            </w:r>
          </w:p>
        </w:tc>
        <w:tc>
          <w:tcPr>
            <w:tcW w:w="1218" w:type="dxa"/>
            <w:vMerge/>
          </w:tcPr>
          <w:p w14:paraId="312CCB44" w14:textId="77777777" w:rsidR="0070554B" w:rsidRDefault="0070554B">
            <w:pPr>
              <w:widowControl w:val="0"/>
            </w:pPr>
          </w:p>
        </w:tc>
        <w:tc>
          <w:tcPr>
            <w:tcW w:w="10980" w:type="dxa"/>
            <w:tcMar>
              <w:top w:w="0" w:type="dxa"/>
              <w:left w:w="40" w:type="dxa"/>
              <w:bottom w:w="0" w:type="dxa"/>
              <w:right w:w="40" w:type="dxa"/>
            </w:tcMar>
            <w:vAlign w:val="center"/>
          </w:tcPr>
          <w:p w14:paraId="0A3C76A7" w14:textId="1F0580D9" w:rsidR="0070554B" w:rsidRDefault="00545B71">
            <w:pPr>
              <w:widowControl w:val="0"/>
              <w:rPr>
                <w:rFonts w:ascii="Gill Sans" w:eastAsia="Gill Sans" w:hAnsi="Gill Sans" w:cs="Gill Sans"/>
              </w:rPr>
            </w:pPr>
            <w:hyperlink w:anchor="bookmark=id.rjefff">
              <w:r w:rsidR="0070554B">
                <w:rPr>
                  <w:rFonts w:ascii="Gill Sans" w:eastAsia="Gill Sans" w:hAnsi="Gill Sans" w:cs="Gill Sans"/>
                  <w:color w:val="1155CC"/>
                  <w:u w:val="single"/>
                </w:rPr>
                <w:t>Number and percent of community members who can recall target health education messages</w:t>
              </w:r>
            </w:hyperlink>
            <w:r w:rsidR="0070554B">
              <w:rPr>
                <w:rFonts w:ascii="Gill Sans" w:eastAsia="Gill Sans" w:hAnsi="Gill Sans" w:cs="Gill Sans"/>
                <w:color w:val="1155CC"/>
                <w:u w:val="single"/>
              </w:rPr>
              <w:t xml:space="preserve"> </w:t>
            </w:r>
            <w:r w:rsidR="0070554B" w:rsidRPr="00630608">
              <w:rPr>
                <w:rFonts w:ascii="Gill Sans" w:eastAsia="Gill Sans" w:hAnsi="Gill Sans" w:cs="Gill Sans"/>
                <w:sz w:val="24"/>
                <w:szCs w:val="24"/>
              </w:rPr>
              <w:sym w:font="Wingdings 2" w:char="F0AE"/>
            </w:r>
          </w:p>
        </w:tc>
        <w:tc>
          <w:tcPr>
            <w:tcW w:w="810" w:type="dxa"/>
            <w:tcMar>
              <w:top w:w="0" w:type="dxa"/>
              <w:left w:w="40" w:type="dxa"/>
              <w:bottom w:w="0" w:type="dxa"/>
              <w:right w:w="40" w:type="dxa"/>
            </w:tcMar>
            <w:vAlign w:val="center"/>
          </w:tcPr>
          <w:p w14:paraId="4CA08BC8" w14:textId="6A0EC7AE" w:rsidR="0070554B" w:rsidRDefault="0070554B">
            <w:pPr>
              <w:widowControl w:val="0"/>
              <w:jc w:val="center"/>
              <w:rPr>
                <w:rFonts w:ascii="Gill Sans" w:eastAsia="Gill Sans" w:hAnsi="Gill Sans" w:cs="Gill Sans"/>
              </w:rPr>
            </w:pPr>
            <w:r>
              <w:rPr>
                <w:rFonts w:ascii="Gill Sans" w:eastAsia="Gill Sans" w:hAnsi="Gill Sans" w:cs="Gill Sans"/>
              </w:rPr>
              <w:t>1</w:t>
            </w:r>
            <w:r w:rsidR="0089237D">
              <w:rPr>
                <w:rFonts w:ascii="Gill Sans" w:eastAsia="Gill Sans" w:hAnsi="Gill Sans" w:cs="Gill Sans"/>
              </w:rPr>
              <w:t>40</w:t>
            </w:r>
          </w:p>
        </w:tc>
      </w:tr>
      <w:tr w:rsidR="0070554B" w14:paraId="6200DBB2" w14:textId="77777777" w:rsidTr="00DA1672">
        <w:trPr>
          <w:trHeight w:val="317"/>
        </w:trPr>
        <w:tc>
          <w:tcPr>
            <w:tcW w:w="582" w:type="dxa"/>
            <w:tcMar>
              <w:top w:w="0" w:type="dxa"/>
              <w:left w:w="40" w:type="dxa"/>
              <w:bottom w:w="0" w:type="dxa"/>
              <w:right w:w="40" w:type="dxa"/>
            </w:tcMar>
            <w:vAlign w:val="center"/>
          </w:tcPr>
          <w:p w14:paraId="397812F7" w14:textId="77777777" w:rsidR="0070554B" w:rsidRDefault="0070554B">
            <w:pPr>
              <w:widowControl w:val="0"/>
              <w:jc w:val="center"/>
              <w:rPr>
                <w:rFonts w:ascii="Gill Sans" w:eastAsia="Gill Sans" w:hAnsi="Gill Sans" w:cs="Gill Sans"/>
              </w:rPr>
            </w:pPr>
            <w:r>
              <w:rPr>
                <w:rFonts w:ascii="Gill Sans" w:eastAsia="Gill Sans" w:hAnsi="Gill Sans" w:cs="Gill Sans"/>
              </w:rPr>
              <w:t>H16</w:t>
            </w:r>
          </w:p>
        </w:tc>
        <w:tc>
          <w:tcPr>
            <w:tcW w:w="1218" w:type="dxa"/>
            <w:vMerge/>
          </w:tcPr>
          <w:p w14:paraId="7F8B3C3C" w14:textId="77777777" w:rsidR="0070554B" w:rsidRDefault="0070554B">
            <w:pPr>
              <w:widowControl w:val="0"/>
            </w:pPr>
          </w:p>
        </w:tc>
        <w:tc>
          <w:tcPr>
            <w:tcW w:w="10980" w:type="dxa"/>
            <w:tcMar>
              <w:top w:w="0" w:type="dxa"/>
              <w:left w:w="40" w:type="dxa"/>
              <w:bottom w:w="0" w:type="dxa"/>
              <w:right w:w="40" w:type="dxa"/>
            </w:tcMar>
            <w:vAlign w:val="center"/>
          </w:tcPr>
          <w:p w14:paraId="4E7C6ADE" w14:textId="1E7EBFA7" w:rsidR="0070554B" w:rsidRDefault="00545B71">
            <w:pPr>
              <w:widowControl w:val="0"/>
              <w:rPr>
                <w:rFonts w:ascii="Gill Sans" w:eastAsia="Gill Sans" w:hAnsi="Gill Sans" w:cs="Gill Sans"/>
              </w:rPr>
            </w:pPr>
            <w:hyperlink w:anchor="bookmark=id.3bj1y38">
              <w:r w:rsidR="0070554B">
                <w:rPr>
                  <w:rFonts w:ascii="Gill Sans" w:eastAsia="Gill Sans" w:hAnsi="Gill Sans" w:cs="Gill Sans"/>
                  <w:color w:val="1155CC"/>
                  <w:u w:val="single"/>
                </w:rPr>
                <w:t>Number of children under five years of age who received community-based treatment for common childhood illnesses</w:t>
              </w:r>
            </w:hyperlink>
          </w:p>
        </w:tc>
        <w:tc>
          <w:tcPr>
            <w:tcW w:w="810" w:type="dxa"/>
            <w:tcMar>
              <w:top w:w="0" w:type="dxa"/>
              <w:left w:w="40" w:type="dxa"/>
              <w:bottom w:w="0" w:type="dxa"/>
              <w:right w:w="40" w:type="dxa"/>
            </w:tcMar>
            <w:vAlign w:val="center"/>
          </w:tcPr>
          <w:p w14:paraId="161C9806" w14:textId="7F704A7F" w:rsidR="0070554B" w:rsidRDefault="0070554B">
            <w:pPr>
              <w:widowControl w:val="0"/>
              <w:jc w:val="center"/>
              <w:rPr>
                <w:rFonts w:ascii="Gill Sans" w:eastAsia="Gill Sans" w:hAnsi="Gill Sans" w:cs="Gill Sans"/>
              </w:rPr>
            </w:pPr>
            <w:r>
              <w:rPr>
                <w:rFonts w:ascii="Gill Sans" w:eastAsia="Gill Sans" w:hAnsi="Gill Sans" w:cs="Gill Sans"/>
              </w:rPr>
              <w:t>1</w:t>
            </w:r>
            <w:r w:rsidR="0089237D">
              <w:rPr>
                <w:rFonts w:ascii="Gill Sans" w:eastAsia="Gill Sans" w:hAnsi="Gill Sans" w:cs="Gill Sans"/>
              </w:rPr>
              <w:t>42</w:t>
            </w:r>
          </w:p>
        </w:tc>
      </w:tr>
      <w:tr w:rsidR="0070554B" w14:paraId="50759F21" w14:textId="77777777" w:rsidTr="00DA1672">
        <w:trPr>
          <w:trHeight w:val="317"/>
        </w:trPr>
        <w:tc>
          <w:tcPr>
            <w:tcW w:w="13590" w:type="dxa"/>
            <w:gridSpan w:val="4"/>
            <w:shd w:val="clear" w:color="auto" w:fill="F2F2F2" w:themeFill="background1" w:themeFillShade="F2"/>
          </w:tcPr>
          <w:p w14:paraId="55F91A5F" w14:textId="1B92D072" w:rsidR="0070554B" w:rsidRDefault="0070554B">
            <w:pPr>
              <w:widowControl w:val="0"/>
              <w:rPr>
                <w:rFonts w:ascii="Gill Sans" w:eastAsia="Gill Sans" w:hAnsi="Gill Sans" w:cs="Gill Sans"/>
              </w:rPr>
            </w:pPr>
            <w:r>
              <w:rPr>
                <w:rFonts w:ascii="Gill Sans" w:eastAsia="Gill Sans" w:hAnsi="Gill Sans" w:cs="Gill Sans"/>
              </w:rPr>
              <w:t>Higher Level Care</w:t>
            </w:r>
          </w:p>
        </w:tc>
      </w:tr>
      <w:tr w:rsidR="0070554B" w14:paraId="2164965A" w14:textId="77777777" w:rsidTr="00DA1672">
        <w:trPr>
          <w:trHeight w:val="357"/>
        </w:trPr>
        <w:tc>
          <w:tcPr>
            <w:tcW w:w="582" w:type="dxa"/>
            <w:tcMar>
              <w:top w:w="0" w:type="dxa"/>
              <w:left w:w="40" w:type="dxa"/>
              <w:bottom w:w="0" w:type="dxa"/>
              <w:right w:w="40" w:type="dxa"/>
            </w:tcMar>
            <w:vAlign w:val="center"/>
          </w:tcPr>
          <w:p w14:paraId="4B668F0D" w14:textId="77777777" w:rsidR="0070554B" w:rsidRDefault="0070554B">
            <w:pPr>
              <w:widowControl w:val="0"/>
              <w:jc w:val="center"/>
              <w:rPr>
                <w:rFonts w:ascii="Gill Sans" w:eastAsia="Gill Sans" w:hAnsi="Gill Sans" w:cs="Gill Sans"/>
              </w:rPr>
            </w:pPr>
            <w:r>
              <w:rPr>
                <w:rFonts w:ascii="Gill Sans" w:eastAsia="Gill Sans" w:hAnsi="Gill Sans" w:cs="Gill Sans"/>
              </w:rPr>
              <w:t>H17</w:t>
            </w:r>
          </w:p>
        </w:tc>
        <w:tc>
          <w:tcPr>
            <w:tcW w:w="1218" w:type="dxa"/>
            <w:vMerge w:val="restart"/>
          </w:tcPr>
          <w:p w14:paraId="55944854" w14:textId="29A9EC45" w:rsidR="0070554B" w:rsidRDefault="0070554B">
            <w:pPr>
              <w:widowControl w:val="0"/>
              <w:ind w:right="330"/>
            </w:pPr>
            <w:r>
              <w:rPr>
                <w:rFonts w:ascii="Gill Sans" w:eastAsia="Gill Sans" w:hAnsi="Gill Sans" w:cs="Gill Sans" w:hint="cs"/>
              </w:rPr>
              <w:t>Required</w:t>
            </w:r>
          </w:p>
        </w:tc>
        <w:tc>
          <w:tcPr>
            <w:tcW w:w="10980" w:type="dxa"/>
            <w:tcMar>
              <w:top w:w="0" w:type="dxa"/>
              <w:left w:w="40" w:type="dxa"/>
              <w:bottom w:w="0" w:type="dxa"/>
              <w:right w:w="40" w:type="dxa"/>
            </w:tcMar>
            <w:vAlign w:val="center"/>
          </w:tcPr>
          <w:p w14:paraId="388ACC4D" w14:textId="2FC5E2A3" w:rsidR="0070554B" w:rsidRDefault="00545B71">
            <w:pPr>
              <w:widowControl w:val="0"/>
              <w:ind w:right="330"/>
              <w:rPr>
                <w:rFonts w:ascii="Gill Sans" w:eastAsia="Gill Sans" w:hAnsi="Gill Sans" w:cs="Gill Sans"/>
              </w:rPr>
            </w:pPr>
            <w:hyperlink w:anchor="bookmark=id.1qoc8b1">
              <w:r w:rsidR="0070554B">
                <w:rPr>
                  <w:rFonts w:ascii="Gill Sans" w:eastAsia="Gill Sans" w:hAnsi="Gill Sans" w:cs="Gill Sans"/>
                  <w:color w:val="1155CC"/>
                  <w:u w:val="single"/>
                </w:rPr>
                <w:t>Number of hospitalizations</w:t>
              </w:r>
            </w:hyperlink>
          </w:p>
        </w:tc>
        <w:tc>
          <w:tcPr>
            <w:tcW w:w="810" w:type="dxa"/>
            <w:tcMar>
              <w:top w:w="0" w:type="dxa"/>
              <w:left w:w="40" w:type="dxa"/>
              <w:bottom w:w="0" w:type="dxa"/>
              <w:right w:w="40" w:type="dxa"/>
            </w:tcMar>
            <w:vAlign w:val="center"/>
          </w:tcPr>
          <w:p w14:paraId="3FCC7300" w14:textId="60B374A1" w:rsidR="0070554B" w:rsidRDefault="0070554B">
            <w:pPr>
              <w:widowControl w:val="0"/>
              <w:jc w:val="center"/>
              <w:rPr>
                <w:rFonts w:ascii="Gill Sans" w:eastAsia="Gill Sans" w:hAnsi="Gill Sans" w:cs="Gill Sans"/>
              </w:rPr>
            </w:pPr>
            <w:r>
              <w:rPr>
                <w:rFonts w:ascii="Gill Sans" w:eastAsia="Gill Sans" w:hAnsi="Gill Sans" w:cs="Gill Sans"/>
              </w:rPr>
              <w:t>1</w:t>
            </w:r>
            <w:r w:rsidR="0056527C">
              <w:rPr>
                <w:rFonts w:ascii="Gill Sans" w:eastAsia="Gill Sans" w:hAnsi="Gill Sans" w:cs="Gill Sans"/>
              </w:rPr>
              <w:t>4</w:t>
            </w:r>
            <w:r w:rsidR="0089237D">
              <w:rPr>
                <w:rFonts w:ascii="Gill Sans" w:eastAsia="Gill Sans" w:hAnsi="Gill Sans" w:cs="Gill Sans"/>
              </w:rPr>
              <w:t>4</w:t>
            </w:r>
          </w:p>
        </w:tc>
      </w:tr>
      <w:tr w:rsidR="0070554B" w14:paraId="6E9C5790" w14:textId="77777777" w:rsidTr="00DA1672">
        <w:trPr>
          <w:trHeight w:val="321"/>
        </w:trPr>
        <w:tc>
          <w:tcPr>
            <w:tcW w:w="582" w:type="dxa"/>
            <w:tcMar>
              <w:top w:w="0" w:type="dxa"/>
              <w:left w:w="40" w:type="dxa"/>
              <w:bottom w:w="0" w:type="dxa"/>
              <w:right w:w="40" w:type="dxa"/>
            </w:tcMar>
            <w:vAlign w:val="center"/>
          </w:tcPr>
          <w:p w14:paraId="2AE8BBE2" w14:textId="77777777" w:rsidR="0070554B" w:rsidRDefault="0070554B">
            <w:pPr>
              <w:widowControl w:val="0"/>
              <w:jc w:val="center"/>
              <w:rPr>
                <w:rFonts w:ascii="Gill Sans" w:eastAsia="Gill Sans" w:hAnsi="Gill Sans" w:cs="Gill Sans"/>
              </w:rPr>
            </w:pPr>
            <w:r>
              <w:rPr>
                <w:rFonts w:ascii="Gill Sans" w:eastAsia="Gill Sans" w:hAnsi="Gill Sans" w:cs="Gill Sans"/>
              </w:rPr>
              <w:t>H18</w:t>
            </w:r>
          </w:p>
        </w:tc>
        <w:tc>
          <w:tcPr>
            <w:tcW w:w="1218" w:type="dxa"/>
            <w:vMerge/>
          </w:tcPr>
          <w:p w14:paraId="1BA996F3" w14:textId="77777777" w:rsidR="0070554B" w:rsidRDefault="0070554B">
            <w:pPr>
              <w:widowControl w:val="0"/>
            </w:pPr>
          </w:p>
        </w:tc>
        <w:tc>
          <w:tcPr>
            <w:tcW w:w="10980" w:type="dxa"/>
            <w:tcMar>
              <w:top w:w="0" w:type="dxa"/>
              <w:left w:w="40" w:type="dxa"/>
              <w:bottom w:w="0" w:type="dxa"/>
              <w:right w:w="40" w:type="dxa"/>
            </w:tcMar>
            <w:vAlign w:val="center"/>
          </w:tcPr>
          <w:p w14:paraId="3D7CA7FD" w14:textId="34A79270" w:rsidR="0070554B" w:rsidRDefault="00545B71">
            <w:pPr>
              <w:widowControl w:val="0"/>
              <w:rPr>
                <w:rFonts w:ascii="Gill Sans" w:eastAsia="Gill Sans" w:hAnsi="Gill Sans" w:cs="Gill Sans"/>
              </w:rPr>
            </w:pPr>
            <w:hyperlink w:anchor="bookmark=id.4anzqyu">
              <w:r w:rsidR="0070554B">
                <w:rPr>
                  <w:rFonts w:ascii="Gill Sans" w:eastAsia="Gill Sans" w:hAnsi="Gill Sans" w:cs="Gill Sans"/>
                  <w:color w:val="1155CC"/>
                  <w:u w:val="single"/>
                </w:rPr>
                <w:t>Case fatality ratio</w:t>
              </w:r>
            </w:hyperlink>
          </w:p>
        </w:tc>
        <w:tc>
          <w:tcPr>
            <w:tcW w:w="810" w:type="dxa"/>
            <w:tcMar>
              <w:top w:w="0" w:type="dxa"/>
              <w:left w:w="40" w:type="dxa"/>
              <w:bottom w:w="0" w:type="dxa"/>
              <w:right w:w="40" w:type="dxa"/>
            </w:tcMar>
            <w:vAlign w:val="center"/>
          </w:tcPr>
          <w:p w14:paraId="72457B69" w14:textId="6D16CCB1" w:rsidR="0070554B" w:rsidRDefault="0070554B">
            <w:pPr>
              <w:widowControl w:val="0"/>
              <w:jc w:val="center"/>
              <w:rPr>
                <w:rFonts w:ascii="Gill Sans" w:eastAsia="Gill Sans" w:hAnsi="Gill Sans" w:cs="Gill Sans"/>
              </w:rPr>
            </w:pPr>
            <w:r>
              <w:rPr>
                <w:rFonts w:ascii="Gill Sans" w:eastAsia="Gill Sans" w:hAnsi="Gill Sans" w:cs="Gill Sans"/>
              </w:rPr>
              <w:t>14</w:t>
            </w:r>
            <w:r w:rsidR="0089237D">
              <w:rPr>
                <w:rFonts w:ascii="Gill Sans" w:eastAsia="Gill Sans" w:hAnsi="Gill Sans" w:cs="Gill Sans"/>
              </w:rPr>
              <w:t>5</w:t>
            </w:r>
          </w:p>
        </w:tc>
      </w:tr>
      <w:tr w:rsidR="0070554B" w14:paraId="689041E8" w14:textId="77777777" w:rsidTr="00DA1672">
        <w:trPr>
          <w:trHeight w:val="317"/>
        </w:trPr>
        <w:tc>
          <w:tcPr>
            <w:tcW w:w="582" w:type="dxa"/>
            <w:tcMar>
              <w:top w:w="0" w:type="dxa"/>
              <w:left w:w="40" w:type="dxa"/>
              <w:bottom w:w="0" w:type="dxa"/>
              <w:right w:w="40" w:type="dxa"/>
            </w:tcMar>
            <w:vAlign w:val="center"/>
          </w:tcPr>
          <w:p w14:paraId="7ED82938" w14:textId="77777777" w:rsidR="0070554B" w:rsidRDefault="0070554B">
            <w:pPr>
              <w:widowControl w:val="0"/>
              <w:jc w:val="center"/>
              <w:rPr>
                <w:rFonts w:ascii="Gill Sans" w:eastAsia="Gill Sans" w:hAnsi="Gill Sans" w:cs="Gill Sans"/>
              </w:rPr>
            </w:pPr>
            <w:r>
              <w:rPr>
                <w:rFonts w:ascii="Gill Sans" w:eastAsia="Gill Sans" w:hAnsi="Gill Sans" w:cs="Gill Sans"/>
              </w:rPr>
              <w:t>H19</w:t>
            </w:r>
          </w:p>
        </w:tc>
        <w:tc>
          <w:tcPr>
            <w:tcW w:w="1218" w:type="dxa"/>
          </w:tcPr>
          <w:p w14:paraId="01B22FA5" w14:textId="33406728" w:rsidR="0070554B" w:rsidRDefault="0070554B">
            <w:pPr>
              <w:widowControl w:val="0"/>
            </w:pPr>
            <w:r>
              <w:rPr>
                <w:rFonts w:ascii="Gill Sans" w:eastAsia="Gill Sans" w:hAnsi="Gill Sans" w:cs="Gill Sans" w:hint="cs"/>
              </w:rPr>
              <w:t>Required if Applicable</w:t>
            </w:r>
          </w:p>
        </w:tc>
        <w:tc>
          <w:tcPr>
            <w:tcW w:w="10980" w:type="dxa"/>
            <w:tcMar>
              <w:top w:w="0" w:type="dxa"/>
              <w:left w:w="40" w:type="dxa"/>
              <w:bottom w:w="0" w:type="dxa"/>
              <w:right w:w="40" w:type="dxa"/>
            </w:tcMar>
            <w:vAlign w:val="center"/>
          </w:tcPr>
          <w:p w14:paraId="45B23790" w14:textId="40B1D7D7" w:rsidR="0070554B" w:rsidRDefault="00545B71">
            <w:pPr>
              <w:widowControl w:val="0"/>
              <w:rPr>
                <w:rFonts w:ascii="Gill Sans" w:eastAsia="Gill Sans" w:hAnsi="Gill Sans" w:cs="Gill Sans"/>
              </w:rPr>
            </w:pPr>
            <w:hyperlink w:anchor="bookmark=id.2pta16n">
              <w:r w:rsidR="0070554B">
                <w:rPr>
                  <w:rFonts w:ascii="Gill Sans" w:eastAsia="Gill Sans" w:hAnsi="Gill Sans" w:cs="Gill Sans"/>
                  <w:color w:val="1155CC"/>
                  <w:u w:val="single"/>
                </w:rPr>
                <w:t>Number and percent of deliveries by caesarean section</w:t>
              </w:r>
            </w:hyperlink>
          </w:p>
        </w:tc>
        <w:tc>
          <w:tcPr>
            <w:tcW w:w="810" w:type="dxa"/>
            <w:tcMar>
              <w:top w:w="0" w:type="dxa"/>
              <w:left w:w="40" w:type="dxa"/>
              <w:bottom w:w="0" w:type="dxa"/>
              <w:right w:w="40" w:type="dxa"/>
            </w:tcMar>
            <w:vAlign w:val="center"/>
          </w:tcPr>
          <w:p w14:paraId="610A70A5" w14:textId="011697C3" w:rsidR="0070554B" w:rsidRDefault="0070554B">
            <w:pPr>
              <w:widowControl w:val="0"/>
              <w:jc w:val="center"/>
              <w:rPr>
                <w:rFonts w:ascii="Gill Sans" w:eastAsia="Gill Sans" w:hAnsi="Gill Sans" w:cs="Gill Sans"/>
              </w:rPr>
            </w:pPr>
            <w:r>
              <w:rPr>
                <w:rFonts w:ascii="Gill Sans" w:eastAsia="Gill Sans" w:hAnsi="Gill Sans" w:cs="Gill Sans"/>
              </w:rPr>
              <w:t>14</w:t>
            </w:r>
            <w:r w:rsidR="0089237D">
              <w:rPr>
                <w:rFonts w:ascii="Gill Sans" w:eastAsia="Gill Sans" w:hAnsi="Gill Sans" w:cs="Gill Sans"/>
              </w:rPr>
              <w:t>6</w:t>
            </w:r>
          </w:p>
        </w:tc>
      </w:tr>
      <w:tr w:rsidR="0070554B" w14:paraId="267C15A4" w14:textId="77777777" w:rsidTr="00DA1672">
        <w:trPr>
          <w:trHeight w:val="317"/>
        </w:trPr>
        <w:tc>
          <w:tcPr>
            <w:tcW w:w="13590" w:type="dxa"/>
            <w:gridSpan w:val="4"/>
            <w:shd w:val="clear" w:color="auto" w:fill="F2F2F2" w:themeFill="background1" w:themeFillShade="F2"/>
          </w:tcPr>
          <w:p w14:paraId="013D4491" w14:textId="2BDA8CEF" w:rsidR="0070554B" w:rsidRDefault="0070554B">
            <w:pPr>
              <w:widowControl w:val="0"/>
              <w:rPr>
                <w:rFonts w:ascii="Gill Sans" w:eastAsia="Gill Sans" w:hAnsi="Gill Sans" w:cs="Gill Sans"/>
              </w:rPr>
            </w:pPr>
            <w:r>
              <w:rPr>
                <w:rFonts w:ascii="Gill Sans" w:eastAsia="Gill Sans" w:hAnsi="Gill Sans" w:cs="Gill Sans"/>
              </w:rPr>
              <w:lastRenderedPageBreak/>
              <w:t>Public Health Emergencies</w:t>
            </w:r>
          </w:p>
        </w:tc>
      </w:tr>
      <w:tr w:rsidR="0070554B" w14:paraId="4A15ECA2" w14:textId="77777777" w:rsidTr="00DA1672">
        <w:trPr>
          <w:trHeight w:val="317"/>
        </w:trPr>
        <w:tc>
          <w:tcPr>
            <w:tcW w:w="582" w:type="dxa"/>
            <w:tcMar>
              <w:top w:w="0" w:type="dxa"/>
              <w:left w:w="40" w:type="dxa"/>
              <w:bottom w:w="0" w:type="dxa"/>
              <w:right w:w="40" w:type="dxa"/>
            </w:tcMar>
            <w:vAlign w:val="bottom"/>
          </w:tcPr>
          <w:p w14:paraId="0156F971" w14:textId="77777777" w:rsidR="0070554B" w:rsidRDefault="0070554B">
            <w:pPr>
              <w:widowControl w:val="0"/>
              <w:jc w:val="center"/>
              <w:rPr>
                <w:rFonts w:ascii="Gill Sans" w:eastAsia="Gill Sans" w:hAnsi="Gill Sans" w:cs="Gill Sans"/>
              </w:rPr>
            </w:pPr>
            <w:r>
              <w:rPr>
                <w:rFonts w:ascii="Gill Sans" w:eastAsia="Gill Sans" w:hAnsi="Gill Sans" w:cs="Gill Sans"/>
              </w:rPr>
              <w:t>H04</w:t>
            </w:r>
          </w:p>
        </w:tc>
        <w:tc>
          <w:tcPr>
            <w:tcW w:w="1218" w:type="dxa"/>
            <w:vMerge w:val="restart"/>
          </w:tcPr>
          <w:p w14:paraId="7E308985" w14:textId="37A0EAF6" w:rsidR="0070554B" w:rsidRDefault="0070554B">
            <w:pPr>
              <w:widowControl w:val="0"/>
              <w:ind w:right="330"/>
            </w:pPr>
            <w:r>
              <w:rPr>
                <w:rFonts w:ascii="Gill Sans" w:eastAsia="Gill Sans" w:hAnsi="Gill Sans" w:cs="Gill Sans" w:hint="cs"/>
              </w:rPr>
              <w:t>Required</w:t>
            </w:r>
          </w:p>
        </w:tc>
        <w:tc>
          <w:tcPr>
            <w:tcW w:w="10980" w:type="dxa"/>
            <w:tcMar>
              <w:top w:w="0" w:type="dxa"/>
              <w:left w:w="40" w:type="dxa"/>
              <w:bottom w:w="0" w:type="dxa"/>
              <w:right w:w="40" w:type="dxa"/>
            </w:tcMar>
            <w:vAlign w:val="center"/>
          </w:tcPr>
          <w:p w14:paraId="00AC2043" w14:textId="33A28E0E" w:rsidR="0070554B" w:rsidRDefault="00545B71">
            <w:pPr>
              <w:widowControl w:val="0"/>
              <w:ind w:right="330"/>
              <w:rPr>
                <w:rFonts w:ascii="Gill Sans" w:eastAsia="Gill Sans" w:hAnsi="Gill Sans" w:cs="Gill Sans"/>
              </w:rPr>
            </w:pPr>
            <w:hyperlink w:anchor="bookmark=id.1ljsd9k">
              <w:r w:rsidR="0070554B">
                <w:rPr>
                  <w:rFonts w:ascii="Gill Sans" w:eastAsia="Gill Sans" w:hAnsi="Gill Sans" w:cs="Gill Sans"/>
                  <w:color w:val="1155CC"/>
                  <w:u w:val="single"/>
                </w:rPr>
                <w:t>Number of health care staff trained</w:t>
              </w:r>
            </w:hyperlink>
          </w:p>
        </w:tc>
        <w:tc>
          <w:tcPr>
            <w:tcW w:w="810" w:type="dxa"/>
            <w:tcMar>
              <w:top w:w="0" w:type="dxa"/>
              <w:left w:w="40" w:type="dxa"/>
              <w:bottom w:w="0" w:type="dxa"/>
              <w:right w:w="40" w:type="dxa"/>
            </w:tcMar>
            <w:vAlign w:val="center"/>
          </w:tcPr>
          <w:p w14:paraId="665E48A6" w14:textId="1C885599" w:rsidR="0070554B" w:rsidRDefault="0089237D">
            <w:pPr>
              <w:widowControl w:val="0"/>
              <w:jc w:val="center"/>
              <w:rPr>
                <w:rFonts w:ascii="Gill Sans" w:eastAsia="Gill Sans" w:hAnsi="Gill Sans" w:cs="Gill Sans"/>
              </w:rPr>
            </w:pPr>
            <w:r>
              <w:rPr>
                <w:rFonts w:ascii="Gill Sans" w:eastAsia="Gill Sans" w:hAnsi="Gill Sans" w:cs="Gill Sans"/>
              </w:rPr>
              <w:t>122</w:t>
            </w:r>
          </w:p>
        </w:tc>
      </w:tr>
      <w:tr w:rsidR="0070554B" w14:paraId="64C06B50" w14:textId="77777777" w:rsidTr="00DA1672">
        <w:trPr>
          <w:trHeight w:val="317"/>
        </w:trPr>
        <w:tc>
          <w:tcPr>
            <w:tcW w:w="582" w:type="dxa"/>
            <w:tcMar>
              <w:top w:w="0" w:type="dxa"/>
              <w:left w:w="40" w:type="dxa"/>
              <w:bottom w:w="0" w:type="dxa"/>
              <w:right w:w="40" w:type="dxa"/>
            </w:tcMar>
            <w:vAlign w:val="bottom"/>
          </w:tcPr>
          <w:p w14:paraId="4623CE01" w14:textId="77777777" w:rsidR="0070554B" w:rsidRDefault="0070554B">
            <w:pPr>
              <w:widowControl w:val="0"/>
              <w:jc w:val="center"/>
              <w:rPr>
                <w:rFonts w:ascii="Gill Sans" w:eastAsia="Gill Sans" w:hAnsi="Gill Sans" w:cs="Gill Sans"/>
              </w:rPr>
            </w:pPr>
            <w:r>
              <w:rPr>
                <w:rFonts w:ascii="Gill Sans" w:eastAsia="Gill Sans" w:hAnsi="Gill Sans" w:cs="Gill Sans"/>
              </w:rPr>
              <w:t>H20</w:t>
            </w:r>
          </w:p>
        </w:tc>
        <w:tc>
          <w:tcPr>
            <w:tcW w:w="1218" w:type="dxa"/>
            <w:vMerge/>
          </w:tcPr>
          <w:p w14:paraId="7B0D573A" w14:textId="77777777" w:rsidR="0070554B" w:rsidRDefault="0070554B">
            <w:pPr>
              <w:widowControl w:val="0"/>
            </w:pPr>
          </w:p>
        </w:tc>
        <w:tc>
          <w:tcPr>
            <w:tcW w:w="10980" w:type="dxa"/>
            <w:tcMar>
              <w:top w:w="0" w:type="dxa"/>
              <w:left w:w="40" w:type="dxa"/>
              <w:bottom w:w="0" w:type="dxa"/>
              <w:right w:w="40" w:type="dxa"/>
            </w:tcMar>
            <w:vAlign w:val="center"/>
          </w:tcPr>
          <w:p w14:paraId="66A2DD52" w14:textId="2718BCBD" w:rsidR="0070554B" w:rsidRDefault="00545B71">
            <w:pPr>
              <w:widowControl w:val="0"/>
              <w:rPr>
                <w:rFonts w:ascii="Gill Sans" w:eastAsia="Gill Sans" w:hAnsi="Gill Sans" w:cs="Gill Sans"/>
              </w:rPr>
            </w:pPr>
            <w:hyperlink w:anchor="bookmark=id.14ykbeg">
              <w:r w:rsidR="0070554B">
                <w:rPr>
                  <w:rFonts w:ascii="Gill Sans" w:eastAsia="Gill Sans" w:hAnsi="Gill Sans" w:cs="Gill Sans"/>
                  <w:color w:val="1155CC"/>
                  <w:u w:val="single"/>
                </w:rPr>
                <w:t>Percent of target population who can recall 2 or more protective measures</w:t>
              </w:r>
            </w:hyperlink>
            <w:r w:rsidR="0070554B">
              <w:rPr>
                <w:rFonts w:ascii="Gill Sans" w:eastAsia="Gill Sans" w:hAnsi="Gill Sans" w:cs="Gill Sans"/>
                <w:color w:val="1155CC"/>
                <w:u w:val="single"/>
              </w:rPr>
              <w:t xml:space="preserve"> </w:t>
            </w:r>
            <w:r w:rsidR="0070554B" w:rsidRPr="00630608">
              <w:rPr>
                <w:rFonts w:ascii="Gill Sans" w:eastAsia="Gill Sans" w:hAnsi="Gill Sans" w:cs="Gill Sans"/>
                <w:sz w:val="24"/>
                <w:szCs w:val="24"/>
              </w:rPr>
              <w:sym w:font="Wingdings 2" w:char="F0AE"/>
            </w:r>
          </w:p>
        </w:tc>
        <w:tc>
          <w:tcPr>
            <w:tcW w:w="810" w:type="dxa"/>
            <w:tcMar>
              <w:top w:w="0" w:type="dxa"/>
              <w:left w:w="40" w:type="dxa"/>
              <w:bottom w:w="0" w:type="dxa"/>
              <w:right w:w="40" w:type="dxa"/>
            </w:tcMar>
            <w:vAlign w:val="center"/>
          </w:tcPr>
          <w:p w14:paraId="11116E48" w14:textId="21AB3B57" w:rsidR="0070554B" w:rsidRDefault="0070554B">
            <w:pPr>
              <w:widowControl w:val="0"/>
              <w:jc w:val="center"/>
              <w:rPr>
                <w:rFonts w:ascii="Gill Sans" w:eastAsia="Gill Sans" w:hAnsi="Gill Sans" w:cs="Gill Sans"/>
              </w:rPr>
            </w:pPr>
            <w:r>
              <w:rPr>
                <w:rFonts w:ascii="Gill Sans" w:eastAsia="Gill Sans" w:hAnsi="Gill Sans" w:cs="Gill Sans"/>
              </w:rPr>
              <w:t>1</w:t>
            </w:r>
            <w:r w:rsidR="0089237D">
              <w:rPr>
                <w:rFonts w:ascii="Gill Sans" w:eastAsia="Gill Sans" w:hAnsi="Gill Sans" w:cs="Gill Sans"/>
              </w:rPr>
              <w:t>47</w:t>
            </w:r>
          </w:p>
        </w:tc>
      </w:tr>
      <w:tr w:rsidR="0070554B" w14:paraId="657B81FF" w14:textId="77777777" w:rsidTr="00DA1672">
        <w:trPr>
          <w:trHeight w:val="317"/>
        </w:trPr>
        <w:tc>
          <w:tcPr>
            <w:tcW w:w="582" w:type="dxa"/>
            <w:tcMar>
              <w:top w:w="0" w:type="dxa"/>
              <w:left w:w="40" w:type="dxa"/>
              <w:bottom w:w="0" w:type="dxa"/>
              <w:right w:w="40" w:type="dxa"/>
            </w:tcMar>
            <w:vAlign w:val="bottom"/>
          </w:tcPr>
          <w:p w14:paraId="44E1CDE1" w14:textId="77777777" w:rsidR="0070554B" w:rsidRDefault="0070554B">
            <w:pPr>
              <w:widowControl w:val="0"/>
              <w:jc w:val="center"/>
              <w:rPr>
                <w:rFonts w:ascii="Gill Sans" w:eastAsia="Gill Sans" w:hAnsi="Gill Sans" w:cs="Gill Sans"/>
              </w:rPr>
            </w:pPr>
            <w:r>
              <w:rPr>
                <w:rFonts w:ascii="Gill Sans" w:eastAsia="Gill Sans" w:hAnsi="Gill Sans" w:cs="Gill Sans"/>
              </w:rPr>
              <w:t>H21</w:t>
            </w:r>
          </w:p>
        </w:tc>
        <w:tc>
          <w:tcPr>
            <w:tcW w:w="1218" w:type="dxa"/>
            <w:vMerge w:val="restart"/>
          </w:tcPr>
          <w:p w14:paraId="2F667B25" w14:textId="26519120" w:rsidR="0070554B" w:rsidRDefault="0070554B">
            <w:pPr>
              <w:widowControl w:val="0"/>
            </w:pPr>
            <w:r>
              <w:rPr>
                <w:rFonts w:ascii="Gill Sans" w:eastAsia="Gill Sans" w:hAnsi="Gill Sans" w:cs="Gill Sans" w:hint="cs"/>
              </w:rPr>
              <w:t>Required if Applicable</w:t>
            </w:r>
          </w:p>
        </w:tc>
        <w:tc>
          <w:tcPr>
            <w:tcW w:w="10980" w:type="dxa"/>
            <w:tcMar>
              <w:top w:w="0" w:type="dxa"/>
              <w:left w:w="40" w:type="dxa"/>
              <w:bottom w:w="0" w:type="dxa"/>
              <w:right w:w="40" w:type="dxa"/>
            </w:tcMar>
            <w:vAlign w:val="center"/>
          </w:tcPr>
          <w:p w14:paraId="25A40735" w14:textId="5CBF3BD0" w:rsidR="0070554B" w:rsidRDefault="00545B71">
            <w:pPr>
              <w:widowControl w:val="0"/>
              <w:rPr>
                <w:rFonts w:ascii="Gill Sans" w:eastAsia="Gill Sans" w:hAnsi="Gill Sans" w:cs="Gill Sans"/>
              </w:rPr>
            </w:pPr>
            <w:hyperlink w:anchor="bookmark=id.3oy7u29">
              <w:r w:rsidR="0070554B">
                <w:rPr>
                  <w:rFonts w:ascii="Gill Sans" w:eastAsia="Gill Sans" w:hAnsi="Gill Sans" w:cs="Gill Sans"/>
                  <w:color w:val="1155CC"/>
                  <w:u w:val="single"/>
                </w:rPr>
                <w:t>Number of IPC-focused supervision visits conducted</w:t>
              </w:r>
            </w:hyperlink>
          </w:p>
        </w:tc>
        <w:tc>
          <w:tcPr>
            <w:tcW w:w="810" w:type="dxa"/>
            <w:tcMar>
              <w:top w:w="0" w:type="dxa"/>
              <w:left w:w="40" w:type="dxa"/>
              <w:bottom w:w="0" w:type="dxa"/>
              <w:right w:w="40" w:type="dxa"/>
            </w:tcMar>
            <w:vAlign w:val="center"/>
          </w:tcPr>
          <w:p w14:paraId="20B54742" w14:textId="19F9ECB6" w:rsidR="0070554B" w:rsidRDefault="0070554B">
            <w:pPr>
              <w:widowControl w:val="0"/>
              <w:jc w:val="center"/>
              <w:rPr>
                <w:rFonts w:ascii="Gill Sans" w:eastAsia="Gill Sans" w:hAnsi="Gill Sans" w:cs="Gill Sans"/>
              </w:rPr>
            </w:pPr>
            <w:r>
              <w:rPr>
                <w:rFonts w:ascii="Gill Sans" w:eastAsia="Gill Sans" w:hAnsi="Gill Sans" w:cs="Gill Sans"/>
              </w:rPr>
              <w:t>14</w:t>
            </w:r>
            <w:r w:rsidR="005F5A7B">
              <w:rPr>
                <w:rFonts w:ascii="Gill Sans" w:eastAsia="Gill Sans" w:hAnsi="Gill Sans" w:cs="Gill Sans"/>
              </w:rPr>
              <w:t>9</w:t>
            </w:r>
          </w:p>
        </w:tc>
      </w:tr>
      <w:tr w:rsidR="0070554B" w14:paraId="6DAE89BF" w14:textId="77777777" w:rsidTr="00DA1672">
        <w:trPr>
          <w:trHeight w:val="317"/>
        </w:trPr>
        <w:tc>
          <w:tcPr>
            <w:tcW w:w="582" w:type="dxa"/>
            <w:tcMar>
              <w:top w:w="0" w:type="dxa"/>
              <w:left w:w="40" w:type="dxa"/>
              <w:bottom w:w="0" w:type="dxa"/>
              <w:right w:w="40" w:type="dxa"/>
            </w:tcMar>
            <w:vAlign w:val="bottom"/>
          </w:tcPr>
          <w:p w14:paraId="4E36F75E" w14:textId="77777777" w:rsidR="0070554B" w:rsidRDefault="0070554B">
            <w:pPr>
              <w:widowControl w:val="0"/>
              <w:jc w:val="center"/>
              <w:rPr>
                <w:rFonts w:ascii="Gill Sans" w:eastAsia="Gill Sans" w:hAnsi="Gill Sans" w:cs="Gill Sans"/>
              </w:rPr>
            </w:pPr>
            <w:r>
              <w:rPr>
                <w:rFonts w:ascii="Gill Sans" w:eastAsia="Gill Sans" w:hAnsi="Gill Sans" w:cs="Gill Sans"/>
              </w:rPr>
              <w:t>H22</w:t>
            </w:r>
          </w:p>
        </w:tc>
        <w:tc>
          <w:tcPr>
            <w:tcW w:w="1218" w:type="dxa"/>
            <w:vMerge/>
          </w:tcPr>
          <w:p w14:paraId="51D036E7" w14:textId="77777777" w:rsidR="0070554B" w:rsidRDefault="0070554B">
            <w:pPr>
              <w:widowControl w:val="0"/>
            </w:pPr>
          </w:p>
        </w:tc>
        <w:tc>
          <w:tcPr>
            <w:tcW w:w="10980" w:type="dxa"/>
            <w:tcMar>
              <w:top w:w="0" w:type="dxa"/>
              <w:left w:w="40" w:type="dxa"/>
              <w:bottom w:w="0" w:type="dxa"/>
              <w:right w:w="40" w:type="dxa"/>
            </w:tcMar>
            <w:vAlign w:val="center"/>
          </w:tcPr>
          <w:p w14:paraId="2DBCA1EC" w14:textId="098F1974" w:rsidR="0070554B" w:rsidRDefault="00545B71">
            <w:pPr>
              <w:widowControl w:val="0"/>
              <w:rPr>
                <w:rFonts w:ascii="Gill Sans" w:eastAsia="Gill Sans" w:hAnsi="Gill Sans" w:cs="Gill Sans"/>
              </w:rPr>
            </w:pPr>
            <w:hyperlink w:anchor="bookmark=id.243i4a2">
              <w:r w:rsidR="0070554B">
                <w:rPr>
                  <w:rFonts w:ascii="Gill Sans" w:eastAsia="Gill Sans" w:hAnsi="Gill Sans" w:cs="Gill Sans"/>
                  <w:color w:val="1155CC"/>
                  <w:u w:val="single"/>
                </w:rPr>
                <w:t xml:space="preserve">Number of safe and dignified burials completed </w:t>
              </w:r>
            </w:hyperlink>
          </w:p>
        </w:tc>
        <w:tc>
          <w:tcPr>
            <w:tcW w:w="810" w:type="dxa"/>
            <w:tcMar>
              <w:top w:w="0" w:type="dxa"/>
              <w:left w:w="40" w:type="dxa"/>
              <w:bottom w:w="0" w:type="dxa"/>
              <w:right w:w="40" w:type="dxa"/>
            </w:tcMar>
            <w:vAlign w:val="center"/>
          </w:tcPr>
          <w:p w14:paraId="389CAD3B" w14:textId="485659B6" w:rsidR="0070554B" w:rsidRDefault="0070554B">
            <w:pPr>
              <w:widowControl w:val="0"/>
              <w:jc w:val="center"/>
              <w:rPr>
                <w:rFonts w:ascii="Gill Sans" w:eastAsia="Gill Sans" w:hAnsi="Gill Sans" w:cs="Gill Sans"/>
              </w:rPr>
            </w:pPr>
            <w:r>
              <w:rPr>
                <w:rFonts w:ascii="Gill Sans" w:eastAsia="Gill Sans" w:hAnsi="Gill Sans" w:cs="Gill Sans"/>
              </w:rPr>
              <w:t>1</w:t>
            </w:r>
            <w:r w:rsidR="0089237D">
              <w:rPr>
                <w:rFonts w:ascii="Gill Sans" w:eastAsia="Gill Sans" w:hAnsi="Gill Sans" w:cs="Gill Sans"/>
              </w:rPr>
              <w:t>51</w:t>
            </w:r>
          </w:p>
        </w:tc>
      </w:tr>
      <w:tr w:rsidR="0070554B" w14:paraId="5441E6AD" w14:textId="77777777" w:rsidTr="00DA1672">
        <w:trPr>
          <w:trHeight w:val="317"/>
        </w:trPr>
        <w:tc>
          <w:tcPr>
            <w:tcW w:w="13590" w:type="dxa"/>
            <w:gridSpan w:val="4"/>
            <w:shd w:val="clear" w:color="auto" w:fill="F2F2F2" w:themeFill="background1" w:themeFillShade="F2"/>
          </w:tcPr>
          <w:p w14:paraId="5BE75201" w14:textId="3BD72BDD" w:rsidR="0070554B" w:rsidRDefault="0070554B">
            <w:pPr>
              <w:widowControl w:val="0"/>
              <w:rPr>
                <w:rFonts w:ascii="Gill Sans" w:eastAsia="Gill Sans" w:hAnsi="Gill Sans" w:cs="Gill Sans"/>
              </w:rPr>
            </w:pPr>
            <w:r>
              <w:rPr>
                <w:rFonts w:ascii="Gill Sans" w:eastAsia="Gill Sans" w:hAnsi="Gill Sans" w:cs="Gill Sans"/>
              </w:rPr>
              <w:t>Pharmaceuticals and other Medical Commodities</w:t>
            </w:r>
          </w:p>
        </w:tc>
      </w:tr>
      <w:tr w:rsidR="0070554B" w14:paraId="79A7DF3D" w14:textId="77777777" w:rsidTr="00DA1672">
        <w:trPr>
          <w:trHeight w:val="317"/>
        </w:trPr>
        <w:tc>
          <w:tcPr>
            <w:tcW w:w="582" w:type="dxa"/>
            <w:tcMar>
              <w:top w:w="0" w:type="dxa"/>
              <w:left w:w="40" w:type="dxa"/>
              <w:bottom w:w="0" w:type="dxa"/>
              <w:right w:w="40" w:type="dxa"/>
            </w:tcMar>
            <w:vAlign w:val="bottom"/>
          </w:tcPr>
          <w:p w14:paraId="7F3B4D6A" w14:textId="77777777" w:rsidR="0070554B" w:rsidRDefault="0070554B">
            <w:pPr>
              <w:widowControl w:val="0"/>
              <w:jc w:val="center"/>
              <w:rPr>
                <w:rFonts w:ascii="Gill Sans" w:eastAsia="Gill Sans" w:hAnsi="Gill Sans" w:cs="Gill Sans"/>
              </w:rPr>
            </w:pPr>
            <w:r>
              <w:rPr>
                <w:rFonts w:ascii="Gill Sans" w:eastAsia="Gill Sans" w:hAnsi="Gill Sans" w:cs="Gill Sans"/>
              </w:rPr>
              <w:t>H23</w:t>
            </w:r>
          </w:p>
        </w:tc>
        <w:tc>
          <w:tcPr>
            <w:tcW w:w="1218" w:type="dxa"/>
            <w:vMerge w:val="restart"/>
          </w:tcPr>
          <w:p w14:paraId="3128AB02" w14:textId="4BFE3FAF" w:rsidR="0070554B" w:rsidRDefault="0070554B">
            <w:pPr>
              <w:widowControl w:val="0"/>
              <w:ind w:right="330"/>
            </w:pPr>
            <w:r>
              <w:rPr>
                <w:rFonts w:ascii="Gill Sans" w:eastAsia="Gill Sans" w:hAnsi="Gill Sans" w:cs="Gill Sans" w:hint="cs"/>
              </w:rPr>
              <w:t>Required</w:t>
            </w:r>
          </w:p>
        </w:tc>
        <w:tc>
          <w:tcPr>
            <w:tcW w:w="10980" w:type="dxa"/>
            <w:tcMar>
              <w:top w:w="0" w:type="dxa"/>
              <w:left w:w="40" w:type="dxa"/>
              <w:bottom w:w="0" w:type="dxa"/>
              <w:right w:w="40" w:type="dxa"/>
            </w:tcMar>
            <w:vAlign w:val="center"/>
          </w:tcPr>
          <w:p w14:paraId="2115E228" w14:textId="71464DEF" w:rsidR="0070554B" w:rsidRDefault="00545B71">
            <w:pPr>
              <w:widowControl w:val="0"/>
              <w:ind w:right="330"/>
              <w:rPr>
                <w:rFonts w:ascii="Gill Sans" w:eastAsia="Gill Sans" w:hAnsi="Gill Sans" w:cs="Gill Sans"/>
              </w:rPr>
            </w:pPr>
            <w:hyperlink w:anchor="bookmark=id.j8sehv">
              <w:r w:rsidR="0070554B">
                <w:rPr>
                  <w:rFonts w:ascii="Gill Sans" w:eastAsia="Gill Sans" w:hAnsi="Gill Sans" w:cs="Gill Sans"/>
                  <w:color w:val="1155CC"/>
                  <w:u w:val="single"/>
                </w:rPr>
                <w:t>Number of individuals trained in medical commodity supply chain management</w:t>
              </w:r>
            </w:hyperlink>
          </w:p>
        </w:tc>
        <w:tc>
          <w:tcPr>
            <w:tcW w:w="810" w:type="dxa"/>
            <w:tcMar>
              <w:top w:w="0" w:type="dxa"/>
              <w:left w:w="40" w:type="dxa"/>
              <w:bottom w:w="0" w:type="dxa"/>
              <w:right w:w="40" w:type="dxa"/>
            </w:tcMar>
            <w:vAlign w:val="center"/>
          </w:tcPr>
          <w:p w14:paraId="5F91DBBE" w14:textId="099B1BE0" w:rsidR="0070554B" w:rsidRDefault="0070554B">
            <w:pPr>
              <w:widowControl w:val="0"/>
              <w:jc w:val="center"/>
              <w:rPr>
                <w:rFonts w:ascii="Gill Sans" w:eastAsia="Gill Sans" w:hAnsi="Gill Sans" w:cs="Gill Sans"/>
              </w:rPr>
            </w:pPr>
            <w:r>
              <w:rPr>
                <w:rFonts w:ascii="Gill Sans" w:eastAsia="Gill Sans" w:hAnsi="Gill Sans" w:cs="Gill Sans"/>
              </w:rPr>
              <w:t>1</w:t>
            </w:r>
            <w:r w:rsidR="0089237D">
              <w:rPr>
                <w:rFonts w:ascii="Gill Sans" w:eastAsia="Gill Sans" w:hAnsi="Gill Sans" w:cs="Gill Sans"/>
              </w:rPr>
              <w:t>52</w:t>
            </w:r>
          </w:p>
        </w:tc>
      </w:tr>
      <w:tr w:rsidR="0070554B" w14:paraId="66AC9719" w14:textId="77777777" w:rsidTr="00DA1672">
        <w:trPr>
          <w:trHeight w:val="317"/>
        </w:trPr>
        <w:tc>
          <w:tcPr>
            <w:tcW w:w="582" w:type="dxa"/>
            <w:tcMar>
              <w:top w:w="0" w:type="dxa"/>
              <w:left w:w="40" w:type="dxa"/>
              <w:bottom w:w="0" w:type="dxa"/>
              <w:right w:w="40" w:type="dxa"/>
            </w:tcMar>
            <w:vAlign w:val="bottom"/>
          </w:tcPr>
          <w:p w14:paraId="382C117C" w14:textId="77777777" w:rsidR="0070554B" w:rsidRDefault="0070554B">
            <w:pPr>
              <w:widowControl w:val="0"/>
              <w:jc w:val="center"/>
              <w:rPr>
                <w:rFonts w:ascii="Gill Sans" w:eastAsia="Gill Sans" w:hAnsi="Gill Sans" w:cs="Gill Sans"/>
              </w:rPr>
            </w:pPr>
            <w:r>
              <w:rPr>
                <w:rFonts w:ascii="Gill Sans" w:eastAsia="Gill Sans" w:hAnsi="Gill Sans" w:cs="Gill Sans"/>
              </w:rPr>
              <w:t>H24</w:t>
            </w:r>
          </w:p>
        </w:tc>
        <w:tc>
          <w:tcPr>
            <w:tcW w:w="1218" w:type="dxa"/>
            <w:vMerge/>
          </w:tcPr>
          <w:p w14:paraId="145EF882" w14:textId="77777777" w:rsidR="0070554B" w:rsidRDefault="0070554B">
            <w:pPr>
              <w:widowControl w:val="0"/>
            </w:pPr>
          </w:p>
        </w:tc>
        <w:tc>
          <w:tcPr>
            <w:tcW w:w="10980" w:type="dxa"/>
            <w:tcMar>
              <w:top w:w="0" w:type="dxa"/>
              <w:left w:w="40" w:type="dxa"/>
              <w:bottom w:w="0" w:type="dxa"/>
              <w:right w:w="40" w:type="dxa"/>
            </w:tcMar>
            <w:vAlign w:val="center"/>
          </w:tcPr>
          <w:p w14:paraId="0DA7924C" w14:textId="003535D6" w:rsidR="0070554B" w:rsidRDefault="00545B71">
            <w:pPr>
              <w:widowControl w:val="0"/>
              <w:rPr>
                <w:rFonts w:ascii="Gill Sans" w:eastAsia="Gill Sans" w:hAnsi="Gill Sans" w:cs="Gill Sans"/>
              </w:rPr>
            </w:pPr>
            <w:hyperlink w:anchor="bookmark=id.338fx5o">
              <w:r w:rsidR="0070554B">
                <w:rPr>
                  <w:rFonts w:ascii="Gill Sans" w:eastAsia="Gill Sans" w:hAnsi="Gill Sans" w:cs="Gill Sans"/>
                  <w:color w:val="1155CC"/>
                  <w:u w:val="single"/>
                </w:rPr>
                <w:t>Number of health facilities out of stock of any medical commodity tracer products, for longer than one week, 7 consecutive days</w:t>
              </w:r>
            </w:hyperlink>
          </w:p>
        </w:tc>
        <w:tc>
          <w:tcPr>
            <w:tcW w:w="810" w:type="dxa"/>
            <w:tcMar>
              <w:top w:w="0" w:type="dxa"/>
              <w:left w:w="40" w:type="dxa"/>
              <w:bottom w:w="0" w:type="dxa"/>
              <w:right w:w="40" w:type="dxa"/>
            </w:tcMar>
            <w:vAlign w:val="center"/>
          </w:tcPr>
          <w:p w14:paraId="70A435B0" w14:textId="6B1EC833" w:rsidR="0070554B" w:rsidRDefault="0070554B">
            <w:pPr>
              <w:widowControl w:val="0"/>
              <w:jc w:val="center"/>
              <w:rPr>
                <w:rFonts w:ascii="Gill Sans" w:eastAsia="Gill Sans" w:hAnsi="Gill Sans" w:cs="Gill Sans"/>
              </w:rPr>
            </w:pPr>
            <w:r>
              <w:rPr>
                <w:rFonts w:ascii="Gill Sans" w:eastAsia="Gill Sans" w:hAnsi="Gill Sans" w:cs="Gill Sans"/>
              </w:rPr>
              <w:t>1</w:t>
            </w:r>
            <w:r w:rsidR="0089237D">
              <w:rPr>
                <w:rFonts w:ascii="Gill Sans" w:eastAsia="Gill Sans" w:hAnsi="Gill Sans" w:cs="Gill Sans"/>
              </w:rPr>
              <w:t>53</w:t>
            </w:r>
          </w:p>
        </w:tc>
      </w:tr>
      <w:tr w:rsidR="0070554B" w14:paraId="09B4EDD9" w14:textId="77777777" w:rsidTr="00DA1672">
        <w:trPr>
          <w:trHeight w:val="317"/>
        </w:trPr>
        <w:tc>
          <w:tcPr>
            <w:tcW w:w="582" w:type="dxa"/>
            <w:tcMar>
              <w:top w:w="0" w:type="dxa"/>
              <w:left w:w="40" w:type="dxa"/>
              <w:bottom w:w="0" w:type="dxa"/>
              <w:right w:w="40" w:type="dxa"/>
            </w:tcMar>
            <w:vAlign w:val="bottom"/>
          </w:tcPr>
          <w:p w14:paraId="062D8529" w14:textId="77777777" w:rsidR="0070554B" w:rsidRDefault="0070554B">
            <w:pPr>
              <w:widowControl w:val="0"/>
              <w:jc w:val="center"/>
              <w:rPr>
                <w:rFonts w:ascii="Gill Sans" w:eastAsia="Gill Sans" w:hAnsi="Gill Sans" w:cs="Gill Sans"/>
              </w:rPr>
            </w:pPr>
            <w:r>
              <w:rPr>
                <w:rFonts w:ascii="Gill Sans" w:eastAsia="Gill Sans" w:hAnsi="Gill Sans" w:cs="Gill Sans"/>
              </w:rPr>
              <w:t>H25</w:t>
            </w:r>
          </w:p>
        </w:tc>
        <w:tc>
          <w:tcPr>
            <w:tcW w:w="1218" w:type="dxa"/>
            <w:vMerge w:val="restart"/>
          </w:tcPr>
          <w:p w14:paraId="7CACC671" w14:textId="6D3868B3" w:rsidR="0070554B" w:rsidRDefault="0070554B">
            <w:pPr>
              <w:widowControl w:val="0"/>
            </w:pPr>
            <w:r>
              <w:rPr>
                <w:rFonts w:ascii="Gill Sans" w:eastAsia="Gill Sans" w:hAnsi="Gill Sans" w:cs="Gill Sans" w:hint="cs"/>
              </w:rPr>
              <w:t>Required if Applicable</w:t>
            </w:r>
          </w:p>
        </w:tc>
        <w:tc>
          <w:tcPr>
            <w:tcW w:w="10980" w:type="dxa"/>
            <w:tcMar>
              <w:top w:w="0" w:type="dxa"/>
              <w:left w:w="40" w:type="dxa"/>
              <w:bottom w:w="0" w:type="dxa"/>
              <w:right w:w="40" w:type="dxa"/>
            </w:tcMar>
            <w:vAlign w:val="center"/>
          </w:tcPr>
          <w:p w14:paraId="1B5A18AA" w14:textId="5FA5F4CA" w:rsidR="0070554B" w:rsidRDefault="00545B71">
            <w:pPr>
              <w:widowControl w:val="0"/>
              <w:rPr>
                <w:rFonts w:ascii="Gill Sans" w:eastAsia="Gill Sans" w:hAnsi="Gill Sans" w:cs="Gill Sans"/>
              </w:rPr>
            </w:pPr>
            <w:hyperlink w:anchor="bookmark=id.1idq7dh">
              <w:r w:rsidR="0070554B">
                <w:rPr>
                  <w:rFonts w:ascii="Gill Sans" w:eastAsia="Gill Sans" w:hAnsi="Gill Sans" w:cs="Gill Sans"/>
                  <w:color w:val="1155CC"/>
                  <w:u w:val="single"/>
                </w:rPr>
                <w:t>Number of individuals treated for the restricted use indication</w:t>
              </w:r>
            </w:hyperlink>
          </w:p>
        </w:tc>
        <w:tc>
          <w:tcPr>
            <w:tcW w:w="810" w:type="dxa"/>
            <w:tcMar>
              <w:top w:w="0" w:type="dxa"/>
              <w:left w:w="40" w:type="dxa"/>
              <w:bottom w:w="0" w:type="dxa"/>
              <w:right w:w="40" w:type="dxa"/>
            </w:tcMar>
            <w:vAlign w:val="center"/>
          </w:tcPr>
          <w:p w14:paraId="6A70F005" w14:textId="328D6D29" w:rsidR="0070554B" w:rsidRDefault="0070554B">
            <w:pPr>
              <w:widowControl w:val="0"/>
              <w:jc w:val="center"/>
              <w:rPr>
                <w:rFonts w:ascii="Gill Sans" w:eastAsia="Gill Sans" w:hAnsi="Gill Sans" w:cs="Gill Sans"/>
              </w:rPr>
            </w:pPr>
            <w:r>
              <w:rPr>
                <w:rFonts w:ascii="Gill Sans" w:eastAsia="Gill Sans" w:hAnsi="Gill Sans" w:cs="Gill Sans"/>
              </w:rPr>
              <w:t>1</w:t>
            </w:r>
            <w:r w:rsidR="0089237D">
              <w:rPr>
                <w:rFonts w:ascii="Gill Sans" w:eastAsia="Gill Sans" w:hAnsi="Gill Sans" w:cs="Gill Sans"/>
              </w:rPr>
              <w:t>54</w:t>
            </w:r>
          </w:p>
        </w:tc>
      </w:tr>
      <w:tr w:rsidR="0070554B" w14:paraId="1485E015" w14:textId="77777777" w:rsidTr="00DA1672">
        <w:trPr>
          <w:trHeight w:val="317"/>
        </w:trPr>
        <w:tc>
          <w:tcPr>
            <w:tcW w:w="582" w:type="dxa"/>
            <w:tcMar>
              <w:top w:w="0" w:type="dxa"/>
              <w:left w:w="40" w:type="dxa"/>
              <w:bottom w:w="0" w:type="dxa"/>
              <w:right w:w="40" w:type="dxa"/>
            </w:tcMar>
            <w:vAlign w:val="bottom"/>
          </w:tcPr>
          <w:p w14:paraId="7D15653C" w14:textId="77777777" w:rsidR="0070554B" w:rsidRDefault="0070554B">
            <w:pPr>
              <w:widowControl w:val="0"/>
              <w:jc w:val="center"/>
              <w:rPr>
                <w:rFonts w:ascii="Gill Sans" w:eastAsia="Gill Sans" w:hAnsi="Gill Sans" w:cs="Gill Sans"/>
              </w:rPr>
            </w:pPr>
            <w:r>
              <w:rPr>
                <w:rFonts w:ascii="Gill Sans" w:eastAsia="Gill Sans" w:hAnsi="Gill Sans" w:cs="Gill Sans"/>
              </w:rPr>
              <w:t>H26</w:t>
            </w:r>
          </w:p>
        </w:tc>
        <w:tc>
          <w:tcPr>
            <w:tcW w:w="1218" w:type="dxa"/>
            <w:vMerge/>
          </w:tcPr>
          <w:p w14:paraId="0FF5B301" w14:textId="77777777" w:rsidR="0070554B" w:rsidRDefault="0070554B">
            <w:pPr>
              <w:widowControl w:val="0"/>
            </w:pPr>
          </w:p>
        </w:tc>
        <w:tc>
          <w:tcPr>
            <w:tcW w:w="10980" w:type="dxa"/>
            <w:tcMar>
              <w:top w:w="0" w:type="dxa"/>
              <w:left w:w="40" w:type="dxa"/>
              <w:bottom w:w="0" w:type="dxa"/>
              <w:right w:w="40" w:type="dxa"/>
            </w:tcMar>
            <w:vAlign w:val="center"/>
          </w:tcPr>
          <w:p w14:paraId="38D9B2F9" w14:textId="0B45CDD2" w:rsidR="0070554B" w:rsidRDefault="00545B71">
            <w:pPr>
              <w:widowControl w:val="0"/>
              <w:rPr>
                <w:rFonts w:ascii="Gill Sans" w:eastAsia="Gill Sans" w:hAnsi="Gill Sans" w:cs="Gill Sans"/>
              </w:rPr>
            </w:pPr>
            <w:hyperlink w:anchor="bookmark=id.42ddq1a">
              <w:r w:rsidR="0070554B">
                <w:rPr>
                  <w:rFonts w:ascii="Gill Sans" w:eastAsia="Gill Sans" w:hAnsi="Gill Sans" w:cs="Gill Sans"/>
                  <w:color w:val="1155CC"/>
                  <w:u w:val="single"/>
                </w:rPr>
                <w:t>Quantity of pharmaceuticals purchased to treat individuals for the restricted use indications</w:t>
              </w:r>
            </w:hyperlink>
          </w:p>
        </w:tc>
        <w:tc>
          <w:tcPr>
            <w:tcW w:w="810" w:type="dxa"/>
            <w:tcMar>
              <w:top w:w="0" w:type="dxa"/>
              <w:left w:w="40" w:type="dxa"/>
              <w:bottom w:w="0" w:type="dxa"/>
              <w:right w:w="40" w:type="dxa"/>
            </w:tcMar>
            <w:vAlign w:val="center"/>
          </w:tcPr>
          <w:p w14:paraId="12B3BDD2" w14:textId="2D55BADB" w:rsidR="0070554B" w:rsidRDefault="0070554B">
            <w:pPr>
              <w:widowControl w:val="0"/>
              <w:jc w:val="center"/>
              <w:rPr>
                <w:rFonts w:ascii="Gill Sans" w:eastAsia="Gill Sans" w:hAnsi="Gill Sans" w:cs="Gill Sans"/>
              </w:rPr>
            </w:pPr>
            <w:r>
              <w:rPr>
                <w:rFonts w:ascii="Gill Sans" w:eastAsia="Gill Sans" w:hAnsi="Gill Sans" w:cs="Gill Sans"/>
              </w:rPr>
              <w:t>15</w:t>
            </w:r>
            <w:r w:rsidR="0089237D">
              <w:rPr>
                <w:rFonts w:ascii="Gill Sans" w:eastAsia="Gill Sans" w:hAnsi="Gill Sans" w:cs="Gill Sans"/>
              </w:rPr>
              <w:t>6</w:t>
            </w:r>
          </w:p>
        </w:tc>
      </w:tr>
      <w:tr w:rsidR="0070554B" w14:paraId="7D90E76E" w14:textId="77777777" w:rsidTr="00DA1672">
        <w:trPr>
          <w:trHeight w:val="317"/>
        </w:trPr>
        <w:tc>
          <w:tcPr>
            <w:tcW w:w="582" w:type="dxa"/>
            <w:tcMar>
              <w:top w:w="0" w:type="dxa"/>
              <w:left w:w="40" w:type="dxa"/>
              <w:bottom w:w="0" w:type="dxa"/>
              <w:right w:w="40" w:type="dxa"/>
            </w:tcMar>
            <w:vAlign w:val="bottom"/>
          </w:tcPr>
          <w:p w14:paraId="6EF24158" w14:textId="77777777" w:rsidR="0070554B" w:rsidRDefault="0070554B">
            <w:pPr>
              <w:widowControl w:val="0"/>
              <w:jc w:val="center"/>
              <w:rPr>
                <w:rFonts w:ascii="Gill Sans" w:eastAsia="Gill Sans" w:hAnsi="Gill Sans" w:cs="Gill Sans"/>
              </w:rPr>
            </w:pPr>
            <w:r>
              <w:rPr>
                <w:rFonts w:ascii="Gill Sans" w:eastAsia="Gill Sans" w:hAnsi="Gill Sans" w:cs="Gill Sans"/>
              </w:rPr>
              <w:t>H27</w:t>
            </w:r>
          </w:p>
        </w:tc>
        <w:tc>
          <w:tcPr>
            <w:tcW w:w="1218" w:type="dxa"/>
            <w:vMerge/>
          </w:tcPr>
          <w:p w14:paraId="52D635FD" w14:textId="77777777" w:rsidR="0070554B" w:rsidRDefault="0070554B">
            <w:pPr>
              <w:widowControl w:val="0"/>
            </w:pPr>
          </w:p>
        </w:tc>
        <w:tc>
          <w:tcPr>
            <w:tcW w:w="10980" w:type="dxa"/>
            <w:tcMar>
              <w:top w:w="0" w:type="dxa"/>
              <w:left w:w="40" w:type="dxa"/>
              <w:bottom w:w="0" w:type="dxa"/>
              <w:right w:w="40" w:type="dxa"/>
            </w:tcMar>
            <w:vAlign w:val="center"/>
          </w:tcPr>
          <w:p w14:paraId="5EC1C441" w14:textId="5FE0EC4D" w:rsidR="0070554B" w:rsidRDefault="00545B71">
            <w:pPr>
              <w:widowControl w:val="0"/>
              <w:rPr>
                <w:rFonts w:ascii="Gill Sans" w:eastAsia="Gill Sans" w:hAnsi="Gill Sans" w:cs="Gill Sans"/>
              </w:rPr>
            </w:pPr>
            <w:hyperlink w:anchor="bookmark=id.2hio093">
              <w:r w:rsidR="0070554B">
                <w:rPr>
                  <w:rFonts w:ascii="Gill Sans" w:eastAsia="Gill Sans" w:hAnsi="Gill Sans" w:cs="Gill Sans"/>
                  <w:color w:val="1155CC"/>
                  <w:u w:val="single"/>
                </w:rPr>
                <w:t>Number of individuals treated with each approved non-BHA EML pharmaceutical</w:t>
              </w:r>
            </w:hyperlink>
          </w:p>
        </w:tc>
        <w:tc>
          <w:tcPr>
            <w:tcW w:w="810" w:type="dxa"/>
            <w:tcMar>
              <w:top w:w="0" w:type="dxa"/>
              <w:left w:w="40" w:type="dxa"/>
              <w:bottom w:w="0" w:type="dxa"/>
              <w:right w:w="40" w:type="dxa"/>
            </w:tcMar>
            <w:vAlign w:val="center"/>
          </w:tcPr>
          <w:p w14:paraId="4A92D20C" w14:textId="65B9FD25" w:rsidR="0070554B" w:rsidRDefault="0070554B">
            <w:pPr>
              <w:widowControl w:val="0"/>
              <w:jc w:val="center"/>
              <w:rPr>
                <w:rFonts w:ascii="Gill Sans" w:eastAsia="Gill Sans" w:hAnsi="Gill Sans" w:cs="Gill Sans"/>
              </w:rPr>
            </w:pPr>
            <w:r>
              <w:rPr>
                <w:rFonts w:ascii="Gill Sans" w:eastAsia="Gill Sans" w:hAnsi="Gill Sans" w:cs="Gill Sans"/>
              </w:rPr>
              <w:t>15</w:t>
            </w:r>
            <w:r w:rsidR="0089237D">
              <w:rPr>
                <w:rFonts w:ascii="Gill Sans" w:eastAsia="Gill Sans" w:hAnsi="Gill Sans" w:cs="Gill Sans"/>
              </w:rPr>
              <w:t>7</w:t>
            </w:r>
          </w:p>
        </w:tc>
      </w:tr>
    </w:tbl>
    <w:tbl>
      <w:tblPr>
        <w:tblStyle w:val="211"/>
        <w:tblW w:w="13590" w:type="dxa"/>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30"/>
        <w:gridCol w:w="1170"/>
        <w:gridCol w:w="10980"/>
        <w:gridCol w:w="810"/>
      </w:tblGrid>
      <w:tr w:rsidR="00AA5272" w14:paraId="478E1EE1" w14:textId="77777777" w:rsidTr="00246942">
        <w:trPr>
          <w:trHeight w:val="360"/>
        </w:trPr>
        <w:tc>
          <w:tcPr>
            <w:tcW w:w="13590" w:type="dxa"/>
            <w:gridSpan w:val="4"/>
            <w:shd w:val="clear" w:color="auto" w:fill="0563C1"/>
          </w:tcPr>
          <w:p w14:paraId="3837964F" w14:textId="1CDF5E62" w:rsidR="00AA5272" w:rsidRDefault="00545B71">
            <w:pPr>
              <w:rPr>
                <w:rFonts w:ascii="Gill Sans" w:eastAsia="Gill Sans" w:hAnsi="Gill Sans" w:cs="Gill Sans"/>
                <w:b/>
                <w:color w:val="FFFFFF"/>
              </w:rPr>
            </w:pPr>
            <w:hyperlink w:anchor="bookmark=id.h7e226xl2lgg">
              <w:r w:rsidR="00AA5272">
                <w:rPr>
                  <w:rFonts w:ascii="Gill Sans" w:eastAsia="Gill Sans" w:hAnsi="Gill Sans" w:cs="Gill Sans"/>
                  <w:b/>
                  <w:color w:val="FFFFFF"/>
                </w:rPr>
                <w:t>Humanitarian Coordination and Information Management, and Assessments</w:t>
              </w:r>
            </w:hyperlink>
          </w:p>
        </w:tc>
      </w:tr>
      <w:tr w:rsidR="00AA5272" w14:paraId="72C079EA" w14:textId="77777777" w:rsidTr="00DA1672">
        <w:trPr>
          <w:trHeight w:val="360"/>
        </w:trPr>
        <w:tc>
          <w:tcPr>
            <w:tcW w:w="13590" w:type="dxa"/>
            <w:gridSpan w:val="4"/>
            <w:shd w:val="clear" w:color="auto" w:fill="F2F2F2" w:themeFill="background1" w:themeFillShade="F2"/>
          </w:tcPr>
          <w:p w14:paraId="604C8613" w14:textId="197011CC" w:rsidR="00AA5272" w:rsidRDefault="00AA5272">
            <w:pPr>
              <w:tabs>
                <w:tab w:val="right" w:pos="4954"/>
              </w:tabs>
              <w:rPr>
                <w:rFonts w:ascii="Gill Sans" w:eastAsia="Gill Sans" w:hAnsi="Gill Sans" w:cs="Gill Sans"/>
              </w:rPr>
            </w:pPr>
            <w:r>
              <w:rPr>
                <w:rFonts w:ascii="Gill Sans" w:eastAsia="Gill Sans" w:hAnsi="Gill Sans" w:cs="Gill Sans"/>
              </w:rPr>
              <w:t>Coordination</w:t>
            </w:r>
          </w:p>
        </w:tc>
      </w:tr>
      <w:tr w:rsidR="00AA5272" w14:paraId="0CB73B95" w14:textId="77777777" w:rsidTr="00246942">
        <w:trPr>
          <w:trHeight w:val="360"/>
        </w:trPr>
        <w:tc>
          <w:tcPr>
            <w:tcW w:w="630" w:type="dxa"/>
            <w:tcMar>
              <w:top w:w="0" w:type="dxa"/>
              <w:left w:w="40" w:type="dxa"/>
              <w:bottom w:w="0" w:type="dxa"/>
              <w:right w:w="40" w:type="dxa"/>
            </w:tcMar>
            <w:vAlign w:val="center"/>
          </w:tcPr>
          <w:p w14:paraId="5D11FF3E" w14:textId="77777777" w:rsidR="00AA5272" w:rsidRDefault="00AA5272">
            <w:pPr>
              <w:jc w:val="center"/>
              <w:rPr>
                <w:rFonts w:ascii="Gill Sans" w:eastAsia="Gill Sans" w:hAnsi="Gill Sans" w:cs="Gill Sans"/>
              </w:rPr>
            </w:pPr>
            <w:r>
              <w:rPr>
                <w:rFonts w:ascii="Gill Sans" w:eastAsia="Gill Sans" w:hAnsi="Gill Sans" w:cs="Gill Sans"/>
              </w:rPr>
              <w:t>I01</w:t>
            </w:r>
          </w:p>
        </w:tc>
        <w:tc>
          <w:tcPr>
            <w:tcW w:w="1170" w:type="dxa"/>
            <w:vMerge w:val="restart"/>
          </w:tcPr>
          <w:p w14:paraId="13552D28" w14:textId="04CAE7F5" w:rsidR="00AA5272" w:rsidRDefault="00AA5272">
            <w:pPr>
              <w:ind w:left="-20" w:right="-20"/>
            </w:pPr>
            <w:r>
              <w:rPr>
                <w:rFonts w:ascii="Gill Sans" w:eastAsia="Gill Sans" w:hAnsi="Gill Sans" w:cs="Gill Sans" w:hint="cs"/>
              </w:rPr>
              <w:t>Required if Applicable</w:t>
            </w:r>
          </w:p>
        </w:tc>
        <w:tc>
          <w:tcPr>
            <w:tcW w:w="10980" w:type="dxa"/>
            <w:tcMar>
              <w:top w:w="0" w:type="dxa"/>
              <w:left w:w="40" w:type="dxa"/>
              <w:bottom w:w="0" w:type="dxa"/>
              <w:right w:w="40" w:type="dxa"/>
            </w:tcMar>
            <w:vAlign w:val="bottom"/>
          </w:tcPr>
          <w:p w14:paraId="1679C378" w14:textId="64D32592" w:rsidR="00AA5272" w:rsidRDefault="00545B71">
            <w:pPr>
              <w:ind w:left="-20" w:right="-20"/>
              <w:rPr>
                <w:rFonts w:ascii="Gill Sans" w:eastAsia="Gill Sans" w:hAnsi="Gill Sans" w:cs="Gill Sans"/>
              </w:rPr>
            </w:pPr>
            <w:hyperlink w:anchor="bookmark=id.1vsw3ci">
              <w:r w:rsidR="00AA5272">
                <w:rPr>
                  <w:rFonts w:ascii="Gill Sans" w:eastAsia="Gill Sans" w:hAnsi="Gill Sans" w:cs="Gill Sans"/>
                  <w:color w:val="1155CC"/>
                  <w:u w:val="single"/>
                </w:rPr>
                <w:t>Number of humanitarian organizations actively coordinating in the proposed area of work</w:t>
              </w:r>
            </w:hyperlink>
          </w:p>
        </w:tc>
        <w:tc>
          <w:tcPr>
            <w:tcW w:w="810" w:type="dxa"/>
            <w:tcMar>
              <w:top w:w="0" w:type="dxa"/>
              <w:left w:w="40" w:type="dxa"/>
              <w:bottom w:w="0" w:type="dxa"/>
              <w:right w:w="40" w:type="dxa"/>
            </w:tcMar>
            <w:vAlign w:val="center"/>
          </w:tcPr>
          <w:p w14:paraId="584C932E" w14:textId="21830491" w:rsidR="00AA5272" w:rsidRDefault="00AA5272">
            <w:pPr>
              <w:tabs>
                <w:tab w:val="right" w:pos="4954"/>
              </w:tabs>
              <w:jc w:val="center"/>
              <w:rPr>
                <w:rFonts w:ascii="Gill Sans" w:eastAsia="Gill Sans" w:hAnsi="Gill Sans" w:cs="Gill Sans"/>
              </w:rPr>
            </w:pPr>
            <w:r>
              <w:rPr>
                <w:rFonts w:ascii="Gill Sans" w:eastAsia="Gill Sans" w:hAnsi="Gill Sans" w:cs="Gill Sans"/>
              </w:rPr>
              <w:t>15</w:t>
            </w:r>
            <w:r w:rsidR="0089237D">
              <w:rPr>
                <w:rFonts w:ascii="Gill Sans" w:eastAsia="Gill Sans" w:hAnsi="Gill Sans" w:cs="Gill Sans"/>
              </w:rPr>
              <w:t>9</w:t>
            </w:r>
          </w:p>
        </w:tc>
      </w:tr>
      <w:tr w:rsidR="00AA5272" w14:paraId="7ECFE83D" w14:textId="77777777" w:rsidTr="00246942">
        <w:trPr>
          <w:trHeight w:val="360"/>
        </w:trPr>
        <w:tc>
          <w:tcPr>
            <w:tcW w:w="630" w:type="dxa"/>
            <w:tcMar>
              <w:top w:w="0" w:type="dxa"/>
              <w:left w:w="40" w:type="dxa"/>
              <w:bottom w:w="0" w:type="dxa"/>
              <w:right w:w="40" w:type="dxa"/>
            </w:tcMar>
            <w:vAlign w:val="center"/>
          </w:tcPr>
          <w:p w14:paraId="6C757DDF" w14:textId="77777777" w:rsidR="00AA5272" w:rsidRDefault="00AA5272">
            <w:pPr>
              <w:jc w:val="center"/>
              <w:rPr>
                <w:rFonts w:ascii="Gill Sans" w:eastAsia="Gill Sans" w:hAnsi="Gill Sans" w:cs="Gill Sans"/>
              </w:rPr>
            </w:pPr>
            <w:r>
              <w:rPr>
                <w:rFonts w:ascii="Gill Sans" w:eastAsia="Gill Sans" w:hAnsi="Gill Sans" w:cs="Gill Sans"/>
              </w:rPr>
              <w:t>I02</w:t>
            </w:r>
          </w:p>
        </w:tc>
        <w:tc>
          <w:tcPr>
            <w:tcW w:w="1170" w:type="dxa"/>
            <w:vMerge/>
          </w:tcPr>
          <w:p w14:paraId="59A525AD" w14:textId="77777777" w:rsidR="00AA5272" w:rsidRDefault="00AA5272">
            <w:pPr>
              <w:ind w:left="-20" w:right="-20"/>
            </w:pPr>
          </w:p>
        </w:tc>
        <w:tc>
          <w:tcPr>
            <w:tcW w:w="10980" w:type="dxa"/>
            <w:tcMar>
              <w:top w:w="0" w:type="dxa"/>
              <w:left w:w="40" w:type="dxa"/>
              <w:bottom w:w="0" w:type="dxa"/>
              <w:right w:w="40" w:type="dxa"/>
            </w:tcMar>
            <w:vAlign w:val="bottom"/>
          </w:tcPr>
          <w:p w14:paraId="726ABD6F" w14:textId="45B20636" w:rsidR="00AA5272" w:rsidRDefault="00545B71">
            <w:pPr>
              <w:ind w:left="-20" w:right="-20"/>
              <w:rPr>
                <w:rFonts w:ascii="Gill Sans" w:eastAsia="Gill Sans" w:hAnsi="Gill Sans" w:cs="Gill Sans"/>
              </w:rPr>
            </w:pPr>
            <w:hyperlink w:anchor="bookmark=id.4fsjm0b">
              <w:r w:rsidR="00AA5272">
                <w:rPr>
                  <w:rFonts w:ascii="Gill Sans" w:eastAsia="Gill Sans" w:hAnsi="Gill Sans" w:cs="Gill Sans"/>
                  <w:color w:val="1155CC"/>
                  <w:u w:val="single"/>
                </w:rPr>
                <w:t>Number of humanitarian organizations actively participating in inter-agency coordination mechanisms</w:t>
              </w:r>
            </w:hyperlink>
          </w:p>
        </w:tc>
        <w:tc>
          <w:tcPr>
            <w:tcW w:w="810" w:type="dxa"/>
            <w:tcMar>
              <w:top w:w="0" w:type="dxa"/>
              <w:left w:w="40" w:type="dxa"/>
              <w:bottom w:w="0" w:type="dxa"/>
              <w:right w:w="40" w:type="dxa"/>
            </w:tcMar>
            <w:vAlign w:val="center"/>
          </w:tcPr>
          <w:p w14:paraId="03F23B0C" w14:textId="76FAA2A0" w:rsidR="00AA5272" w:rsidRDefault="00AA5272">
            <w:pPr>
              <w:tabs>
                <w:tab w:val="right" w:pos="4954"/>
              </w:tabs>
              <w:jc w:val="center"/>
              <w:rPr>
                <w:rFonts w:ascii="Gill Sans" w:eastAsia="Gill Sans" w:hAnsi="Gill Sans" w:cs="Gill Sans"/>
              </w:rPr>
            </w:pPr>
            <w:r>
              <w:rPr>
                <w:rFonts w:ascii="Gill Sans" w:eastAsia="Gill Sans" w:hAnsi="Gill Sans" w:cs="Gill Sans"/>
              </w:rPr>
              <w:t>1</w:t>
            </w:r>
            <w:r w:rsidR="0089237D">
              <w:rPr>
                <w:rFonts w:ascii="Gill Sans" w:eastAsia="Gill Sans" w:hAnsi="Gill Sans" w:cs="Gill Sans"/>
              </w:rPr>
              <w:t>60</w:t>
            </w:r>
          </w:p>
        </w:tc>
      </w:tr>
      <w:tr w:rsidR="00AA5272" w14:paraId="3C3130B8" w14:textId="77777777" w:rsidTr="00246942">
        <w:trPr>
          <w:trHeight w:val="360"/>
        </w:trPr>
        <w:tc>
          <w:tcPr>
            <w:tcW w:w="630" w:type="dxa"/>
            <w:tcMar>
              <w:top w:w="0" w:type="dxa"/>
              <w:left w:w="40" w:type="dxa"/>
              <w:bottom w:w="0" w:type="dxa"/>
              <w:right w:w="40" w:type="dxa"/>
            </w:tcMar>
            <w:vAlign w:val="center"/>
          </w:tcPr>
          <w:p w14:paraId="090D64CC" w14:textId="77777777" w:rsidR="00AA5272" w:rsidRDefault="00AA5272">
            <w:pPr>
              <w:jc w:val="center"/>
              <w:rPr>
                <w:rFonts w:ascii="Gill Sans" w:eastAsia="Gill Sans" w:hAnsi="Gill Sans" w:cs="Gill Sans"/>
              </w:rPr>
            </w:pPr>
            <w:r>
              <w:rPr>
                <w:rFonts w:ascii="Gill Sans" w:eastAsia="Gill Sans" w:hAnsi="Gill Sans" w:cs="Gill Sans"/>
              </w:rPr>
              <w:t>I03</w:t>
            </w:r>
          </w:p>
        </w:tc>
        <w:tc>
          <w:tcPr>
            <w:tcW w:w="1170" w:type="dxa"/>
            <w:vMerge/>
          </w:tcPr>
          <w:p w14:paraId="22D2F5AA" w14:textId="77777777" w:rsidR="00AA5272" w:rsidRDefault="00AA5272"/>
        </w:tc>
        <w:tc>
          <w:tcPr>
            <w:tcW w:w="10980" w:type="dxa"/>
            <w:tcMar>
              <w:top w:w="0" w:type="dxa"/>
              <w:left w:w="40" w:type="dxa"/>
              <w:bottom w:w="0" w:type="dxa"/>
              <w:right w:w="40" w:type="dxa"/>
            </w:tcMar>
            <w:vAlign w:val="bottom"/>
          </w:tcPr>
          <w:p w14:paraId="61E0AAAB" w14:textId="2FA33271" w:rsidR="00AA5272" w:rsidRDefault="00545B71">
            <w:pPr>
              <w:rPr>
                <w:rFonts w:ascii="Gill Sans" w:eastAsia="Gill Sans" w:hAnsi="Gill Sans" w:cs="Gill Sans"/>
              </w:rPr>
            </w:pPr>
            <w:hyperlink w:anchor="bookmark=id.2uxtw84">
              <w:r w:rsidR="00AA5272">
                <w:rPr>
                  <w:rFonts w:ascii="Gill Sans" w:eastAsia="Gill Sans" w:hAnsi="Gill Sans" w:cs="Gill Sans"/>
                  <w:color w:val="1155CC"/>
                  <w:u w:val="single"/>
                </w:rPr>
                <w:t>Number and percent of humanitarian organizations participating in joint assessments</w:t>
              </w:r>
            </w:hyperlink>
          </w:p>
        </w:tc>
        <w:tc>
          <w:tcPr>
            <w:tcW w:w="810" w:type="dxa"/>
            <w:tcMar>
              <w:top w:w="0" w:type="dxa"/>
              <w:left w:w="40" w:type="dxa"/>
              <w:bottom w:w="0" w:type="dxa"/>
              <w:right w:w="40" w:type="dxa"/>
            </w:tcMar>
            <w:vAlign w:val="center"/>
          </w:tcPr>
          <w:p w14:paraId="030043AF" w14:textId="67923C65" w:rsidR="00AA5272" w:rsidRDefault="00AA5272">
            <w:pPr>
              <w:tabs>
                <w:tab w:val="right" w:pos="4954"/>
              </w:tabs>
              <w:jc w:val="center"/>
              <w:rPr>
                <w:rFonts w:ascii="Gill Sans" w:eastAsia="Gill Sans" w:hAnsi="Gill Sans" w:cs="Gill Sans"/>
              </w:rPr>
            </w:pPr>
            <w:r>
              <w:rPr>
                <w:rFonts w:ascii="Gill Sans" w:eastAsia="Gill Sans" w:hAnsi="Gill Sans" w:cs="Gill Sans"/>
              </w:rPr>
              <w:t>1</w:t>
            </w:r>
            <w:r w:rsidR="0089237D">
              <w:rPr>
                <w:rFonts w:ascii="Gill Sans" w:eastAsia="Gill Sans" w:hAnsi="Gill Sans" w:cs="Gill Sans"/>
              </w:rPr>
              <w:t>61</w:t>
            </w:r>
          </w:p>
        </w:tc>
      </w:tr>
      <w:tr w:rsidR="00AA5272" w14:paraId="6766078B" w14:textId="77777777" w:rsidTr="00246942">
        <w:trPr>
          <w:trHeight w:val="360"/>
        </w:trPr>
        <w:tc>
          <w:tcPr>
            <w:tcW w:w="630" w:type="dxa"/>
            <w:tcMar>
              <w:top w:w="0" w:type="dxa"/>
              <w:left w:w="40" w:type="dxa"/>
              <w:bottom w:w="0" w:type="dxa"/>
              <w:right w:w="40" w:type="dxa"/>
            </w:tcMar>
            <w:vAlign w:val="center"/>
          </w:tcPr>
          <w:p w14:paraId="4626D9C3" w14:textId="77777777" w:rsidR="00AA5272" w:rsidRDefault="00AA5272">
            <w:pPr>
              <w:jc w:val="center"/>
              <w:rPr>
                <w:rFonts w:ascii="Gill Sans" w:eastAsia="Gill Sans" w:hAnsi="Gill Sans" w:cs="Gill Sans"/>
              </w:rPr>
            </w:pPr>
            <w:r>
              <w:rPr>
                <w:rFonts w:ascii="Gill Sans" w:eastAsia="Gill Sans" w:hAnsi="Gill Sans" w:cs="Gill Sans"/>
              </w:rPr>
              <w:t>I04</w:t>
            </w:r>
          </w:p>
        </w:tc>
        <w:tc>
          <w:tcPr>
            <w:tcW w:w="1170" w:type="dxa"/>
            <w:vMerge/>
          </w:tcPr>
          <w:p w14:paraId="0710E3D9" w14:textId="77777777" w:rsidR="00AA5272" w:rsidRDefault="00AA5272"/>
        </w:tc>
        <w:tc>
          <w:tcPr>
            <w:tcW w:w="10980" w:type="dxa"/>
            <w:tcMar>
              <w:top w:w="0" w:type="dxa"/>
              <w:left w:w="40" w:type="dxa"/>
              <w:bottom w:w="0" w:type="dxa"/>
              <w:right w:w="40" w:type="dxa"/>
            </w:tcMar>
            <w:vAlign w:val="bottom"/>
          </w:tcPr>
          <w:p w14:paraId="5B7CF34B" w14:textId="122741B8" w:rsidR="00AA5272" w:rsidRDefault="00545B71">
            <w:pPr>
              <w:rPr>
                <w:rFonts w:ascii="Gill Sans" w:eastAsia="Gill Sans" w:hAnsi="Gill Sans" w:cs="Gill Sans"/>
              </w:rPr>
            </w:pPr>
            <w:hyperlink w:anchor="bookmark=id.1a346fx">
              <w:r w:rsidR="00AA5272">
                <w:rPr>
                  <w:rFonts w:ascii="Gill Sans" w:eastAsia="Gill Sans" w:hAnsi="Gill Sans" w:cs="Gill Sans"/>
                  <w:color w:val="1155CC"/>
                  <w:u w:val="single"/>
                </w:rPr>
                <w:t>Number of other key actors actively participating in humanitarian coordination mechanisms</w:t>
              </w:r>
            </w:hyperlink>
          </w:p>
        </w:tc>
        <w:tc>
          <w:tcPr>
            <w:tcW w:w="810" w:type="dxa"/>
            <w:tcMar>
              <w:top w:w="0" w:type="dxa"/>
              <w:left w:w="40" w:type="dxa"/>
              <w:bottom w:w="0" w:type="dxa"/>
              <w:right w:w="40" w:type="dxa"/>
            </w:tcMar>
            <w:vAlign w:val="center"/>
          </w:tcPr>
          <w:p w14:paraId="638E5BD6" w14:textId="2D45DC3A" w:rsidR="00AA5272" w:rsidRDefault="00AA5272">
            <w:pPr>
              <w:tabs>
                <w:tab w:val="right" w:pos="4954"/>
              </w:tabs>
              <w:jc w:val="center"/>
              <w:rPr>
                <w:rFonts w:ascii="Gill Sans" w:eastAsia="Gill Sans" w:hAnsi="Gill Sans" w:cs="Gill Sans"/>
              </w:rPr>
            </w:pPr>
            <w:r>
              <w:rPr>
                <w:rFonts w:ascii="Gill Sans" w:eastAsia="Gill Sans" w:hAnsi="Gill Sans" w:cs="Gill Sans"/>
              </w:rPr>
              <w:t>1</w:t>
            </w:r>
            <w:r w:rsidR="0056527C">
              <w:rPr>
                <w:rFonts w:ascii="Gill Sans" w:eastAsia="Gill Sans" w:hAnsi="Gill Sans" w:cs="Gill Sans"/>
              </w:rPr>
              <w:t>6</w:t>
            </w:r>
            <w:r w:rsidR="0089237D">
              <w:rPr>
                <w:rFonts w:ascii="Gill Sans" w:eastAsia="Gill Sans" w:hAnsi="Gill Sans" w:cs="Gill Sans"/>
              </w:rPr>
              <w:t>3</w:t>
            </w:r>
          </w:p>
        </w:tc>
      </w:tr>
      <w:tr w:rsidR="00AA5272" w14:paraId="2239602E" w14:textId="77777777" w:rsidTr="00246942">
        <w:trPr>
          <w:trHeight w:val="360"/>
        </w:trPr>
        <w:tc>
          <w:tcPr>
            <w:tcW w:w="630" w:type="dxa"/>
            <w:tcMar>
              <w:top w:w="0" w:type="dxa"/>
              <w:left w:w="40" w:type="dxa"/>
              <w:bottom w:w="0" w:type="dxa"/>
              <w:right w:w="40" w:type="dxa"/>
            </w:tcMar>
            <w:vAlign w:val="center"/>
          </w:tcPr>
          <w:p w14:paraId="503C416D" w14:textId="77777777" w:rsidR="00AA5272" w:rsidRDefault="00AA5272">
            <w:pPr>
              <w:jc w:val="center"/>
              <w:rPr>
                <w:rFonts w:ascii="Gill Sans" w:eastAsia="Gill Sans" w:hAnsi="Gill Sans" w:cs="Gill Sans"/>
              </w:rPr>
            </w:pPr>
            <w:r>
              <w:rPr>
                <w:rFonts w:ascii="Gill Sans" w:eastAsia="Gill Sans" w:hAnsi="Gill Sans" w:cs="Gill Sans"/>
              </w:rPr>
              <w:t>I05</w:t>
            </w:r>
          </w:p>
        </w:tc>
        <w:tc>
          <w:tcPr>
            <w:tcW w:w="1170" w:type="dxa"/>
            <w:vMerge/>
          </w:tcPr>
          <w:p w14:paraId="1205777F" w14:textId="77777777" w:rsidR="00AA5272" w:rsidRDefault="00AA5272">
            <w:pPr>
              <w:ind w:left="-20" w:right="-20"/>
            </w:pPr>
          </w:p>
        </w:tc>
        <w:tc>
          <w:tcPr>
            <w:tcW w:w="10980" w:type="dxa"/>
            <w:tcMar>
              <w:top w:w="0" w:type="dxa"/>
              <w:left w:w="40" w:type="dxa"/>
              <w:bottom w:w="0" w:type="dxa"/>
              <w:right w:w="40" w:type="dxa"/>
            </w:tcMar>
            <w:vAlign w:val="bottom"/>
          </w:tcPr>
          <w:p w14:paraId="32A6DBF3" w14:textId="2E01B18F" w:rsidR="00AA5272" w:rsidRDefault="00545B71">
            <w:pPr>
              <w:ind w:left="-20" w:right="-20"/>
              <w:rPr>
                <w:rFonts w:ascii="Gill Sans" w:eastAsia="Gill Sans" w:hAnsi="Gill Sans" w:cs="Gill Sans"/>
              </w:rPr>
            </w:pPr>
            <w:hyperlink w:anchor="bookmark=id.3u2rp3q">
              <w:r w:rsidR="00AA5272">
                <w:rPr>
                  <w:rFonts w:ascii="Gill Sans" w:eastAsia="Gill Sans" w:hAnsi="Gill Sans" w:cs="Gill Sans"/>
                  <w:color w:val="1155CC"/>
                  <w:u w:val="single"/>
                </w:rPr>
                <w:t>Number of humanitarian organizations that received joint assessment information</w:t>
              </w:r>
            </w:hyperlink>
          </w:p>
        </w:tc>
        <w:tc>
          <w:tcPr>
            <w:tcW w:w="810" w:type="dxa"/>
            <w:tcMar>
              <w:top w:w="0" w:type="dxa"/>
              <w:left w:w="40" w:type="dxa"/>
              <w:bottom w:w="0" w:type="dxa"/>
              <w:right w:w="40" w:type="dxa"/>
            </w:tcMar>
            <w:vAlign w:val="center"/>
          </w:tcPr>
          <w:p w14:paraId="4650BB97" w14:textId="6682A8CD" w:rsidR="00AA5272" w:rsidRDefault="00AA5272">
            <w:pPr>
              <w:tabs>
                <w:tab w:val="right" w:pos="4954"/>
              </w:tabs>
              <w:jc w:val="center"/>
              <w:rPr>
                <w:rFonts w:ascii="Gill Sans" w:eastAsia="Gill Sans" w:hAnsi="Gill Sans" w:cs="Gill Sans"/>
              </w:rPr>
            </w:pPr>
            <w:r>
              <w:rPr>
                <w:rFonts w:ascii="Gill Sans" w:eastAsia="Gill Sans" w:hAnsi="Gill Sans" w:cs="Gill Sans"/>
              </w:rPr>
              <w:t>16</w:t>
            </w:r>
            <w:r w:rsidR="0089237D">
              <w:rPr>
                <w:rFonts w:ascii="Gill Sans" w:eastAsia="Gill Sans" w:hAnsi="Gill Sans" w:cs="Gill Sans"/>
              </w:rPr>
              <w:t>4</w:t>
            </w:r>
          </w:p>
        </w:tc>
      </w:tr>
      <w:tr w:rsidR="00AA5272" w14:paraId="202F5F28" w14:textId="77777777" w:rsidTr="00246942">
        <w:trPr>
          <w:trHeight w:val="360"/>
        </w:trPr>
        <w:tc>
          <w:tcPr>
            <w:tcW w:w="630" w:type="dxa"/>
            <w:tcBorders>
              <w:bottom w:val="single" w:sz="4" w:space="0" w:color="auto"/>
            </w:tcBorders>
            <w:tcMar>
              <w:top w:w="0" w:type="dxa"/>
              <w:left w:w="40" w:type="dxa"/>
              <w:bottom w:w="0" w:type="dxa"/>
              <w:right w:w="40" w:type="dxa"/>
            </w:tcMar>
            <w:vAlign w:val="center"/>
          </w:tcPr>
          <w:p w14:paraId="0E2B93C3" w14:textId="77777777" w:rsidR="00AA5272" w:rsidRDefault="00AA5272">
            <w:pPr>
              <w:jc w:val="center"/>
              <w:rPr>
                <w:rFonts w:ascii="Gill Sans" w:eastAsia="Gill Sans" w:hAnsi="Gill Sans" w:cs="Gill Sans"/>
              </w:rPr>
            </w:pPr>
            <w:r>
              <w:rPr>
                <w:rFonts w:ascii="Gill Sans" w:eastAsia="Gill Sans" w:hAnsi="Gill Sans" w:cs="Gill Sans"/>
              </w:rPr>
              <w:t>I06</w:t>
            </w:r>
          </w:p>
        </w:tc>
        <w:tc>
          <w:tcPr>
            <w:tcW w:w="1170" w:type="dxa"/>
            <w:vMerge/>
            <w:tcBorders>
              <w:bottom w:val="single" w:sz="4" w:space="0" w:color="auto"/>
            </w:tcBorders>
          </w:tcPr>
          <w:p w14:paraId="2239C63A" w14:textId="77777777" w:rsidR="00AA5272" w:rsidRDefault="00AA5272"/>
        </w:tc>
        <w:tc>
          <w:tcPr>
            <w:tcW w:w="10980" w:type="dxa"/>
            <w:tcBorders>
              <w:bottom w:val="single" w:sz="4" w:space="0" w:color="auto"/>
            </w:tcBorders>
            <w:tcMar>
              <w:top w:w="0" w:type="dxa"/>
              <w:left w:w="40" w:type="dxa"/>
              <w:bottom w:w="0" w:type="dxa"/>
              <w:right w:w="40" w:type="dxa"/>
            </w:tcMar>
            <w:vAlign w:val="bottom"/>
          </w:tcPr>
          <w:p w14:paraId="38D06B85" w14:textId="76C5ED9E" w:rsidR="00AA5272" w:rsidRDefault="00545B71" w:rsidP="00581DDC">
            <w:pPr>
              <w:spacing w:after="60"/>
              <w:rPr>
                <w:rFonts w:ascii="Gill Sans" w:eastAsia="Gill Sans" w:hAnsi="Gill Sans" w:cs="Gill Sans"/>
              </w:rPr>
            </w:pPr>
            <w:hyperlink w:anchor="bookmark=id.2981zbj">
              <w:r w:rsidR="00AA5272">
                <w:rPr>
                  <w:rFonts w:ascii="Gill Sans" w:eastAsia="Gill Sans" w:hAnsi="Gill Sans" w:cs="Gill Sans"/>
                  <w:color w:val="1155CC"/>
                  <w:u w:val="single"/>
                </w:rPr>
                <w:t>Number of needs assessments coordinated with other clusters, agencies, or work groups</w:t>
              </w:r>
            </w:hyperlink>
          </w:p>
        </w:tc>
        <w:tc>
          <w:tcPr>
            <w:tcW w:w="810" w:type="dxa"/>
            <w:tcBorders>
              <w:bottom w:val="single" w:sz="4" w:space="0" w:color="auto"/>
            </w:tcBorders>
            <w:tcMar>
              <w:top w:w="0" w:type="dxa"/>
              <w:left w:w="40" w:type="dxa"/>
              <w:bottom w:w="0" w:type="dxa"/>
              <w:right w:w="40" w:type="dxa"/>
            </w:tcMar>
            <w:vAlign w:val="center"/>
          </w:tcPr>
          <w:p w14:paraId="2EB99254" w14:textId="3C593F2F" w:rsidR="00AA5272" w:rsidRDefault="00AA5272">
            <w:pPr>
              <w:tabs>
                <w:tab w:val="right" w:pos="4954"/>
              </w:tabs>
              <w:jc w:val="center"/>
              <w:rPr>
                <w:rFonts w:ascii="Gill Sans" w:eastAsia="Gill Sans" w:hAnsi="Gill Sans" w:cs="Gill Sans"/>
              </w:rPr>
            </w:pPr>
            <w:r>
              <w:rPr>
                <w:rFonts w:ascii="Gill Sans" w:eastAsia="Gill Sans" w:hAnsi="Gill Sans" w:cs="Gill Sans"/>
              </w:rPr>
              <w:t>16</w:t>
            </w:r>
            <w:r w:rsidR="0089237D">
              <w:rPr>
                <w:rFonts w:ascii="Gill Sans" w:eastAsia="Gill Sans" w:hAnsi="Gill Sans" w:cs="Gill Sans"/>
              </w:rPr>
              <w:t>5</w:t>
            </w:r>
          </w:p>
        </w:tc>
      </w:tr>
      <w:tr w:rsidR="00AA5272" w14:paraId="7E7CFDC5" w14:textId="77777777" w:rsidTr="00DA1672">
        <w:trPr>
          <w:trHeight w:val="360"/>
        </w:trPr>
        <w:tc>
          <w:tcPr>
            <w:tcW w:w="135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7DA703" w14:textId="3A02A4BD" w:rsidR="00AA5272" w:rsidRDefault="00AA5272">
            <w:pPr>
              <w:tabs>
                <w:tab w:val="right" w:pos="4954"/>
              </w:tabs>
              <w:rPr>
                <w:rFonts w:ascii="Gill Sans" w:eastAsia="Gill Sans" w:hAnsi="Gill Sans" w:cs="Gill Sans"/>
                <w:color w:val="FF0000"/>
              </w:rPr>
            </w:pPr>
            <w:r>
              <w:rPr>
                <w:rFonts w:ascii="Gill Sans" w:eastAsia="Gill Sans" w:hAnsi="Gill Sans" w:cs="Gill Sans"/>
              </w:rPr>
              <w:t>Information Management</w:t>
            </w:r>
          </w:p>
        </w:tc>
      </w:tr>
      <w:tr w:rsidR="00AA5272" w14:paraId="75DD18C8" w14:textId="77777777" w:rsidTr="00DA1672">
        <w:trPr>
          <w:trHeight w:val="452"/>
        </w:trPr>
        <w:tc>
          <w:tcPr>
            <w:tcW w:w="630" w:type="dxa"/>
            <w:tcBorders>
              <w:top w:val="single" w:sz="4" w:space="0" w:color="auto"/>
            </w:tcBorders>
            <w:tcMar>
              <w:top w:w="0" w:type="dxa"/>
              <w:left w:w="40" w:type="dxa"/>
              <w:bottom w:w="0" w:type="dxa"/>
              <w:right w:w="40" w:type="dxa"/>
            </w:tcMar>
            <w:vAlign w:val="center"/>
          </w:tcPr>
          <w:p w14:paraId="1C206D0C" w14:textId="77777777" w:rsidR="00AA5272" w:rsidRDefault="00AA5272">
            <w:pPr>
              <w:jc w:val="center"/>
              <w:rPr>
                <w:rFonts w:ascii="Gill Sans" w:eastAsia="Gill Sans" w:hAnsi="Gill Sans" w:cs="Gill Sans"/>
              </w:rPr>
            </w:pPr>
            <w:r>
              <w:rPr>
                <w:rFonts w:ascii="Gill Sans" w:eastAsia="Gill Sans" w:hAnsi="Gill Sans" w:cs="Gill Sans"/>
              </w:rPr>
              <w:t>I07</w:t>
            </w:r>
          </w:p>
        </w:tc>
        <w:tc>
          <w:tcPr>
            <w:tcW w:w="1170" w:type="dxa"/>
            <w:vMerge w:val="restart"/>
            <w:tcBorders>
              <w:top w:val="single" w:sz="4" w:space="0" w:color="auto"/>
            </w:tcBorders>
          </w:tcPr>
          <w:p w14:paraId="043B5254" w14:textId="53F01A86" w:rsidR="00AA5272" w:rsidRDefault="00AA5272">
            <w:pPr>
              <w:ind w:left="-20" w:right="-20"/>
            </w:pPr>
            <w:r>
              <w:rPr>
                <w:rFonts w:ascii="Gill Sans" w:eastAsia="Gill Sans" w:hAnsi="Gill Sans" w:cs="Gill Sans" w:hint="cs"/>
              </w:rPr>
              <w:t>Required</w:t>
            </w:r>
          </w:p>
        </w:tc>
        <w:tc>
          <w:tcPr>
            <w:tcW w:w="10980" w:type="dxa"/>
            <w:tcBorders>
              <w:top w:val="single" w:sz="4" w:space="0" w:color="auto"/>
            </w:tcBorders>
            <w:tcMar>
              <w:top w:w="0" w:type="dxa"/>
              <w:left w:w="40" w:type="dxa"/>
              <w:bottom w:w="0" w:type="dxa"/>
              <w:right w:w="40" w:type="dxa"/>
            </w:tcMar>
            <w:vAlign w:val="bottom"/>
          </w:tcPr>
          <w:p w14:paraId="23043037" w14:textId="34A049C8" w:rsidR="00AA5272" w:rsidRDefault="00545B71">
            <w:pPr>
              <w:ind w:left="-20" w:right="-20"/>
              <w:rPr>
                <w:rFonts w:ascii="Gill Sans" w:eastAsia="Gill Sans" w:hAnsi="Gill Sans" w:cs="Gill Sans"/>
              </w:rPr>
            </w:pPr>
            <w:hyperlink w:anchor="bookmark=id.odc9jc">
              <w:r w:rsidR="00AA5272">
                <w:rPr>
                  <w:rFonts w:ascii="Gill Sans" w:eastAsia="Gill Sans" w:hAnsi="Gill Sans" w:cs="Gill Sans"/>
                  <w:color w:val="1155CC"/>
                  <w:u w:val="single"/>
                </w:rPr>
                <w:t xml:space="preserve">Number and percent of humanitarian organizations utilizing information management services  </w:t>
              </w:r>
            </w:hyperlink>
          </w:p>
        </w:tc>
        <w:tc>
          <w:tcPr>
            <w:tcW w:w="810" w:type="dxa"/>
            <w:tcBorders>
              <w:top w:val="single" w:sz="4" w:space="0" w:color="auto"/>
            </w:tcBorders>
            <w:tcMar>
              <w:top w:w="0" w:type="dxa"/>
              <w:left w:w="40" w:type="dxa"/>
              <w:bottom w:w="0" w:type="dxa"/>
              <w:right w:w="40" w:type="dxa"/>
            </w:tcMar>
            <w:vAlign w:val="center"/>
          </w:tcPr>
          <w:p w14:paraId="72BA7310" w14:textId="2A1C8199" w:rsidR="00AA5272" w:rsidRDefault="00AA5272">
            <w:pPr>
              <w:tabs>
                <w:tab w:val="right" w:pos="4954"/>
              </w:tabs>
              <w:jc w:val="center"/>
              <w:rPr>
                <w:rFonts w:ascii="Gill Sans" w:eastAsia="Gill Sans" w:hAnsi="Gill Sans" w:cs="Gill Sans"/>
              </w:rPr>
            </w:pPr>
            <w:r>
              <w:rPr>
                <w:rFonts w:ascii="Gill Sans" w:eastAsia="Gill Sans" w:hAnsi="Gill Sans" w:cs="Gill Sans"/>
              </w:rPr>
              <w:t>16</w:t>
            </w:r>
            <w:r w:rsidR="0089237D">
              <w:rPr>
                <w:rFonts w:ascii="Gill Sans" w:eastAsia="Gill Sans" w:hAnsi="Gill Sans" w:cs="Gill Sans"/>
              </w:rPr>
              <w:t>6</w:t>
            </w:r>
          </w:p>
        </w:tc>
      </w:tr>
      <w:tr w:rsidR="00AA5272" w14:paraId="4D723F6D" w14:textId="77777777" w:rsidTr="00DA1672">
        <w:trPr>
          <w:trHeight w:val="321"/>
        </w:trPr>
        <w:tc>
          <w:tcPr>
            <w:tcW w:w="630" w:type="dxa"/>
            <w:tcMar>
              <w:top w:w="0" w:type="dxa"/>
              <w:left w:w="40" w:type="dxa"/>
              <w:bottom w:w="0" w:type="dxa"/>
              <w:right w:w="40" w:type="dxa"/>
            </w:tcMar>
            <w:vAlign w:val="center"/>
          </w:tcPr>
          <w:p w14:paraId="3E0CA71E" w14:textId="77777777" w:rsidR="00AA5272" w:rsidRDefault="00AA5272">
            <w:pPr>
              <w:jc w:val="center"/>
              <w:rPr>
                <w:rFonts w:ascii="Gill Sans" w:eastAsia="Gill Sans" w:hAnsi="Gill Sans" w:cs="Gill Sans"/>
              </w:rPr>
            </w:pPr>
            <w:r>
              <w:rPr>
                <w:rFonts w:ascii="Gill Sans" w:eastAsia="Gill Sans" w:hAnsi="Gill Sans" w:cs="Gill Sans"/>
              </w:rPr>
              <w:t>I08</w:t>
            </w:r>
          </w:p>
        </w:tc>
        <w:tc>
          <w:tcPr>
            <w:tcW w:w="1170" w:type="dxa"/>
            <w:vMerge/>
          </w:tcPr>
          <w:p w14:paraId="01CB7823" w14:textId="77777777" w:rsidR="00AA5272" w:rsidRDefault="00AA5272">
            <w:pPr>
              <w:ind w:left="-20" w:right="-20"/>
            </w:pPr>
          </w:p>
        </w:tc>
        <w:tc>
          <w:tcPr>
            <w:tcW w:w="10980" w:type="dxa"/>
            <w:tcMar>
              <w:top w:w="0" w:type="dxa"/>
              <w:left w:w="40" w:type="dxa"/>
              <w:bottom w:w="0" w:type="dxa"/>
              <w:right w:w="40" w:type="dxa"/>
            </w:tcMar>
            <w:vAlign w:val="bottom"/>
          </w:tcPr>
          <w:p w14:paraId="06740A7C" w14:textId="72D21DBB" w:rsidR="00AA5272" w:rsidRDefault="00545B71">
            <w:pPr>
              <w:ind w:left="-20" w:right="-20"/>
              <w:rPr>
                <w:rFonts w:ascii="Gill Sans" w:eastAsia="Gill Sans" w:hAnsi="Gill Sans" w:cs="Gill Sans"/>
              </w:rPr>
            </w:pPr>
            <w:hyperlink w:anchor="bookmark=id.38czs75">
              <w:r w:rsidR="00AA5272">
                <w:rPr>
                  <w:rFonts w:ascii="Gill Sans" w:eastAsia="Gill Sans" w:hAnsi="Gill Sans" w:cs="Gill Sans"/>
                  <w:color w:val="1155CC"/>
                  <w:u w:val="single"/>
                </w:rPr>
                <w:t>Number and percent of humanitarian organizations directly contributing to information products</w:t>
              </w:r>
            </w:hyperlink>
          </w:p>
        </w:tc>
        <w:tc>
          <w:tcPr>
            <w:tcW w:w="810" w:type="dxa"/>
            <w:tcMar>
              <w:top w:w="0" w:type="dxa"/>
              <w:left w:w="40" w:type="dxa"/>
              <w:bottom w:w="0" w:type="dxa"/>
              <w:right w:w="40" w:type="dxa"/>
            </w:tcMar>
            <w:vAlign w:val="center"/>
          </w:tcPr>
          <w:p w14:paraId="2CC2EFB2" w14:textId="3762F594" w:rsidR="00AA5272" w:rsidRDefault="00AA5272">
            <w:pPr>
              <w:tabs>
                <w:tab w:val="right" w:pos="4954"/>
              </w:tabs>
              <w:jc w:val="center"/>
              <w:rPr>
                <w:rFonts w:ascii="Gill Sans" w:eastAsia="Gill Sans" w:hAnsi="Gill Sans" w:cs="Gill Sans"/>
              </w:rPr>
            </w:pPr>
            <w:r>
              <w:rPr>
                <w:rFonts w:ascii="Gill Sans" w:eastAsia="Gill Sans" w:hAnsi="Gill Sans" w:cs="Gill Sans"/>
              </w:rPr>
              <w:t>16</w:t>
            </w:r>
            <w:r w:rsidR="00DE500D">
              <w:rPr>
                <w:rFonts w:ascii="Gill Sans" w:eastAsia="Gill Sans" w:hAnsi="Gill Sans" w:cs="Gill Sans"/>
              </w:rPr>
              <w:t>8</w:t>
            </w:r>
          </w:p>
        </w:tc>
      </w:tr>
      <w:tr w:rsidR="00AA5272" w14:paraId="62AD839A" w14:textId="77777777" w:rsidTr="00246942">
        <w:trPr>
          <w:trHeight w:val="360"/>
        </w:trPr>
        <w:tc>
          <w:tcPr>
            <w:tcW w:w="630" w:type="dxa"/>
            <w:tcMar>
              <w:top w:w="0" w:type="dxa"/>
              <w:left w:w="40" w:type="dxa"/>
              <w:bottom w:w="0" w:type="dxa"/>
              <w:right w:w="40" w:type="dxa"/>
            </w:tcMar>
            <w:vAlign w:val="center"/>
          </w:tcPr>
          <w:p w14:paraId="32F8288B" w14:textId="77777777" w:rsidR="00AA5272" w:rsidRDefault="00AA5272">
            <w:pPr>
              <w:jc w:val="center"/>
              <w:rPr>
                <w:rFonts w:ascii="Gill Sans" w:eastAsia="Gill Sans" w:hAnsi="Gill Sans" w:cs="Gill Sans"/>
              </w:rPr>
            </w:pPr>
            <w:r>
              <w:rPr>
                <w:rFonts w:ascii="Gill Sans" w:eastAsia="Gill Sans" w:hAnsi="Gill Sans" w:cs="Gill Sans"/>
              </w:rPr>
              <w:t>I09</w:t>
            </w:r>
          </w:p>
        </w:tc>
        <w:tc>
          <w:tcPr>
            <w:tcW w:w="1170" w:type="dxa"/>
            <w:vMerge/>
          </w:tcPr>
          <w:p w14:paraId="4300C9EC" w14:textId="77777777" w:rsidR="00AA5272" w:rsidRDefault="00AA5272">
            <w:pPr>
              <w:ind w:left="-20" w:right="-20"/>
            </w:pPr>
          </w:p>
        </w:tc>
        <w:tc>
          <w:tcPr>
            <w:tcW w:w="10980" w:type="dxa"/>
            <w:tcMar>
              <w:top w:w="0" w:type="dxa"/>
              <w:left w:w="40" w:type="dxa"/>
              <w:bottom w:w="0" w:type="dxa"/>
              <w:right w:w="40" w:type="dxa"/>
            </w:tcMar>
            <w:vAlign w:val="bottom"/>
          </w:tcPr>
          <w:p w14:paraId="75381E35" w14:textId="75CC8B16" w:rsidR="00AA5272" w:rsidRDefault="00545B71">
            <w:pPr>
              <w:ind w:left="-20" w:right="-20"/>
              <w:rPr>
                <w:rFonts w:ascii="Gill Sans" w:eastAsia="Gill Sans" w:hAnsi="Gill Sans" w:cs="Gill Sans"/>
              </w:rPr>
            </w:pPr>
            <w:hyperlink w:anchor="bookmark=id.1nia2ey">
              <w:r w:rsidR="00AA5272">
                <w:rPr>
                  <w:rFonts w:ascii="Gill Sans" w:eastAsia="Gill Sans" w:hAnsi="Gill Sans" w:cs="Gill Sans"/>
                  <w:color w:val="1155CC"/>
                  <w:u w:val="single"/>
                </w:rPr>
                <w:t>Number of products made available by BHA funded information management services that are accessed by stakeholders</w:t>
              </w:r>
            </w:hyperlink>
          </w:p>
        </w:tc>
        <w:tc>
          <w:tcPr>
            <w:tcW w:w="810" w:type="dxa"/>
            <w:tcMar>
              <w:top w:w="0" w:type="dxa"/>
              <w:left w:w="40" w:type="dxa"/>
              <w:bottom w:w="0" w:type="dxa"/>
              <w:right w:w="40" w:type="dxa"/>
            </w:tcMar>
            <w:vAlign w:val="center"/>
          </w:tcPr>
          <w:p w14:paraId="04EBBC90" w14:textId="7EF40591" w:rsidR="00AA5272" w:rsidRDefault="00AA5272">
            <w:pPr>
              <w:tabs>
                <w:tab w:val="right" w:pos="4954"/>
              </w:tabs>
              <w:jc w:val="center"/>
              <w:rPr>
                <w:rFonts w:ascii="Gill Sans" w:eastAsia="Gill Sans" w:hAnsi="Gill Sans" w:cs="Gill Sans"/>
              </w:rPr>
            </w:pPr>
            <w:r>
              <w:rPr>
                <w:rFonts w:ascii="Gill Sans" w:eastAsia="Gill Sans" w:hAnsi="Gill Sans" w:cs="Gill Sans"/>
              </w:rPr>
              <w:t>16</w:t>
            </w:r>
            <w:r w:rsidR="00DE500D">
              <w:rPr>
                <w:rFonts w:ascii="Gill Sans" w:eastAsia="Gill Sans" w:hAnsi="Gill Sans" w:cs="Gill Sans"/>
              </w:rPr>
              <w:t>9</w:t>
            </w:r>
          </w:p>
        </w:tc>
      </w:tr>
      <w:tr w:rsidR="00AA5272" w14:paraId="20866018" w14:textId="77777777" w:rsidTr="00DA1672">
        <w:trPr>
          <w:trHeight w:val="360"/>
        </w:trPr>
        <w:tc>
          <w:tcPr>
            <w:tcW w:w="13590" w:type="dxa"/>
            <w:gridSpan w:val="4"/>
            <w:shd w:val="clear" w:color="auto" w:fill="F2F2F2" w:themeFill="background1" w:themeFillShade="F2"/>
          </w:tcPr>
          <w:p w14:paraId="359E99FD" w14:textId="104F481E" w:rsidR="00AA5272" w:rsidRDefault="00AA5272">
            <w:pPr>
              <w:rPr>
                <w:rFonts w:ascii="Gill Sans" w:eastAsia="Gill Sans" w:hAnsi="Gill Sans" w:cs="Gill Sans"/>
              </w:rPr>
            </w:pPr>
            <w:r>
              <w:rPr>
                <w:rFonts w:ascii="Gill Sans" w:eastAsia="Gill Sans" w:hAnsi="Gill Sans" w:cs="Gill Sans"/>
              </w:rPr>
              <w:lastRenderedPageBreak/>
              <w:t xml:space="preserve">Coordinated Needs Assessments </w:t>
            </w:r>
          </w:p>
        </w:tc>
      </w:tr>
      <w:tr w:rsidR="00AA5272" w14:paraId="3D4A759C" w14:textId="77777777" w:rsidTr="00246942">
        <w:trPr>
          <w:trHeight w:val="360"/>
        </w:trPr>
        <w:tc>
          <w:tcPr>
            <w:tcW w:w="630" w:type="dxa"/>
            <w:tcMar>
              <w:top w:w="0" w:type="dxa"/>
              <w:left w:w="40" w:type="dxa"/>
              <w:bottom w:w="0" w:type="dxa"/>
              <w:right w:w="40" w:type="dxa"/>
            </w:tcMar>
            <w:vAlign w:val="center"/>
          </w:tcPr>
          <w:p w14:paraId="5E2142BF" w14:textId="77777777" w:rsidR="00AA5272" w:rsidRDefault="00AA5272">
            <w:pPr>
              <w:jc w:val="center"/>
              <w:rPr>
                <w:rFonts w:ascii="Gill Sans" w:eastAsia="Gill Sans" w:hAnsi="Gill Sans" w:cs="Gill Sans"/>
              </w:rPr>
            </w:pPr>
            <w:r>
              <w:rPr>
                <w:rFonts w:ascii="Gill Sans" w:eastAsia="Gill Sans" w:hAnsi="Gill Sans" w:cs="Gill Sans"/>
              </w:rPr>
              <w:t>I10</w:t>
            </w:r>
          </w:p>
        </w:tc>
        <w:tc>
          <w:tcPr>
            <w:tcW w:w="1170" w:type="dxa"/>
            <w:vMerge w:val="restart"/>
          </w:tcPr>
          <w:p w14:paraId="33A13CB0" w14:textId="4EBC09A9" w:rsidR="00AA5272" w:rsidRDefault="00AA5272">
            <w:pPr>
              <w:ind w:left="-20" w:right="-20"/>
            </w:pPr>
            <w:r>
              <w:rPr>
                <w:rFonts w:ascii="Gill Sans" w:eastAsia="Gill Sans" w:hAnsi="Gill Sans" w:cs="Gill Sans" w:hint="cs"/>
              </w:rPr>
              <w:t>Required</w:t>
            </w:r>
          </w:p>
        </w:tc>
        <w:tc>
          <w:tcPr>
            <w:tcW w:w="10980" w:type="dxa"/>
            <w:tcMar>
              <w:top w:w="0" w:type="dxa"/>
              <w:left w:w="40" w:type="dxa"/>
              <w:bottom w:w="0" w:type="dxa"/>
              <w:right w:w="40" w:type="dxa"/>
            </w:tcMar>
            <w:vAlign w:val="bottom"/>
          </w:tcPr>
          <w:p w14:paraId="3D0A84E9" w14:textId="73057688" w:rsidR="00AA5272" w:rsidRDefault="00545B71">
            <w:pPr>
              <w:ind w:left="-20" w:right="-20"/>
              <w:rPr>
                <w:rFonts w:ascii="Gill Sans" w:eastAsia="Gill Sans" w:hAnsi="Gill Sans" w:cs="Gill Sans"/>
              </w:rPr>
            </w:pPr>
            <w:hyperlink w:anchor="bookmark=id.47hxl2r">
              <w:r w:rsidR="00AA5272">
                <w:rPr>
                  <w:rFonts w:ascii="Gill Sans" w:eastAsia="Gill Sans" w:hAnsi="Gill Sans" w:cs="Gill Sans"/>
                  <w:color w:val="1155CC"/>
                  <w:u w:val="single"/>
                </w:rPr>
                <w:t>Average number of humanitarian assistance sectors involved in the coordinated needs assessment process per assessment</w:t>
              </w:r>
            </w:hyperlink>
            <w:r w:rsidR="00AA5272">
              <w:rPr>
                <w:rFonts w:ascii="Gill Sans" w:eastAsia="Gill Sans" w:hAnsi="Gill Sans" w:cs="Gill Sans"/>
              </w:rPr>
              <w:t xml:space="preserve"> </w:t>
            </w:r>
          </w:p>
        </w:tc>
        <w:tc>
          <w:tcPr>
            <w:tcW w:w="810" w:type="dxa"/>
            <w:tcMar>
              <w:top w:w="0" w:type="dxa"/>
              <w:left w:w="40" w:type="dxa"/>
              <w:bottom w:w="0" w:type="dxa"/>
              <w:right w:w="40" w:type="dxa"/>
            </w:tcMar>
            <w:vAlign w:val="center"/>
          </w:tcPr>
          <w:p w14:paraId="5799AB38" w14:textId="1BF62801" w:rsidR="00AA5272" w:rsidRDefault="00AA5272">
            <w:pPr>
              <w:tabs>
                <w:tab w:val="right" w:pos="4954"/>
              </w:tabs>
              <w:jc w:val="center"/>
              <w:rPr>
                <w:rFonts w:ascii="Gill Sans" w:eastAsia="Gill Sans" w:hAnsi="Gill Sans" w:cs="Gill Sans"/>
              </w:rPr>
            </w:pPr>
            <w:r>
              <w:rPr>
                <w:rFonts w:ascii="Gill Sans" w:eastAsia="Gill Sans" w:hAnsi="Gill Sans" w:cs="Gill Sans"/>
              </w:rPr>
              <w:t>1</w:t>
            </w:r>
            <w:r w:rsidR="00DE500D">
              <w:rPr>
                <w:rFonts w:ascii="Gill Sans" w:eastAsia="Gill Sans" w:hAnsi="Gill Sans" w:cs="Gill Sans"/>
              </w:rPr>
              <w:t>70</w:t>
            </w:r>
          </w:p>
        </w:tc>
      </w:tr>
      <w:tr w:rsidR="00AA5272" w14:paraId="2BBD6D3C" w14:textId="77777777" w:rsidTr="00246942">
        <w:trPr>
          <w:trHeight w:val="360"/>
        </w:trPr>
        <w:tc>
          <w:tcPr>
            <w:tcW w:w="630" w:type="dxa"/>
            <w:tcMar>
              <w:top w:w="0" w:type="dxa"/>
              <w:left w:w="40" w:type="dxa"/>
              <w:bottom w:w="0" w:type="dxa"/>
              <w:right w:w="40" w:type="dxa"/>
            </w:tcMar>
            <w:vAlign w:val="center"/>
          </w:tcPr>
          <w:p w14:paraId="6C8EBB95" w14:textId="77777777" w:rsidR="00AA5272" w:rsidRDefault="00AA5272">
            <w:pPr>
              <w:jc w:val="center"/>
              <w:rPr>
                <w:rFonts w:ascii="Gill Sans" w:eastAsia="Gill Sans" w:hAnsi="Gill Sans" w:cs="Gill Sans"/>
              </w:rPr>
            </w:pPr>
            <w:r>
              <w:rPr>
                <w:rFonts w:ascii="Gill Sans" w:eastAsia="Gill Sans" w:hAnsi="Gill Sans" w:cs="Gill Sans"/>
              </w:rPr>
              <w:t>I11</w:t>
            </w:r>
          </w:p>
        </w:tc>
        <w:tc>
          <w:tcPr>
            <w:tcW w:w="1170" w:type="dxa"/>
            <w:vMerge/>
          </w:tcPr>
          <w:p w14:paraId="200F88A0" w14:textId="77777777" w:rsidR="00AA5272" w:rsidRDefault="00AA5272">
            <w:pPr>
              <w:ind w:left="-20" w:right="-20"/>
            </w:pPr>
          </w:p>
        </w:tc>
        <w:tc>
          <w:tcPr>
            <w:tcW w:w="10980" w:type="dxa"/>
            <w:tcMar>
              <w:top w:w="0" w:type="dxa"/>
              <w:left w:w="40" w:type="dxa"/>
              <w:bottom w:w="0" w:type="dxa"/>
              <w:right w:w="40" w:type="dxa"/>
            </w:tcMar>
            <w:vAlign w:val="bottom"/>
          </w:tcPr>
          <w:p w14:paraId="3ABF4222" w14:textId="4BA1FA63" w:rsidR="00AA5272" w:rsidRDefault="00545B71">
            <w:pPr>
              <w:ind w:left="-20" w:right="-20"/>
              <w:rPr>
                <w:rFonts w:ascii="Gill Sans" w:eastAsia="Gill Sans" w:hAnsi="Gill Sans" w:cs="Gill Sans"/>
              </w:rPr>
            </w:pPr>
            <w:hyperlink w:anchor="bookmark=id.2mn7vak">
              <w:r w:rsidR="00AA5272">
                <w:rPr>
                  <w:rFonts w:ascii="Gill Sans" w:eastAsia="Gill Sans" w:hAnsi="Gill Sans" w:cs="Gill Sans"/>
                  <w:color w:val="1155CC"/>
                  <w:u w:val="single"/>
                </w:rPr>
                <w:t>Average number of humanitarian actors involved in the coordinated needs assessment process per assessment</w:t>
              </w:r>
            </w:hyperlink>
            <w:r w:rsidR="00AA5272">
              <w:rPr>
                <w:rFonts w:ascii="Gill Sans" w:eastAsia="Gill Sans" w:hAnsi="Gill Sans" w:cs="Gill Sans"/>
              </w:rPr>
              <w:t xml:space="preserve"> </w:t>
            </w:r>
          </w:p>
        </w:tc>
        <w:tc>
          <w:tcPr>
            <w:tcW w:w="810" w:type="dxa"/>
            <w:tcMar>
              <w:top w:w="0" w:type="dxa"/>
              <w:left w:w="40" w:type="dxa"/>
              <w:bottom w:w="0" w:type="dxa"/>
              <w:right w:w="40" w:type="dxa"/>
            </w:tcMar>
            <w:vAlign w:val="center"/>
          </w:tcPr>
          <w:p w14:paraId="5658E7B2" w14:textId="2E360127" w:rsidR="00AA5272" w:rsidRDefault="00AA5272">
            <w:pPr>
              <w:tabs>
                <w:tab w:val="right" w:pos="4954"/>
              </w:tabs>
              <w:jc w:val="center"/>
              <w:rPr>
                <w:rFonts w:ascii="Gill Sans" w:eastAsia="Gill Sans" w:hAnsi="Gill Sans" w:cs="Gill Sans"/>
              </w:rPr>
            </w:pPr>
            <w:r>
              <w:rPr>
                <w:rFonts w:ascii="Gill Sans" w:eastAsia="Gill Sans" w:hAnsi="Gill Sans" w:cs="Gill Sans"/>
              </w:rPr>
              <w:t>1</w:t>
            </w:r>
            <w:r w:rsidR="00DE500D">
              <w:rPr>
                <w:rFonts w:ascii="Gill Sans" w:eastAsia="Gill Sans" w:hAnsi="Gill Sans" w:cs="Gill Sans"/>
              </w:rPr>
              <w:t>72</w:t>
            </w:r>
          </w:p>
        </w:tc>
      </w:tr>
      <w:tr w:rsidR="00AA5272" w14:paraId="1D78EBFC" w14:textId="77777777" w:rsidTr="00246942">
        <w:trPr>
          <w:trHeight w:val="360"/>
        </w:trPr>
        <w:tc>
          <w:tcPr>
            <w:tcW w:w="630" w:type="dxa"/>
            <w:tcMar>
              <w:top w:w="0" w:type="dxa"/>
              <w:left w:w="40" w:type="dxa"/>
              <w:bottom w:w="0" w:type="dxa"/>
              <w:right w:w="40" w:type="dxa"/>
            </w:tcMar>
            <w:vAlign w:val="center"/>
          </w:tcPr>
          <w:p w14:paraId="1D145AE9" w14:textId="77777777" w:rsidR="00AA5272" w:rsidRDefault="00AA5272">
            <w:pPr>
              <w:jc w:val="center"/>
              <w:rPr>
                <w:rFonts w:ascii="Gill Sans" w:eastAsia="Gill Sans" w:hAnsi="Gill Sans" w:cs="Gill Sans"/>
              </w:rPr>
            </w:pPr>
            <w:r>
              <w:rPr>
                <w:rFonts w:ascii="Gill Sans" w:eastAsia="Gill Sans" w:hAnsi="Gill Sans" w:cs="Gill Sans"/>
              </w:rPr>
              <w:t>I12</w:t>
            </w:r>
          </w:p>
        </w:tc>
        <w:tc>
          <w:tcPr>
            <w:tcW w:w="1170" w:type="dxa"/>
            <w:vMerge/>
          </w:tcPr>
          <w:p w14:paraId="069031AC" w14:textId="77777777" w:rsidR="00AA5272" w:rsidRDefault="00AA5272">
            <w:pPr>
              <w:ind w:left="-20" w:right="-20"/>
            </w:pPr>
          </w:p>
        </w:tc>
        <w:tc>
          <w:tcPr>
            <w:tcW w:w="10980" w:type="dxa"/>
            <w:tcMar>
              <w:top w:w="0" w:type="dxa"/>
              <w:left w:w="40" w:type="dxa"/>
              <w:bottom w:w="0" w:type="dxa"/>
              <w:right w:w="40" w:type="dxa"/>
            </w:tcMar>
            <w:vAlign w:val="bottom"/>
          </w:tcPr>
          <w:p w14:paraId="30F05464" w14:textId="0EF921BE" w:rsidR="00AA5272" w:rsidRDefault="00545B71">
            <w:pPr>
              <w:ind w:left="-20" w:right="-20"/>
              <w:rPr>
                <w:rFonts w:ascii="Gill Sans" w:eastAsia="Gill Sans" w:hAnsi="Gill Sans" w:cs="Gill Sans"/>
              </w:rPr>
            </w:pPr>
            <w:hyperlink w:anchor="bookmark=id.11si5id">
              <w:r w:rsidR="00AA5272">
                <w:rPr>
                  <w:rFonts w:ascii="Gill Sans" w:eastAsia="Gill Sans" w:hAnsi="Gill Sans" w:cs="Gill Sans"/>
                  <w:color w:val="1155CC"/>
                  <w:u w:val="single"/>
                </w:rPr>
                <w:t>Average number of days elapsed from the coordinated needs assessment inception date to release of the first edition of the coordinated needs assessment report per assessment</w:t>
              </w:r>
            </w:hyperlink>
            <w:r w:rsidR="00AA5272">
              <w:rPr>
                <w:rFonts w:ascii="Gill Sans" w:eastAsia="Gill Sans" w:hAnsi="Gill Sans" w:cs="Gill Sans"/>
              </w:rPr>
              <w:t xml:space="preserve"> </w:t>
            </w:r>
          </w:p>
        </w:tc>
        <w:tc>
          <w:tcPr>
            <w:tcW w:w="810" w:type="dxa"/>
            <w:tcMar>
              <w:top w:w="0" w:type="dxa"/>
              <w:left w:w="40" w:type="dxa"/>
              <w:bottom w:w="0" w:type="dxa"/>
              <w:right w:w="40" w:type="dxa"/>
            </w:tcMar>
            <w:vAlign w:val="center"/>
          </w:tcPr>
          <w:p w14:paraId="0EE25F91" w14:textId="1A81F2C4" w:rsidR="00AA5272" w:rsidRDefault="00AA5272">
            <w:pPr>
              <w:tabs>
                <w:tab w:val="right" w:pos="4954"/>
              </w:tabs>
              <w:jc w:val="center"/>
              <w:rPr>
                <w:rFonts w:ascii="Gill Sans" w:eastAsia="Gill Sans" w:hAnsi="Gill Sans" w:cs="Gill Sans"/>
              </w:rPr>
            </w:pPr>
            <w:r>
              <w:rPr>
                <w:rFonts w:ascii="Gill Sans" w:eastAsia="Gill Sans" w:hAnsi="Gill Sans" w:cs="Gill Sans"/>
              </w:rPr>
              <w:t>17</w:t>
            </w:r>
            <w:r w:rsidR="00DE500D">
              <w:rPr>
                <w:rFonts w:ascii="Gill Sans" w:eastAsia="Gill Sans" w:hAnsi="Gill Sans" w:cs="Gill Sans"/>
              </w:rPr>
              <w:t>4</w:t>
            </w:r>
          </w:p>
        </w:tc>
      </w:tr>
      <w:tr w:rsidR="004E1E9A" w14:paraId="39F2250A" w14:textId="77777777" w:rsidTr="00246942">
        <w:trPr>
          <w:trHeight w:val="360"/>
        </w:trPr>
        <w:tc>
          <w:tcPr>
            <w:tcW w:w="630" w:type="dxa"/>
          </w:tcPr>
          <w:p w14:paraId="119DEDD1" w14:textId="51EB3C1C" w:rsidR="004E1E9A" w:rsidRPr="004E1E9A" w:rsidRDefault="004E1E9A">
            <w:pPr>
              <w:ind w:left="-20" w:right="-20"/>
              <w:rPr>
                <w:rFonts w:ascii="Gill Sans" w:eastAsia="Gill Sans" w:hAnsi="Gill Sans" w:cs="Gill Sans"/>
                <w:iCs/>
              </w:rPr>
            </w:pPr>
          </w:p>
        </w:tc>
        <w:tc>
          <w:tcPr>
            <w:tcW w:w="1170" w:type="dxa"/>
          </w:tcPr>
          <w:p w14:paraId="72B926F1" w14:textId="02AA300D" w:rsidR="004E1E9A" w:rsidRPr="004E1E9A" w:rsidRDefault="004E1E9A" w:rsidP="004E1E9A">
            <w:pPr>
              <w:ind w:left="-20" w:right="-20"/>
              <w:jc w:val="both"/>
              <w:rPr>
                <w:rFonts w:ascii="Gill Sans" w:eastAsia="Gill Sans" w:hAnsi="Gill Sans" w:cs="Gill Sans"/>
                <w:iCs/>
              </w:rPr>
            </w:pPr>
            <w:r>
              <w:rPr>
                <w:rFonts w:ascii="Gill Sans" w:eastAsia="Gill Sans" w:hAnsi="Gill Sans" w:cs="Gill Sans"/>
                <w:iCs/>
              </w:rPr>
              <w:t>Required</w:t>
            </w:r>
          </w:p>
        </w:tc>
        <w:tc>
          <w:tcPr>
            <w:tcW w:w="11790" w:type="dxa"/>
            <w:gridSpan w:val="2"/>
          </w:tcPr>
          <w:p w14:paraId="4301DFC3" w14:textId="486DCF3E" w:rsidR="004E1E9A" w:rsidRPr="004E1E9A" w:rsidRDefault="004E1E9A">
            <w:pPr>
              <w:ind w:left="-20" w:right="-20"/>
              <w:rPr>
                <w:rFonts w:ascii="Gill Sans" w:eastAsia="Gill Sans" w:hAnsi="Gill Sans" w:cs="Gill Sans"/>
                <w:iCs/>
              </w:rPr>
            </w:pPr>
            <w:r>
              <w:rPr>
                <w:rFonts w:ascii="Gill Sans" w:eastAsia="Gill Sans" w:hAnsi="Gill Sans" w:cs="Gill Sans"/>
                <w:iCs/>
              </w:rPr>
              <w:t>Include</w:t>
            </w:r>
            <w:r w:rsidRPr="004E1E9A">
              <w:rPr>
                <w:rFonts w:ascii="Gill Sans" w:eastAsia="Gill Sans" w:hAnsi="Gill Sans" w:cs="Gill Sans"/>
                <w:iCs/>
              </w:rPr>
              <w:t xml:space="preserve"> one custom indicator to measure outcomes related to the proposed coordinated needs assessment activities must be included for this subsector. Use the </w:t>
            </w:r>
            <w:hyperlink w:anchor="bookmark=id.h7az5o28kobt">
              <w:r w:rsidRPr="004E1E9A">
                <w:rPr>
                  <w:rFonts w:ascii="Gill Sans" w:eastAsia="Gill Sans" w:hAnsi="Gill Sans" w:cs="Gill Sans"/>
                  <w:iCs/>
                  <w:color w:val="1155CC"/>
                  <w:u w:val="single"/>
                </w:rPr>
                <w:t>Custom Indicator PIRS template</w:t>
              </w:r>
            </w:hyperlink>
          </w:p>
        </w:tc>
      </w:tr>
      <w:tr w:rsidR="00AA5272" w14:paraId="701DD413" w14:textId="77777777" w:rsidTr="00246942">
        <w:trPr>
          <w:trHeight w:val="360"/>
        </w:trPr>
        <w:tc>
          <w:tcPr>
            <w:tcW w:w="13590" w:type="dxa"/>
            <w:gridSpan w:val="4"/>
            <w:shd w:val="clear" w:color="auto" w:fill="0563C1"/>
          </w:tcPr>
          <w:p w14:paraId="1983CB60" w14:textId="130C0E94" w:rsidR="00AA5272" w:rsidRDefault="00545B71">
            <w:pPr>
              <w:widowControl w:val="0"/>
              <w:spacing w:line="264" w:lineRule="auto"/>
              <w:rPr>
                <w:rFonts w:ascii="Gill Sans" w:eastAsia="Gill Sans" w:hAnsi="Gill Sans" w:cs="Gill Sans"/>
                <w:b/>
                <w:i/>
                <w:color w:val="FFFFFF"/>
              </w:rPr>
            </w:pPr>
            <w:hyperlink w:anchor="_heading=h.kl6jwvw622ir">
              <w:r w:rsidR="00AA5272">
                <w:rPr>
                  <w:rFonts w:ascii="Gill Sans" w:eastAsia="Gill Sans" w:hAnsi="Gill Sans" w:cs="Gill Sans"/>
                  <w:b/>
                  <w:color w:val="FFFFFF"/>
                </w:rPr>
                <w:t>Humanitarian Policy, Studies, Analysis, or Applications (HPSAA)</w:t>
              </w:r>
            </w:hyperlink>
            <w:r w:rsidR="00AA5272">
              <w:rPr>
                <w:rFonts w:ascii="Gill Sans" w:eastAsia="Gill Sans" w:hAnsi="Gill Sans" w:cs="Gill Sans"/>
                <w:i/>
              </w:rPr>
              <w:t xml:space="preserve"> </w:t>
            </w:r>
            <w:r w:rsidR="00AA5272" w:rsidRPr="004965AE">
              <w:rPr>
                <w:rFonts w:ascii="Gill Sans" w:eastAsia="Gill Sans" w:hAnsi="Gill Sans" w:cs="Gill Sans"/>
                <w:i/>
                <w:color w:val="FFFFFF" w:themeColor="background1"/>
              </w:rPr>
              <w:t xml:space="preserve">(See the </w:t>
            </w:r>
            <w:hyperlink w:anchor="HPSAA">
              <w:r w:rsidR="00AA5272" w:rsidRPr="004965AE">
                <w:rPr>
                  <w:rFonts w:ascii="Gill Sans" w:eastAsia="Gill Sans" w:hAnsi="Gill Sans" w:cs="Gill Sans"/>
                  <w:i/>
                  <w:color w:val="FFFFFF" w:themeColor="background1"/>
                  <w:u w:val="single"/>
                </w:rPr>
                <w:t>Humanitarian Policy, Studies, Analysis, or Applications</w:t>
              </w:r>
            </w:hyperlink>
            <w:r w:rsidR="00AA5272" w:rsidRPr="004965AE">
              <w:rPr>
                <w:rFonts w:ascii="Gill Sans" w:eastAsia="Gill Sans" w:hAnsi="Gill Sans" w:cs="Gill Sans"/>
                <w:i/>
                <w:color w:val="FFFFFF" w:themeColor="background1"/>
              </w:rPr>
              <w:t xml:space="preserve"> section for requirements.)</w:t>
            </w:r>
          </w:p>
        </w:tc>
      </w:tr>
      <w:tr w:rsidR="00AA5272" w14:paraId="013D7A7A" w14:textId="77777777" w:rsidTr="00246942">
        <w:trPr>
          <w:trHeight w:val="360"/>
        </w:trPr>
        <w:tc>
          <w:tcPr>
            <w:tcW w:w="13590" w:type="dxa"/>
            <w:gridSpan w:val="4"/>
            <w:shd w:val="clear" w:color="auto" w:fill="F2F2F2" w:themeFill="background1" w:themeFillShade="F2"/>
          </w:tcPr>
          <w:p w14:paraId="435DD191" w14:textId="57D6DD4E" w:rsidR="00AA5272" w:rsidRPr="00DA1672" w:rsidRDefault="00AA5272">
            <w:pPr>
              <w:widowControl w:val="0"/>
              <w:spacing w:line="264" w:lineRule="auto"/>
              <w:rPr>
                <w:rFonts w:ascii="Gill Sans" w:eastAsia="Gill Sans" w:hAnsi="Gill Sans" w:cs="Gill Sans"/>
                <w:bCs/>
              </w:rPr>
            </w:pPr>
            <w:r w:rsidRPr="00DA1672">
              <w:rPr>
                <w:rFonts w:ascii="Gill Sans" w:eastAsia="Gill Sans" w:hAnsi="Gill Sans" w:cs="Gill Sans"/>
                <w:bCs/>
                <w:sz w:val="23"/>
                <w:szCs w:val="23"/>
              </w:rPr>
              <w:t>Applied Research and Studies</w:t>
            </w:r>
          </w:p>
        </w:tc>
      </w:tr>
      <w:tr w:rsidR="00AA5272" w14:paraId="07DFBAD4" w14:textId="77777777" w:rsidTr="00246942">
        <w:trPr>
          <w:trHeight w:val="258"/>
        </w:trPr>
        <w:tc>
          <w:tcPr>
            <w:tcW w:w="1800" w:type="dxa"/>
            <w:gridSpan w:val="2"/>
            <w:vMerge w:val="restart"/>
          </w:tcPr>
          <w:p w14:paraId="3A05B615" w14:textId="65C0B04F" w:rsidR="00AA5272" w:rsidRDefault="00AA5272" w:rsidP="004965AE">
            <w:pPr>
              <w:widowControl w:val="0"/>
              <w:spacing w:line="264" w:lineRule="auto"/>
              <w:rPr>
                <w:rFonts w:ascii="Gill Sans" w:eastAsia="Gill Sans" w:hAnsi="Gill Sans" w:cs="Gill Sans"/>
              </w:rPr>
            </w:pPr>
            <w:r>
              <w:rPr>
                <w:rFonts w:ascii="Gill Sans" w:eastAsia="Gill Sans" w:hAnsi="Gill Sans" w:cs="Gill Sans"/>
              </w:rPr>
              <w:t>Required</w:t>
            </w:r>
          </w:p>
        </w:tc>
        <w:tc>
          <w:tcPr>
            <w:tcW w:w="11790" w:type="dxa"/>
            <w:gridSpan w:val="2"/>
            <w:tcMar>
              <w:top w:w="0" w:type="dxa"/>
              <w:left w:w="40" w:type="dxa"/>
              <w:bottom w:w="0" w:type="dxa"/>
              <w:right w:w="40" w:type="dxa"/>
            </w:tcMar>
            <w:vAlign w:val="bottom"/>
          </w:tcPr>
          <w:p w14:paraId="4AF08309" w14:textId="283CA7FF" w:rsidR="00AA5272" w:rsidRDefault="00AA5272" w:rsidP="004965AE">
            <w:pPr>
              <w:widowControl w:val="0"/>
              <w:spacing w:line="264" w:lineRule="auto"/>
              <w:rPr>
                <w:rFonts w:ascii="Gill Sans" w:eastAsia="Gill Sans" w:hAnsi="Gill Sans" w:cs="Gill Sans"/>
              </w:rPr>
            </w:pPr>
            <w:r>
              <w:rPr>
                <w:rFonts w:ascii="Gill Sans" w:eastAsia="Gill Sans" w:hAnsi="Gill Sans" w:cs="Gill Sans"/>
              </w:rPr>
              <w:t>Include one custom output indicator specific to the activities proposed (e.g., number of articles, publications, or products prepared).</w:t>
            </w:r>
          </w:p>
        </w:tc>
      </w:tr>
      <w:tr w:rsidR="00AA5272" w14:paraId="17B624C9" w14:textId="77777777" w:rsidTr="00246942">
        <w:trPr>
          <w:trHeight w:val="360"/>
        </w:trPr>
        <w:tc>
          <w:tcPr>
            <w:tcW w:w="1800" w:type="dxa"/>
            <w:gridSpan w:val="2"/>
            <w:vMerge/>
          </w:tcPr>
          <w:p w14:paraId="5DF60989" w14:textId="77777777" w:rsidR="00AA5272" w:rsidRDefault="00AA5272" w:rsidP="004965AE">
            <w:pPr>
              <w:widowControl w:val="0"/>
              <w:spacing w:line="264" w:lineRule="auto"/>
              <w:rPr>
                <w:rFonts w:ascii="Gill Sans" w:eastAsia="Gill Sans" w:hAnsi="Gill Sans" w:cs="Gill Sans"/>
              </w:rPr>
            </w:pPr>
          </w:p>
        </w:tc>
        <w:tc>
          <w:tcPr>
            <w:tcW w:w="11790" w:type="dxa"/>
            <w:gridSpan w:val="2"/>
            <w:tcMar>
              <w:top w:w="0" w:type="dxa"/>
              <w:left w:w="40" w:type="dxa"/>
              <w:bottom w:w="0" w:type="dxa"/>
              <w:right w:w="40" w:type="dxa"/>
            </w:tcMar>
            <w:vAlign w:val="bottom"/>
          </w:tcPr>
          <w:p w14:paraId="3388872A" w14:textId="0827124F" w:rsidR="00AA5272" w:rsidRDefault="00AA5272" w:rsidP="004965AE">
            <w:pPr>
              <w:widowControl w:val="0"/>
              <w:spacing w:line="264" w:lineRule="auto"/>
              <w:rPr>
                <w:rFonts w:ascii="Gill Sans" w:eastAsia="Gill Sans" w:hAnsi="Gill Sans" w:cs="Gill Sans"/>
              </w:rPr>
            </w:pPr>
            <w:r>
              <w:rPr>
                <w:rFonts w:ascii="Gill Sans" w:eastAsia="Gill Sans" w:hAnsi="Gill Sans" w:cs="Gill Sans"/>
              </w:rPr>
              <w:t>Include one custom outcome indicator specific to the activities proposed (e.g., number of articles, publications, or products published or shared within the Humanitarian Assistance (HA) community).</w:t>
            </w:r>
          </w:p>
        </w:tc>
      </w:tr>
      <w:tr w:rsidR="00AA5272" w14:paraId="5BCF8D59" w14:textId="77777777" w:rsidTr="00246942">
        <w:trPr>
          <w:trHeight w:val="360"/>
        </w:trPr>
        <w:tc>
          <w:tcPr>
            <w:tcW w:w="13590" w:type="dxa"/>
            <w:gridSpan w:val="4"/>
            <w:shd w:val="clear" w:color="auto" w:fill="F2F2F2" w:themeFill="background1" w:themeFillShade="F2"/>
          </w:tcPr>
          <w:p w14:paraId="543A4E02" w14:textId="42D8A662" w:rsidR="00AA5272" w:rsidRPr="00DA1672" w:rsidRDefault="00AA5272" w:rsidP="00021E3E">
            <w:pPr>
              <w:widowControl w:val="0"/>
              <w:spacing w:line="264" w:lineRule="auto"/>
              <w:rPr>
                <w:rFonts w:ascii="Gill Sans" w:eastAsia="Gill Sans" w:hAnsi="Gill Sans" w:cs="Gill Sans"/>
                <w:bCs/>
              </w:rPr>
            </w:pPr>
            <w:r w:rsidRPr="00DA1672">
              <w:rPr>
                <w:rFonts w:ascii="Gill Sans" w:eastAsia="Gill Sans" w:hAnsi="Gill Sans" w:cs="Gill Sans"/>
                <w:bCs/>
                <w:sz w:val="23"/>
                <w:szCs w:val="23"/>
              </w:rPr>
              <w:t>Capacity Building, Training, and Technical Assistance</w:t>
            </w:r>
          </w:p>
        </w:tc>
      </w:tr>
      <w:tr w:rsidR="00AA5272" w14:paraId="00E7657A" w14:textId="77777777" w:rsidTr="00246942">
        <w:trPr>
          <w:trHeight w:val="294"/>
        </w:trPr>
        <w:tc>
          <w:tcPr>
            <w:tcW w:w="1800" w:type="dxa"/>
            <w:gridSpan w:val="2"/>
            <w:vMerge w:val="restart"/>
          </w:tcPr>
          <w:p w14:paraId="5B1DFAB5" w14:textId="635EBB1C" w:rsidR="00AA5272" w:rsidRDefault="00AA5272" w:rsidP="004965AE">
            <w:pPr>
              <w:widowControl w:val="0"/>
              <w:spacing w:line="264" w:lineRule="auto"/>
              <w:rPr>
                <w:rFonts w:ascii="Gill Sans" w:eastAsia="Gill Sans" w:hAnsi="Gill Sans" w:cs="Gill Sans"/>
              </w:rPr>
            </w:pPr>
            <w:r>
              <w:rPr>
                <w:rFonts w:ascii="Gill Sans" w:eastAsia="Gill Sans" w:hAnsi="Gill Sans" w:cs="Gill Sans"/>
              </w:rPr>
              <w:t>Required</w:t>
            </w:r>
          </w:p>
        </w:tc>
        <w:tc>
          <w:tcPr>
            <w:tcW w:w="11790" w:type="dxa"/>
            <w:gridSpan w:val="2"/>
            <w:tcMar>
              <w:top w:w="0" w:type="dxa"/>
              <w:left w:w="40" w:type="dxa"/>
              <w:bottom w:w="0" w:type="dxa"/>
              <w:right w:w="40" w:type="dxa"/>
            </w:tcMar>
            <w:vAlign w:val="bottom"/>
          </w:tcPr>
          <w:p w14:paraId="49815003" w14:textId="0BDA91F4" w:rsidR="00AA5272" w:rsidRDefault="00AA5272" w:rsidP="004965AE">
            <w:pPr>
              <w:widowControl w:val="0"/>
              <w:spacing w:line="264" w:lineRule="auto"/>
              <w:rPr>
                <w:rFonts w:ascii="Gill Sans" w:eastAsia="Gill Sans" w:hAnsi="Gill Sans" w:cs="Gill Sans"/>
              </w:rPr>
            </w:pPr>
            <w:r>
              <w:rPr>
                <w:rFonts w:ascii="Gill Sans" w:eastAsia="Gill Sans" w:hAnsi="Gill Sans" w:cs="Gill Sans"/>
              </w:rPr>
              <w:t xml:space="preserve">Include one custom output indicator specific to the activities proposed.  </w:t>
            </w:r>
          </w:p>
        </w:tc>
      </w:tr>
      <w:tr w:rsidR="00AA5272" w14:paraId="5371BED4" w14:textId="77777777" w:rsidTr="00246942">
        <w:trPr>
          <w:trHeight w:val="360"/>
        </w:trPr>
        <w:tc>
          <w:tcPr>
            <w:tcW w:w="1800" w:type="dxa"/>
            <w:gridSpan w:val="2"/>
            <w:vMerge/>
          </w:tcPr>
          <w:p w14:paraId="19F0F570" w14:textId="77777777" w:rsidR="00AA5272" w:rsidRDefault="00AA5272" w:rsidP="004965AE">
            <w:pPr>
              <w:widowControl w:val="0"/>
              <w:spacing w:line="264" w:lineRule="auto"/>
              <w:rPr>
                <w:rFonts w:ascii="Gill Sans" w:eastAsia="Gill Sans" w:hAnsi="Gill Sans" w:cs="Gill Sans"/>
              </w:rPr>
            </w:pPr>
          </w:p>
        </w:tc>
        <w:tc>
          <w:tcPr>
            <w:tcW w:w="11790" w:type="dxa"/>
            <w:gridSpan w:val="2"/>
            <w:tcMar>
              <w:top w:w="0" w:type="dxa"/>
              <w:left w:w="40" w:type="dxa"/>
              <w:bottom w:w="0" w:type="dxa"/>
              <w:right w:w="40" w:type="dxa"/>
            </w:tcMar>
            <w:vAlign w:val="bottom"/>
          </w:tcPr>
          <w:p w14:paraId="72056146" w14:textId="2827CD05" w:rsidR="00AA5272" w:rsidRDefault="00AA5272" w:rsidP="004965AE">
            <w:pPr>
              <w:widowControl w:val="0"/>
              <w:spacing w:line="264" w:lineRule="auto"/>
              <w:rPr>
                <w:rFonts w:ascii="Gill Sans" w:eastAsia="Gill Sans" w:hAnsi="Gill Sans" w:cs="Gill Sans"/>
              </w:rPr>
            </w:pPr>
            <w:r>
              <w:rPr>
                <w:rFonts w:ascii="Gill Sans" w:eastAsia="Gill Sans" w:hAnsi="Gill Sans" w:cs="Gill Sans"/>
              </w:rPr>
              <w:t>Include one custom outcome indicator specific to the activities proposed (e.g., percent of participants demonstrating increased knowledge related to trainings/capacity building sessions).</w:t>
            </w:r>
          </w:p>
        </w:tc>
      </w:tr>
      <w:tr w:rsidR="00AA5272" w14:paraId="5DDB610B" w14:textId="77777777" w:rsidTr="00246942">
        <w:trPr>
          <w:trHeight w:val="360"/>
        </w:trPr>
        <w:tc>
          <w:tcPr>
            <w:tcW w:w="13590" w:type="dxa"/>
            <w:gridSpan w:val="4"/>
            <w:shd w:val="clear" w:color="auto" w:fill="F2F2F2" w:themeFill="background1" w:themeFillShade="F2"/>
          </w:tcPr>
          <w:p w14:paraId="0B12733B" w14:textId="4C047B24" w:rsidR="00AA5272" w:rsidRPr="00DA1672" w:rsidRDefault="00AA5272" w:rsidP="00021E3E">
            <w:pPr>
              <w:widowControl w:val="0"/>
              <w:spacing w:line="264" w:lineRule="auto"/>
              <w:rPr>
                <w:rFonts w:ascii="Gill Sans" w:eastAsia="Gill Sans" w:hAnsi="Gill Sans" w:cs="Gill Sans"/>
                <w:bCs/>
              </w:rPr>
            </w:pPr>
            <w:r w:rsidRPr="00DA1672">
              <w:rPr>
                <w:rFonts w:ascii="Gill Sans" w:eastAsia="Gill Sans" w:hAnsi="Gill Sans" w:cs="Gill Sans"/>
                <w:bCs/>
                <w:sz w:val="23"/>
                <w:szCs w:val="23"/>
              </w:rPr>
              <w:t>Guidelines Development, Toolkits, and Resources</w:t>
            </w:r>
          </w:p>
        </w:tc>
      </w:tr>
      <w:tr w:rsidR="00AA5272" w14:paraId="63B26602" w14:textId="77777777" w:rsidTr="00246942">
        <w:trPr>
          <w:trHeight w:val="360"/>
        </w:trPr>
        <w:tc>
          <w:tcPr>
            <w:tcW w:w="1800" w:type="dxa"/>
            <w:gridSpan w:val="2"/>
            <w:vMerge w:val="restart"/>
          </w:tcPr>
          <w:p w14:paraId="23319E6A" w14:textId="6E7A157D" w:rsidR="00AA5272" w:rsidRDefault="00AA5272" w:rsidP="004965AE">
            <w:pPr>
              <w:widowControl w:val="0"/>
              <w:spacing w:line="264" w:lineRule="auto"/>
              <w:rPr>
                <w:rFonts w:ascii="Gill Sans" w:eastAsia="Gill Sans" w:hAnsi="Gill Sans" w:cs="Gill Sans"/>
              </w:rPr>
            </w:pPr>
            <w:r>
              <w:rPr>
                <w:rFonts w:ascii="Gill Sans" w:eastAsia="Gill Sans" w:hAnsi="Gill Sans" w:cs="Gill Sans" w:hint="cs"/>
              </w:rPr>
              <w:t>Required</w:t>
            </w:r>
          </w:p>
        </w:tc>
        <w:tc>
          <w:tcPr>
            <w:tcW w:w="11790" w:type="dxa"/>
            <w:gridSpan w:val="2"/>
            <w:tcMar>
              <w:top w:w="0" w:type="dxa"/>
              <w:left w:w="40" w:type="dxa"/>
              <w:bottom w:w="0" w:type="dxa"/>
              <w:right w:w="40" w:type="dxa"/>
            </w:tcMar>
            <w:vAlign w:val="bottom"/>
          </w:tcPr>
          <w:p w14:paraId="5931B9D1" w14:textId="75A3AD05" w:rsidR="00AA5272" w:rsidRDefault="00AA5272" w:rsidP="004965AE">
            <w:pPr>
              <w:widowControl w:val="0"/>
              <w:spacing w:line="264" w:lineRule="auto"/>
              <w:rPr>
                <w:rFonts w:ascii="Gill Sans" w:eastAsia="Gill Sans" w:hAnsi="Gill Sans" w:cs="Gill Sans"/>
              </w:rPr>
            </w:pPr>
            <w:r>
              <w:rPr>
                <w:rFonts w:ascii="Gill Sans" w:eastAsia="Gill Sans" w:hAnsi="Gill Sans" w:cs="Gill Sans"/>
              </w:rPr>
              <w:t>Include one custom output indicator specific to the activities proposed (e.g., number of events convened; number of guidelines or toolkits developed).</w:t>
            </w:r>
          </w:p>
        </w:tc>
      </w:tr>
      <w:tr w:rsidR="00AA5272" w14:paraId="7CAC2D9E" w14:textId="77777777" w:rsidTr="00246942">
        <w:trPr>
          <w:trHeight w:val="360"/>
        </w:trPr>
        <w:tc>
          <w:tcPr>
            <w:tcW w:w="1800" w:type="dxa"/>
            <w:gridSpan w:val="2"/>
            <w:vMerge/>
          </w:tcPr>
          <w:p w14:paraId="5D4A0ACC" w14:textId="77777777" w:rsidR="00AA5272" w:rsidRDefault="00AA5272" w:rsidP="004965AE">
            <w:pPr>
              <w:widowControl w:val="0"/>
              <w:spacing w:line="264" w:lineRule="auto"/>
              <w:rPr>
                <w:rFonts w:ascii="Gill Sans" w:eastAsia="Gill Sans" w:hAnsi="Gill Sans" w:cs="Gill Sans"/>
              </w:rPr>
            </w:pPr>
          </w:p>
        </w:tc>
        <w:tc>
          <w:tcPr>
            <w:tcW w:w="11790" w:type="dxa"/>
            <w:gridSpan w:val="2"/>
            <w:tcMar>
              <w:top w:w="0" w:type="dxa"/>
              <w:left w:w="40" w:type="dxa"/>
              <w:bottom w:w="0" w:type="dxa"/>
              <w:right w:w="40" w:type="dxa"/>
            </w:tcMar>
            <w:vAlign w:val="bottom"/>
          </w:tcPr>
          <w:p w14:paraId="7BD02F1C" w14:textId="4285C0AD" w:rsidR="00AA5272" w:rsidRDefault="00AA5272" w:rsidP="004965AE">
            <w:pPr>
              <w:widowControl w:val="0"/>
              <w:spacing w:line="264" w:lineRule="auto"/>
              <w:rPr>
                <w:rFonts w:ascii="Gill Sans" w:eastAsia="Gill Sans" w:hAnsi="Gill Sans" w:cs="Gill Sans"/>
              </w:rPr>
            </w:pPr>
            <w:r>
              <w:rPr>
                <w:rFonts w:ascii="Gill Sans" w:eastAsia="Gill Sans" w:hAnsi="Gill Sans" w:cs="Gill Sans"/>
              </w:rPr>
              <w:t>Include one custom outcome indicator specific to the activities proposed.</w:t>
            </w:r>
          </w:p>
        </w:tc>
      </w:tr>
      <w:tr w:rsidR="00AA5272" w14:paraId="27002C45" w14:textId="77777777" w:rsidTr="00246942">
        <w:trPr>
          <w:trHeight w:val="360"/>
        </w:trPr>
        <w:tc>
          <w:tcPr>
            <w:tcW w:w="13590" w:type="dxa"/>
            <w:gridSpan w:val="4"/>
            <w:shd w:val="clear" w:color="auto" w:fill="F2F2F2" w:themeFill="background1" w:themeFillShade="F2"/>
          </w:tcPr>
          <w:p w14:paraId="39FC817B" w14:textId="7C8D192F" w:rsidR="00AA5272" w:rsidRPr="00DA1672" w:rsidRDefault="00AA5272" w:rsidP="00021E3E">
            <w:pPr>
              <w:widowControl w:val="0"/>
              <w:spacing w:line="264" w:lineRule="auto"/>
              <w:rPr>
                <w:rFonts w:ascii="Gill Sans" w:eastAsia="Gill Sans" w:hAnsi="Gill Sans" w:cs="Gill Sans"/>
                <w:bCs/>
              </w:rPr>
            </w:pPr>
            <w:r w:rsidRPr="00DA1672">
              <w:rPr>
                <w:rFonts w:ascii="Gill Sans" w:eastAsia="Gill Sans" w:hAnsi="Gill Sans" w:cs="Gill Sans"/>
                <w:bCs/>
                <w:sz w:val="23"/>
                <w:szCs w:val="23"/>
              </w:rPr>
              <w:t>Thought Leadership and Policy</w:t>
            </w:r>
          </w:p>
        </w:tc>
      </w:tr>
      <w:tr w:rsidR="00AA5272" w14:paraId="50EDF9ED" w14:textId="77777777" w:rsidTr="00246942">
        <w:trPr>
          <w:trHeight w:val="360"/>
        </w:trPr>
        <w:tc>
          <w:tcPr>
            <w:tcW w:w="1800" w:type="dxa"/>
            <w:gridSpan w:val="2"/>
          </w:tcPr>
          <w:p w14:paraId="5C4586EF" w14:textId="6999A237" w:rsidR="00AA5272" w:rsidRDefault="00AA5272" w:rsidP="004965AE">
            <w:pPr>
              <w:widowControl w:val="0"/>
              <w:spacing w:line="264" w:lineRule="auto"/>
              <w:rPr>
                <w:rFonts w:ascii="Gill Sans" w:eastAsia="Gill Sans" w:hAnsi="Gill Sans" w:cs="Gill Sans"/>
              </w:rPr>
            </w:pPr>
            <w:r>
              <w:rPr>
                <w:rFonts w:ascii="Gill Sans" w:eastAsia="Gill Sans" w:hAnsi="Gill Sans" w:cs="Gill Sans" w:hint="cs"/>
              </w:rPr>
              <w:t>Required</w:t>
            </w:r>
          </w:p>
        </w:tc>
        <w:tc>
          <w:tcPr>
            <w:tcW w:w="11790" w:type="dxa"/>
            <w:gridSpan w:val="2"/>
            <w:tcMar>
              <w:top w:w="0" w:type="dxa"/>
              <w:left w:w="40" w:type="dxa"/>
              <w:bottom w:w="0" w:type="dxa"/>
              <w:right w:w="40" w:type="dxa"/>
            </w:tcMar>
            <w:vAlign w:val="bottom"/>
          </w:tcPr>
          <w:p w14:paraId="5C3DFAD4" w14:textId="77777777" w:rsidR="00AA5272" w:rsidRDefault="00AA5272" w:rsidP="004965AE">
            <w:pPr>
              <w:widowControl w:val="0"/>
              <w:spacing w:line="264" w:lineRule="auto"/>
              <w:rPr>
                <w:rFonts w:ascii="Gill Sans" w:eastAsia="Gill Sans" w:hAnsi="Gill Sans" w:cs="Gill Sans"/>
              </w:rPr>
            </w:pPr>
            <w:r>
              <w:rPr>
                <w:rFonts w:ascii="Gill Sans" w:eastAsia="Gill Sans" w:hAnsi="Gill Sans" w:cs="Gill Sans"/>
              </w:rPr>
              <w:t>Include one custom output indicator specific to the activities proposed (e.g., number of workshops/conferences convened or number of participants in proposed activity).</w:t>
            </w:r>
          </w:p>
          <w:p w14:paraId="7DC385B9" w14:textId="77037F77" w:rsidR="00FC26D4" w:rsidRDefault="00FC26D4" w:rsidP="004965AE">
            <w:pPr>
              <w:widowControl w:val="0"/>
              <w:spacing w:line="264" w:lineRule="auto"/>
              <w:rPr>
                <w:rFonts w:ascii="Gill Sans" w:eastAsia="Gill Sans" w:hAnsi="Gill Sans" w:cs="Gill Sans"/>
              </w:rPr>
            </w:pPr>
          </w:p>
        </w:tc>
      </w:tr>
      <w:tr w:rsidR="00AA5272" w14:paraId="7C31F4EE" w14:textId="77777777" w:rsidTr="00246942">
        <w:trPr>
          <w:trHeight w:val="360"/>
        </w:trPr>
        <w:tc>
          <w:tcPr>
            <w:tcW w:w="1800" w:type="dxa"/>
            <w:gridSpan w:val="2"/>
          </w:tcPr>
          <w:p w14:paraId="787FA1CD" w14:textId="121DC209" w:rsidR="00AA5272" w:rsidRDefault="00753CE8" w:rsidP="004965AE">
            <w:pPr>
              <w:widowControl w:val="0"/>
              <w:spacing w:line="264" w:lineRule="auto"/>
              <w:rPr>
                <w:rFonts w:ascii="Gill Sans" w:eastAsia="Gill Sans" w:hAnsi="Gill Sans" w:cs="Gill Sans"/>
              </w:rPr>
            </w:pPr>
            <w:r>
              <w:rPr>
                <w:rFonts w:ascii="Gill Sans" w:eastAsia="Gill Sans" w:hAnsi="Gill Sans" w:cs="Gill Sans" w:hint="cs"/>
              </w:rPr>
              <w:lastRenderedPageBreak/>
              <w:t>Required</w:t>
            </w:r>
          </w:p>
        </w:tc>
        <w:tc>
          <w:tcPr>
            <w:tcW w:w="11790" w:type="dxa"/>
            <w:gridSpan w:val="2"/>
            <w:tcMar>
              <w:top w:w="0" w:type="dxa"/>
              <w:left w:w="40" w:type="dxa"/>
              <w:bottom w:w="0" w:type="dxa"/>
              <w:right w:w="40" w:type="dxa"/>
            </w:tcMar>
            <w:vAlign w:val="bottom"/>
          </w:tcPr>
          <w:p w14:paraId="2B411E3E" w14:textId="72566C24" w:rsidR="00AA5272" w:rsidRDefault="00AA5272" w:rsidP="004965AE">
            <w:pPr>
              <w:widowControl w:val="0"/>
              <w:spacing w:line="264" w:lineRule="auto"/>
              <w:rPr>
                <w:rFonts w:ascii="Gill Sans" w:eastAsia="Gill Sans" w:hAnsi="Gill Sans" w:cs="Gill Sans"/>
              </w:rPr>
            </w:pPr>
            <w:r>
              <w:rPr>
                <w:rFonts w:ascii="Gill Sans" w:eastAsia="Gill Sans" w:hAnsi="Gill Sans" w:cs="Gill Sans"/>
              </w:rPr>
              <w:t>Include one custom outcome indicator specific to the activities proposed (e.g., percentage of participants demonstrating increased knowledge related to workshop/conference topic).</w:t>
            </w:r>
          </w:p>
        </w:tc>
      </w:tr>
      <w:tr w:rsidR="00AA5272" w14:paraId="6F5ECFCA" w14:textId="77777777" w:rsidTr="00246942">
        <w:trPr>
          <w:trHeight w:val="360"/>
        </w:trPr>
        <w:tc>
          <w:tcPr>
            <w:tcW w:w="13590" w:type="dxa"/>
            <w:gridSpan w:val="4"/>
            <w:shd w:val="clear" w:color="auto" w:fill="0563C1"/>
          </w:tcPr>
          <w:p w14:paraId="2E9042C8" w14:textId="1F723354" w:rsidR="00AA5272" w:rsidRDefault="00545B71" w:rsidP="00163767">
            <w:pPr>
              <w:tabs>
                <w:tab w:val="left" w:pos="1303"/>
              </w:tabs>
              <w:rPr>
                <w:rFonts w:ascii="Gill Sans" w:eastAsia="Gill Sans" w:hAnsi="Gill Sans" w:cs="Gill Sans"/>
                <w:b/>
                <w:color w:val="FFFFFF"/>
              </w:rPr>
            </w:pPr>
            <w:hyperlink w:anchor="bookmark=id.agcc5v8ytfp7">
              <w:r w:rsidR="00AA5272">
                <w:rPr>
                  <w:rFonts w:ascii="Gill Sans" w:eastAsia="Gill Sans" w:hAnsi="Gill Sans" w:cs="Gill Sans"/>
                  <w:b/>
                  <w:color w:val="FFFFFF"/>
                </w:rPr>
                <w:t>Logistics</w:t>
              </w:r>
            </w:hyperlink>
            <w:r w:rsidR="00163767">
              <w:rPr>
                <w:rFonts w:ascii="Gill Sans" w:eastAsia="Gill Sans" w:hAnsi="Gill Sans" w:cs="Gill Sans"/>
                <w:b/>
                <w:color w:val="FFFFFF"/>
              </w:rPr>
              <w:tab/>
            </w:r>
          </w:p>
        </w:tc>
      </w:tr>
      <w:tr w:rsidR="00AA5272" w14:paraId="47D14EF7" w14:textId="77777777" w:rsidTr="00DA1672">
        <w:trPr>
          <w:trHeight w:val="360"/>
        </w:trPr>
        <w:tc>
          <w:tcPr>
            <w:tcW w:w="13590" w:type="dxa"/>
            <w:gridSpan w:val="4"/>
            <w:shd w:val="clear" w:color="auto" w:fill="F2F2F2" w:themeFill="background1" w:themeFillShade="F2"/>
          </w:tcPr>
          <w:p w14:paraId="23567B9F" w14:textId="28A98714" w:rsidR="00AA5272" w:rsidRPr="00DA1672" w:rsidRDefault="00AA5272" w:rsidP="004965AE">
            <w:pPr>
              <w:widowControl w:val="0"/>
              <w:rPr>
                <w:rFonts w:ascii="Gill Sans" w:eastAsia="Gill Sans" w:hAnsi="Gill Sans" w:cs="Gill Sans"/>
              </w:rPr>
            </w:pPr>
            <w:r w:rsidRPr="00DA1672">
              <w:rPr>
                <w:rFonts w:ascii="Gill Sans" w:eastAsia="Gill Sans" w:hAnsi="Gill Sans" w:cs="Gill Sans"/>
              </w:rPr>
              <w:t>Acquisition and Storage</w:t>
            </w:r>
          </w:p>
        </w:tc>
      </w:tr>
      <w:tr w:rsidR="00AA5272" w14:paraId="1869C16B" w14:textId="77777777" w:rsidTr="00246942">
        <w:trPr>
          <w:trHeight w:val="476"/>
        </w:trPr>
        <w:tc>
          <w:tcPr>
            <w:tcW w:w="630" w:type="dxa"/>
            <w:tcMar>
              <w:top w:w="40" w:type="dxa"/>
              <w:left w:w="40" w:type="dxa"/>
              <w:bottom w:w="40" w:type="dxa"/>
              <w:right w:w="40" w:type="dxa"/>
            </w:tcMar>
            <w:vAlign w:val="center"/>
          </w:tcPr>
          <w:p w14:paraId="43CF2928" w14:textId="77777777" w:rsidR="00AA5272" w:rsidRDefault="00AA5272" w:rsidP="004965AE">
            <w:pPr>
              <w:widowControl w:val="0"/>
              <w:jc w:val="center"/>
              <w:rPr>
                <w:rFonts w:ascii="Gill Sans" w:eastAsia="Gill Sans" w:hAnsi="Gill Sans" w:cs="Gill Sans"/>
              </w:rPr>
            </w:pPr>
            <w:r>
              <w:rPr>
                <w:rFonts w:ascii="Gill Sans" w:eastAsia="Gill Sans" w:hAnsi="Gill Sans" w:cs="Gill Sans"/>
              </w:rPr>
              <w:t>L01</w:t>
            </w:r>
          </w:p>
        </w:tc>
        <w:tc>
          <w:tcPr>
            <w:tcW w:w="1170" w:type="dxa"/>
            <w:vMerge w:val="restart"/>
          </w:tcPr>
          <w:p w14:paraId="796C0407" w14:textId="6DBA88EA" w:rsidR="00AA5272" w:rsidRDefault="00AA5272" w:rsidP="004965AE">
            <w:pPr>
              <w:widowControl w:val="0"/>
            </w:pPr>
            <w:r>
              <w:rPr>
                <w:rFonts w:ascii="Gill Sans" w:eastAsia="Gill Sans" w:hAnsi="Gill Sans" w:cs="Gill Sans" w:hint="cs"/>
              </w:rPr>
              <w:t>Required if Applicable</w:t>
            </w:r>
          </w:p>
        </w:tc>
        <w:tc>
          <w:tcPr>
            <w:tcW w:w="10980" w:type="dxa"/>
            <w:tcMar>
              <w:top w:w="40" w:type="dxa"/>
              <w:left w:w="40" w:type="dxa"/>
              <w:bottom w:w="40" w:type="dxa"/>
              <w:right w:w="40" w:type="dxa"/>
            </w:tcMar>
            <w:vAlign w:val="center"/>
          </w:tcPr>
          <w:p w14:paraId="7D6AABAF" w14:textId="1DC3BE66" w:rsidR="00AA5272" w:rsidRDefault="00545B71" w:rsidP="004965AE">
            <w:pPr>
              <w:widowControl w:val="0"/>
              <w:rPr>
                <w:rFonts w:ascii="Gill Sans" w:eastAsia="Gill Sans" w:hAnsi="Gill Sans" w:cs="Gill Sans"/>
              </w:rPr>
            </w:pPr>
            <w:hyperlink w:anchor="bookmark=id.1f7o1he">
              <w:r w:rsidR="00AA5272">
                <w:rPr>
                  <w:rFonts w:ascii="Gill Sans" w:eastAsia="Gill Sans" w:hAnsi="Gill Sans" w:cs="Gill Sans"/>
                  <w:color w:val="1155CC"/>
                  <w:u w:val="single"/>
                </w:rPr>
                <w:t>Average completion rate of line items procured by implementing partner following approved institutional procurement and quality policies</w:t>
              </w:r>
            </w:hyperlink>
          </w:p>
        </w:tc>
        <w:tc>
          <w:tcPr>
            <w:tcW w:w="810" w:type="dxa"/>
            <w:tcMar>
              <w:top w:w="40" w:type="dxa"/>
              <w:left w:w="40" w:type="dxa"/>
              <w:bottom w:w="40" w:type="dxa"/>
              <w:right w:w="40" w:type="dxa"/>
            </w:tcMar>
            <w:vAlign w:val="center"/>
          </w:tcPr>
          <w:p w14:paraId="004955B5" w14:textId="09D74254" w:rsidR="00AA5272" w:rsidRDefault="00AA5272" w:rsidP="004965AE">
            <w:pPr>
              <w:widowControl w:val="0"/>
              <w:jc w:val="center"/>
              <w:rPr>
                <w:rFonts w:ascii="Gill Sans" w:eastAsia="Gill Sans" w:hAnsi="Gill Sans" w:cs="Gill Sans"/>
              </w:rPr>
            </w:pPr>
            <w:r>
              <w:rPr>
                <w:rFonts w:ascii="Gill Sans" w:eastAsia="Gill Sans" w:hAnsi="Gill Sans" w:cs="Gill Sans"/>
              </w:rPr>
              <w:t>17</w:t>
            </w:r>
            <w:r w:rsidR="00DE500D">
              <w:rPr>
                <w:rFonts w:ascii="Gill Sans" w:eastAsia="Gill Sans" w:hAnsi="Gill Sans" w:cs="Gill Sans"/>
              </w:rPr>
              <w:t>7</w:t>
            </w:r>
          </w:p>
        </w:tc>
      </w:tr>
      <w:tr w:rsidR="00AA5272" w14:paraId="6AD6C962" w14:textId="77777777" w:rsidTr="00246942">
        <w:trPr>
          <w:trHeight w:val="296"/>
        </w:trPr>
        <w:tc>
          <w:tcPr>
            <w:tcW w:w="630" w:type="dxa"/>
            <w:tcMar>
              <w:top w:w="40" w:type="dxa"/>
              <w:left w:w="40" w:type="dxa"/>
              <w:bottom w:w="40" w:type="dxa"/>
              <w:right w:w="40" w:type="dxa"/>
            </w:tcMar>
            <w:vAlign w:val="center"/>
          </w:tcPr>
          <w:p w14:paraId="2C2DF659" w14:textId="77777777" w:rsidR="00AA5272" w:rsidRDefault="00AA5272" w:rsidP="004965AE">
            <w:pPr>
              <w:widowControl w:val="0"/>
              <w:jc w:val="center"/>
              <w:rPr>
                <w:rFonts w:ascii="Gill Sans" w:eastAsia="Gill Sans" w:hAnsi="Gill Sans" w:cs="Gill Sans"/>
              </w:rPr>
            </w:pPr>
            <w:r>
              <w:rPr>
                <w:rFonts w:ascii="Gill Sans" w:eastAsia="Gill Sans" w:hAnsi="Gill Sans" w:cs="Gill Sans"/>
              </w:rPr>
              <w:t>L02</w:t>
            </w:r>
          </w:p>
        </w:tc>
        <w:tc>
          <w:tcPr>
            <w:tcW w:w="1170" w:type="dxa"/>
            <w:vMerge/>
          </w:tcPr>
          <w:p w14:paraId="1279379F" w14:textId="77777777" w:rsidR="00AA5272" w:rsidRDefault="00AA5272" w:rsidP="004965AE">
            <w:pPr>
              <w:widowControl w:val="0"/>
            </w:pPr>
          </w:p>
        </w:tc>
        <w:tc>
          <w:tcPr>
            <w:tcW w:w="10980" w:type="dxa"/>
            <w:tcMar>
              <w:top w:w="40" w:type="dxa"/>
              <w:left w:w="40" w:type="dxa"/>
              <w:bottom w:w="40" w:type="dxa"/>
              <w:right w:w="40" w:type="dxa"/>
            </w:tcMar>
            <w:vAlign w:val="center"/>
          </w:tcPr>
          <w:p w14:paraId="7A507952" w14:textId="3FE36A7E" w:rsidR="00AA5272" w:rsidRDefault="00545B71" w:rsidP="004965AE">
            <w:pPr>
              <w:widowControl w:val="0"/>
              <w:rPr>
                <w:rFonts w:ascii="Gill Sans" w:eastAsia="Gill Sans" w:hAnsi="Gill Sans" w:cs="Gill Sans"/>
              </w:rPr>
            </w:pPr>
            <w:hyperlink w:anchor="bookmark=id.3z7bk57">
              <w:r w:rsidR="00AA5272">
                <w:rPr>
                  <w:rFonts w:ascii="Gill Sans" w:eastAsia="Gill Sans" w:hAnsi="Gill Sans" w:cs="Gill Sans"/>
                  <w:color w:val="1155CC"/>
                  <w:u w:val="single"/>
                </w:rPr>
                <w:t>Weight, volume and duration of commodities using storage services</w:t>
              </w:r>
            </w:hyperlink>
          </w:p>
        </w:tc>
        <w:tc>
          <w:tcPr>
            <w:tcW w:w="810" w:type="dxa"/>
            <w:tcMar>
              <w:top w:w="40" w:type="dxa"/>
              <w:left w:w="40" w:type="dxa"/>
              <w:bottom w:w="40" w:type="dxa"/>
              <w:right w:w="40" w:type="dxa"/>
            </w:tcMar>
            <w:vAlign w:val="center"/>
          </w:tcPr>
          <w:p w14:paraId="7C4B2BA8" w14:textId="19C6E3FF" w:rsidR="00AA5272" w:rsidRDefault="00AA5272" w:rsidP="004965AE">
            <w:pPr>
              <w:widowControl w:val="0"/>
              <w:jc w:val="center"/>
              <w:rPr>
                <w:rFonts w:ascii="Gill Sans" w:eastAsia="Gill Sans" w:hAnsi="Gill Sans" w:cs="Gill Sans"/>
              </w:rPr>
            </w:pPr>
            <w:r>
              <w:rPr>
                <w:rFonts w:ascii="Gill Sans" w:eastAsia="Gill Sans" w:hAnsi="Gill Sans" w:cs="Gill Sans"/>
              </w:rPr>
              <w:t>17</w:t>
            </w:r>
            <w:r w:rsidR="00DE500D">
              <w:rPr>
                <w:rFonts w:ascii="Gill Sans" w:eastAsia="Gill Sans" w:hAnsi="Gill Sans" w:cs="Gill Sans"/>
              </w:rPr>
              <w:t>9</w:t>
            </w:r>
          </w:p>
        </w:tc>
      </w:tr>
      <w:tr w:rsidR="00AA5272" w14:paraId="7B965C15" w14:textId="77777777" w:rsidTr="00DA1672">
        <w:trPr>
          <w:trHeight w:val="360"/>
        </w:trPr>
        <w:tc>
          <w:tcPr>
            <w:tcW w:w="13590" w:type="dxa"/>
            <w:gridSpan w:val="4"/>
            <w:shd w:val="clear" w:color="auto" w:fill="F2F2F2" w:themeFill="background1" w:themeFillShade="F2"/>
          </w:tcPr>
          <w:p w14:paraId="4CF8B075" w14:textId="4F578C0D" w:rsidR="00AA5272" w:rsidRDefault="00AA5272" w:rsidP="004965AE">
            <w:pPr>
              <w:widowControl w:val="0"/>
              <w:rPr>
                <w:rFonts w:ascii="Gill Sans" w:eastAsia="Gill Sans" w:hAnsi="Gill Sans" w:cs="Gill Sans"/>
              </w:rPr>
            </w:pPr>
            <w:r>
              <w:rPr>
                <w:rFonts w:ascii="Gill Sans" w:eastAsia="Gill Sans" w:hAnsi="Gill Sans" w:cs="Gill Sans"/>
              </w:rPr>
              <w:t>Transport (Air/Land/Sea)</w:t>
            </w:r>
          </w:p>
        </w:tc>
      </w:tr>
      <w:tr w:rsidR="00AA5272" w14:paraId="15DC4E84" w14:textId="77777777" w:rsidTr="00246942">
        <w:trPr>
          <w:trHeight w:val="314"/>
        </w:trPr>
        <w:tc>
          <w:tcPr>
            <w:tcW w:w="630" w:type="dxa"/>
            <w:tcMar>
              <w:top w:w="40" w:type="dxa"/>
              <w:left w:w="40" w:type="dxa"/>
              <w:bottom w:w="40" w:type="dxa"/>
              <w:right w:w="40" w:type="dxa"/>
            </w:tcMar>
            <w:vAlign w:val="center"/>
          </w:tcPr>
          <w:p w14:paraId="52577AD4" w14:textId="77777777" w:rsidR="00AA5272" w:rsidRDefault="00AA5272" w:rsidP="004965AE">
            <w:pPr>
              <w:widowControl w:val="0"/>
              <w:jc w:val="center"/>
              <w:rPr>
                <w:rFonts w:ascii="Gill Sans" w:eastAsia="Gill Sans" w:hAnsi="Gill Sans" w:cs="Gill Sans"/>
              </w:rPr>
            </w:pPr>
            <w:r>
              <w:rPr>
                <w:rFonts w:ascii="Gill Sans" w:eastAsia="Gill Sans" w:hAnsi="Gill Sans" w:cs="Gill Sans"/>
              </w:rPr>
              <w:t>L03</w:t>
            </w:r>
          </w:p>
        </w:tc>
        <w:tc>
          <w:tcPr>
            <w:tcW w:w="1170" w:type="dxa"/>
            <w:vMerge w:val="restart"/>
          </w:tcPr>
          <w:p w14:paraId="23CE9039" w14:textId="130DB072" w:rsidR="00AA5272" w:rsidRDefault="00AA5272" w:rsidP="004965AE">
            <w:pPr>
              <w:widowControl w:val="0"/>
            </w:pPr>
            <w:r>
              <w:rPr>
                <w:rFonts w:ascii="Gill Sans" w:eastAsia="Gill Sans" w:hAnsi="Gill Sans" w:cs="Gill Sans" w:hint="cs"/>
              </w:rPr>
              <w:t>Required if Applicable</w:t>
            </w:r>
          </w:p>
        </w:tc>
        <w:tc>
          <w:tcPr>
            <w:tcW w:w="10980" w:type="dxa"/>
            <w:tcMar>
              <w:top w:w="40" w:type="dxa"/>
              <w:left w:w="40" w:type="dxa"/>
              <w:bottom w:w="40" w:type="dxa"/>
              <w:right w:w="40" w:type="dxa"/>
            </w:tcMar>
            <w:vAlign w:val="center"/>
          </w:tcPr>
          <w:p w14:paraId="010FF1C2" w14:textId="1E9A62D7" w:rsidR="00AA5272" w:rsidRDefault="00545B71" w:rsidP="004965AE">
            <w:pPr>
              <w:widowControl w:val="0"/>
              <w:rPr>
                <w:rFonts w:ascii="Gill Sans" w:eastAsia="Gill Sans" w:hAnsi="Gill Sans" w:cs="Gill Sans"/>
              </w:rPr>
            </w:pPr>
            <w:hyperlink w:anchor="bookmark=id.2eclud0">
              <w:r w:rsidR="00AA5272">
                <w:rPr>
                  <w:rFonts w:ascii="Gill Sans" w:eastAsia="Gill Sans" w:hAnsi="Gill Sans" w:cs="Gill Sans"/>
                  <w:color w:val="1155CC"/>
                  <w:u w:val="single"/>
                </w:rPr>
                <w:t>Quantity of people transported through multimodal carriers</w:t>
              </w:r>
            </w:hyperlink>
          </w:p>
        </w:tc>
        <w:tc>
          <w:tcPr>
            <w:tcW w:w="810" w:type="dxa"/>
            <w:tcMar>
              <w:top w:w="40" w:type="dxa"/>
              <w:left w:w="40" w:type="dxa"/>
              <w:bottom w:w="40" w:type="dxa"/>
              <w:right w:w="40" w:type="dxa"/>
            </w:tcMar>
            <w:vAlign w:val="center"/>
          </w:tcPr>
          <w:p w14:paraId="5BBA51AD" w14:textId="3A074CFE" w:rsidR="00AA5272" w:rsidRDefault="00AA5272" w:rsidP="004965AE">
            <w:pPr>
              <w:widowControl w:val="0"/>
              <w:jc w:val="center"/>
              <w:rPr>
                <w:rFonts w:ascii="Gill Sans" w:eastAsia="Gill Sans" w:hAnsi="Gill Sans" w:cs="Gill Sans"/>
              </w:rPr>
            </w:pPr>
            <w:r>
              <w:rPr>
                <w:rFonts w:ascii="Gill Sans" w:eastAsia="Gill Sans" w:hAnsi="Gill Sans" w:cs="Gill Sans"/>
              </w:rPr>
              <w:t>1</w:t>
            </w:r>
            <w:r w:rsidR="00DE500D">
              <w:rPr>
                <w:rFonts w:ascii="Gill Sans" w:eastAsia="Gill Sans" w:hAnsi="Gill Sans" w:cs="Gill Sans"/>
              </w:rPr>
              <w:t>81</w:t>
            </w:r>
          </w:p>
        </w:tc>
      </w:tr>
      <w:tr w:rsidR="00AA5272" w14:paraId="1D6F6E83" w14:textId="77777777" w:rsidTr="00246942">
        <w:trPr>
          <w:trHeight w:val="350"/>
        </w:trPr>
        <w:tc>
          <w:tcPr>
            <w:tcW w:w="630" w:type="dxa"/>
            <w:tcMar>
              <w:top w:w="40" w:type="dxa"/>
              <w:left w:w="40" w:type="dxa"/>
              <w:bottom w:w="40" w:type="dxa"/>
              <w:right w:w="40" w:type="dxa"/>
            </w:tcMar>
            <w:vAlign w:val="center"/>
          </w:tcPr>
          <w:p w14:paraId="3FBCD5C6" w14:textId="77777777" w:rsidR="00AA5272" w:rsidRDefault="00AA5272" w:rsidP="004965AE">
            <w:pPr>
              <w:widowControl w:val="0"/>
              <w:jc w:val="center"/>
              <w:rPr>
                <w:rFonts w:ascii="Gill Sans" w:eastAsia="Gill Sans" w:hAnsi="Gill Sans" w:cs="Gill Sans"/>
              </w:rPr>
            </w:pPr>
            <w:r>
              <w:rPr>
                <w:rFonts w:ascii="Gill Sans" w:eastAsia="Gill Sans" w:hAnsi="Gill Sans" w:cs="Gill Sans"/>
              </w:rPr>
              <w:t>L04</w:t>
            </w:r>
          </w:p>
        </w:tc>
        <w:tc>
          <w:tcPr>
            <w:tcW w:w="1170" w:type="dxa"/>
            <w:vMerge/>
          </w:tcPr>
          <w:p w14:paraId="29D42C57" w14:textId="77777777" w:rsidR="00AA5272" w:rsidRDefault="00AA5272" w:rsidP="004965AE">
            <w:pPr>
              <w:widowControl w:val="0"/>
            </w:pPr>
          </w:p>
        </w:tc>
        <w:tc>
          <w:tcPr>
            <w:tcW w:w="10980" w:type="dxa"/>
            <w:tcMar>
              <w:top w:w="40" w:type="dxa"/>
              <w:left w:w="40" w:type="dxa"/>
              <w:bottom w:w="40" w:type="dxa"/>
              <w:right w:w="40" w:type="dxa"/>
            </w:tcMar>
            <w:vAlign w:val="center"/>
          </w:tcPr>
          <w:p w14:paraId="4A61F322" w14:textId="467FA470" w:rsidR="00AA5272" w:rsidRDefault="00545B71" w:rsidP="004965AE">
            <w:pPr>
              <w:widowControl w:val="0"/>
              <w:rPr>
                <w:rFonts w:ascii="Gill Sans" w:eastAsia="Gill Sans" w:hAnsi="Gill Sans" w:cs="Gill Sans"/>
              </w:rPr>
            </w:pPr>
            <w:hyperlink w:anchor="bookmark=id.thw4kt">
              <w:r w:rsidR="00AA5272">
                <w:rPr>
                  <w:rFonts w:ascii="Gill Sans" w:eastAsia="Gill Sans" w:hAnsi="Gill Sans" w:cs="Gill Sans"/>
                  <w:color w:val="1155CC"/>
                  <w:u w:val="single"/>
                </w:rPr>
                <w:t>Weight, volume and duration of commodities transported through multimodal carriers</w:t>
              </w:r>
            </w:hyperlink>
          </w:p>
        </w:tc>
        <w:tc>
          <w:tcPr>
            <w:tcW w:w="810" w:type="dxa"/>
            <w:tcMar>
              <w:top w:w="40" w:type="dxa"/>
              <w:left w:w="40" w:type="dxa"/>
              <w:bottom w:w="40" w:type="dxa"/>
              <w:right w:w="40" w:type="dxa"/>
            </w:tcMar>
            <w:vAlign w:val="center"/>
          </w:tcPr>
          <w:p w14:paraId="2AB92FE7" w14:textId="44B39B15" w:rsidR="00AA5272" w:rsidRDefault="00AA5272" w:rsidP="004965AE">
            <w:pPr>
              <w:widowControl w:val="0"/>
              <w:jc w:val="center"/>
              <w:rPr>
                <w:rFonts w:ascii="Gill Sans" w:eastAsia="Gill Sans" w:hAnsi="Gill Sans" w:cs="Gill Sans"/>
              </w:rPr>
            </w:pPr>
            <w:r>
              <w:rPr>
                <w:rFonts w:ascii="Gill Sans" w:eastAsia="Gill Sans" w:hAnsi="Gill Sans" w:cs="Gill Sans"/>
              </w:rPr>
              <w:t>1</w:t>
            </w:r>
            <w:r w:rsidR="00DE500D">
              <w:rPr>
                <w:rFonts w:ascii="Gill Sans" w:eastAsia="Gill Sans" w:hAnsi="Gill Sans" w:cs="Gill Sans"/>
              </w:rPr>
              <w:t>83</w:t>
            </w:r>
          </w:p>
        </w:tc>
      </w:tr>
      <w:tr w:rsidR="00163767" w14:paraId="548BB58F" w14:textId="77777777" w:rsidTr="00246942">
        <w:trPr>
          <w:trHeight w:val="360"/>
        </w:trPr>
        <w:tc>
          <w:tcPr>
            <w:tcW w:w="13590" w:type="dxa"/>
            <w:gridSpan w:val="4"/>
            <w:shd w:val="clear" w:color="auto" w:fill="0563C1"/>
          </w:tcPr>
          <w:p w14:paraId="1A5F494C" w14:textId="3D79A01E" w:rsidR="00163767" w:rsidRDefault="00545B71" w:rsidP="00252003">
            <w:pPr>
              <w:tabs>
                <w:tab w:val="left" w:pos="1303"/>
              </w:tabs>
              <w:rPr>
                <w:rFonts w:ascii="Gill Sans" w:eastAsia="Gill Sans" w:hAnsi="Gill Sans" w:cs="Gill Sans"/>
                <w:b/>
                <w:color w:val="FFFFFF"/>
              </w:rPr>
            </w:pPr>
            <w:hyperlink w:anchor="bookmark=kix.p3fsginocjwe">
              <w:r w:rsidR="00163767">
                <w:rPr>
                  <w:rFonts w:ascii="Gill Sans" w:eastAsia="Gill Sans" w:hAnsi="Gill Sans" w:cs="Gill Sans"/>
                  <w:b/>
                  <w:color w:val="FFFFFF"/>
                </w:rPr>
                <w:t>Monitoring and Evaluation</w:t>
              </w:r>
            </w:hyperlink>
            <w:r w:rsidR="00163767">
              <w:rPr>
                <w:rFonts w:ascii="Gill Sans" w:eastAsia="Gill Sans" w:hAnsi="Gill Sans" w:cs="Gill Sans"/>
                <w:b/>
                <w:color w:val="FFFFFF"/>
              </w:rPr>
              <w:t xml:space="preserve"> </w:t>
            </w:r>
            <w:r w:rsidR="00163767" w:rsidRPr="003264F2">
              <w:rPr>
                <w:rFonts w:ascii="Gill Sans" w:eastAsia="Gill Sans" w:hAnsi="Gill Sans" w:cs="Gill Sans"/>
                <w:bCs/>
                <w:i/>
                <w:iCs/>
                <w:color w:val="FFFFFF"/>
              </w:rPr>
              <w:t>(</w:t>
            </w:r>
            <w:r w:rsidR="00163767" w:rsidRPr="003264F2">
              <w:rPr>
                <w:rFonts w:ascii="Gill Sans" w:eastAsia="Gill Sans" w:hAnsi="Gill Sans" w:cs="Gill Sans"/>
                <w:bCs/>
                <w:i/>
                <w:iCs/>
                <w:color w:val="FFFFFF" w:themeColor="background1"/>
              </w:rPr>
              <w:t>See</w:t>
            </w:r>
            <w:r w:rsidR="00163767" w:rsidRPr="003264F2">
              <w:rPr>
                <w:rFonts w:ascii="Gill Sans" w:eastAsia="Gill Sans" w:hAnsi="Gill Sans" w:cs="Gill Sans"/>
                <w:i/>
                <w:color w:val="FFFFFF" w:themeColor="background1"/>
              </w:rPr>
              <w:t xml:space="preserve"> the </w:t>
            </w:r>
            <w:hyperlink w:anchor="bookmark=kix.p3fsginocjwe">
              <w:r w:rsidR="00163767" w:rsidRPr="003264F2">
                <w:rPr>
                  <w:rFonts w:ascii="Gill Sans" w:eastAsia="Gill Sans" w:hAnsi="Gill Sans" w:cs="Gill Sans"/>
                  <w:i/>
                  <w:color w:val="FFFFFF" w:themeColor="background1"/>
                  <w:u w:val="single"/>
                </w:rPr>
                <w:t>Monitoring and Evaluation section</w:t>
              </w:r>
            </w:hyperlink>
            <w:r w:rsidR="00163767" w:rsidRPr="003264F2">
              <w:rPr>
                <w:rFonts w:ascii="Gill Sans" w:eastAsia="Gill Sans" w:hAnsi="Gill Sans" w:cs="Gill Sans"/>
                <w:i/>
                <w:color w:val="FFFFFF" w:themeColor="background1"/>
              </w:rPr>
              <w:t xml:space="preserve"> for indicator requirements</w:t>
            </w:r>
            <w:r w:rsidR="00163767">
              <w:rPr>
                <w:rFonts w:ascii="Gill Sans" w:eastAsia="Gill Sans" w:hAnsi="Gill Sans" w:cs="Gill Sans"/>
                <w:i/>
                <w:color w:val="FFFFFF" w:themeColor="background1"/>
              </w:rPr>
              <w:t>.)</w:t>
            </w:r>
            <w:r w:rsidR="00163767">
              <w:rPr>
                <w:rFonts w:ascii="Gill Sans" w:eastAsia="Gill Sans" w:hAnsi="Gill Sans" w:cs="Gill Sans"/>
                <w:b/>
                <w:color w:val="FFFFFF"/>
              </w:rPr>
              <w:tab/>
            </w:r>
          </w:p>
        </w:tc>
      </w:tr>
      <w:tr w:rsidR="00163767" w14:paraId="472E9026" w14:textId="77777777" w:rsidTr="00DA1672">
        <w:trPr>
          <w:trHeight w:val="360"/>
        </w:trPr>
        <w:tc>
          <w:tcPr>
            <w:tcW w:w="13590" w:type="dxa"/>
            <w:gridSpan w:val="4"/>
            <w:shd w:val="clear" w:color="auto" w:fill="F2F2F2" w:themeFill="background1" w:themeFillShade="F2"/>
            <w:tcMar>
              <w:top w:w="40" w:type="dxa"/>
              <w:left w:w="40" w:type="dxa"/>
              <w:bottom w:w="40" w:type="dxa"/>
              <w:right w:w="40" w:type="dxa"/>
            </w:tcMar>
          </w:tcPr>
          <w:p w14:paraId="25519E31" w14:textId="4D640086" w:rsidR="00163767" w:rsidRPr="00DA1672" w:rsidRDefault="00163767" w:rsidP="00163767">
            <w:pPr>
              <w:widowControl w:val="0"/>
              <w:rPr>
                <w:rFonts w:ascii="Gill Sans" w:eastAsia="Gill Sans" w:hAnsi="Gill Sans" w:cs="Gill Sans"/>
                <w:bCs/>
              </w:rPr>
            </w:pPr>
            <w:r w:rsidRPr="00DA1672">
              <w:rPr>
                <w:rFonts w:ascii="Gill Sans" w:eastAsia="Gill Sans" w:hAnsi="Gill Sans" w:cs="Gill Sans"/>
                <w:bCs/>
                <w:sz w:val="23"/>
                <w:szCs w:val="23"/>
              </w:rPr>
              <w:t>Advancing Evaluation for Humanitarian Assistance</w:t>
            </w:r>
          </w:p>
        </w:tc>
      </w:tr>
      <w:tr w:rsidR="00611CF9" w14:paraId="55D81CBA" w14:textId="77777777" w:rsidTr="00246942">
        <w:trPr>
          <w:trHeight w:val="360"/>
        </w:trPr>
        <w:tc>
          <w:tcPr>
            <w:tcW w:w="1800" w:type="dxa"/>
            <w:gridSpan w:val="2"/>
            <w:vMerge w:val="restart"/>
            <w:tcMar>
              <w:top w:w="40" w:type="dxa"/>
              <w:left w:w="40" w:type="dxa"/>
              <w:bottom w:w="40" w:type="dxa"/>
              <w:right w:w="40" w:type="dxa"/>
            </w:tcMar>
            <w:vAlign w:val="center"/>
          </w:tcPr>
          <w:p w14:paraId="5EAE1ECF" w14:textId="6C4A7511" w:rsidR="00611CF9" w:rsidRDefault="00611CF9" w:rsidP="004965AE">
            <w:pPr>
              <w:widowControl w:val="0"/>
            </w:pPr>
            <w:r>
              <w:rPr>
                <w:rFonts w:ascii="Gill Sans" w:eastAsia="Gill Sans" w:hAnsi="Gill Sans" w:cs="Gill Sans"/>
              </w:rPr>
              <w:t>Required</w:t>
            </w:r>
          </w:p>
        </w:tc>
        <w:tc>
          <w:tcPr>
            <w:tcW w:w="11790" w:type="dxa"/>
            <w:gridSpan w:val="2"/>
            <w:tcMar>
              <w:top w:w="40" w:type="dxa"/>
              <w:left w:w="40" w:type="dxa"/>
              <w:bottom w:w="40" w:type="dxa"/>
              <w:right w:w="40" w:type="dxa"/>
            </w:tcMar>
            <w:vAlign w:val="bottom"/>
          </w:tcPr>
          <w:p w14:paraId="42ABDA07" w14:textId="03FF4D34" w:rsidR="00611CF9" w:rsidRDefault="00611CF9" w:rsidP="00611CF9">
            <w:pPr>
              <w:widowControl w:val="0"/>
              <w:rPr>
                <w:rFonts w:ascii="Gill Sans" w:eastAsia="Gill Sans" w:hAnsi="Gill Sans" w:cs="Gill Sans"/>
              </w:rPr>
            </w:pPr>
            <w:r>
              <w:rPr>
                <w:rFonts w:ascii="Gill Sans" w:eastAsia="Gill Sans" w:hAnsi="Gill Sans" w:cs="Gill Sans"/>
              </w:rPr>
              <w:t xml:space="preserve">Include one custom </w:t>
            </w:r>
            <w:r w:rsidRPr="004965AE">
              <w:rPr>
                <w:rFonts w:ascii="Gill Sans" w:eastAsia="Gill Sans" w:hAnsi="Gill Sans" w:cs="Gill Sans"/>
                <w:bCs/>
              </w:rPr>
              <w:t>output</w:t>
            </w:r>
            <w:r>
              <w:rPr>
                <w:rFonts w:ascii="Gill Sans" w:eastAsia="Gill Sans" w:hAnsi="Gill Sans" w:cs="Gill Sans"/>
              </w:rPr>
              <w:t xml:space="preserve"> indicator specific to the activities proposed (e.g., number of evaluations conducted; or number of organizations receiving evaluation products disseminated by the activity).</w:t>
            </w:r>
          </w:p>
        </w:tc>
      </w:tr>
      <w:tr w:rsidR="00611CF9" w14:paraId="2E9EC02D" w14:textId="77777777" w:rsidTr="00246942">
        <w:trPr>
          <w:trHeight w:val="360"/>
        </w:trPr>
        <w:tc>
          <w:tcPr>
            <w:tcW w:w="1800" w:type="dxa"/>
            <w:gridSpan w:val="2"/>
            <w:vMerge/>
            <w:tcMar>
              <w:top w:w="40" w:type="dxa"/>
              <w:left w:w="40" w:type="dxa"/>
              <w:bottom w:w="40" w:type="dxa"/>
              <w:right w:w="40" w:type="dxa"/>
            </w:tcMar>
            <w:vAlign w:val="center"/>
          </w:tcPr>
          <w:p w14:paraId="475A92C6" w14:textId="77777777" w:rsidR="00611CF9" w:rsidRDefault="00611CF9" w:rsidP="004965AE">
            <w:pPr>
              <w:widowControl w:val="0"/>
            </w:pPr>
          </w:p>
        </w:tc>
        <w:tc>
          <w:tcPr>
            <w:tcW w:w="11790" w:type="dxa"/>
            <w:gridSpan w:val="2"/>
            <w:tcMar>
              <w:top w:w="40" w:type="dxa"/>
              <w:left w:w="40" w:type="dxa"/>
              <w:bottom w:w="40" w:type="dxa"/>
              <w:right w:w="40" w:type="dxa"/>
            </w:tcMar>
            <w:vAlign w:val="bottom"/>
          </w:tcPr>
          <w:p w14:paraId="1CA2DA55" w14:textId="36AE792A" w:rsidR="00611CF9" w:rsidRDefault="00611CF9" w:rsidP="00611CF9">
            <w:pPr>
              <w:widowControl w:val="0"/>
              <w:rPr>
                <w:rFonts w:ascii="Gill Sans" w:eastAsia="Gill Sans" w:hAnsi="Gill Sans" w:cs="Gill Sans"/>
              </w:rPr>
            </w:pPr>
            <w:r>
              <w:rPr>
                <w:rFonts w:ascii="Gill Sans" w:eastAsia="Gill Sans" w:hAnsi="Gill Sans" w:cs="Gill Sans"/>
              </w:rPr>
              <w:t xml:space="preserve">Include one custom </w:t>
            </w:r>
            <w:r w:rsidRPr="004965AE">
              <w:rPr>
                <w:rFonts w:ascii="Gill Sans" w:eastAsia="Gill Sans" w:hAnsi="Gill Sans" w:cs="Gill Sans"/>
                <w:bCs/>
              </w:rPr>
              <w:t>outcome</w:t>
            </w:r>
            <w:r>
              <w:rPr>
                <w:rFonts w:ascii="Gill Sans" w:eastAsia="Gill Sans" w:hAnsi="Gill Sans" w:cs="Gill Sans"/>
              </w:rPr>
              <w:t xml:space="preserve"> indicator specific to the activities proposed (e.g., number of organizations utilizing evaluation findings).</w:t>
            </w:r>
          </w:p>
        </w:tc>
      </w:tr>
      <w:tr w:rsidR="00611CF9" w14:paraId="09491C05" w14:textId="77777777" w:rsidTr="00DA1672">
        <w:trPr>
          <w:trHeight w:val="360"/>
        </w:trPr>
        <w:tc>
          <w:tcPr>
            <w:tcW w:w="13590" w:type="dxa"/>
            <w:gridSpan w:val="4"/>
            <w:shd w:val="clear" w:color="auto" w:fill="F2F2F2" w:themeFill="background1" w:themeFillShade="F2"/>
            <w:tcMar>
              <w:top w:w="40" w:type="dxa"/>
              <w:left w:w="40" w:type="dxa"/>
              <w:bottom w:w="40" w:type="dxa"/>
              <w:right w:w="40" w:type="dxa"/>
            </w:tcMar>
            <w:vAlign w:val="center"/>
          </w:tcPr>
          <w:p w14:paraId="52184CDA" w14:textId="458E40A9" w:rsidR="00611CF9" w:rsidRPr="00DA1672" w:rsidRDefault="00611CF9" w:rsidP="00611CF9">
            <w:pPr>
              <w:widowControl w:val="0"/>
              <w:rPr>
                <w:rFonts w:ascii="Gill Sans" w:eastAsia="Gill Sans" w:hAnsi="Gill Sans" w:cs="Gill Sans"/>
                <w:bCs/>
              </w:rPr>
            </w:pPr>
            <w:r w:rsidRPr="00DA1672">
              <w:rPr>
                <w:rFonts w:ascii="Gill Sans" w:eastAsia="Gill Sans" w:hAnsi="Gill Sans" w:cs="Gill Sans"/>
                <w:bCs/>
                <w:sz w:val="23"/>
                <w:szCs w:val="23"/>
              </w:rPr>
              <w:t>Monitoring &amp; Data Utilization</w:t>
            </w:r>
          </w:p>
        </w:tc>
      </w:tr>
      <w:tr w:rsidR="00611CF9" w14:paraId="74ACA39A" w14:textId="77777777" w:rsidTr="00246942">
        <w:trPr>
          <w:trHeight w:val="512"/>
        </w:trPr>
        <w:tc>
          <w:tcPr>
            <w:tcW w:w="1800" w:type="dxa"/>
            <w:gridSpan w:val="2"/>
            <w:vMerge w:val="restart"/>
            <w:tcMar>
              <w:top w:w="40" w:type="dxa"/>
              <w:left w:w="40" w:type="dxa"/>
              <w:bottom w:w="40" w:type="dxa"/>
              <w:right w:w="40" w:type="dxa"/>
            </w:tcMar>
            <w:vAlign w:val="center"/>
          </w:tcPr>
          <w:p w14:paraId="13EC6B45" w14:textId="5FF60FF2" w:rsidR="00611CF9" w:rsidRDefault="00611CF9" w:rsidP="004965AE">
            <w:pPr>
              <w:widowControl w:val="0"/>
            </w:pPr>
            <w:r>
              <w:rPr>
                <w:rFonts w:ascii="Gill Sans" w:eastAsia="Gill Sans" w:hAnsi="Gill Sans" w:cs="Gill Sans"/>
              </w:rPr>
              <w:t>Required</w:t>
            </w:r>
          </w:p>
        </w:tc>
        <w:tc>
          <w:tcPr>
            <w:tcW w:w="11790" w:type="dxa"/>
            <w:gridSpan w:val="2"/>
            <w:tcMar>
              <w:top w:w="40" w:type="dxa"/>
              <w:left w:w="40" w:type="dxa"/>
              <w:bottom w:w="40" w:type="dxa"/>
              <w:right w:w="40" w:type="dxa"/>
            </w:tcMar>
            <w:vAlign w:val="bottom"/>
          </w:tcPr>
          <w:p w14:paraId="62DA8852" w14:textId="5D62F10A" w:rsidR="00611CF9" w:rsidRDefault="00611CF9" w:rsidP="009039A5">
            <w:pPr>
              <w:widowControl w:val="0"/>
              <w:rPr>
                <w:rFonts w:ascii="Gill Sans" w:eastAsia="Gill Sans" w:hAnsi="Gill Sans" w:cs="Gill Sans"/>
              </w:rPr>
            </w:pPr>
            <w:r>
              <w:rPr>
                <w:rFonts w:ascii="Gill Sans" w:eastAsia="Gill Sans" w:hAnsi="Gill Sans" w:cs="Gill Sans"/>
              </w:rPr>
              <w:t xml:space="preserve">Include one custom </w:t>
            </w:r>
            <w:r w:rsidRPr="004965AE">
              <w:rPr>
                <w:rFonts w:ascii="Gill Sans" w:eastAsia="Gill Sans" w:hAnsi="Gill Sans" w:cs="Gill Sans"/>
                <w:bCs/>
              </w:rPr>
              <w:t>output</w:t>
            </w:r>
            <w:r>
              <w:rPr>
                <w:rFonts w:ascii="Gill Sans" w:eastAsia="Gill Sans" w:hAnsi="Gill Sans" w:cs="Gill Sans"/>
              </w:rPr>
              <w:t xml:space="preserve"> indicator specific to the activities proposed (e.g., number of individual beneficiaries or organizations utilizing the new method or approach; or number of participants trained in application of the proposed monitoring approach).</w:t>
            </w:r>
          </w:p>
        </w:tc>
      </w:tr>
      <w:tr w:rsidR="00611CF9" w14:paraId="249C9215" w14:textId="77777777" w:rsidTr="00246942">
        <w:trPr>
          <w:trHeight w:val="360"/>
        </w:trPr>
        <w:tc>
          <w:tcPr>
            <w:tcW w:w="1800" w:type="dxa"/>
            <w:gridSpan w:val="2"/>
            <w:vMerge/>
            <w:tcMar>
              <w:top w:w="40" w:type="dxa"/>
              <w:left w:w="40" w:type="dxa"/>
              <w:bottom w:w="40" w:type="dxa"/>
              <w:right w:w="40" w:type="dxa"/>
            </w:tcMar>
            <w:vAlign w:val="center"/>
          </w:tcPr>
          <w:p w14:paraId="5C832EEA" w14:textId="77777777" w:rsidR="00611CF9" w:rsidRDefault="00611CF9" w:rsidP="004965AE">
            <w:pPr>
              <w:widowControl w:val="0"/>
            </w:pPr>
          </w:p>
        </w:tc>
        <w:tc>
          <w:tcPr>
            <w:tcW w:w="11790" w:type="dxa"/>
            <w:gridSpan w:val="2"/>
            <w:tcMar>
              <w:top w:w="40" w:type="dxa"/>
              <w:left w:w="40" w:type="dxa"/>
              <w:bottom w:w="40" w:type="dxa"/>
              <w:right w:w="40" w:type="dxa"/>
            </w:tcMar>
            <w:vAlign w:val="bottom"/>
          </w:tcPr>
          <w:p w14:paraId="65E1DB07" w14:textId="2A30227F" w:rsidR="00611CF9" w:rsidRDefault="00611CF9" w:rsidP="009039A5">
            <w:pPr>
              <w:widowControl w:val="0"/>
              <w:rPr>
                <w:rFonts w:ascii="Gill Sans" w:eastAsia="Gill Sans" w:hAnsi="Gill Sans" w:cs="Gill Sans"/>
              </w:rPr>
            </w:pPr>
            <w:r>
              <w:rPr>
                <w:rFonts w:ascii="Gill Sans" w:eastAsia="Gill Sans" w:hAnsi="Gill Sans" w:cs="Gill Sans"/>
              </w:rPr>
              <w:t xml:space="preserve">Include one custom </w:t>
            </w:r>
            <w:r w:rsidRPr="004965AE">
              <w:rPr>
                <w:rFonts w:ascii="Gill Sans" w:eastAsia="Gill Sans" w:hAnsi="Gill Sans" w:cs="Gill Sans"/>
                <w:bCs/>
              </w:rPr>
              <w:t>outcome</w:t>
            </w:r>
            <w:r>
              <w:rPr>
                <w:rFonts w:ascii="Gill Sans" w:eastAsia="Gill Sans" w:hAnsi="Gill Sans" w:cs="Gill Sans"/>
              </w:rPr>
              <w:t xml:space="preserve"> indicator specific to the activities proposed (e.g., percentage of participants demonstrating increased knowledge related to monitoring for HA; number of organizations integrating improved monitoring methods in implementation).</w:t>
            </w:r>
          </w:p>
        </w:tc>
      </w:tr>
    </w:tbl>
    <w:tbl>
      <w:tblPr>
        <w:tblStyle w:val="210"/>
        <w:tblW w:w="13590" w:type="dxa"/>
        <w:tblInd w:w="-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30"/>
        <w:gridCol w:w="1170"/>
        <w:gridCol w:w="10980"/>
        <w:gridCol w:w="810"/>
      </w:tblGrid>
      <w:tr w:rsidR="00611CF9" w14:paraId="07D75E99" w14:textId="77777777" w:rsidTr="00246942">
        <w:trPr>
          <w:trHeight w:val="317"/>
        </w:trPr>
        <w:tc>
          <w:tcPr>
            <w:tcW w:w="13590" w:type="dxa"/>
            <w:gridSpan w:val="4"/>
            <w:shd w:val="clear" w:color="auto" w:fill="0070C0"/>
            <w:tcMar>
              <w:top w:w="40" w:type="dxa"/>
              <w:left w:w="40" w:type="dxa"/>
              <w:bottom w:w="40" w:type="dxa"/>
              <w:right w:w="40" w:type="dxa"/>
            </w:tcMar>
            <w:vAlign w:val="bottom"/>
          </w:tcPr>
          <w:p w14:paraId="45206BE1" w14:textId="05EA0A4F" w:rsidR="00611CF9" w:rsidRDefault="00545B71" w:rsidP="00611CF9">
            <w:pPr>
              <w:widowControl w:val="0"/>
              <w:rPr>
                <w:rFonts w:ascii="Gill Sans" w:eastAsia="Gill Sans" w:hAnsi="Gill Sans" w:cs="Gill Sans"/>
              </w:rPr>
            </w:pPr>
            <w:hyperlink w:anchor="bookmark=id.b5m0kemeyl2q">
              <w:r w:rsidR="00611CF9">
                <w:rPr>
                  <w:rFonts w:ascii="Gill Sans" w:eastAsia="Gill Sans" w:hAnsi="Gill Sans" w:cs="Gill Sans"/>
                  <w:b/>
                  <w:color w:val="FFFFFF"/>
                </w:rPr>
                <w:t>Multipurpose Cash (MPC)</w:t>
              </w:r>
            </w:hyperlink>
          </w:p>
        </w:tc>
      </w:tr>
      <w:tr w:rsidR="00753CE8" w14:paraId="1DD3C94C" w14:textId="77777777" w:rsidTr="00246942">
        <w:trPr>
          <w:trHeight w:val="317"/>
        </w:trPr>
        <w:tc>
          <w:tcPr>
            <w:tcW w:w="630" w:type="dxa"/>
            <w:tcMar>
              <w:top w:w="40" w:type="dxa"/>
              <w:left w:w="40" w:type="dxa"/>
              <w:bottom w:w="40" w:type="dxa"/>
              <w:right w:w="40" w:type="dxa"/>
            </w:tcMar>
            <w:vAlign w:val="center"/>
          </w:tcPr>
          <w:p w14:paraId="1C5AD0DC" w14:textId="77777777" w:rsidR="00753CE8" w:rsidRDefault="00753CE8" w:rsidP="00252003">
            <w:pPr>
              <w:widowControl w:val="0"/>
              <w:jc w:val="center"/>
              <w:rPr>
                <w:rFonts w:ascii="Gill Sans" w:eastAsia="Gill Sans" w:hAnsi="Gill Sans" w:cs="Gill Sans"/>
              </w:rPr>
            </w:pPr>
            <w:r>
              <w:rPr>
                <w:rFonts w:ascii="Gill Sans" w:eastAsia="Gill Sans" w:hAnsi="Gill Sans" w:cs="Gill Sans"/>
              </w:rPr>
              <w:t>M01</w:t>
            </w:r>
          </w:p>
        </w:tc>
        <w:tc>
          <w:tcPr>
            <w:tcW w:w="1170" w:type="dxa"/>
            <w:vMerge w:val="restart"/>
          </w:tcPr>
          <w:p w14:paraId="630B48F5" w14:textId="732E892F" w:rsidR="00753CE8" w:rsidRDefault="00753CE8" w:rsidP="00252003">
            <w:pPr>
              <w:widowControl w:val="0"/>
            </w:pPr>
            <w:r>
              <w:rPr>
                <w:rFonts w:ascii="Gill Sans" w:eastAsia="Gill Sans" w:hAnsi="Gill Sans" w:cs="Gill Sans" w:hint="cs"/>
              </w:rPr>
              <w:t>Required</w:t>
            </w:r>
          </w:p>
        </w:tc>
        <w:tc>
          <w:tcPr>
            <w:tcW w:w="10980" w:type="dxa"/>
            <w:tcMar>
              <w:top w:w="40" w:type="dxa"/>
              <w:left w:w="40" w:type="dxa"/>
              <w:bottom w:w="40" w:type="dxa"/>
              <w:right w:w="40" w:type="dxa"/>
            </w:tcMar>
            <w:vAlign w:val="bottom"/>
          </w:tcPr>
          <w:p w14:paraId="42FAD252" w14:textId="50CC87EF" w:rsidR="00753CE8" w:rsidRDefault="00545B71" w:rsidP="00FC26D4">
            <w:pPr>
              <w:widowControl w:val="0"/>
              <w:rPr>
                <w:rFonts w:ascii="Gill Sans" w:eastAsia="Gill Sans" w:hAnsi="Gill Sans" w:cs="Gill Sans"/>
              </w:rPr>
            </w:pPr>
            <w:hyperlink w:anchor="bookmark=id.4cmhg48">
              <w:r w:rsidR="00753CE8">
                <w:rPr>
                  <w:rFonts w:ascii="Gill Sans" w:eastAsia="Gill Sans" w:hAnsi="Gill Sans" w:cs="Gill Sans"/>
                  <w:color w:val="1155CC"/>
                  <w:u w:val="single"/>
                </w:rPr>
                <w:t>Total number of individuals (beneficiaries) assisted through multipurpose cash activities</w:t>
              </w:r>
            </w:hyperlink>
          </w:p>
        </w:tc>
        <w:tc>
          <w:tcPr>
            <w:tcW w:w="810" w:type="dxa"/>
            <w:tcMar>
              <w:top w:w="40" w:type="dxa"/>
              <w:left w:w="40" w:type="dxa"/>
              <w:bottom w:w="40" w:type="dxa"/>
              <w:right w:w="40" w:type="dxa"/>
            </w:tcMar>
            <w:vAlign w:val="center"/>
          </w:tcPr>
          <w:p w14:paraId="2B635C2C" w14:textId="7D4519E5" w:rsidR="00753CE8" w:rsidRDefault="00753CE8" w:rsidP="00252003">
            <w:pPr>
              <w:widowControl w:val="0"/>
              <w:jc w:val="center"/>
              <w:rPr>
                <w:rFonts w:ascii="Gill Sans" w:eastAsia="Gill Sans" w:hAnsi="Gill Sans" w:cs="Gill Sans"/>
              </w:rPr>
            </w:pPr>
            <w:r>
              <w:rPr>
                <w:rFonts w:ascii="Gill Sans" w:eastAsia="Gill Sans" w:hAnsi="Gill Sans" w:cs="Gill Sans"/>
              </w:rPr>
              <w:t>188</w:t>
            </w:r>
          </w:p>
        </w:tc>
      </w:tr>
      <w:tr w:rsidR="00753CE8" w14:paraId="6C5DA8FA" w14:textId="77777777" w:rsidTr="00246942">
        <w:trPr>
          <w:trHeight w:val="215"/>
        </w:trPr>
        <w:tc>
          <w:tcPr>
            <w:tcW w:w="630" w:type="dxa"/>
            <w:tcBorders>
              <w:bottom w:val="single" w:sz="6" w:space="0" w:color="000000"/>
            </w:tcBorders>
            <w:tcMar>
              <w:top w:w="40" w:type="dxa"/>
              <w:left w:w="40" w:type="dxa"/>
              <w:bottom w:w="40" w:type="dxa"/>
              <w:right w:w="40" w:type="dxa"/>
            </w:tcMar>
            <w:vAlign w:val="center"/>
          </w:tcPr>
          <w:p w14:paraId="60DE1CC2" w14:textId="77777777" w:rsidR="00753CE8" w:rsidRDefault="00753CE8" w:rsidP="00252003">
            <w:pPr>
              <w:widowControl w:val="0"/>
              <w:jc w:val="center"/>
              <w:rPr>
                <w:rFonts w:ascii="Gill Sans" w:eastAsia="Gill Sans" w:hAnsi="Gill Sans" w:cs="Gill Sans"/>
              </w:rPr>
            </w:pPr>
            <w:r>
              <w:rPr>
                <w:rFonts w:ascii="Gill Sans" w:eastAsia="Gill Sans" w:hAnsi="Gill Sans" w:cs="Gill Sans"/>
              </w:rPr>
              <w:t>M02</w:t>
            </w:r>
          </w:p>
        </w:tc>
        <w:tc>
          <w:tcPr>
            <w:tcW w:w="1170" w:type="dxa"/>
            <w:vMerge/>
          </w:tcPr>
          <w:p w14:paraId="44022880" w14:textId="77777777" w:rsidR="00753CE8" w:rsidRDefault="00753CE8" w:rsidP="00252003">
            <w:pPr>
              <w:widowControl w:val="0"/>
            </w:pPr>
          </w:p>
        </w:tc>
        <w:tc>
          <w:tcPr>
            <w:tcW w:w="10980" w:type="dxa"/>
            <w:tcBorders>
              <w:bottom w:val="single" w:sz="6" w:space="0" w:color="000000"/>
            </w:tcBorders>
            <w:tcMar>
              <w:top w:w="40" w:type="dxa"/>
              <w:left w:w="40" w:type="dxa"/>
              <w:bottom w:w="40" w:type="dxa"/>
              <w:right w:w="40" w:type="dxa"/>
            </w:tcMar>
            <w:vAlign w:val="bottom"/>
          </w:tcPr>
          <w:p w14:paraId="21D8912A" w14:textId="77777777" w:rsidR="00753CE8" w:rsidRDefault="00545B71" w:rsidP="00252003">
            <w:pPr>
              <w:widowControl w:val="0"/>
              <w:rPr>
                <w:rFonts w:ascii="Gill Sans" w:eastAsia="Gill Sans" w:hAnsi="Gill Sans" w:cs="Gill Sans"/>
                <w:highlight w:val="yellow"/>
              </w:rPr>
            </w:pPr>
            <w:hyperlink w:anchor="bookmark=id.2rrrqc1">
              <w:r w:rsidR="00753CE8">
                <w:rPr>
                  <w:rFonts w:ascii="Gill Sans" w:eastAsia="Gill Sans" w:hAnsi="Gill Sans" w:cs="Gill Sans"/>
                  <w:color w:val="1155CC"/>
                  <w:u w:val="single"/>
                </w:rPr>
                <w:t>Percent of (beneficiary) households who report being able to meet the basic needs of their households (all/most/some/none), according to their priorities</w:t>
              </w:r>
            </w:hyperlink>
            <w:r w:rsidR="00753CE8">
              <w:rPr>
                <w:rFonts w:ascii="Gill Sans" w:eastAsia="Gill Sans" w:hAnsi="Gill Sans" w:cs="Gill Sans"/>
              </w:rPr>
              <w:t xml:space="preserve"> </w:t>
            </w:r>
            <w:r w:rsidR="00753CE8" w:rsidRPr="00630608">
              <w:rPr>
                <w:rFonts w:ascii="Gill Sans" w:eastAsia="Gill Sans" w:hAnsi="Gill Sans" w:cs="Gill Sans"/>
                <w:sz w:val="24"/>
                <w:szCs w:val="24"/>
              </w:rPr>
              <w:sym w:font="Wingdings 2" w:char="F0AF"/>
            </w:r>
          </w:p>
        </w:tc>
        <w:tc>
          <w:tcPr>
            <w:tcW w:w="810" w:type="dxa"/>
            <w:tcBorders>
              <w:bottom w:val="single" w:sz="6" w:space="0" w:color="000000"/>
            </w:tcBorders>
            <w:tcMar>
              <w:top w:w="40" w:type="dxa"/>
              <w:left w:w="40" w:type="dxa"/>
              <w:bottom w:w="40" w:type="dxa"/>
              <w:right w:w="40" w:type="dxa"/>
            </w:tcMar>
            <w:vAlign w:val="center"/>
          </w:tcPr>
          <w:p w14:paraId="0C45C9DC" w14:textId="05CEB09D" w:rsidR="00753CE8" w:rsidRDefault="00753CE8" w:rsidP="00252003">
            <w:pPr>
              <w:widowControl w:val="0"/>
              <w:jc w:val="center"/>
              <w:rPr>
                <w:rFonts w:ascii="Gill Sans" w:eastAsia="Gill Sans" w:hAnsi="Gill Sans" w:cs="Gill Sans"/>
              </w:rPr>
            </w:pPr>
            <w:r>
              <w:rPr>
                <w:rFonts w:ascii="Gill Sans" w:eastAsia="Gill Sans" w:hAnsi="Gill Sans" w:cs="Gill Sans"/>
              </w:rPr>
              <w:t>189</w:t>
            </w:r>
          </w:p>
        </w:tc>
      </w:tr>
      <w:tr w:rsidR="00611CF9" w14:paraId="4CB79BE6" w14:textId="77777777" w:rsidTr="00246942">
        <w:trPr>
          <w:trHeight w:val="317"/>
        </w:trPr>
        <w:tc>
          <w:tcPr>
            <w:tcW w:w="630" w:type="dxa"/>
            <w:tcBorders>
              <w:left w:val="single" w:sz="4" w:space="0" w:color="000000"/>
              <w:bottom w:val="single" w:sz="4" w:space="0" w:color="000000"/>
            </w:tcBorders>
            <w:tcMar>
              <w:top w:w="40" w:type="dxa"/>
              <w:left w:w="40" w:type="dxa"/>
              <w:bottom w:w="40" w:type="dxa"/>
              <w:right w:w="40" w:type="dxa"/>
            </w:tcMar>
            <w:vAlign w:val="center"/>
          </w:tcPr>
          <w:p w14:paraId="60287787" w14:textId="77777777" w:rsidR="00611CF9" w:rsidRDefault="00611CF9" w:rsidP="00252003">
            <w:pPr>
              <w:widowControl w:val="0"/>
              <w:jc w:val="center"/>
              <w:rPr>
                <w:rFonts w:ascii="Gill Sans" w:eastAsia="Gill Sans" w:hAnsi="Gill Sans" w:cs="Gill Sans"/>
              </w:rPr>
            </w:pPr>
            <w:r>
              <w:rPr>
                <w:rFonts w:ascii="Gill Sans" w:eastAsia="Gill Sans" w:hAnsi="Gill Sans" w:cs="Gill Sans"/>
              </w:rPr>
              <w:lastRenderedPageBreak/>
              <w:t>M03</w:t>
            </w:r>
          </w:p>
        </w:tc>
        <w:tc>
          <w:tcPr>
            <w:tcW w:w="1170" w:type="dxa"/>
            <w:tcBorders>
              <w:bottom w:val="single" w:sz="4" w:space="0" w:color="000000"/>
            </w:tcBorders>
          </w:tcPr>
          <w:p w14:paraId="0B7E67DD" w14:textId="3C73D154" w:rsidR="00611CF9" w:rsidRDefault="00753CE8" w:rsidP="00252003">
            <w:pPr>
              <w:widowControl w:val="0"/>
            </w:pPr>
            <w:r>
              <w:rPr>
                <w:rFonts w:ascii="Gill Sans" w:eastAsia="Gill Sans" w:hAnsi="Gill Sans" w:cs="Gill Sans" w:hint="cs"/>
              </w:rPr>
              <w:t>Required</w:t>
            </w:r>
          </w:p>
        </w:tc>
        <w:tc>
          <w:tcPr>
            <w:tcW w:w="10980" w:type="dxa"/>
            <w:tcBorders>
              <w:bottom w:val="single" w:sz="4" w:space="0" w:color="000000"/>
            </w:tcBorders>
            <w:tcMar>
              <w:top w:w="40" w:type="dxa"/>
              <w:left w:w="40" w:type="dxa"/>
              <w:bottom w:w="40" w:type="dxa"/>
              <w:right w:w="40" w:type="dxa"/>
            </w:tcMar>
            <w:vAlign w:val="bottom"/>
          </w:tcPr>
          <w:p w14:paraId="0B633965" w14:textId="77777777" w:rsidR="00611CF9" w:rsidRDefault="00545B71" w:rsidP="00252003">
            <w:pPr>
              <w:widowControl w:val="0"/>
              <w:rPr>
                <w:rFonts w:ascii="Gill Sans" w:eastAsia="Gill Sans" w:hAnsi="Gill Sans" w:cs="Gill Sans"/>
              </w:rPr>
            </w:pPr>
            <w:hyperlink w:anchor="bookmark=id.3qwpj7n">
              <w:r w:rsidR="00611CF9">
                <w:rPr>
                  <w:rFonts w:ascii="Gill Sans" w:eastAsia="Gill Sans" w:hAnsi="Gill Sans" w:cs="Gill Sans"/>
                  <w:color w:val="1155CC"/>
                  <w:u w:val="single"/>
                </w:rPr>
                <w:t>Percent of beneficiaries reporting that humanitarian assistance is delivered in a safe, accessible, accountable, and participatory manner</w:t>
              </w:r>
            </w:hyperlink>
            <w:r w:rsidR="00611CF9">
              <w:rPr>
                <w:rFonts w:ascii="Gill Sans" w:eastAsia="Gill Sans" w:hAnsi="Gill Sans" w:cs="Gill Sans"/>
                <w:color w:val="1155CC"/>
                <w:u w:val="single"/>
              </w:rPr>
              <w:t xml:space="preserve"> </w:t>
            </w:r>
            <w:r w:rsidR="00611CF9" w:rsidRPr="00630608">
              <w:rPr>
                <w:rFonts w:ascii="Gill Sans" w:eastAsia="Gill Sans" w:hAnsi="Gill Sans" w:cs="Gill Sans"/>
                <w:sz w:val="24"/>
                <w:szCs w:val="24"/>
              </w:rPr>
              <w:sym w:font="Wingdings 2" w:char="F0AF"/>
            </w:r>
          </w:p>
        </w:tc>
        <w:tc>
          <w:tcPr>
            <w:tcW w:w="810" w:type="dxa"/>
            <w:tcBorders>
              <w:bottom w:val="single" w:sz="4" w:space="0" w:color="000000"/>
            </w:tcBorders>
            <w:tcMar>
              <w:top w:w="40" w:type="dxa"/>
              <w:left w:w="40" w:type="dxa"/>
              <w:bottom w:w="40" w:type="dxa"/>
              <w:right w:w="40" w:type="dxa"/>
            </w:tcMar>
            <w:vAlign w:val="center"/>
          </w:tcPr>
          <w:p w14:paraId="789D7C54" w14:textId="1C467758" w:rsidR="00611CF9" w:rsidRDefault="00611CF9" w:rsidP="00252003">
            <w:pPr>
              <w:widowControl w:val="0"/>
              <w:jc w:val="center"/>
              <w:rPr>
                <w:rFonts w:ascii="Gill Sans" w:eastAsia="Gill Sans" w:hAnsi="Gill Sans" w:cs="Gill Sans"/>
              </w:rPr>
            </w:pPr>
            <w:r>
              <w:rPr>
                <w:rFonts w:ascii="Gill Sans" w:eastAsia="Gill Sans" w:hAnsi="Gill Sans" w:cs="Gill Sans"/>
              </w:rPr>
              <w:t>1</w:t>
            </w:r>
            <w:r w:rsidR="00DE500D">
              <w:rPr>
                <w:rFonts w:ascii="Gill Sans" w:eastAsia="Gill Sans" w:hAnsi="Gill Sans" w:cs="Gill Sans"/>
              </w:rPr>
              <w:t>91</w:t>
            </w:r>
          </w:p>
        </w:tc>
      </w:tr>
      <w:tr w:rsidR="00611CF9" w14:paraId="61314EA9" w14:textId="77777777" w:rsidTr="00246942">
        <w:trPr>
          <w:trHeight w:val="386"/>
        </w:trPr>
        <w:tc>
          <w:tcPr>
            <w:tcW w:w="630" w:type="dxa"/>
            <w:tcBorders>
              <w:left w:val="single" w:sz="4" w:space="0" w:color="000000"/>
              <w:bottom w:val="single" w:sz="4" w:space="0" w:color="000000"/>
            </w:tcBorders>
            <w:tcMar>
              <w:top w:w="40" w:type="dxa"/>
              <w:left w:w="40" w:type="dxa"/>
              <w:bottom w:w="40" w:type="dxa"/>
              <w:right w:w="40" w:type="dxa"/>
            </w:tcMar>
            <w:vAlign w:val="center"/>
          </w:tcPr>
          <w:p w14:paraId="730D4EE1" w14:textId="0275A862" w:rsidR="00611CF9" w:rsidRDefault="00611CF9" w:rsidP="00252003">
            <w:pPr>
              <w:widowControl w:val="0"/>
              <w:jc w:val="center"/>
              <w:rPr>
                <w:rFonts w:ascii="Gill Sans" w:eastAsia="Gill Sans" w:hAnsi="Gill Sans" w:cs="Gill Sans"/>
              </w:rPr>
            </w:pPr>
            <w:r>
              <w:rPr>
                <w:rFonts w:ascii="Gill Sans" w:eastAsia="Gill Sans" w:hAnsi="Gill Sans" w:cs="Gill Sans"/>
              </w:rPr>
              <w:t>FS01</w:t>
            </w:r>
          </w:p>
        </w:tc>
        <w:tc>
          <w:tcPr>
            <w:tcW w:w="1170" w:type="dxa"/>
            <w:vMerge w:val="restart"/>
          </w:tcPr>
          <w:p w14:paraId="6097F49D" w14:textId="5C15F67F" w:rsidR="00611CF9" w:rsidRDefault="00611CF9" w:rsidP="00252003">
            <w:pPr>
              <w:widowControl w:val="0"/>
            </w:pPr>
            <w:r w:rsidRPr="002B1991">
              <w:rPr>
                <w:rFonts w:ascii="Gill Sans" w:hAnsi="Gill Sans" w:cs="Gill Sans" w:hint="cs"/>
              </w:rPr>
              <w:t xml:space="preserve">Required to Select Three from List </w:t>
            </w:r>
          </w:p>
        </w:tc>
        <w:tc>
          <w:tcPr>
            <w:tcW w:w="10980" w:type="dxa"/>
            <w:tcBorders>
              <w:bottom w:val="single" w:sz="4" w:space="0" w:color="000000"/>
            </w:tcBorders>
            <w:tcMar>
              <w:top w:w="40" w:type="dxa"/>
              <w:left w:w="40" w:type="dxa"/>
              <w:bottom w:w="40" w:type="dxa"/>
              <w:right w:w="40" w:type="dxa"/>
            </w:tcMar>
            <w:vAlign w:val="bottom"/>
          </w:tcPr>
          <w:p w14:paraId="40901403" w14:textId="7BD7F4F7" w:rsidR="00611CF9" w:rsidRDefault="00545B71" w:rsidP="00252003">
            <w:pPr>
              <w:widowControl w:val="0"/>
            </w:pPr>
            <w:hyperlink w:anchor="bookmark=id.4i7ojhp">
              <w:r w:rsidR="00611CF9">
                <w:rPr>
                  <w:rFonts w:ascii="Gill Sans" w:eastAsia="Gill Sans" w:hAnsi="Gill Sans" w:cs="Gill Sans"/>
                  <w:color w:val="1155CC"/>
                  <w:u w:val="single"/>
                </w:rPr>
                <w:t>Percent of households by Food Consumption Score (FCS) phase (Poor, Borderline, and Acceptable)</w:t>
              </w:r>
            </w:hyperlink>
            <w:r w:rsidR="00611CF9">
              <w:rPr>
                <w:rFonts w:ascii="Gill Sans" w:eastAsia="Gill Sans" w:hAnsi="Gill Sans" w:cs="Gill Sans"/>
                <w:color w:val="1155CC"/>
                <w:u w:val="single"/>
              </w:rPr>
              <w:t xml:space="preserve"> </w:t>
            </w:r>
            <w:r w:rsidR="00611CF9">
              <w:rPr>
                <w:rFonts w:ascii="Gill Sans" w:eastAsia="Gill Sans" w:hAnsi="Gill Sans" w:cs="Gill Sans"/>
                <w:sz w:val="24"/>
                <w:szCs w:val="24"/>
              </w:rPr>
              <w:sym w:font="Wingdings 2" w:char="F0B2"/>
            </w:r>
          </w:p>
        </w:tc>
        <w:tc>
          <w:tcPr>
            <w:tcW w:w="810" w:type="dxa"/>
            <w:tcBorders>
              <w:bottom w:val="single" w:sz="4" w:space="0" w:color="000000"/>
            </w:tcBorders>
            <w:tcMar>
              <w:top w:w="40" w:type="dxa"/>
              <w:left w:w="40" w:type="dxa"/>
              <w:bottom w:w="40" w:type="dxa"/>
              <w:right w:w="40" w:type="dxa"/>
            </w:tcMar>
            <w:vAlign w:val="center"/>
          </w:tcPr>
          <w:p w14:paraId="725C7CEC" w14:textId="4D65CD16" w:rsidR="00611CF9" w:rsidRDefault="0025642A" w:rsidP="00252003">
            <w:pPr>
              <w:widowControl w:val="0"/>
              <w:jc w:val="center"/>
              <w:rPr>
                <w:rFonts w:ascii="Gill Sans" w:eastAsia="Gill Sans" w:hAnsi="Gill Sans" w:cs="Gill Sans"/>
              </w:rPr>
            </w:pPr>
            <w:r>
              <w:rPr>
                <w:rFonts w:ascii="Gill Sans" w:eastAsia="Gill Sans" w:hAnsi="Gill Sans" w:cs="Gill Sans"/>
              </w:rPr>
              <w:t>2</w:t>
            </w:r>
            <w:r w:rsidR="00DE500D">
              <w:rPr>
                <w:rFonts w:ascii="Gill Sans" w:eastAsia="Gill Sans" w:hAnsi="Gill Sans" w:cs="Gill Sans"/>
              </w:rPr>
              <w:t>7</w:t>
            </w:r>
          </w:p>
        </w:tc>
      </w:tr>
      <w:tr w:rsidR="00611CF9" w14:paraId="074BB79E" w14:textId="77777777" w:rsidTr="00246942">
        <w:trPr>
          <w:trHeight w:val="458"/>
        </w:trPr>
        <w:tc>
          <w:tcPr>
            <w:tcW w:w="630" w:type="dxa"/>
            <w:tcBorders>
              <w:left w:val="single" w:sz="4" w:space="0" w:color="000000"/>
              <w:bottom w:val="single" w:sz="4" w:space="0" w:color="000000"/>
            </w:tcBorders>
            <w:tcMar>
              <w:top w:w="40" w:type="dxa"/>
              <w:left w:w="40" w:type="dxa"/>
              <w:bottom w:w="40" w:type="dxa"/>
              <w:right w:w="40" w:type="dxa"/>
            </w:tcMar>
            <w:vAlign w:val="center"/>
          </w:tcPr>
          <w:p w14:paraId="2840FD9E" w14:textId="6E17A670" w:rsidR="00611CF9" w:rsidRDefault="00611CF9" w:rsidP="00252003">
            <w:pPr>
              <w:widowControl w:val="0"/>
              <w:jc w:val="center"/>
              <w:rPr>
                <w:rFonts w:ascii="Gill Sans" w:eastAsia="Gill Sans" w:hAnsi="Gill Sans" w:cs="Gill Sans"/>
              </w:rPr>
            </w:pPr>
            <w:r>
              <w:rPr>
                <w:rFonts w:ascii="Gill Sans" w:eastAsia="Gill Sans" w:hAnsi="Gill Sans" w:cs="Gill Sans"/>
              </w:rPr>
              <w:t>M04</w:t>
            </w:r>
          </w:p>
        </w:tc>
        <w:tc>
          <w:tcPr>
            <w:tcW w:w="1170" w:type="dxa"/>
            <w:vMerge/>
          </w:tcPr>
          <w:p w14:paraId="604E6B5E" w14:textId="77777777" w:rsidR="00611CF9" w:rsidRDefault="00611CF9" w:rsidP="00252003">
            <w:pPr>
              <w:widowControl w:val="0"/>
            </w:pPr>
          </w:p>
        </w:tc>
        <w:tc>
          <w:tcPr>
            <w:tcW w:w="10980" w:type="dxa"/>
            <w:tcBorders>
              <w:bottom w:val="single" w:sz="4" w:space="0" w:color="000000"/>
            </w:tcBorders>
            <w:tcMar>
              <w:top w:w="40" w:type="dxa"/>
              <w:left w:w="40" w:type="dxa"/>
              <w:bottom w:w="40" w:type="dxa"/>
              <w:right w:w="40" w:type="dxa"/>
            </w:tcMar>
            <w:vAlign w:val="bottom"/>
          </w:tcPr>
          <w:p w14:paraId="3B79CE3D" w14:textId="11F7983B" w:rsidR="00611CF9" w:rsidRDefault="00545B71" w:rsidP="00252003">
            <w:pPr>
              <w:widowControl w:val="0"/>
            </w:pPr>
            <w:hyperlink w:anchor="bookmark=id.l7a3n9">
              <w:r w:rsidR="00611CF9">
                <w:rPr>
                  <w:rFonts w:ascii="Gill Sans" w:eastAsia="Gill Sans" w:hAnsi="Gill Sans" w:cs="Gill Sans"/>
                  <w:color w:val="1155CC"/>
                  <w:u w:val="single"/>
                </w:rPr>
                <w:t>Percent of (beneficiary) households whose shelter solutions meet agreed technical and performance standards</w:t>
              </w:r>
            </w:hyperlink>
            <w:r w:rsidR="00611CF9">
              <w:rPr>
                <w:rFonts w:ascii="Gill Sans" w:eastAsia="Gill Sans" w:hAnsi="Gill Sans" w:cs="Gill Sans"/>
                <w:color w:val="1155CC"/>
              </w:rPr>
              <w:t xml:space="preserve"> </w:t>
            </w:r>
            <w:r w:rsidR="00611CF9">
              <w:rPr>
                <w:rFonts w:ascii="Gill Sans" w:eastAsia="Gill Sans" w:hAnsi="Gill Sans" w:cs="Gill Sans"/>
                <w:sz w:val="24"/>
                <w:szCs w:val="24"/>
              </w:rPr>
              <w:sym w:font="Wingdings 2" w:char="F0B2"/>
            </w:r>
          </w:p>
        </w:tc>
        <w:tc>
          <w:tcPr>
            <w:tcW w:w="810" w:type="dxa"/>
            <w:tcBorders>
              <w:bottom w:val="single" w:sz="4" w:space="0" w:color="000000"/>
            </w:tcBorders>
            <w:tcMar>
              <w:top w:w="40" w:type="dxa"/>
              <w:left w:w="40" w:type="dxa"/>
              <w:bottom w:w="40" w:type="dxa"/>
              <w:right w:w="40" w:type="dxa"/>
            </w:tcMar>
            <w:vAlign w:val="center"/>
          </w:tcPr>
          <w:p w14:paraId="4AE9D2E0" w14:textId="50DA07C4" w:rsidR="00611CF9" w:rsidRDefault="00611CF9" w:rsidP="00252003">
            <w:pPr>
              <w:widowControl w:val="0"/>
              <w:jc w:val="center"/>
              <w:rPr>
                <w:rFonts w:ascii="Gill Sans" w:eastAsia="Gill Sans" w:hAnsi="Gill Sans" w:cs="Gill Sans"/>
              </w:rPr>
            </w:pPr>
            <w:r>
              <w:rPr>
                <w:rFonts w:ascii="Gill Sans" w:eastAsia="Gill Sans" w:hAnsi="Gill Sans" w:cs="Gill Sans"/>
              </w:rPr>
              <w:t>1</w:t>
            </w:r>
            <w:r w:rsidR="00DE500D">
              <w:rPr>
                <w:rFonts w:ascii="Gill Sans" w:eastAsia="Gill Sans" w:hAnsi="Gill Sans" w:cs="Gill Sans"/>
              </w:rPr>
              <w:t>93</w:t>
            </w:r>
          </w:p>
        </w:tc>
      </w:tr>
      <w:tr w:rsidR="00611CF9" w14:paraId="19D9C7E7" w14:textId="77777777" w:rsidTr="00246942">
        <w:trPr>
          <w:trHeight w:val="449"/>
        </w:trPr>
        <w:tc>
          <w:tcPr>
            <w:tcW w:w="630" w:type="dxa"/>
            <w:tcBorders>
              <w:left w:val="single" w:sz="4" w:space="0" w:color="000000"/>
              <w:bottom w:val="single" w:sz="4" w:space="0" w:color="000000"/>
            </w:tcBorders>
            <w:tcMar>
              <w:top w:w="40" w:type="dxa"/>
              <w:left w:w="40" w:type="dxa"/>
              <w:bottom w:w="40" w:type="dxa"/>
              <w:right w:w="40" w:type="dxa"/>
            </w:tcMar>
            <w:vAlign w:val="center"/>
          </w:tcPr>
          <w:p w14:paraId="54F7E3D2" w14:textId="5FC7EEFC" w:rsidR="00611CF9" w:rsidRDefault="00611CF9" w:rsidP="00252003">
            <w:pPr>
              <w:widowControl w:val="0"/>
              <w:jc w:val="center"/>
              <w:rPr>
                <w:rFonts w:ascii="Gill Sans" w:eastAsia="Gill Sans" w:hAnsi="Gill Sans" w:cs="Gill Sans"/>
              </w:rPr>
            </w:pPr>
            <w:r>
              <w:rPr>
                <w:rFonts w:ascii="Gill Sans" w:eastAsia="Gill Sans" w:hAnsi="Gill Sans" w:cs="Gill Sans"/>
              </w:rPr>
              <w:t>M05</w:t>
            </w:r>
          </w:p>
        </w:tc>
        <w:tc>
          <w:tcPr>
            <w:tcW w:w="1170" w:type="dxa"/>
            <w:vMerge/>
          </w:tcPr>
          <w:p w14:paraId="44EBBFC3" w14:textId="77777777" w:rsidR="00611CF9" w:rsidRDefault="00611CF9" w:rsidP="00252003">
            <w:pPr>
              <w:widowControl w:val="0"/>
            </w:pPr>
          </w:p>
        </w:tc>
        <w:tc>
          <w:tcPr>
            <w:tcW w:w="10980" w:type="dxa"/>
            <w:tcBorders>
              <w:bottom w:val="single" w:sz="4" w:space="0" w:color="000000"/>
            </w:tcBorders>
            <w:tcMar>
              <w:top w:w="40" w:type="dxa"/>
              <w:left w:w="40" w:type="dxa"/>
              <w:bottom w:w="40" w:type="dxa"/>
              <w:right w:w="40" w:type="dxa"/>
            </w:tcMar>
            <w:vAlign w:val="bottom"/>
          </w:tcPr>
          <w:p w14:paraId="232878D4" w14:textId="5CFBCA2C" w:rsidR="00611CF9" w:rsidRDefault="00545B71" w:rsidP="00252003">
            <w:pPr>
              <w:widowControl w:val="0"/>
            </w:pPr>
            <w:hyperlink w:anchor="bookmark=id.1kc7wiv">
              <w:r w:rsidR="00611CF9">
                <w:rPr>
                  <w:rFonts w:ascii="Gill Sans" w:eastAsia="Gill Sans" w:hAnsi="Gill Sans" w:cs="Gill Sans"/>
                  <w:color w:val="1155CC"/>
                  <w:u w:val="single"/>
                </w:rPr>
                <w:t>Percent of (beneficiary) households living in safe and dignified shelters</w:t>
              </w:r>
            </w:hyperlink>
            <w:r w:rsidR="00611CF9">
              <w:rPr>
                <w:rFonts w:ascii="Gill Sans" w:eastAsia="Gill Sans" w:hAnsi="Gill Sans" w:cs="Gill Sans"/>
                <w:color w:val="1155CC"/>
              </w:rPr>
              <w:t xml:space="preserve"> </w:t>
            </w:r>
            <w:r w:rsidR="00611CF9">
              <w:rPr>
                <w:rFonts w:ascii="Gill Sans" w:eastAsia="Gill Sans" w:hAnsi="Gill Sans" w:cs="Gill Sans"/>
                <w:sz w:val="24"/>
                <w:szCs w:val="24"/>
              </w:rPr>
              <w:sym w:font="Wingdings 2" w:char="F0B2"/>
            </w:r>
          </w:p>
        </w:tc>
        <w:tc>
          <w:tcPr>
            <w:tcW w:w="810" w:type="dxa"/>
            <w:tcBorders>
              <w:bottom w:val="single" w:sz="4" w:space="0" w:color="000000"/>
            </w:tcBorders>
            <w:tcMar>
              <w:top w:w="40" w:type="dxa"/>
              <w:left w:w="40" w:type="dxa"/>
              <w:bottom w:w="40" w:type="dxa"/>
              <w:right w:w="40" w:type="dxa"/>
            </w:tcMar>
            <w:vAlign w:val="center"/>
          </w:tcPr>
          <w:p w14:paraId="62B02073" w14:textId="6CE1A160" w:rsidR="00611CF9" w:rsidRDefault="00611CF9" w:rsidP="00252003">
            <w:pPr>
              <w:widowControl w:val="0"/>
              <w:jc w:val="center"/>
              <w:rPr>
                <w:rFonts w:ascii="Gill Sans" w:eastAsia="Gill Sans" w:hAnsi="Gill Sans" w:cs="Gill Sans"/>
              </w:rPr>
            </w:pPr>
            <w:r>
              <w:rPr>
                <w:rFonts w:ascii="Gill Sans" w:eastAsia="Gill Sans" w:hAnsi="Gill Sans" w:cs="Gill Sans"/>
              </w:rPr>
              <w:t>19</w:t>
            </w:r>
            <w:r w:rsidR="00DE500D">
              <w:rPr>
                <w:rFonts w:ascii="Gill Sans" w:eastAsia="Gill Sans" w:hAnsi="Gill Sans" w:cs="Gill Sans"/>
              </w:rPr>
              <w:t>5</w:t>
            </w:r>
          </w:p>
        </w:tc>
      </w:tr>
      <w:tr w:rsidR="00611CF9" w14:paraId="77A3573A" w14:textId="77777777" w:rsidTr="00246942">
        <w:trPr>
          <w:trHeight w:val="317"/>
        </w:trPr>
        <w:tc>
          <w:tcPr>
            <w:tcW w:w="630" w:type="dxa"/>
            <w:tcBorders>
              <w:left w:val="single" w:sz="4" w:space="0" w:color="000000"/>
              <w:bottom w:val="single" w:sz="4" w:space="0" w:color="000000"/>
            </w:tcBorders>
            <w:tcMar>
              <w:top w:w="40" w:type="dxa"/>
              <w:left w:w="40" w:type="dxa"/>
              <w:bottom w:w="40" w:type="dxa"/>
              <w:right w:w="40" w:type="dxa"/>
            </w:tcMar>
            <w:vAlign w:val="center"/>
          </w:tcPr>
          <w:p w14:paraId="3E24E573" w14:textId="6205B7CB" w:rsidR="00611CF9" w:rsidRDefault="00611CF9" w:rsidP="00252003">
            <w:pPr>
              <w:widowControl w:val="0"/>
              <w:jc w:val="center"/>
              <w:rPr>
                <w:rFonts w:ascii="Gill Sans" w:eastAsia="Gill Sans" w:hAnsi="Gill Sans" w:cs="Gill Sans"/>
              </w:rPr>
            </w:pPr>
            <w:r>
              <w:rPr>
                <w:rFonts w:ascii="Gill Sans" w:eastAsia="Gill Sans" w:hAnsi="Gill Sans" w:cs="Gill Sans"/>
              </w:rPr>
              <w:t>M06</w:t>
            </w:r>
          </w:p>
        </w:tc>
        <w:tc>
          <w:tcPr>
            <w:tcW w:w="1170" w:type="dxa"/>
            <w:vMerge/>
          </w:tcPr>
          <w:p w14:paraId="28834A84" w14:textId="77777777" w:rsidR="00611CF9" w:rsidRDefault="00611CF9" w:rsidP="00252003">
            <w:pPr>
              <w:widowControl w:val="0"/>
            </w:pPr>
          </w:p>
        </w:tc>
        <w:tc>
          <w:tcPr>
            <w:tcW w:w="10980" w:type="dxa"/>
            <w:tcBorders>
              <w:bottom w:val="single" w:sz="4" w:space="0" w:color="000000"/>
            </w:tcBorders>
            <w:tcMar>
              <w:top w:w="40" w:type="dxa"/>
              <w:left w:w="40" w:type="dxa"/>
              <w:bottom w:w="40" w:type="dxa"/>
              <w:right w:w="40" w:type="dxa"/>
            </w:tcMar>
            <w:vAlign w:val="bottom"/>
          </w:tcPr>
          <w:p w14:paraId="4FCE6658" w14:textId="374DAEB0" w:rsidR="00611CF9" w:rsidRDefault="00545B71" w:rsidP="00252003">
            <w:pPr>
              <w:widowControl w:val="0"/>
            </w:pPr>
            <w:hyperlink w:anchor="bookmark=id.2jh5peh">
              <w:r w:rsidR="00611CF9">
                <w:rPr>
                  <w:rFonts w:ascii="Gill Sans" w:eastAsia="Gill Sans" w:hAnsi="Gill Sans" w:cs="Gill Sans"/>
                  <w:color w:val="1155CC"/>
                  <w:u w:val="single"/>
                </w:rPr>
                <w:t>Percent of (beneficiary) households reporting adequate access to household non-food items</w:t>
              </w:r>
            </w:hyperlink>
            <w:r w:rsidR="00611CF9">
              <w:rPr>
                <w:rFonts w:ascii="Gill Sans" w:eastAsia="Gill Sans" w:hAnsi="Gill Sans" w:cs="Gill Sans"/>
                <w:color w:val="1155CC"/>
              </w:rPr>
              <w:t xml:space="preserve"> </w:t>
            </w:r>
            <w:r w:rsidR="00611CF9">
              <w:rPr>
                <w:rFonts w:ascii="Gill Sans" w:eastAsia="Gill Sans" w:hAnsi="Gill Sans" w:cs="Gill Sans"/>
                <w:sz w:val="24"/>
                <w:szCs w:val="24"/>
              </w:rPr>
              <w:sym w:font="Wingdings 2" w:char="F0B2"/>
            </w:r>
          </w:p>
        </w:tc>
        <w:tc>
          <w:tcPr>
            <w:tcW w:w="810" w:type="dxa"/>
            <w:tcBorders>
              <w:bottom w:val="single" w:sz="4" w:space="0" w:color="000000"/>
            </w:tcBorders>
            <w:tcMar>
              <w:top w:w="40" w:type="dxa"/>
              <w:left w:w="40" w:type="dxa"/>
              <w:bottom w:w="40" w:type="dxa"/>
              <w:right w:w="40" w:type="dxa"/>
            </w:tcMar>
            <w:vAlign w:val="center"/>
          </w:tcPr>
          <w:p w14:paraId="3C39273E" w14:textId="33ED1A1F" w:rsidR="00611CF9" w:rsidRDefault="00611CF9" w:rsidP="00252003">
            <w:pPr>
              <w:widowControl w:val="0"/>
              <w:jc w:val="center"/>
              <w:rPr>
                <w:rFonts w:ascii="Gill Sans" w:eastAsia="Gill Sans" w:hAnsi="Gill Sans" w:cs="Gill Sans"/>
              </w:rPr>
            </w:pPr>
            <w:r>
              <w:rPr>
                <w:rFonts w:ascii="Gill Sans" w:eastAsia="Gill Sans" w:hAnsi="Gill Sans" w:cs="Gill Sans"/>
              </w:rPr>
              <w:t>19</w:t>
            </w:r>
            <w:r w:rsidR="00DE500D">
              <w:rPr>
                <w:rFonts w:ascii="Gill Sans" w:eastAsia="Gill Sans" w:hAnsi="Gill Sans" w:cs="Gill Sans"/>
              </w:rPr>
              <w:t>7</w:t>
            </w:r>
          </w:p>
        </w:tc>
      </w:tr>
      <w:tr w:rsidR="00611CF9" w14:paraId="33F0D7EE" w14:textId="77777777" w:rsidTr="00246942">
        <w:trPr>
          <w:trHeight w:val="317"/>
        </w:trPr>
        <w:tc>
          <w:tcPr>
            <w:tcW w:w="630" w:type="dxa"/>
            <w:tcBorders>
              <w:left w:val="single" w:sz="4" w:space="0" w:color="000000"/>
              <w:bottom w:val="single" w:sz="4" w:space="0" w:color="000000"/>
            </w:tcBorders>
            <w:tcMar>
              <w:top w:w="40" w:type="dxa"/>
              <w:left w:w="40" w:type="dxa"/>
              <w:bottom w:w="40" w:type="dxa"/>
              <w:right w:w="40" w:type="dxa"/>
            </w:tcMar>
            <w:vAlign w:val="center"/>
          </w:tcPr>
          <w:p w14:paraId="51487B7B" w14:textId="46867D39" w:rsidR="00611CF9" w:rsidRDefault="00611CF9" w:rsidP="00252003">
            <w:pPr>
              <w:widowControl w:val="0"/>
              <w:jc w:val="center"/>
              <w:rPr>
                <w:rFonts w:ascii="Gill Sans" w:eastAsia="Gill Sans" w:hAnsi="Gill Sans" w:cs="Gill Sans"/>
              </w:rPr>
            </w:pPr>
            <w:r>
              <w:rPr>
                <w:rFonts w:ascii="Gill Sans" w:eastAsia="Gill Sans" w:hAnsi="Gill Sans" w:cs="Gill Sans"/>
              </w:rPr>
              <w:t>M07</w:t>
            </w:r>
          </w:p>
        </w:tc>
        <w:tc>
          <w:tcPr>
            <w:tcW w:w="1170" w:type="dxa"/>
            <w:vMerge/>
          </w:tcPr>
          <w:p w14:paraId="64B5FFEA" w14:textId="77777777" w:rsidR="00611CF9" w:rsidRDefault="00611CF9" w:rsidP="00252003">
            <w:pPr>
              <w:widowControl w:val="0"/>
            </w:pPr>
          </w:p>
        </w:tc>
        <w:tc>
          <w:tcPr>
            <w:tcW w:w="10980" w:type="dxa"/>
            <w:tcBorders>
              <w:bottom w:val="single" w:sz="4" w:space="0" w:color="000000"/>
            </w:tcBorders>
            <w:tcMar>
              <w:top w:w="40" w:type="dxa"/>
              <w:left w:w="40" w:type="dxa"/>
              <w:bottom w:w="40" w:type="dxa"/>
              <w:right w:w="40" w:type="dxa"/>
            </w:tcMar>
            <w:vAlign w:val="bottom"/>
          </w:tcPr>
          <w:p w14:paraId="352792DE" w14:textId="3A207D29" w:rsidR="00611CF9" w:rsidRDefault="00545B71" w:rsidP="00252003">
            <w:pPr>
              <w:widowControl w:val="0"/>
            </w:pPr>
            <w:hyperlink w:anchor="bookmark=id.3im3ia3">
              <w:r w:rsidR="00611CF9">
                <w:rPr>
                  <w:rFonts w:ascii="Gill Sans" w:eastAsia="Gill Sans" w:hAnsi="Gill Sans" w:cs="Gill Sans"/>
                  <w:color w:val="1155CC"/>
                  <w:u w:val="single"/>
                </w:rPr>
                <w:t>Percent of (beneficiary) households using an unsafe water source because they cannot afford to use a safer water source</w:t>
              </w:r>
            </w:hyperlink>
            <w:r w:rsidR="00611CF9">
              <w:rPr>
                <w:rFonts w:ascii="Gill Sans" w:eastAsia="Gill Sans" w:hAnsi="Gill Sans" w:cs="Gill Sans"/>
                <w:color w:val="1155CC"/>
              </w:rPr>
              <w:t xml:space="preserve"> </w:t>
            </w:r>
            <w:r w:rsidR="00611CF9">
              <w:rPr>
                <w:rFonts w:ascii="Gill Sans" w:eastAsia="Gill Sans" w:hAnsi="Gill Sans" w:cs="Gill Sans"/>
                <w:sz w:val="24"/>
                <w:szCs w:val="24"/>
              </w:rPr>
              <w:sym w:font="Wingdings 2" w:char="F0B2"/>
            </w:r>
          </w:p>
        </w:tc>
        <w:tc>
          <w:tcPr>
            <w:tcW w:w="810" w:type="dxa"/>
            <w:tcBorders>
              <w:bottom w:val="single" w:sz="4" w:space="0" w:color="000000"/>
            </w:tcBorders>
            <w:tcMar>
              <w:top w:w="40" w:type="dxa"/>
              <w:left w:w="40" w:type="dxa"/>
              <w:bottom w:w="40" w:type="dxa"/>
              <w:right w:w="40" w:type="dxa"/>
            </w:tcMar>
            <w:vAlign w:val="center"/>
          </w:tcPr>
          <w:p w14:paraId="4A3A26D7" w14:textId="038D892B" w:rsidR="00611CF9" w:rsidRDefault="00611CF9" w:rsidP="00252003">
            <w:pPr>
              <w:widowControl w:val="0"/>
              <w:jc w:val="center"/>
              <w:rPr>
                <w:rFonts w:ascii="Gill Sans" w:eastAsia="Gill Sans" w:hAnsi="Gill Sans" w:cs="Gill Sans"/>
              </w:rPr>
            </w:pPr>
            <w:r>
              <w:rPr>
                <w:rFonts w:ascii="Gill Sans" w:eastAsia="Gill Sans" w:hAnsi="Gill Sans" w:cs="Gill Sans"/>
              </w:rPr>
              <w:t>19</w:t>
            </w:r>
            <w:r w:rsidR="00DE500D">
              <w:rPr>
                <w:rFonts w:ascii="Gill Sans" w:eastAsia="Gill Sans" w:hAnsi="Gill Sans" w:cs="Gill Sans"/>
              </w:rPr>
              <w:t>9</w:t>
            </w:r>
          </w:p>
        </w:tc>
      </w:tr>
      <w:tr w:rsidR="00611CF9" w14:paraId="09BAE6F9" w14:textId="77777777" w:rsidTr="00246942">
        <w:trPr>
          <w:trHeight w:val="404"/>
        </w:trPr>
        <w:tc>
          <w:tcPr>
            <w:tcW w:w="630" w:type="dxa"/>
            <w:tcBorders>
              <w:left w:val="single" w:sz="4" w:space="0" w:color="000000"/>
              <w:bottom w:val="single" w:sz="4" w:space="0" w:color="000000"/>
            </w:tcBorders>
            <w:tcMar>
              <w:top w:w="40" w:type="dxa"/>
              <w:left w:w="40" w:type="dxa"/>
              <w:bottom w:w="40" w:type="dxa"/>
              <w:right w:w="40" w:type="dxa"/>
            </w:tcMar>
            <w:vAlign w:val="center"/>
          </w:tcPr>
          <w:p w14:paraId="3D8F090E" w14:textId="448EB6CD" w:rsidR="00611CF9" w:rsidRDefault="00611CF9" w:rsidP="00252003">
            <w:pPr>
              <w:widowControl w:val="0"/>
              <w:jc w:val="center"/>
              <w:rPr>
                <w:rFonts w:ascii="Gill Sans" w:eastAsia="Gill Sans" w:hAnsi="Gill Sans" w:cs="Gill Sans"/>
              </w:rPr>
            </w:pPr>
            <w:r>
              <w:rPr>
                <w:rFonts w:ascii="Gill Sans" w:eastAsia="Gill Sans" w:hAnsi="Gill Sans" w:cs="Gill Sans"/>
              </w:rPr>
              <w:t>M08</w:t>
            </w:r>
          </w:p>
        </w:tc>
        <w:tc>
          <w:tcPr>
            <w:tcW w:w="1170" w:type="dxa"/>
            <w:vMerge/>
          </w:tcPr>
          <w:p w14:paraId="335B365A" w14:textId="77777777" w:rsidR="00611CF9" w:rsidRDefault="00611CF9" w:rsidP="00252003">
            <w:pPr>
              <w:widowControl w:val="0"/>
            </w:pPr>
          </w:p>
        </w:tc>
        <w:tc>
          <w:tcPr>
            <w:tcW w:w="10980" w:type="dxa"/>
            <w:tcBorders>
              <w:bottom w:val="single" w:sz="4" w:space="0" w:color="000000"/>
            </w:tcBorders>
            <w:tcMar>
              <w:top w:w="40" w:type="dxa"/>
              <w:left w:w="40" w:type="dxa"/>
              <w:bottom w:w="40" w:type="dxa"/>
              <w:right w:w="40" w:type="dxa"/>
            </w:tcMar>
            <w:vAlign w:val="bottom"/>
          </w:tcPr>
          <w:p w14:paraId="4D40F37C" w14:textId="28586B29" w:rsidR="00611CF9" w:rsidRDefault="00545B71" w:rsidP="00252003">
            <w:pPr>
              <w:widowControl w:val="0"/>
            </w:pPr>
            <w:hyperlink w:anchor="bookmark=id.4hr1b5p">
              <w:r w:rsidR="00611CF9">
                <w:rPr>
                  <w:rFonts w:ascii="Gill Sans" w:eastAsia="Gill Sans" w:hAnsi="Gill Sans" w:cs="Gill Sans"/>
                  <w:color w:val="1155CC"/>
                  <w:u w:val="single"/>
                </w:rPr>
                <w:t>Percent of (beneficiary) households who have reduced essential WASH related basic needs expenditures</w:t>
              </w:r>
            </w:hyperlink>
            <w:r w:rsidR="00611CF9">
              <w:rPr>
                <w:rFonts w:ascii="Gill Sans" w:eastAsia="Gill Sans" w:hAnsi="Gill Sans" w:cs="Gill Sans"/>
                <w:color w:val="1155CC"/>
                <w:u w:val="single"/>
              </w:rPr>
              <w:t xml:space="preserve"> </w:t>
            </w:r>
            <w:r w:rsidR="00611CF9">
              <w:rPr>
                <w:rFonts w:ascii="Gill Sans" w:eastAsia="Gill Sans" w:hAnsi="Gill Sans" w:cs="Gill Sans"/>
                <w:sz w:val="24"/>
                <w:szCs w:val="24"/>
              </w:rPr>
              <w:sym w:font="Wingdings 2" w:char="F0B2"/>
            </w:r>
          </w:p>
        </w:tc>
        <w:tc>
          <w:tcPr>
            <w:tcW w:w="810" w:type="dxa"/>
            <w:tcBorders>
              <w:bottom w:val="single" w:sz="4" w:space="0" w:color="000000"/>
            </w:tcBorders>
            <w:tcMar>
              <w:top w:w="40" w:type="dxa"/>
              <w:left w:w="40" w:type="dxa"/>
              <w:bottom w:w="40" w:type="dxa"/>
              <w:right w:w="40" w:type="dxa"/>
            </w:tcMar>
            <w:vAlign w:val="center"/>
          </w:tcPr>
          <w:p w14:paraId="4FC9BF40" w14:textId="2C95E8B0" w:rsidR="00611CF9" w:rsidRDefault="00DE500D" w:rsidP="00252003">
            <w:pPr>
              <w:widowControl w:val="0"/>
              <w:jc w:val="center"/>
              <w:rPr>
                <w:rFonts w:ascii="Gill Sans" w:eastAsia="Gill Sans" w:hAnsi="Gill Sans" w:cs="Gill Sans"/>
              </w:rPr>
            </w:pPr>
            <w:r>
              <w:rPr>
                <w:rFonts w:ascii="Gill Sans" w:eastAsia="Gill Sans" w:hAnsi="Gill Sans" w:cs="Gill Sans"/>
              </w:rPr>
              <w:t>201</w:t>
            </w:r>
          </w:p>
        </w:tc>
      </w:tr>
      <w:tr w:rsidR="00611CF9" w14:paraId="7C787430" w14:textId="77777777" w:rsidTr="00246942">
        <w:trPr>
          <w:trHeight w:val="629"/>
        </w:trPr>
        <w:tc>
          <w:tcPr>
            <w:tcW w:w="630" w:type="dxa"/>
            <w:tcBorders>
              <w:left w:val="single" w:sz="4" w:space="0" w:color="000000"/>
              <w:bottom w:val="single" w:sz="4" w:space="0" w:color="000000"/>
            </w:tcBorders>
            <w:tcMar>
              <w:top w:w="40" w:type="dxa"/>
              <w:left w:w="40" w:type="dxa"/>
              <w:bottom w:w="40" w:type="dxa"/>
              <w:right w:w="40" w:type="dxa"/>
            </w:tcMar>
            <w:vAlign w:val="center"/>
          </w:tcPr>
          <w:p w14:paraId="565F0EB8" w14:textId="6B769252" w:rsidR="00611CF9" w:rsidRDefault="00611CF9" w:rsidP="00252003">
            <w:pPr>
              <w:widowControl w:val="0"/>
              <w:jc w:val="center"/>
              <w:rPr>
                <w:rFonts w:ascii="Gill Sans" w:eastAsia="Gill Sans" w:hAnsi="Gill Sans" w:cs="Gill Sans"/>
              </w:rPr>
            </w:pPr>
            <w:r>
              <w:rPr>
                <w:rFonts w:ascii="Gill Sans" w:eastAsia="Gill Sans" w:hAnsi="Gill Sans" w:cs="Gill Sans"/>
              </w:rPr>
              <w:t>M09</w:t>
            </w:r>
          </w:p>
        </w:tc>
        <w:tc>
          <w:tcPr>
            <w:tcW w:w="1170" w:type="dxa"/>
            <w:vMerge/>
          </w:tcPr>
          <w:p w14:paraId="17C49591" w14:textId="77777777" w:rsidR="00611CF9" w:rsidRDefault="00611CF9" w:rsidP="00252003">
            <w:pPr>
              <w:widowControl w:val="0"/>
            </w:pPr>
          </w:p>
        </w:tc>
        <w:tc>
          <w:tcPr>
            <w:tcW w:w="10980" w:type="dxa"/>
            <w:tcBorders>
              <w:bottom w:val="single" w:sz="4" w:space="0" w:color="000000"/>
            </w:tcBorders>
            <w:tcMar>
              <w:top w:w="40" w:type="dxa"/>
              <w:left w:w="40" w:type="dxa"/>
              <w:bottom w:w="40" w:type="dxa"/>
              <w:right w:w="40" w:type="dxa"/>
            </w:tcMar>
            <w:vAlign w:val="bottom"/>
          </w:tcPr>
          <w:p w14:paraId="6BAAA4A7" w14:textId="6906B297" w:rsidR="00611CF9" w:rsidRDefault="00545B71" w:rsidP="00252003">
            <w:pPr>
              <w:widowControl w:val="0"/>
            </w:pPr>
            <w:hyperlink w:anchor="bookmark=id.1c1lvlb">
              <w:r w:rsidR="00611CF9">
                <w:rPr>
                  <w:rFonts w:ascii="Gill Sans" w:eastAsia="Gill Sans" w:hAnsi="Gill Sans" w:cs="Gill Sans"/>
                  <w:color w:val="1155CC"/>
                  <w:u w:val="single"/>
                </w:rPr>
                <w:t>Percent of (beneficiary) households practicing open defecation because they cannot afford to pay to use a public latrine and/or to build a latrine</w:t>
              </w:r>
            </w:hyperlink>
            <w:r w:rsidR="00611CF9">
              <w:rPr>
                <w:rFonts w:ascii="Gill Sans" w:eastAsia="Gill Sans" w:hAnsi="Gill Sans" w:cs="Gill Sans"/>
                <w:color w:val="1155CC"/>
                <w:u w:val="single"/>
              </w:rPr>
              <w:t xml:space="preserve"> </w:t>
            </w:r>
            <w:r w:rsidR="00611CF9">
              <w:rPr>
                <w:rFonts w:ascii="Gill Sans" w:eastAsia="Gill Sans" w:hAnsi="Gill Sans" w:cs="Gill Sans"/>
                <w:sz w:val="24"/>
                <w:szCs w:val="24"/>
              </w:rPr>
              <w:sym w:font="Wingdings 2" w:char="F0B2"/>
            </w:r>
          </w:p>
        </w:tc>
        <w:tc>
          <w:tcPr>
            <w:tcW w:w="810" w:type="dxa"/>
            <w:tcBorders>
              <w:bottom w:val="single" w:sz="4" w:space="0" w:color="000000"/>
            </w:tcBorders>
            <w:tcMar>
              <w:top w:w="40" w:type="dxa"/>
              <w:left w:w="40" w:type="dxa"/>
              <w:bottom w:w="40" w:type="dxa"/>
              <w:right w:w="40" w:type="dxa"/>
            </w:tcMar>
            <w:vAlign w:val="center"/>
          </w:tcPr>
          <w:p w14:paraId="0C7B97BA" w14:textId="108B0497" w:rsidR="00611CF9" w:rsidRDefault="00611CF9" w:rsidP="00252003">
            <w:pPr>
              <w:widowControl w:val="0"/>
              <w:jc w:val="center"/>
              <w:rPr>
                <w:rFonts w:ascii="Gill Sans" w:eastAsia="Gill Sans" w:hAnsi="Gill Sans" w:cs="Gill Sans"/>
              </w:rPr>
            </w:pPr>
            <w:r>
              <w:rPr>
                <w:rFonts w:ascii="Gill Sans" w:eastAsia="Gill Sans" w:hAnsi="Gill Sans" w:cs="Gill Sans"/>
              </w:rPr>
              <w:t>20</w:t>
            </w:r>
            <w:r w:rsidR="00DE500D">
              <w:rPr>
                <w:rFonts w:ascii="Gill Sans" w:eastAsia="Gill Sans" w:hAnsi="Gill Sans" w:cs="Gill Sans"/>
              </w:rPr>
              <w:t>3</w:t>
            </w:r>
          </w:p>
        </w:tc>
      </w:tr>
      <w:tr w:rsidR="00611CF9" w14:paraId="15434E83" w14:textId="77777777" w:rsidTr="00246942">
        <w:trPr>
          <w:trHeight w:val="458"/>
        </w:trPr>
        <w:tc>
          <w:tcPr>
            <w:tcW w:w="630" w:type="dxa"/>
            <w:tcBorders>
              <w:left w:val="single" w:sz="4" w:space="0" w:color="000000"/>
              <w:bottom w:val="single" w:sz="4" w:space="0" w:color="000000"/>
            </w:tcBorders>
            <w:tcMar>
              <w:top w:w="40" w:type="dxa"/>
              <w:left w:w="40" w:type="dxa"/>
              <w:bottom w:w="40" w:type="dxa"/>
              <w:right w:w="40" w:type="dxa"/>
            </w:tcMar>
            <w:vAlign w:val="center"/>
          </w:tcPr>
          <w:p w14:paraId="57656474" w14:textId="1CE3628C" w:rsidR="00611CF9" w:rsidRDefault="00611CF9" w:rsidP="00252003">
            <w:pPr>
              <w:widowControl w:val="0"/>
              <w:jc w:val="center"/>
              <w:rPr>
                <w:rFonts w:ascii="Gill Sans" w:eastAsia="Gill Sans" w:hAnsi="Gill Sans" w:cs="Gill Sans"/>
              </w:rPr>
            </w:pPr>
            <w:r>
              <w:rPr>
                <w:rFonts w:ascii="Gill Sans" w:eastAsia="Gill Sans" w:hAnsi="Gill Sans" w:cs="Gill Sans"/>
              </w:rPr>
              <w:t>FS02</w:t>
            </w:r>
          </w:p>
        </w:tc>
        <w:tc>
          <w:tcPr>
            <w:tcW w:w="1170" w:type="dxa"/>
            <w:vMerge w:val="restart"/>
          </w:tcPr>
          <w:p w14:paraId="67CBA5C8" w14:textId="14A2E300" w:rsidR="00611CF9" w:rsidRDefault="00611CF9" w:rsidP="00252003">
            <w:pPr>
              <w:widowControl w:val="0"/>
            </w:pPr>
            <w:r>
              <w:rPr>
                <w:rFonts w:ascii="Gill Sans" w:eastAsia="Gill Sans" w:hAnsi="Gill Sans" w:cs="Gill Sans" w:hint="cs"/>
              </w:rPr>
              <w:t>Optional</w:t>
            </w:r>
          </w:p>
        </w:tc>
        <w:tc>
          <w:tcPr>
            <w:tcW w:w="10980" w:type="dxa"/>
            <w:tcBorders>
              <w:bottom w:val="single" w:sz="4" w:space="0" w:color="000000"/>
            </w:tcBorders>
            <w:tcMar>
              <w:top w:w="40" w:type="dxa"/>
              <w:left w:w="40" w:type="dxa"/>
              <w:bottom w:w="40" w:type="dxa"/>
              <w:right w:w="40" w:type="dxa"/>
            </w:tcMar>
            <w:vAlign w:val="bottom"/>
          </w:tcPr>
          <w:p w14:paraId="0AA3DC3A" w14:textId="05876B83" w:rsidR="00611CF9" w:rsidRDefault="00545B71" w:rsidP="00252003">
            <w:pPr>
              <w:widowControl w:val="0"/>
            </w:pPr>
            <w:hyperlink w:anchor="bookmark=id.2bn6wsx">
              <w:r w:rsidR="00611CF9">
                <w:rPr>
                  <w:rFonts w:ascii="Gill Sans" w:eastAsia="Gill Sans" w:hAnsi="Gill Sans" w:cs="Gill Sans"/>
                  <w:color w:val="1155CC"/>
                  <w:u w:val="single"/>
                </w:rPr>
                <w:t xml:space="preserve">Mean and median </w:t>
              </w:r>
              <w:r w:rsidR="00B71B39">
                <w:rPr>
                  <w:rFonts w:ascii="Gill Sans" w:eastAsia="Gill Sans" w:hAnsi="Gill Sans" w:cs="Gill Sans"/>
                  <w:color w:val="1155CC"/>
                  <w:u w:val="single"/>
                </w:rPr>
                <w:t>R</w:t>
              </w:r>
              <w:r w:rsidR="00611CF9">
                <w:rPr>
                  <w:rFonts w:ascii="Gill Sans" w:eastAsia="Gill Sans" w:hAnsi="Gill Sans" w:cs="Gill Sans"/>
                  <w:color w:val="1155CC"/>
                  <w:u w:val="single"/>
                </w:rPr>
                <w:t>educed Coping Strategy Index (rCSI)</w:t>
              </w:r>
            </w:hyperlink>
            <w:r w:rsidR="00611CF9">
              <w:rPr>
                <w:rFonts w:ascii="Gill Sans" w:eastAsia="Gill Sans" w:hAnsi="Gill Sans" w:cs="Gill Sans"/>
                <w:color w:val="1155CC"/>
                <w:u w:val="single"/>
              </w:rPr>
              <w:t xml:space="preserve"> </w:t>
            </w:r>
            <w:r w:rsidR="00611CF9">
              <w:rPr>
                <w:rFonts w:ascii="Gill Sans" w:eastAsia="Gill Sans" w:hAnsi="Gill Sans" w:cs="Gill Sans"/>
                <w:sz w:val="24"/>
                <w:szCs w:val="24"/>
              </w:rPr>
              <w:sym w:font="Wingdings 2" w:char="F0B2"/>
            </w:r>
          </w:p>
        </w:tc>
        <w:tc>
          <w:tcPr>
            <w:tcW w:w="810" w:type="dxa"/>
            <w:tcBorders>
              <w:bottom w:val="single" w:sz="4" w:space="0" w:color="000000"/>
            </w:tcBorders>
            <w:tcMar>
              <w:top w:w="40" w:type="dxa"/>
              <w:left w:w="40" w:type="dxa"/>
              <w:bottom w:w="40" w:type="dxa"/>
              <w:right w:w="40" w:type="dxa"/>
            </w:tcMar>
            <w:vAlign w:val="center"/>
          </w:tcPr>
          <w:p w14:paraId="4B444621" w14:textId="5F50ECDA" w:rsidR="00611CF9" w:rsidRDefault="0025642A" w:rsidP="00252003">
            <w:pPr>
              <w:widowControl w:val="0"/>
              <w:jc w:val="center"/>
              <w:rPr>
                <w:rFonts w:ascii="Gill Sans" w:eastAsia="Gill Sans" w:hAnsi="Gill Sans" w:cs="Gill Sans"/>
              </w:rPr>
            </w:pPr>
            <w:r>
              <w:rPr>
                <w:rFonts w:ascii="Gill Sans" w:eastAsia="Gill Sans" w:hAnsi="Gill Sans" w:cs="Gill Sans"/>
              </w:rPr>
              <w:t>3</w:t>
            </w:r>
            <w:r w:rsidR="00DE500D">
              <w:rPr>
                <w:rFonts w:ascii="Gill Sans" w:eastAsia="Gill Sans" w:hAnsi="Gill Sans" w:cs="Gill Sans"/>
              </w:rPr>
              <w:t>1</w:t>
            </w:r>
          </w:p>
        </w:tc>
      </w:tr>
      <w:tr w:rsidR="00611CF9" w14:paraId="38FCBBC6" w14:textId="77777777" w:rsidTr="00246942">
        <w:trPr>
          <w:trHeight w:val="317"/>
        </w:trPr>
        <w:tc>
          <w:tcPr>
            <w:tcW w:w="630" w:type="dxa"/>
            <w:tcBorders>
              <w:left w:val="single" w:sz="4" w:space="0" w:color="000000"/>
              <w:bottom w:val="single" w:sz="4" w:space="0" w:color="000000"/>
            </w:tcBorders>
            <w:tcMar>
              <w:top w:w="40" w:type="dxa"/>
              <w:left w:w="40" w:type="dxa"/>
              <w:bottom w:w="40" w:type="dxa"/>
              <w:right w:w="40" w:type="dxa"/>
            </w:tcMar>
            <w:vAlign w:val="center"/>
          </w:tcPr>
          <w:p w14:paraId="1B685086" w14:textId="015F8115" w:rsidR="00611CF9" w:rsidRDefault="00611CF9" w:rsidP="00252003">
            <w:pPr>
              <w:widowControl w:val="0"/>
              <w:jc w:val="center"/>
              <w:rPr>
                <w:rFonts w:ascii="Gill Sans" w:eastAsia="Gill Sans" w:hAnsi="Gill Sans" w:cs="Gill Sans"/>
              </w:rPr>
            </w:pPr>
            <w:r>
              <w:rPr>
                <w:rFonts w:ascii="Gill Sans" w:eastAsia="Gill Sans" w:hAnsi="Gill Sans" w:cs="Gill Sans"/>
              </w:rPr>
              <w:t>M10</w:t>
            </w:r>
          </w:p>
        </w:tc>
        <w:tc>
          <w:tcPr>
            <w:tcW w:w="1170" w:type="dxa"/>
            <w:vMerge/>
            <w:tcBorders>
              <w:bottom w:val="single" w:sz="4" w:space="0" w:color="000000"/>
            </w:tcBorders>
          </w:tcPr>
          <w:p w14:paraId="0BE5F874" w14:textId="77777777" w:rsidR="00611CF9" w:rsidRDefault="00611CF9" w:rsidP="00252003">
            <w:pPr>
              <w:widowControl w:val="0"/>
            </w:pPr>
          </w:p>
        </w:tc>
        <w:tc>
          <w:tcPr>
            <w:tcW w:w="10980" w:type="dxa"/>
            <w:tcBorders>
              <w:bottom w:val="single" w:sz="4" w:space="0" w:color="000000"/>
            </w:tcBorders>
            <w:tcMar>
              <w:top w:w="40" w:type="dxa"/>
              <w:left w:w="40" w:type="dxa"/>
              <w:bottom w:w="40" w:type="dxa"/>
              <w:right w:w="40" w:type="dxa"/>
            </w:tcMar>
            <w:vAlign w:val="bottom"/>
          </w:tcPr>
          <w:p w14:paraId="10793078" w14:textId="48C3F0A5" w:rsidR="00611CF9" w:rsidRDefault="00545B71" w:rsidP="00252003">
            <w:pPr>
              <w:widowControl w:val="0"/>
            </w:pPr>
            <w:hyperlink w:anchor="bookmark=id.2b6jogx">
              <w:r w:rsidR="00611CF9">
                <w:rPr>
                  <w:rFonts w:ascii="Gill Sans" w:eastAsia="Gill Sans" w:hAnsi="Gill Sans" w:cs="Gill Sans"/>
                  <w:color w:val="1155CC"/>
                  <w:u w:val="single"/>
                </w:rPr>
                <w:t>Percent of (beneficiary) households by Livelihoods Coping Strategies (LCS) phase (Neutral, Stress, Crisis, Emergency)</w:t>
              </w:r>
            </w:hyperlink>
            <w:r w:rsidR="00611CF9">
              <w:rPr>
                <w:rFonts w:ascii="Gill Sans" w:eastAsia="Gill Sans" w:hAnsi="Gill Sans" w:cs="Gill Sans"/>
                <w:color w:val="1155CC"/>
              </w:rPr>
              <w:t xml:space="preserve"> </w:t>
            </w:r>
            <w:r w:rsidR="00611CF9">
              <w:rPr>
                <w:rFonts w:ascii="Gill Sans" w:eastAsia="Gill Sans" w:hAnsi="Gill Sans" w:cs="Gill Sans"/>
                <w:sz w:val="24"/>
                <w:szCs w:val="24"/>
              </w:rPr>
              <w:sym w:font="Wingdings 2" w:char="F0B2"/>
            </w:r>
          </w:p>
        </w:tc>
        <w:tc>
          <w:tcPr>
            <w:tcW w:w="810" w:type="dxa"/>
            <w:tcBorders>
              <w:bottom w:val="single" w:sz="4" w:space="0" w:color="000000"/>
            </w:tcBorders>
            <w:tcMar>
              <w:top w:w="40" w:type="dxa"/>
              <w:left w:w="40" w:type="dxa"/>
              <w:bottom w:w="40" w:type="dxa"/>
              <w:right w:w="40" w:type="dxa"/>
            </w:tcMar>
            <w:vAlign w:val="center"/>
          </w:tcPr>
          <w:p w14:paraId="14451329" w14:textId="430A7D88" w:rsidR="00611CF9" w:rsidRDefault="00DE500D" w:rsidP="00252003">
            <w:pPr>
              <w:widowControl w:val="0"/>
              <w:jc w:val="center"/>
              <w:rPr>
                <w:rFonts w:ascii="Gill Sans" w:eastAsia="Gill Sans" w:hAnsi="Gill Sans" w:cs="Gill Sans"/>
              </w:rPr>
            </w:pPr>
            <w:r>
              <w:rPr>
                <w:rFonts w:ascii="Gill Sans" w:eastAsia="Gill Sans" w:hAnsi="Gill Sans" w:cs="Gill Sans"/>
              </w:rPr>
              <w:t>205</w:t>
            </w:r>
          </w:p>
        </w:tc>
      </w:tr>
      <w:tr w:rsidR="00611CF9" w14:paraId="372CCECF" w14:textId="77777777" w:rsidTr="00246942">
        <w:trPr>
          <w:trHeight w:val="317"/>
        </w:trPr>
        <w:tc>
          <w:tcPr>
            <w:tcW w:w="13590" w:type="dxa"/>
            <w:gridSpan w:val="4"/>
            <w:tcBorders>
              <w:left w:val="single" w:sz="4" w:space="0" w:color="000000"/>
              <w:bottom w:val="single" w:sz="4" w:space="0" w:color="000000"/>
            </w:tcBorders>
            <w:shd w:val="clear" w:color="auto" w:fill="0070C0"/>
            <w:tcMar>
              <w:top w:w="40" w:type="dxa"/>
              <w:left w:w="40" w:type="dxa"/>
              <w:bottom w:w="40" w:type="dxa"/>
              <w:right w:w="40" w:type="dxa"/>
            </w:tcMar>
            <w:vAlign w:val="center"/>
          </w:tcPr>
          <w:p w14:paraId="319B8AE9" w14:textId="456104CE" w:rsidR="00611CF9" w:rsidRDefault="00545B71" w:rsidP="00072297">
            <w:pPr>
              <w:widowControl w:val="0"/>
              <w:rPr>
                <w:rFonts w:ascii="Gill Sans" w:eastAsia="Gill Sans" w:hAnsi="Gill Sans" w:cs="Gill Sans"/>
              </w:rPr>
            </w:pPr>
            <w:hyperlink w:anchor="bookmark=id.r8b4wrsba3ko">
              <w:r w:rsidR="00072297">
                <w:rPr>
                  <w:rFonts w:ascii="Gill Sans" w:eastAsia="Gill Sans" w:hAnsi="Gill Sans" w:cs="Gill Sans"/>
                  <w:b/>
                  <w:color w:val="FFFFFF"/>
                </w:rPr>
                <w:t>Nutrition</w:t>
              </w:r>
            </w:hyperlink>
          </w:p>
        </w:tc>
      </w:tr>
      <w:tr w:rsidR="00072297" w14:paraId="76B3D80A" w14:textId="77777777" w:rsidTr="00246942">
        <w:trPr>
          <w:trHeight w:val="317"/>
        </w:trPr>
        <w:tc>
          <w:tcPr>
            <w:tcW w:w="13590" w:type="dxa"/>
            <w:gridSpan w:val="4"/>
            <w:tcBorders>
              <w:left w:val="single" w:sz="4" w:space="0" w:color="000000"/>
              <w:bottom w:val="single" w:sz="4" w:space="0" w:color="000000"/>
            </w:tcBorders>
            <w:shd w:val="clear" w:color="auto" w:fill="F2F2F2" w:themeFill="background1" w:themeFillShade="F2"/>
            <w:tcMar>
              <w:top w:w="40" w:type="dxa"/>
              <w:left w:w="40" w:type="dxa"/>
              <w:bottom w:w="40" w:type="dxa"/>
              <w:right w:w="40" w:type="dxa"/>
            </w:tcMar>
            <w:vAlign w:val="center"/>
          </w:tcPr>
          <w:p w14:paraId="3629A536" w14:textId="0B10ADFD" w:rsidR="00072297" w:rsidRPr="00072297" w:rsidRDefault="00072297" w:rsidP="00072297">
            <w:pPr>
              <w:widowControl w:val="0"/>
              <w:rPr>
                <w:rFonts w:ascii="Gill Sans" w:eastAsia="Gill Sans" w:hAnsi="Gill Sans" w:cs="Gill Sans"/>
              </w:rPr>
            </w:pPr>
            <w:r w:rsidRPr="00072297">
              <w:rPr>
                <w:rFonts w:ascii="Gill Sans" w:eastAsia="Gill Sans" w:hAnsi="Gill Sans" w:cs="Gill Sans"/>
                <w:bCs/>
              </w:rPr>
              <w:t>Nutrition Sector Level</w:t>
            </w:r>
          </w:p>
        </w:tc>
      </w:tr>
      <w:tr w:rsidR="00072297" w14:paraId="64E818FE" w14:textId="77777777" w:rsidTr="00246942">
        <w:trPr>
          <w:trHeight w:val="317"/>
        </w:trPr>
        <w:tc>
          <w:tcPr>
            <w:tcW w:w="630" w:type="dxa"/>
            <w:tcBorders>
              <w:left w:val="single" w:sz="4" w:space="0" w:color="000000"/>
              <w:bottom w:val="single" w:sz="4" w:space="0" w:color="000000"/>
            </w:tcBorders>
            <w:tcMar>
              <w:top w:w="40" w:type="dxa"/>
              <w:left w:w="40" w:type="dxa"/>
              <w:bottom w:w="40" w:type="dxa"/>
              <w:right w:w="40" w:type="dxa"/>
            </w:tcMar>
            <w:vAlign w:val="center"/>
          </w:tcPr>
          <w:p w14:paraId="313DCF5E" w14:textId="6EEF0951" w:rsidR="00072297" w:rsidRDefault="00072297" w:rsidP="00252003">
            <w:pPr>
              <w:widowControl w:val="0"/>
              <w:jc w:val="center"/>
              <w:rPr>
                <w:rFonts w:ascii="Gill Sans" w:eastAsia="Gill Sans" w:hAnsi="Gill Sans" w:cs="Gill Sans"/>
              </w:rPr>
            </w:pPr>
            <w:r>
              <w:rPr>
                <w:rFonts w:ascii="Gill Sans" w:eastAsia="Gill Sans" w:hAnsi="Gill Sans" w:cs="Gill Sans"/>
              </w:rPr>
              <w:t>N01</w:t>
            </w:r>
          </w:p>
        </w:tc>
        <w:tc>
          <w:tcPr>
            <w:tcW w:w="1170" w:type="dxa"/>
            <w:vMerge w:val="restart"/>
          </w:tcPr>
          <w:p w14:paraId="2B49198C" w14:textId="539CA009" w:rsidR="00072297" w:rsidRDefault="00072297" w:rsidP="00252003">
            <w:pPr>
              <w:widowControl w:val="0"/>
            </w:pPr>
            <w:r>
              <w:rPr>
                <w:rFonts w:ascii="Gill Sans" w:eastAsia="Gill Sans" w:hAnsi="Gill Sans" w:cs="Gill Sans" w:hint="cs"/>
              </w:rPr>
              <w:t>Required if Applicable</w:t>
            </w:r>
          </w:p>
        </w:tc>
        <w:tc>
          <w:tcPr>
            <w:tcW w:w="10980" w:type="dxa"/>
            <w:tcBorders>
              <w:bottom w:val="single" w:sz="4" w:space="0" w:color="000000"/>
            </w:tcBorders>
            <w:tcMar>
              <w:top w:w="40" w:type="dxa"/>
              <w:left w:w="40" w:type="dxa"/>
              <w:bottom w:w="40" w:type="dxa"/>
              <w:right w:w="40" w:type="dxa"/>
            </w:tcMar>
            <w:vAlign w:val="bottom"/>
          </w:tcPr>
          <w:p w14:paraId="2E65E5E1" w14:textId="00D4648C" w:rsidR="00072297" w:rsidRDefault="00545B71" w:rsidP="00252003">
            <w:pPr>
              <w:widowControl w:val="0"/>
            </w:pPr>
            <w:hyperlink w:anchor="bookmark=id.2olpkfy">
              <w:r w:rsidR="00072297">
                <w:rPr>
                  <w:rFonts w:ascii="Gill Sans" w:eastAsia="Gill Sans" w:hAnsi="Gill Sans" w:cs="Gill Sans"/>
                  <w:color w:val="1155CC"/>
                  <w:u w:val="single"/>
                </w:rPr>
                <w:t>Number of children under five (0-59 months) reached with nutrition-specific interventions through BHA</w:t>
              </w:r>
            </w:hyperlink>
          </w:p>
        </w:tc>
        <w:tc>
          <w:tcPr>
            <w:tcW w:w="810" w:type="dxa"/>
            <w:tcBorders>
              <w:bottom w:val="single" w:sz="4" w:space="0" w:color="000000"/>
            </w:tcBorders>
            <w:tcMar>
              <w:top w:w="40" w:type="dxa"/>
              <w:left w:w="40" w:type="dxa"/>
              <w:bottom w:w="40" w:type="dxa"/>
              <w:right w:w="40" w:type="dxa"/>
            </w:tcMar>
            <w:vAlign w:val="center"/>
          </w:tcPr>
          <w:p w14:paraId="1630B04C" w14:textId="0AF1053C" w:rsidR="00072297" w:rsidRDefault="00072297" w:rsidP="00252003">
            <w:pPr>
              <w:widowControl w:val="0"/>
              <w:jc w:val="center"/>
              <w:rPr>
                <w:rFonts w:ascii="Gill Sans" w:eastAsia="Gill Sans" w:hAnsi="Gill Sans" w:cs="Gill Sans"/>
              </w:rPr>
            </w:pPr>
            <w:r>
              <w:rPr>
                <w:rFonts w:ascii="Gill Sans" w:eastAsia="Gill Sans" w:hAnsi="Gill Sans" w:cs="Gill Sans"/>
              </w:rPr>
              <w:t>20</w:t>
            </w:r>
            <w:r w:rsidR="00DE500D">
              <w:rPr>
                <w:rFonts w:ascii="Gill Sans" w:eastAsia="Gill Sans" w:hAnsi="Gill Sans" w:cs="Gill Sans"/>
              </w:rPr>
              <w:t>7</w:t>
            </w:r>
          </w:p>
        </w:tc>
      </w:tr>
      <w:tr w:rsidR="00072297" w14:paraId="3644C00B" w14:textId="77777777" w:rsidTr="00246942">
        <w:trPr>
          <w:trHeight w:val="386"/>
        </w:trPr>
        <w:tc>
          <w:tcPr>
            <w:tcW w:w="630" w:type="dxa"/>
            <w:tcBorders>
              <w:left w:val="single" w:sz="4" w:space="0" w:color="000000"/>
              <w:bottom w:val="single" w:sz="4" w:space="0" w:color="000000"/>
            </w:tcBorders>
            <w:tcMar>
              <w:top w:w="40" w:type="dxa"/>
              <w:left w:w="40" w:type="dxa"/>
              <w:bottom w:w="40" w:type="dxa"/>
              <w:right w:w="40" w:type="dxa"/>
            </w:tcMar>
            <w:vAlign w:val="center"/>
          </w:tcPr>
          <w:p w14:paraId="2BCB2303" w14:textId="634554C5" w:rsidR="00072297" w:rsidRDefault="00072297" w:rsidP="00252003">
            <w:pPr>
              <w:widowControl w:val="0"/>
              <w:jc w:val="center"/>
              <w:rPr>
                <w:rFonts w:ascii="Gill Sans" w:eastAsia="Gill Sans" w:hAnsi="Gill Sans" w:cs="Gill Sans"/>
              </w:rPr>
            </w:pPr>
            <w:r>
              <w:rPr>
                <w:rFonts w:ascii="Gill Sans" w:eastAsia="Gill Sans" w:hAnsi="Gill Sans" w:cs="Gill Sans"/>
              </w:rPr>
              <w:t>N02</w:t>
            </w:r>
          </w:p>
        </w:tc>
        <w:tc>
          <w:tcPr>
            <w:tcW w:w="1170" w:type="dxa"/>
            <w:vMerge/>
            <w:tcBorders>
              <w:bottom w:val="single" w:sz="4" w:space="0" w:color="000000"/>
            </w:tcBorders>
          </w:tcPr>
          <w:p w14:paraId="2B0AFE50" w14:textId="77777777" w:rsidR="00072297" w:rsidRDefault="00072297" w:rsidP="00252003">
            <w:pPr>
              <w:widowControl w:val="0"/>
            </w:pPr>
          </w:p>
        </w:tc>
        <w:tc>
          <w:tcPr>
            <w:tcW w:w="10980" w:type="dxa"/>
            <w:tcBorders>
              <w:bottom w:val="single" w:sz="4" w:space="0" w:color="000000"/>
            </w:tcBorders>
            <w:tcMar>
              <w:top w:w="40" w:type="dxa"/>
              <w:left w:w="40" w:type="dxa"/>
              <w:bottom w:w="40" w:type="dxa"/>
              <w:right w:w="40" w:type="dxa"/>
            </w:tcMar>
            <w:vAlign w:val="bottom"/>
          </w:tcPr>
          <w:p w14:paraId="5FCAFCD5" w14:textId="06B4EF70" w:rsidR="00072297" w:rsidRDefault="00545B71" w:rsidP="00252003">
            <w:pPr>
              <w:widowControl w:val="0"/>
            </w:pPr>
            <w:hyperlink w:anchor="bookmark=id.13qzunr">
              <w:r w:rsidR="00072297">
                <w:rPr>
                  <w:rFonts w:ascii="Gill Sans" w:eastAsia="Gill Sans" w:hAnsi="Gill Sans" w:cs="Gill Sans"/>
                  <w:color w:val="1155CC"/>
                  <w:u w:val="single"/>
                </w:rPr>
                <w:t>Number of pregnant women reached with nutrition-specific interventions through BHA</w:t>
              </w:r>
            </w:hyperlink>
          </w:p>
        </w:tc>
        <w:tc>
          <w:tcPr>
            <w:tcW w:w="810" w:type="dxa"/>
            <w:tcBorders>
              <w:bottom w:val="single" w:sz="4" w:space="0" w:color="000000"/>
            </w:tcBorders>
            <w:tcMar>
              <w:top w:w="40" w:type="dxa"/>
              <w:left w:w="40" w:type="dxa"/>
              <w:bottom w:w="40" w:type="dxa"/>
              <w:right w:w="40" w:type="dxa"/>
            </w:tcMar>
            <w:vAlign w:val="center"/>
          </w:tcPr>
          <w:p w14:paraId="095252F2" w14:textId="0E914CDF" w:rsidR="00072297" w:rsidRDefault="00072297" w:rsidP="00252003">
            <w:pPr>
              <w:widowControl w:val="0"/>
              <w:jc w:val="center"/>
              <w:rPr>
                <w:rFonts w:ascii="Gill Sans" w:eastAsia="Gill Sans" w:hAnsi="Gill Sans" w:cs="Gill Sans"/>
              </w:rPr>
            </w:pPr>
            <w:r>
              <w:rPr>
                <w:rFonts w:ascii="Gill Sans" w:eastAsia="Gill Sans" w:hAnsi="Gill Sans" w:cs="Gill Sans"/>
              </w:rPr>
              <w:t>2</w:t>
            </w:r>
            <w:r w:rsidR="00DE500D">
              <w:rPr>
                <w:rFonts w:ascii="Gill Sans" w:eastAsia="Gill Sans" w:hAnsi="Gill Sans" w:cs="Gill Sans"/>
              </w:rPr>
              <w:t>10</w:t>
            </w:r>
          </w:p>
        </w:tc>
      </w:tr>
      <w:tr w:rsidR="00072297" w14:paraId="1FFC9951" w14:textId="77777777" w:rsidTr="00246942">
        <w:trPr>
          <w:trHeight w:val="317"/>
        </w:trPr>
        <w:tc>
          <w:tcPr>
            <w:tcW w:w="13590" w:type="dxa"/>
            <w:gridSpan w:val="4"/>
            <w:tcBorders>
              <w:left w:val="single" w:sz="4" w:space="0" w:color="000000"/>
              <w:bottom w:val="single" w:sz="4" w:space="0" w:color="000000"/>
            </w:tcBorders>
            <w:shd w:val="clear" w:color="auto" w:fill="F2F2F2" w:themeFill="background1" w:themeFillShade="F2"/>
            <w:tcMar>
              <w:top w:w="40" w:type="dxa"/>
              <w:left w:w="40" w:type="dxa"/>
              <w:bottom w:w="40" w:type="dxa"/>
              <w:right w:w="40" w:type="dxa"/>
            </w:tcMar>
            <w:vAlign w:val="center"/>
          </w:tcPr>
          <w:p w14:paraId="36FCEC28" w14:textId="4418FB55" w:rsidR="00072297" w:rsidRPr="00072297" w:rsidRDefault="00072297" w:rsidP="00072297">
            <w:pPr>
              <w:widowControl w:val="0"/>
              <w:rPr>
                <w:rFonts w:ascii="Gill Sans" w:eastAsia="Gill Sans" w:hAnsi="Gill Sans" w:cs="Gill Sans"/>
              </w:rPr>
            </w:pPr>
            <w:r w:rsidRPr="00072297">
              <w:rPr>
                <w:rFonts w:ascii="Gill Sans" w:eastAsia="Gill Sans" w:hAnsi="Gill Sans" w:cs="Gill Sans"/>
                <w:bCs/>
              </w:rPr>
              <w:t>Management of Acute Malnutrition (or Wasting)</w:t>
            </w:r>
          </w:p>
        </w:tc>
      </w:tr>
      <w:tr w:rsidR="00072297" w14:paraId="518AE670" w14:textId="77777777" w:rsidTr="00246942">
        <w:trPr>
          <w:trHeight w:val="494"/>
        </w:trPr>
        <w:tc>
          <w:tcPr>
            <w:tcW w:w="630" w:type="dxa"/>
            <w:tcBorders>
              <w:left w:val="single" w:sz="4" w:space="0" w:color="000000"/>
              <w:bottom w:val="single" w:sz="4" w:space="0" w:color="000000"/>
            </w:tcBorders>
            <w:tcMar>
              <w:top w:w="40" w:type="dxa"/>
              <w:left w:w="40" w:type="dxa"/>
              <w:bottom w:w="40" w:type="dxa"/>
              <w:right w:w="40" w:type="dxa"/>
            </w:tcMar>
            <w:vAlign w:val="center"/>
          </w:tcPr>
          <w:p w14:paraId="191654C8" w14:textId="291E20AA" w:rsidR="00072297" w:rsidRDefault="00072297" w:rsidP="00252003">
            <w:pPr>
              <w:widowControl w:val="0"/>
              <w:jc w:val="center"/>
              <w:rPr>
                <w:rFonts w:ascii="Gill Sans" w:eastAsia="Gill Sans" w:hAnsi="Gill Sans" w:cs="Gill Sans"/>
              </w:rPr>
            </w:pPr>
            <w:r>
              <w:rPr>
                <w:rFonts w:ascii="Gill Sans" w:eastAsia="Gill Sans" w:hAnsi="Gill Sans" w:cs="Gill Sans"/>
              </w:rPr>
              <w:t>N03</w:t>
            </w:r>
          </w:p>
        </w:tc>
        <w:tc>
          <w:tcPr>
            <w:tcW w:w="1170" w:type="dxa"/>
            <w:vMerge w:val="restart"/>
          </w:tcPr>
          <w:p w14:paraId="08BF3FB9" w14:textId="33B57BE6" w:rsidR="00072297" w:rsidRDefault="00072297" w:rsidP="00252003">
            <w:pPr>
              <w:widowControl w:val="0"/>
            </w:pPr>
            <w:r w:rsidRPr="00CF233D">
              <w:rPr>
                <w:rFonts w:ascii="Gill Sans" w:eastAsia="Gill Sans" w:hAnsi="Gill Sans" w:cs="Gill Sans" w:hint="cs"/>
              </w:rPr>
              <w:t>Required</w:t>
            </w:r>
          </w:p>
        </w:tc>
        <w:tc>
          <w:tcPr>
            <w:tcW w:w="10980" w:type="dxa"/>
            <w:tcBorders>
              <w:bottom w:val="single" w:sz="4" w:space="0" w:color="000000"/>
            </w:tcBorders>
            <w:tcMar>
              <w:top w:w="40" w:type="dxa"/>
              <w:left w:w="40" w:type="dxa"/>
              <w:bottom w:w="40" w:type="dxa"/>
              <w:right w:w="40" w:type="dxa"/>
            </w:tcMar>
            <w:vAlign w:val="bottom"/>
          </w:tcPr>
          <w:p w14:paraId="2BFC3F20" w14:textId="7DBA9EA5" w:rsidR="00072297" w:rsidRDefault="00545B71" w:rsidP="00252003">
            <w:pPr>
              <w:widowControl w:val="0"/>
            </w:pPr>
            <w:hyperlink w:anchor="bookmark=id.3nqndbk">
              <w:r w:rsidR="00072297">
                <w:rPr>
                  <w:rFonts w:ascii="Gill Sans" w:eastAsia="Gill Sans" w:hAnsi="Gill Sans" w:cs="Gill Sans"/>
                  <w:color w:val="1155CC"/>
                  <w:u w:val="single"/>
                </w:rPr>
                <w:t>Number of health care staff trained in the prevention and management of acute malnutrition</w:t>
              </w:r>
            </w:hyperlink>
          </w:p>
        </w:tc>
        <w:tc>
          <w:tcPr>
            <w:tcW w:w="810" w:type="dxa"/>
            <w:tcBorders>
              <w:bottom w:val="single" w:sz="4" w:space="0" w:color="000000"/>
            </w:tcBorders>
            <w:tcMar>
              <w:top w:w="40" w:type="dxa"/>
              <w:left w:w="40" w:type="dxa"/>
              <w:bottom w:w="40" w:type="dxa"/>
              <w:right w:w="40" w:type="dxa"/>
            </w:tcMar>
            <w:vAlign w:val="center"/>
          </w:tcPr>
          <w:p w14:paraId="070E7AD5" w14:textId="1B18D13C" w:rsidR="00072297" w:rsidRDefault="00072297" w:rsidP="00252003">
            <w:pPr>
              <w:widowControl w:val="0"/>
              <w:jc w:val="center"/>
              <w:rPr>
                <w:rFonts w:ascii="Gill Sans" w:eastAsia="Gill Sans" w:hAnsi="Gill Sans" w:cs="Gill Sans"/>
              </w:rPr>
            </w:pPr>
            <w:r>
              <w:rPr>
                <w:rFonts w:ascii="Gill Sans" w:eastAsia="Gill Sans" w:hAnsi="Gill Sans" w:cs="Gill Sans"/>
              </w:rPr>
              <w:t>2</w:t>
            </w:r>
            <w:r w:rsidR="00DE500D">
              <w:rPr>
                <w:rFonts w:ascii="Gill Sans" w:eastAsia="Gill Sans" w:hAnsi="Gill Sans" w:cs="Gill Sans"/>
              </w:rPr>
              <w:t>12</w:t>
            </w:r>
          </w:p>
        </w:tc>
      </w:tr>
      <w:tr w:rsidR="00072297" w14:paraId="4648F187" w14:textId="77777777" w:rsidTr="00246942">
        <w:trPr>
          <w:trHeight w:val="395"/>
        </w:trPr>
        <w:tc>
          <w:tcPr>
            <w:tcW w:w="630" w:type="dxa"/>
            <w:tcBorders>
              <w:left w:val="single" w:sz="4" w:space="0" w:color="000000"/>
              <w:bottom w:val="single" w:sz="4" w:space="0" w:color="000000"/>
            </w:tcBorders>
            <w:tcMar>
              <w:top w:w="40" w:type="dxa"/>
              <w:left w:w="40" w:type="dxa"/>
              <w:bottom w:w="40" w:type="dxa"/>
              <w:right w:w="40" w:type="dxa"/>
            </w:tcMar>
            <w:vAlign w:val="center"/>
          </w:tcPr>
          <w:p w14:paraId="64316FC1" w14:textId="03D7F0C1" w:rsidR="00072297" w:rsidRDefault="00072297" w:rsidP="00252003">
            <w:pPr>
              <w:widowControl w:val="0"/>
              <w:jc w:val="center"/>
              <w:rPr>
                <w:rFonts w:ascii="Gill Sans" w:eastAsia="Gill Sans" w:hAnsi="Gill Sans" w:cs="Gill Sans"/>
              </w:rPr>
            </w:pPr>
            <w:r>
              <w:rPr>
                <w:rFonts w:ascii="Gill Sans" w:eastAsia="Gill Sans" w:hAnsi="Gill Sans" w:cs="Gill Sans"/>
              </w:rPr>
              <w:t>N04</w:t>
            </w:r>
          </w:p>
        </w:tc>
        <w:tc>
          <w:tcPr>
            <w:tcW w:w="1170" w:type="dxa"/>
            <w:vMerge/>
          </w:tcPr>
          <w:p w14:paraId="57992829" w14:textId="77777777" w:rsidR="00072297" w:rsidRDefault="00072297" w:rsidP="00252003">
            <w:pPr>
              <w:widowControl w:val="0"/>
            </w:pPr>
          </w:p>
        </w:tc>
        <w:tc>
          <w:tcPr>
            <w:tcW w:w="10980" w:type="dxa"/>
            <w:tcBorders>
              <w:bottom w:val="single" w:sz="4" w:space="0" w:color="000000"/>
            </w:tcBorders>
            <w:tcMar>
              <w:top w:w="40" w:type="dxa"/>
              <w:left w:w="40" w:type="dxa"/>
              <w:bottom w:w="40" w:type="dxa"/>
              <w:right w:w="40" w:type="dxa"/>
            </w:tcMar>
            <w:vAlign w:val="bottom"/>
          </w:tcPr>
          <w:p w14:paraId="29A6A010" w14:textId="7B6512E1" w:rsidR="00072297" w:rsidRDefault="00545B71" w:rsidP="00252003">
            <w:pPr>
              <w:widowControl w:val="0"/>
            </w:pPr>
            <w:hyperlink w:anchor="bookmark=id.22vxnjd">
              <w:r w:rsidR="00072297">
                <w:rPr>
                  <w:rFonts w:ascii="Gill Sans" w:eastAsia="Gill Sans" w:hAnsi="Gill Sans" w:cs="Gill Sans"/>
                  <w:color w:val="1155CC"/>
                  <w:u w:val="single"/>
                </w:rPr>
                <w:t>Number of supported sites managing acute malnutrition</w:t>
              </w:r>
            </w:hyperlink>
          </w:p>
        </w:tc>
        <w:tc>
          <w:tcPr>
            <w:tcW w:w="810" w:type="dxa"/>
            <w:tcBorders>
              <w:bottom w:val="single" w:sz="4" w:space="0" w:color="000000"/>
            </w:tcBorders>
            <w:tcMar>
              <w:top w:w="40" w:type="dxa"/>
              <w:left w:w="40" w:type="dxa"/>
              <w:bottom w:w="40" w:type="dxa"/>
              <w:right w:w="40" w:type="dxa"/>
            </w:tcMar>
            <w:vAlign w:val="center"/>
          </w:tcPr>
          <w:p w14:paraId="78574041" w14:textId="3471B94C" w:rsidR="00072297" w:rsidRDefault="00072297" w:rsidP="00252003">
            <w:pPr>
              <w:widowControl w:val="0"/>
              <w:jc w:val="center"/>
              <w:rPr>
                <w:rFonts w:ascii="Gill Sans" w:eastAsia="Gill Sans" w:hAnsi="Gill Sans" w:cs="Gill Sans"/>
              </w:rPr>
            </w:pPr>
            <w:r>
              <w:rPr>
                <w:rFonts w:ascii="Gill Sans" w:eastAsia="Gill Sans" w:hAnsi="Gill Sans" w:cs="Gill Sans"/>
              </w:rPr>
              <w:t>21</w:t>
            </w:r>
            <w:r w:rsidR="00DE500D">
              <w:rPr>
                <w:rFonts w:ascii="Gill Sans" w:eastAsia="Gill Sans" w:hAnsi="Gill Sans" w:cs="Gill Sans"/>
              </w:rPr>
              <w:t>4</w:t>
            </w:r>
          </w:p>
        </w:tc>
      </w:tr>
      <w:tr w:rsidR="00072297" w14:paraId="39E8C404" w14:textId="77777777" w:rsidTr="00246942">
        <w:trPr>
          <w:trHeight w:val="629"/>
        </w:trPr>
        <w:tc>
          <w:tcPr>
            <w:tcW w:w="630" w:type="dxa"/>
            <w:tcBorders>
              <w:left w:val="single" w:sz="4" w:space="0" w:color="000000"/>
              <w:bottom w:val="single" w:sz="4" w:space="0" w:color="000000"/>
            </w:tcBorders>
            <w:tcMar>
              <w:top w:w="40" w:type="dxa"/>
              <w:left w:w="40" w:type="dxa"/>
              <w:bottom w:w="40" w:type="dxa"/>
              <w:right w:w="40" w:type="dxa"/>
            </w:tcMar>
            <w:vAlign w:val="center"/>
          </w:tcPr>
          <w:p w14:paraId="200D39FD" w14:textId="0E3BCB2C" w:rsidR="00072297" w:rsidRDefault="00072297" w:rsidP="00252003">
            <w:pPr>
              <w:widowControl w:val="0"/>
              <w:jc w:val="center"/>
              <w:rPr>
                <w:rFonts w:ascii="Gill Sans" w:eastAsia="Gill Sans" w:hAnsi="Gill Sans" w:cs="Gill Sans"/>
              </w:rPr>
            </w:pPr>
            <w:r>
              <w:rPr>
                <w:rFonts w:ascii="Gill Sans" w:eastAsia="Gill Sans" w:hAnsi="Gill Sans" w:cs="Gill Sans"/>
              </w:rPr>
              <w:t>N05</w:t>
            </w:r>
          </w:p>
        </w:tc>
        <w:tc>
          <w:tcPr>
            <w:tcW w:w="1170" w:type="dxa"/>
            <w:vMerge/>
            <w:tcBorders>
              <w:bottom w:val="single" w:sz="4" w:space="0" w:color="000000"/>
            </w:tcBorders>
          </w:tcPr>
          <w:p w14:paraId="36766BA3" w14:textId="77777777" w:rsidR="00072297" w:rsidRDefault="00072297" w:rsidP="00252003">
            <w:pPr>
              <w:widowControl w:val="0"/>
            </w:pPr>
          </w:p>
        </w:tc>
        <w:tc>
          <w:tcPr>
            <w:tcW w:w="10980" w:type="dxa"/>
            <w:tcBorders>
              <w:bottom w:val="single" w:sz="4" w:space="0" w:color="000000"/>
            </w:tcBorders>
            <w:tcMar>
              <w:top w:w="40" w:type="dxa"/>
              <w:left w:w="40" w:type="dxa"/>
              <w:bottom w:w="40" w:type="dxa"/>
              <w:right w:w="40" w:type="dxa"/>
            </w:tcMar>
            <w:vAlign w:val="bottom"/>
          </w:tcPr>
          <w:p w14:paraId="780C260D" w14:textId="6F923427" w:rsidR="00072297" w:rsidRDefault="00545B71" w:rsidP="00252003">
            <w:pPr>
              <w:widowControl w:val="0"/>
            </w:pPr>
            <w:hyperlink w:anchor="bookmark=id.i17xr6">
              <w:r w:rsidR="00072297">
                <w:rPr>
                  <w:rFonts w:ascii="Gill Sans" w:eastAsia="Gill Sans" w:hAnsi="Gill Sans" w:cs="Gill Sans"/>
                  <w:color w:val="1155CC"/>
                  <w:u w:val="single"/>
                </w:rPr>
                <w:t>Number and percent of individuals admitted, rates of recovery, default, death, relapse, and average length of stay for individuals admitted to Management of Acute Malnutrition sites</w:t>
              </w:r>
            </w:hyperlink>
          </w:p>
        </w:tc>
        <w:tc>
          <w:tcPr>
            <w:tcW w:w="810" w:type="dxa"/>
            <w:tcBorders>
              <w:bottom w:val="single" w:sz="4" w:space="0" w:color="000000"/>
            </w:tcBorders>
            <w:tcMar>
              <w:top w:w="40" w:type="dxa"/>
              <w:left w:w="40" w:type="dxa"/>
              <w:bottom w:w="40" w:type="dxa"/>
              <w:right w:w="40" w:type="dxa"/>
            </w:tcMar>
            <w:vAlign w:val="center"/>
          </w:tcPr>
          <w:p w14:paraId="051CB8C3" w14:textId="353B5E90" w:rsidR="00072297" w:rsidRDefault="00072297" w:rsidP="00252003">
            <w:pPr>
              <w:widowControl w:val="0"/>
              <w:jc w:val="center"/>
              <w:rPr>
                <w:rFonts w:ascii="Gill Sans" w:eastAsia="Gill Sans" w:hAnsi="Gill Sans" w:cs="Gill Sans"/>
              </w:rPr>
            </w:pPr>
            <w:r>
              <w:rPr>
                <w:rFonts w:ascii="Gill Sans" w:eastAsia="Gill Sans" w:hAnsi="Gill Sans" w:cs="Gill Sans"/>
              </w:rPr>
              <w:t>21</w:t>
            </w:r>
            <w:r w:rsidR="00DE500D">
              <w:rPr>
                <w:rFonts w:ascii="Gill Sans" w:eastAsia="Gill Sans" w:hAnsi="Gill Sans" w:cs="Gill Sans"/>
              </w:rPr>
              <w:t>5</w:t>
            </w:r>
          </w:p>
        </w:tc>
      </w:tr>
      <w:tr w:rsidR="00F857EA" w14:paraId="2340C080" w14:textId="77777777" w:rsidTr="00246942">
        <w:trPr>
          <w:trHeight w:val="317"/>
        </w:trPr>
        <w:tc>
          <w:tcPr>
            <w:tcW w:w="630" w:type="dxa"/>
            <w:tcBorders>
              <w:left w:val="single" w:sz="4" w:space="0" w:color="000000"/>
              <w:bottom w:val="single" w:sz="4" w:space="0" w:color="000000"/>
            </w:tcBorders>
            <w:tcMar>
              <w:top w:w="40" w:type="dxa"/>
              <w:left w:w="40" w:type="dxa"/>
              <w:bottom w:w="40" w:type="dxa"/>
              <w:right w:w="40" w:type="dxa"/>
            </w:tcMar>
            <w:vAlign w:val="center"/>
          </w:tcPr>
          <w:p w14:paraId="3BB469D1" w14:textId="33B7E398" w:rsidR="00F857EA" w:rsidRDefault="00F857EA" w:rsidP="00252003">
            <w:pPr>
              <w:widowControl w:val="0"/>
              <w:jc w:val="center"/>
              <w:rPr>
                <w:rFonts w:ascii="Gill Sans" w:eastAsia="Gill Sans" w:hAnsi="Gill Sans" w:cs="Gill Sans"/>
              </w:rPr>
            </w:pPr>
            <w:r>
              <w:rPr>
                <w:rFonts w:ascii="Gill Sans" w:eastAsia="Gill Sans" w:hAnsi="Gill Sans" w:cs="Gill Sans"/>
              </w:rPr>
              <w:lastRenderedPageBreak/>
              <w:t>N06</w:t>
            </w:r>
          </w:p>
        </w:tc>
        <w:tc>
          <w:tcPr>
            <w:tcW w:w="1170" w:type="dxa"/>
            <w:vMerge w:val="restart"/>
          </w:tcPr>
          <w:p w14:paraId="134C4B39" w14:textId="6FE6B01B" w:rsidR="00F857EA" w:rsidRDefault="00F857EA" w:rsidP="00252003">
            <w:pPr>
              <w:widowControl w:val="0"/>
            </w:pPr>
            <w:r w:rsidRPr="006C33C2">
              <w:rPr>
                <w:rFonts w:ascii="Gill Sans" w:eastAsia="Gill Sans" w:hAnsi="Gill Sans" w:cs="Gill Sans" w:hint="cs"/>
              </w:rPr>
              <w:t>Required if Applicable</w:t>
            </w:r>
          </w:p>
        </w:tc>
        <w:tc>
          <w:tcPr>
            <w:tcW w:w="10980" w:type="dxa"/>
            <w:tcBorders>
              <w:bottom w:val="single" w:sz="4" w:space="0" w:color="000000"/>
            </w:tcBorders>
            <w:tcMar>
              <w:top w:w="40" w:type="dxa"/>
              <w:left w:w="40" w:type="dxa"/>
              <w:bottom w:w="40" w:type="dxa"/>
              <w:right w:w="40" w:type="dxa"/>
            </w:tcMar>
            <w:vAlign w:val="bottom"/>
          </w:tcPr>
          <w:p w14:paraId="70EE8A71" w14:textId="1018D1E8" w:rsidR="00F857EA" w:rsidRDefault="00545B71" w:rsidP="00252003">
            <w:pPr>
              <w:widowControl w:val="0"/>
            </w:pPr>
            <w:hyperlink w:anchor="bookmark=id.320vgez">
              <w:r w:rsidR="00F857EA">
                <w:rPr>
                  <w:rFonts w:ascii="Gill Sans" w:eastAsia="Gill Sans" w:hAnsi="Gill Sans" w:cs="Gill Sans"/>
                  <w:color w:val="1155CC"/>
                  <w:u w:val="single"/>
                </w:rPr>
                <w:t>Number of Management of Acute Malnutrition sites rehabilitated</w:t>
              </w:r>
            </w:hyperlink>
          </w:p>
        </w:tc>
        <w:tc>
          <w:tcPr>
            <w:tcW w:w="810" w:type="dxa"/>
            <w:tcBorders>
              <w:bottom w:val="single" w:sz="4" w:space="0" w:color="000000"/>
            </w:tcBorders>
            <w:tcMar>
              <w:top w:w="40" w:type="dxa"/>
              <w:left w:w="40" w:type="dxa"/>
              <w:bottom w:w="40" w:type="dxa"/>
              <w:right w:w="40" w:type="dxa"/>
            </w:tcMar>
            <w:vAlign w:val="center"/>
          </w:tcPr>
          <w:p w14:paraId="0A420EDC" w14:textId="545314B1" w:rsidR="00F857EA" w:rsidRDefault="00F857EA" w:rsidP="00252003">
            <w:pPr>
              <w:widowControl w:val="0"/>
              <w:jc w:val="center"/>
              <w:rPr>
                <w:rFonts w:ascii="Gill Sans" w:eastAsia="Gill Sans" w:hAnsi="Gill Sans" w:cs="Gill Sans"/>
              </w:rPr>
            </w:pPr>
            <w:r>
              <w:rPr>
                <w:rFonts w:ascii="Gill Sans" w:eastAsia="Gill Sans" w:hAnsi="Gill Sans" w:cs="Gill Sans"/>
              </w:rPr>
              <w:t>21</w:t>
            </w:r>
            <w:r w:rsidR="00DE500D">
              <w:rPr>
                <w:rFonts w:ascii="Gill Sans" w:eastAsia="Gill Sans" w:hAnsi="Gill Sans" w:cs="Gill Sans"/>
              </w:rPr>
              <w:t>8</w:t>
            </w:r>
          </w:p>
        </w:tc>
      </w:tr>
      <w:tr w:rsidR="00F857EA" w14:paraId="3E983613" w14:textId="77777777" w:rsidTr="00246942">
        <w:trPr>
          <w:trHeight w:val="317"/>
        </w:trPr>
        <w:tc>
          <w:tcPr>
            <w:tcW w:w="630" w:type="dxa"/>
            <w:tcBorders>
              <w:left w:val="single" w:sz="4" w:space="0" w:color="000000"/>
              <w:bottom w:val="single" w:sz="4" w:space="0" w:color="000000"/>
            </w:tcBorders>
            <w:tcMar>
              <w:top w:w="40" w:type="dxa"/>
              <w:left w:w="40" w:type="dxa"/>
              <w:bottom w:w="40" w:type="dxa"/>
              <w:right w:w="40" w:type="dxa"/>
            </w:tcMar>
            <w:vAlign w:val="center"/>
          </w:tcPr>
          <w:p w14:paraId="02DEC590" w14:textId="30A316DC" w:rsidR="00F857EA" w:rsidRDefault="00F857EA" w:rsidP="00252003">
            <w:pPr>
              <w:widowControl w:val="0"/>
              <w:jc w:val="center"/>
              <w:rPr>
                <w:rFonts w:ascii="Gill Sans" w:eastAsia="Gill Sans" w:hAnsi="Gill Sans" w:cs="Gill Sans"/>
              </w:rPr>
            </w:pPr>
            <w:r>
              <w:rPr>
                <w:rFonts w:ascii="Gill Sans" w:eastAsia="Gill Sans" w:hAnsi="Gill Sans" w:cs="Gill Sans"/>
              </w:rPr>
              <w:t>N07</w:t>
            </w:r>
          </w:p>
        </w:tc>
        <w:tc>
          <w:tcPr>
            <w:tcW w:w="1170" w:type="dxa"/>
            <w:vMerge/>
            <w:tcBorders>
              <w:bottom w:val="single" w:sz="4" w:space="0" w:color="000000"/>
            </w:tcBorders>
          </w:tcPr>
          <w:p w14:paraId="374DC95B" w14:textId="77777777" w:rsidR="00F857EA" w:rsidRDefault="00F857EA" w:rsidP="00252003">
            <w:pPr>
              <w:widowControl w:val="0"/>
            </w:pPr>
          </w:p>
        </w:tc>
        <w:tc>
          <w:tcPr>
            <w:tcW w:w="10980" w:type="dxa"/>
            <w:tcBorders>
              <w:bottom w:val="single" w:sz="4" w:space="0" w:color="000000"/>
            </w:tcBorders>
            <w:tcMar>
              <w:top w:w="40" w:type="dxa"/>
              <w:left w:w="40" w:type="dxa"/>
              <w:bottom w:w="40" w:type="dxa"/>
              <w:right w:w="40" w:type="dxa"/>
            </w:tcMar>
            <w:vAlign w:val="bottom"/>
          </w:tcPr>
          <w:p w14:paraId="3E3269B3" w14:textId="21E24E92" w:rsidR="00FC26D4" w:rsidRDefault="00545B71" w:rsidP="00753CE8">
            <w:pPr>
              <w:widowControl w:val="0"/>
            </w:pPr>
            <w:hyperlink w:anchor="bookmark=id.1h65qms">
              <w:r w:rsidR="00F857EA">
                <w:rPr>
                  <w:rFonts w:ascii="Gill Sans" w:eastAsia="Gill Sans" w:hAnsi="Gill Sans" w:cs="Gill Sans"/>
                  <w:color w:val="1155CC"/>
                  <w:u w:val="single"/>
                </w:rPr>
                <w:t>Number of individuals screened for malnutrition by community outreach workers</w:t>
              </w:r>
            </w:hyperlink>
          </w:p>
        </w:tc>
        <w:tc>
          <w:tcPr>
            <w:tcW w:w="810" w:type="dxa"/>
            <w:tcBorders>
              <w:bottom w:val="single" w:sz="4" w:space="0" w:color="000000"/>
            </w:tcBorders>
            <w:tcMar>
              <w:top w:w="40" w:type="dxa"/>
              <w:left w:w="40" w:type="dxa"/>
              <w:bottom w:w="40" w:type="dxa"/>
              <w:right w:w="40" w:type="dxa"/>
            </w:tcMar>
            <w:vAlign w:val="center"/>
          </w:tcPr>
          <w:p w14:paraId="2F0DC701" w14:textId="07D35CFC" w:rsidR="00F857EA" w:rsidRDefault="00F857EA" w:rsidP="00252003">
            <w:pPr>
              <w:widowControl w:val="0"/>
              <w:jc w:val="center"/>
              <w:rPr>
                <w:rFonts w:ascii="Gill Sans" w:eastAsia="Gill Sans" w:hAnsi="Gill Sans" w:cs="Gill Sans"/>
              </w:rPr>
            </w:pPr>
            <w:r>
              <w:rPr>
                <w:rFonts w:ascii="Gill Sans" w:eastAsia="Gill Sans" w:hAnsi="Gill Sans" w:cs="Gill Sans"/>
              </w:rPr>
              <w:t>2</w:t>
            </w:r>
            <w:r w:rsidR="00DE500D">
              <w:rPr>
                <w:rFonts w:ascii="Gill Sans" w:eastAsia="Gill Sans" w:hAnsi="Gill Sans" w:cs="Gill Sans"/>
              </w:rPr>
              <w:t>20</w:t>
            </w:r>
          </w:p>
        </w:tc>
      </w:tr>
    </w:tbl>
    <w:tbl>
      <w:tblPr>
        <w:tblStyle w:val="209"/>
        <w:tblW w:w="1359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30"/>
        <w:gridCol w:w="1170"/>
        <w:gridCol w:w="10980"/>
        <w:gridCol w:w="810"/>
      </w:tblGrid>
      <w:tr w:rsidR="00252003" w14:paraId="24725347" w14:textId="77777777" w:rsidTr="00DA1672">
        <w:trPr>
          <w:trHeight w:val="360"/>
        </w:trPr>
        <w:tc>
          <w:tcPr>
            <w:tcW w:w="13590" w:type="dxa"/>
            <w:gridSpan w:val="4"/>
            <w:shd w:val="clear" w:color="auto" w:fill="F2F2F2" w:themeFill="background1" w:themeFillShade="F2"/>
          </w:tcPr>
          <w:p w14:paraId="6C9B7F5F" w14:textId="63B65142" w:rsidR="00252003" w:rsidRDefault="00252003" w:rsidP="0087041E">
            <w:pPr>
              <w:widowControl w:val="0"/>
              <w:rPr>
                <w:rFonts w:ascii="Gill Sans" w:eastAsia="Gill Sans" w:hAnsi="Gill Sans" w:cs="Gill Sans"/>
              </w:rPr>
            </w:pPr>
            <w:r>
              <w:rPr>
                <w:rFonts w:ascii="Gill Sans" w:eastAsia="Gill Sans" w:hAnsi="Gill Sans" w:cs="Gill Sans"/>
              </w:rPr>
              <w:t>Maternal Infant and Young Child Nutrition in Emergencies</w:t>
            </w:r>
          </w:p>
        </w:tc>
      </w:tr>
      <w:tr w:rsidR="00252003" w14:paraId="1797BD0D" w14:textId="77777777" w:rsidTr="00DA1672">
        <w:trPr>
          <w:trHeight w:val="360"/>
        </w:trPr>
        <w:tc>
          <w:tcPr>
            <w:tcW w:w="630" w:type="dxa"/>
            <w:tcMar>
              <w:top w:w="0" w:type="dxa"/>
              <w:left w:w="40" w:type="dxa"/>
              <w:bottom w:w="0" w:type="dxa"/>
              <w:right w:w="40" w:type="dxa"/>
            </w:tcMar>
            <w:vAlign w:val="center"/>
          </w:tcPr>
          <w:p w14:paraId="50F196B2" w14:textId="77777777" w:rsidR="00252003" w:rsidRDefault="00252003">
            <w:pPr>
              <w:widowControl w:val="0"/>
              <w:jc w:val="center"/>
              <w:rPr>
                <w:rFonts w:ascii="Gill Sans" w:eastAsia="Gill Sans" w:hAnsi="Gill Sans" w:cs="Gill Sans"/>
              </w:rPr>
            </w:pPr>
            <w:r>
              <w:rPr>
                <w:rFonts w:ascii="Gill Sans" w:eastAsia="Gill Sans" w:hAnsi="Gill Sans" w:cs="Gill Sans"/>
              </w:rPr>
              <w:t>N08</w:t>
            </w:r>
          </w:p>
        </w:tc>
        <w:tc>
          <w:tcPr>
            <w:tcW w:w="1170" w:type="dxa"/>
            <w:vMerge w:val="restart"/>
          </w:tcPr>
          <w:p w14:paraId="516C6805" w14:textId="4E05C26D" w:rsidR="00252003" w:rsidRDefault="00252003">
            <w:pPr>
              <w:widowControl w:val="0"/>
            </w:pPr>
            <w:r>
              <w:rPr>
                <w:rFonts w:ascii="Gill Sans" w:eastAsia="Gill Sans" w:hAnsi="Gill Sans" w:cs="Gill Sans" w:hint="cs"/>
              </w:rPr>
              <w:t>Required</w:t>
            </w:r>
          </w:p>
        </w:tc>
        <w:tc>
          <w:tcPr>
            <w:tcW w:w="10980" w:type="dxa"/>
            <w:tcMar>
              <w:top w:w="0" w:type="dxa"/>
              <w:left w:w="40" w:type="dxa"/>
              <w:bottom w:w="0" w:type="dxa"/>
              <w:right w:w="40" w:type="dxa"/>
            </w:tcMar>
            <w:vAlign w:val="bottom"/>
          </w:tcPr>
          <w:p w14:paraId="5F2F0494" w14:textId="3614A78C" w:rsidR="00252003" w:rsidRDefault="00545B71">
            <w:pPr>
              <w:widowControl w:val="0"/>
              <w:rPr>
                <w:rFonts w:ascii="Gill Sans" w:eastAsia="Gill Sans" w:hAnsi="Gill Sans" w:cs="Gill Sans"/>
              </w:rPr>
            </w:pPr>
            <w:hyperlink w:anchor="bookmark=id.415t9al">
              <w:r w:rsidR="00252003">
                <w:rPr>
                  <w:rFonts w:ascii="Gill Sans" w:eastAsia="Gill Sans" w:hAnsi="Gill Sans" w:cs="Gill Sans"/>
                  <w:color w:val="1155CC"/>
                  <w:u w:val="single"/>
                </w:rPr>
                <w:t>Percent of infants 0-5 months of age who are fed exclusively with breast milk</w:t>
              </w:r>
            </w:hyperlink>
            <w:r w:rsidR="00252003">
              <w:rPr>
                <w:rFonts w:ascii="Gill Sans" w:eastAsia="Gill Sans" w:hAnsi="Gill Sans" w:cs="Gill Sans"/>
                <w:color w:val="1155CC"/>
                <w:u w:val="single"/>
              </w:rPr>
              <w:t xml:space="preserve"> </w:t>
            </w:r>
            <w:r w:rsidR="00252003">
              <w:rPr>
                <w:rFonts w:ascii="Gill Sans" w:eastAsia="Gill Sans" w:hAnsi="Gill Sans" w:cs="Gill Sans"/>
                <w:sz w:val="24"/>
                <w:szCs w:val="24"/>
              </w:rPr>
              <w:sym w:font="Wingdings 2" w:char="F0AE"/>
            </w:r>
          </w:p>
        </w:tc>
        <w:tc>
          <w:tcPr>
            <w:tcW w:w="810" w:type="dxa"/>
            <w:tcMar>
              <w:top w:w="0" w:type="dxa"/>
              <w:left w:w="40" w:type="dxa"/>
              <w:bottom w:w="0" w:type="dxa"/>
              <w:right w:w="40" w:type="dxa"/>
            </w:tcMar>
            <w:vAlign w:val="center"/>
          </w:tcPr>
          <w:p w14:paraId="29CF7A68" w14:textId="3BA890AE" w:rsidR="00252003" w:rsidRDefault="00252003">
            <w:pPr>
              <w:widowControl w:val="0"/>
              <w:jc w:val="center"/>
              <w:rPr>
                <w:rFonts w:ascii="Gill Sans" w:eastAsia="Gill Sans" w:hAnsi="Gill Sans" w:cs="Gill Sans"/>
              </w:rPr>
            </w:pPr>
            <w:r>
              <w:rPr>
                <w:rFonts w:ascii="Gill Sans" w:eastAsia="Gill Sans" w:hAnsi="Gill Sans" w:cs="Gill Sans"/>
              </w:rPr>
              <w:t>2</w:t>
            </w:r>
            <w:r w:rsidR="00DE500D">
              <w:rPr>
                <w:rFonts w:ascii="Gill Sans" w:eastAsia="Gill Sans" w:hAnsi="Gill Sans" w:cs="Gill Sans"/>
              </w:rPr>
              <w:t>21</w:t>
            </w:r>
          </w:p>
        </w:tc>
      </w:tr>
      <w:tr w:rsidR="00252003" w14:paraId="492D08FF" w14:textId="77777777" w:rsidTr="00DA1672">
        <w:trPr>
          <w:trHeight w:val="360"/>
        </w:trPr>
        <w:tc>
          <w:tcPr>
            <w:tcW w:w="630" w:type="dxa"/>
            <w:tcMar>
              <w:top w:w="0" w:type="dxa"/>
              <w:left w:w="40" w:type="dxa"/>
              <w:bottom w:w="0" w:type="dxa"/>
              <w:right w:w="40" w:type="dxa"/>
            </w:tcMar>
            <w:vAlign w:val="center"/>
          </w:tcPr>
          <w:p w14:paraId="333C6A53" w14:textId="77777777" w:rsidR="00252003" w:rsidRDefault="00252003">
            <w:pPr>
              <w:widowControl w:val="0"/>
              <w:jc w:val="center"/>
              <w:rPr>
                <w:rFonts w:ascii="Gill Sans" w:eastAsia="Gill Sans" w:hAnsi="Gill Sans" w:cs="Gill Sans"/>
              </w:rPr>
            </w:pPr>
            <w:r>
              <w:rPr>
                <w:rFonts w:ascii="Gill Sans" w:eastAsia="Gill Sans" w:hAnsi="Gill Sans" w:cs="Gill Sans"/>
              </w:rPr>
              <w:t>N09</w:t>
            </w:r>
          </w:p>
        </w:tc>
        <w:tc>
          <w:tcPr>
            <w:tcW w:w="1170" w:type="dxa"/>
            <w:vMerge/>
          </w:tcPr>
          <w:p w14:paraId="04EE41F9" w14:textId="77777777" w:rsidR="00252003" w:rsidRDefault="00252003">
            <w:pPr>
              <w:widowControl w:val="0"/>
            </w:pPr>
          </w:p>
        </w:tc>
        <w:tc>
          <w:tcPr>
            <w:tcW w:w="10980" w:type="dxa"/>
            <w:tcMar>
              <w:top w:w="0" w:type="dxa"/>
              <w:left w:w="40" w:type="dxa"/>
              <w:bottom w:w="0" w:type="dxa"/>
              <w:right w:w="40" w:type="dxa"/>
            </w:tcMar>
            <w:vAlign w:val="bottom"/>
          </w:tcPr>
          <w:p w14:paraId="2FC7BA62" w14:textId="46DF7091" w:rsidR="00252003" w:rsidRDefault="00545B71">
            <w:pPr>
              <w:widowControl w:val="0"/>
              <w:rPr>
                <w:rFonts w:ascii="Gill Sans" w:eastAsia="Gill Sans" w:hAnsi="Gill Sans" w:cs="Gill Sans"/>
              </w:rPr>
            </w:pPr>
            <w:hyperlink w:anchor="bookmark=id.2gb3jie">
              <w:r w:rsidR="00252003">
                <w:rPr>
                  <w:rFonts w:ascii="Gill Sans" w:eastAsia="Gill Sans" w:hAnsi="Gill Sans" w:cs="Gill Sans"/>
                  <w:color w:val="1155CC"/>
                  <w:u w:val="single"/>
                </w:rPr>
                <w:t>Percent of children 6–23 months of age who receive foods from 5 or more food groups</w:t>
              </w:r>
            </w:hyperlink>
            <w:r w:rsidR="00252003">
              <w:rPr>
                <w:rFonts w:ascii="Gill Sans" w:eastAsia="Gill Sans" w:hAnsi="Gill Sans" w:cs="Gill Sans"/>
                <w:color w:val="1155CC"/>
                <w:u w:val="single"/>
              </w:rPr>
              <w:t xml:space="preserve"> </w:t>
            </w:r>
            <w:r w:rsidR="00252003">
              <w:rPr>
                <w:rFonts w:ascii="Gill Sans" w:eastAsia="Gill Sans" w:hAnsi="Gill Sans" w:cs="Gill Sans"/>
                <w:sz w:val="24"/>
                <w:szCs w:val="24"/>
              </w:rPr>
              <w:sym w:font="Wingdings 2" w:char="F0AE"/>
            </w:r>
          </w:p>
        </w:tc>
        <w:tc>
          <w:tcPr>
            <w:tcW w:w="810" w:type="dxa"/>
            <w:tcMar>
              <w:top w:w="0" w:type="dxa"/>
              <w:left w:w="40" w:type="dxa"/>
              <w:bottom w:w="0" w:type="dxa"/>
              <w:right w:w="40" w:type="dxa"/>
            </w:tcMar>
            <w:vAlign w:val="center"/>
          </w:tcPr>
          <w:p w14:paraId="1C461F57" w14:textId="2A91E047" w:rsidR="00252003" w:rsidRDefault="00252003">
            <w:pPr>
              <w:widowControl w:val="0"/>
              <w:jc w:val="center"/>
              <w:rPr>
                <w:rFonts w:ascii="Gill Sans" w:eastAsia="Gill Sans" w:hAnsi="Gill Sans" w:cs="Gill Sans"/>
              </w:rPr>
            </w:pPr>
            <w:r>
              <w:rPr>
                <w:rFonts w:ascii="Gill Sans" w:eastAsia="Gill Sans" w:hAnsi="Gill Sans" w:cs="Gill Sans"/>
              </w:rPr>
              <w:t>2</w:t>
            </w:r>
            <w:r w:rsidR="00DE500D">
              <w:rPr>
                <w:rFonts w:ascii="Gill Sans" w:eastAsia="Gill Sans" w:hAnsi="Gill Sans" w:cs="Gill Sans"/>
              </w:rPr>
              <w:t>22</w:t>
            </w:r>
          </w:p>
        </w:tc>
      </w:tr>
      <w:tr w:rsidR="00252003" w14:paraId="12FDEFC2" w14:textId="77777777" w:rsidTr="00DA1672">
        <w:trPr>
          <w:trHeight w:val="360"/>
        </w:trPr>
        <w:tc>
          <w:tcPr>
            <w:tcW w:w="630" w:type="dxa"/>
            <w:tcMar>
              <w:top w:w="0" w:type="dxa"/>
              <w:left w:w="40" w:type="dxa"/>
              <w:bottom w:w="0" w:type="dxa"/>
              <w:right w:w="40" w:type="dxa"/>
            </w:tcMar>
            <w:vAlign w:val="center"/>
          </w:tcPr>
          <w:p w14:paraId="5FBF07E9" w14:textId="77777777" w:rsidR="00252003" w:rsidRDefault="00252003">
            <w:pPr>
              <w:widowControl w:val="0"/>
              <w:jc w:val="center"/>
              <w:rPr>
                <w:rFonts w:ascii="Gill Sans" w:eastAsia="Gill Sans" w:hAnsi="Gill Sans" w:cs="Gill Sans"/>
              </w:rPr>
            </w:pPr>
            <w:r>
              <w:rPr>
                <w:rFonts w:ascii="Gill Sans" w:eastAsia="Gill Sans" w:hAnsi="Gill Sans" w:cs="Gill Sans"/>
              </w:rPr>
              <w:t>N10</w:t>
            </w:r>
          </w:p>
        </w:tc>
        <w:tc>
          <w:tcPr>
            <w:tcW w:w="1170" w:type="dxa"/>
            <w:vMerge w:val="restart"/>
          </w:tcPr>
          <w:p w14:paraId="558EBFEB" w14:textId="57813F49" w:rsidR="00252003" w:rsidRDefault="00252003">
            <w:pPr>
              <w:widowControl w:val="0"/>
            </w:pPr>
            <w:r>
              <w:rPr>
                <w:rFonts w:ascii="Gill Sans" w:eastAsia="Gill Sans" w:hAnsi="Gill Sans" w:cs="Gill Sans" w:hint="cs"/>
              </w:rPr>
              <w:t>Required if Applicable</w:t>
            </w:r>
          </w:p>
        </w:tc>
        <w:tc>
          <w:tcPr>
            <w:tcW w:w="10980" w:type="dxa"/>
            <w:tcMar>
              <w:top w:w="0" w:type="dxa"/>
              <w:left w:w="40" w:type="dxa"/>
              <w:bottom w:w="0" w:type="dxa"/>
              <w:right w:w="40" w:type="dxa"/>
            </w:tcMar>
            <w:vAlign w:val="bottom"/>
          </w:tcPr>
          <w:p w14:paraId="3E9F575A" w14:textId="4D050B49" w:rsidR="00252003" w:rsidRDefault="00545B71">
            <w:pPr>
              <w:widowControl w:val="0"/>
              <w:rPr>
                <w:rFonts w:ascii="Gill Sans" w:eastAsia="Gill Sans" w:hAnsi="Gill Sans" w:cs="Gill Sans"/>
              </w:rPr>
            </w:pPr>
            <w:hyperlink w:anchor="bookmark=id.vgdtq7">
              <w:r w:rsidR="00252003">
                <w:rPr>
                  <w:rFonts w:ascii="Gill Sans" w:eastAsia="Gill Sans" w:hAnsi="Gill Sans" w:cs="Gill Sans"/>
                  <w:color w:val="1155CC"/>
                  <w:u w:val="single"/>
                </w:rPr>
                <w:t>Percent of women of reproductive age consuming a diet of minimum diversity</w:t>
              </w:r>
            </w:hyperlink>
            <w:r w:rsidR="00252003">
              <w:rPr>
                <w:rFonts w:ascii="Gill Sans" w:eastAsia="Gill Sans" w:hAnsi="Gill Sans" w:cs="Gill Sans"/>
                <w:color w:val="1155CC"/>
                <w:u w:val="single"/>
              </w:rPr>
              <w:t xml:space="preserve"> </w:t>
            </w:r>
            <w:r w:rsidR="00252003">
              <w:rPr>
                <w:rFonts w:ascii="Gill Sans" w:eastAsia="Gill Sans" w:hAnsi="Gill Sans" w:cs="Gill Sans"/>
                <w:sz w:val="24"/>
                <w:szCs w:val="24"/>
              </w:rPr>
              <w:sym w:font="Wingdings 2" w:char="F0AE"/>
            </w:r>
          </w:p>
        </w:tc>
        <w:tc>
          <w:tcPr>
            <w:tcW w:w="810" w:type="dxa"/>
            <w:tcMar>
              <w:top w:w="0" w:type="dxa"/>
              <w:left w:w="40" w:type="dxa"/>
              <w:bottom w:w="0" w:type="dxa"/>
              <w:right w:w="40" w:type="dxa"/>
            </w:tcMar>
            <w:vAlign w:val="center"/>
          </w:tcPr>
          <w:p w14:paraId="01E6EC25" w14:textId="16B3903E" w:rsidR="00252003" w:rsidRDefault="00252003">
            <w:pPr>
              <w:widowControl w:val="0"/>
              <w:jc w:val="center"/>
              <w:rPr>
                <w:rFonts w:ascii="Gill Sans" w:eastAsia="Gill Sans" w:hAnsi="Gill Sans" w:cs="Gill Sans"/>
              </w:rPr>
            </w:pPr>
            <w:r>
              <w:rPr>
                <w:rFonts w:ascii="Gill Sans" w:eastAsia="Gill Sans" w:hAnsi="Gill Sans" w:cs="Gill Sans"/>
              </w:rPr>
              <w:t>22</w:t>
            </w:r>
            <w:r w:rsidR="00DE500D">
              <w:rPr>
                <w:rFonts w:ascii="Gill Sans" w:eastAsia="Gill Sans" w:hAnsi="Gill Sans" w:cs="Gill Sans"/>
              </w:rPr>
              <w:t>4</w:t>
            </w:r>
          </w:p>
        </w:tc>
      </w:tr>
      <w:tr w:rsidR="00252003" w14:paraId="0F565803" w14:textId="77777777" w:rsidTr="00DA1672">
        <w:trPr>
          <w:trHeight w:val="360"/>
        </w:trPr>
        <w:tc>
          <w:tcPr>
            <w:tcW w:w="630" w:type="dxa"/>
            <w:tcMar>
              <w:top w:w="0" w:type="dxa"/>
              <w:left w:w="40" w:type="dxa"/>
              <w:bottom w:w="0" w:type="dxa"/>
              <w:right w:w="40" w:type="dxa"/>
            </w:tcMar>
            <w:vAlign w:val="center"/>
          </w:tcPr>
          <w:p w14:paraId="32E38E51" w14:textId="77777777" w:rsidR="00252003" w:rsidRDefault="00252003">
            <w:pPr>
              <w:widowControl w:val="0"/>
              <w:jc w:val="center"/>
              <w:rPr>
                <w:rFonts w:ascii="Gill Sans" w:eastAsia="Gill Sans" w:hAnsi="Gill Sans" w:cs="Gill Sans"/>
              </w:rPr>
            </w:pPr>
            <w:r>
              <w:rPr>
                <w:rFonts w:ascii="Gill Sans" w:eastAsia="Gill Sans" w:hAnsi="Gill Sans" w:cs="Gill Sans"/>
              </w:rPr>
              <w:t>N11</w:t>
            </w:r>
          </w:p>
        </w:tc>
        <w:tc>
          <w:tcPr>
            <w:tcW w:w="1170" w:type="dxa"/>
            <w:vMerge/>
          </w:tcPr>
          <w:p w14:paraId="2E9573E3" w14:textId="77777777" w:rsidR="00252003" w:rsidRDefault="00252003">
            <w:pPr>
              <w:widowControl w:val="0"/>
            </w:pPr>
          </w:p>
        </w:tc>
        <w:tc>
          <w:tcPr>
            <w:tcW w:w="10980" w:type="dxa"/>
            <w:tcMar>
              <w:top w:w="0" w:type="dxa"/>
              <w:left w:w="40" w:type="dxa"/>
              <w:bottom w:w="0" w:type="dxa"/>
              <w:right w:w="40" w:type="dxa"/>
            </w:tcMar>
            <w:vAlign w:val="bottom"/>
          </w:tcPr>
          <w:p w14:paraId="5ED783AE" w14:textId="60657063" w:rsidR="00252003" w:rsidRDefault="00545B71">
            <w:pPr>
              <w:widowControl w:val="0"/>
              <w:rPr>
                <w:rFonts w:ascii="Gill Sans" w:eastAsia="Gill Sans" w:hAnsi="Gill Sans" w:cs="Gill Sans"/>
              </w:rPr>
            </w:pPr>
            <w:hyperlink w:anchor="bookmark=id.3fg1ce0">
              <w:r w:rsidR="00252003">
                <w:rPr>
                  <w:rFonts w:ascii="Gill Sans" w:eastAsia="Gill Sans" w:hAnsi="Gill Sans" w:cs="Gill Sans"/>
                  <w:color w:val="1155CC"/>
                  <w:u w:val="single"/>
                </w:rPr>
                <w:t>Number of individuals receiving behavior change interventions to improve infant and young child feeding practices</w:t>
              </w:r>
            </w:hyperlink>
          </w:p>
        </w:tc>
        <w:tc>
          <w:tcPr>
            <w:tcW w:w="810" w:type="dxa"/>
            <w:tcMar>
              <w:top w:w="0" w:type="dxa"/>
              <w:left w:w="40" w:type="dxa"/>
              <w:bottom w:w="0" w:type="dxa"/>
              <w:right w:w="40" w:type="dxa"/>
            </w:tcMar>
            <w:vAlign w:val="center"/>
          </w:tcPr>
          <w:p w14:paraId="0CE38447" w14:textId="0AD35E9F" w:rsidR="00252003" w:rsidRDefault="00252003">
            <w:pPr>
              <w:widowControl w:val="0"/>
              <w:jc w:val="center"/>
              <w:rPr>
                <w:rFonts w:ascii="Gill Sans" w:eastAsia="Gill Sans" w:hAnsi="Gill Sans" w:cs="Gill Sans"/>
              </w:rPr>
            </w:pPr>
            <w:r>
              <w:rPr>
                <w:rFonts w:ascii="Gill Sans" w:eastAsia="Gill Sans" w:hAnsi="Gill Sans" w:cs="Gill Sans"/>
              </w:rPr>
              <w:t>22</w:t>
            </w:r>
            <w:r w:rsidR="00DE500D">
              <w:rPr>
                <w:rFonts w:ascii="Gill Sans" w:eastAsia="Gill Sans" w:hAnsi="Gill Sans" w:cs="Gill Sans"/>
              </w:rPr>
              <w:t>6</w:t>
            </w:r>
          </w:p>
        </w:tc>
      </w:tr>
      <w:tr w:rsidR="00252003" w14:paraId="480269A1" w14:textId="77777777" w:rsidTr="00DA1672">
        <w:trPr>
          <w:trHeight w:val="360"/>
        </w:trPr>
        <w:tc>
          <w:tcPr>
            <w:tcW w:w="630" w:type="dxa"/>
            <w:tcMar>
              <w:top w:w="0" w:type="dxa"/>
              <w:left w:w="40" w:type="dxa"/>
              <w:bottom w:w="0" w:type="dxa"/>
              <w:right w:w="40" w:type="dxa"/>
            </w:tcMar>
            <w:vAlign w:val="center"/>
          </w:tcPr>
          <w:p w14:paraId="7E7B11C0" w14:textId="77777777" w:rsidR="00252003" w:rsidRDefault="00252003">
            <w:pPr>
              <w:widowControl w:val="0"/>
              <w:jc w:val="center"/>
              <w:rPr>
                <w:rFonts w:ascii="Gill Sans" w:eastAsia="Gill Sans" w:hAnsi="Gill Sans" w:cs="Gill Sans"/>
                <w:highlight w:val="yellow"/>
              </w:rPr>
            </w:pPr>
            <w:r>
              <w:rPr>
                <w:rFonts w:ascii="Gill Sans" w:eastAsia="Gill Sans" w:hAnsi="Gill Sans" w:cs="Gill Sans"/>
              </w:rPr>
              <w:t>N12</w:t>
            </w:r>
          </w:p>
        </w:tc>
        <w:tc>
          <w:tcPr>
            <w:tcW w:w="1170" w:type="dxa"/>
            <w:vMerge/>
          </w:tcPr>
          <w:p w14:paraId="2340B651" w14:textId="77777777" w:rsidR="00252003" w:rsidRDefault="00252003">
            <w:pPr>
              <w:widowControl w:val="0"/>
            </w:pPr>
          </w:p>
        </w:tc>
        <w:tc>
          <w:tcPr>
            <w:tcW w:w="10980" w:type="dxa"/>
            <w:tcMar>
              <w:top w:w="0" w:type="dxa"/>
              <w:left w:w="40" w:type="dxa"/>
              <w:bottom w:w="0" w:type="dxa"/>
              <w:right w:w="40" w:type="dxa"/>
            </w:tcMar>
            <w:vAlign w:val="bottom"/>
          </w:tcPr>
          <w:p w14:paraId="5264E876" w14:textId="368B90D9" w:rsidR="00252003" w:rsidRDefault="00545B71">
            <w:pPr>
              <w:widowControl w:val="0"/>
              <w:rPr>
                <w:rFonts w:ascii="Gill Sans" w:eastAsia="Gill Sans" w:hAnsi="Gill Sans" w:cs="Gill Sans"/>
              </w:rPr>
            </w:pPr>
            <w:hyperlink w:anchor="bookmark=id.1ulbmlt">
              <w:r w:rsidR="00252003">
                <w:rPr>
                  <w:rFonts w:ascii="Gill Sans" w:eastAsia="Gill Sans" w:hAnsi="Gill Sans" w:cs="Gill Sans"/>
                  <w:color w:val="1155CC"/>
                  <w:u w:val="single"/>
                </w:rPr>
                <w:t>Number of individuals receiving micronutrient supplement</w:t>
              </w:r>
            </w:hyperlink>
          </w:p>
        </w:tc>
        <w:tc>
          <w:tcPr>
            <w:tcW w:w="810" w:type="dxa"/>
            <w:tcMar>
              <w:top w:w="0" w:type="dxa"/>
              <w:left w:w="40" w:type="dxa"/>
              <w:bottom w:w="0" w:type="dxa"/>
              <w:right w:w="40" w:type="dxa"/>
            </w:tcMar>
            <w:vAlign w:val="center"/>
          </w:tcPr>
          <w:p w14:paraId="0436DE7F" w14:textId="1471C6CA" w:rsidR="00252003" w:rsidRDefault="00252003">
            <w:pPr>
              <w:widowControl w:val="0"/>
              <w:jc w:val="center"/>
              <w:rPr>
                <w:rFonts w:ascii="Gill Sans" w:eastAsia="Gill Sans" w:hAnsi="Gill Sans" w:cs="Gill Sans"/>
              </w:rPr>
            </w:pPr>
            <w:r>
              <w:rPr>
                <w:rFonts w:ascii="Gill Sans" w:eastAsia="Gill Sans" w:hAnsi="Gill Sans" w:cs="Gill Sans"/>
              </w:rPr>
              <w:t>22</w:t>
            </w:r>
            <w:r w:rsidR="00DE500D">
              <w:rPr>
                <w:rFonts w:ascii="Gill Sans" w:eastAsia="Gill Sans" w:hAnsi="Gill Sans" w:cs="Gill Sans"/>
              </w:rPr>
              <w:t>8</w:t>
            </w:r>
          </w:p>
        </w:tc>
      </w:tr>
      <w:tr w:rsidR="00252003" w14:paraId="1E555C72" w14:textId="77777777" w:rsidTr="00DA1672">
        <w:trPr>
          <w:trHeight w:val="360"/>
        </w:trPr>
        <w:tc>
          <w:tcPr>
            <w:tcW w:w="13590" w:type="dxa"/>
            <w:gridSpan w:val="4"/>
            <w:shd w:val="clear" w:color="auto" w:fill="F2F2F2" w:themeFill="background1" w:themeFillShade="F2"/>
          </w:tcPr>
          <w:p w14:paraId="1F9B27DF" w14:textId="049F00F8" w:rsidR="00252003" w:rsidRDefault="00252003">
            <w:pPr>
              <w:widowControl w:val="0"/>
              <w:rPr>
                <w:rFonts w:ascii="Gill Sans" w:eastAsia="Gill Sans" w:hAnsi="Gill Sans" w:cs="Gill Sans"/>
              </w:rPr>
            </w:pPr>
            <w:r>
              <w:rPr>
                <w:rFonts w:ascii="Gill Sans" w:eastAsia="Gill Sans" w:hAnsi="Gill Sans" w:cs="Gill Sans"/>
              </w:rPr>
              <w:t>Supplemental Nutrition Assistance</w:t>
            </w:r>
          </w:p>
        </w:tc>
      </w:tr>
      <w:tr w:rsidR="00252003" w14:paraId="679B711A" w14:textId="77777777" w:rsidTr="00DA1672">
        <w:trPr>
          <w:trHeight w:val="360"/>
        </w:trPr>
        <w:tc>
          <w:tcPr>
            <w:tcW w:w="630" w:type="dxa"/>
            <w:tcMar>
              <w:top w:w="0" w:type="dxa"/>
              <w:left w:w="40" w:type="dxa"/>
              <w:bottom w:w="0" w:type="dxa"/>
              <w:right w:w="40" w:type="dxa"/>
            </w:tcMar>
            <w:vAlign w:val="center"/>
          </w:tcPr>
          <w:p w14:paraId="4BC8515D" w14:textId="77777777" w:rsidR="00252003" w:rsidRDefault="00252003">
            <w:pPr>
              <w:widowControl w:val="0"/>
              <w:jc w:val="center"/>
              <w:rPr>
                <w:rFonts w:ascii="Gill Sans" w:eastAsia="Gill Sans" w:hAnsi="Gill Sans" w:cs="Gill Sans"/>
              </w:rPr>
            </w:pPr>
            <w:r>
              <w:rPr>
                <w:rFonts w:ascii="Gill Sans" w:eastAsia="Gill Sans" w:hAnsi="Gill Sans" w:cs="Gill Sans"/>
              </w:rPr>
              <w:t>N13</w:t>
            </w:r>
          </w:p>
        </w:tc>
        <w:tc>
          <w:tcPr>
            <w:tcW w:w="1170" w:type="dxa"/>
          </w:tcPr>
          <w:p w14:paraId="04B066CD" w14:textId="1237FBAE" w:rsidR="00252003" w:rsidRDefault="00252003">
            <w:pPr>
              <w:widowControl w:val="0"/>
            </w:pPr>
            <w:r>
              <w:rPr>
                <w:rFonts w:ascii="Gill Sans" w:eastAsia="Gill Sans" w:hAnsi="Gill Sans" w:cs="Gill Sans" w:hint="cs"/>
              </w:rPr>
              <w:t>Required</w:t>
            </w:r>
          </w:p>
        </w:tc>
        <w:tc>
          <w:tcPr>
            <w:tcW w:w="10980" w:type="dxa"/>
            <w:tcMar>
              <w:top w:w="0" w:type="dxa"/>
              <w:left w:w="40" w:type="dxa"/>
              <w:bottom w:w="0" w:type="dxa"/>
              <w:right w:w="40" w:type="dxa"/>
            </w:tcMar>
            <w:vAlign w:val="bottom"/>
          </w:tcPr>
          <w:p w14:paraId="5EE62F5B" w14:textId="3E2AA2B2" w:rsidR="00252003" w:rsidRDefault="00545B71">
            <w:pPr>
              <w:widowControl w:val="0"/>
              <w:rPr>
                <w:rFonts w:ascii="Gill Sans" w:eastAsia="Gill Sans" w:hAnsi="Gill Sans" w:cs="Gill Sans"/>
              </w:rPr>
            </w:pPr>
            <w:hyperlink w:anchor="bookmark=id.4ekz59m">
              <w:r w:rsidR="00252003">
                <w:rPr>
                  <w:rFonts w:ascii="Gill Sans" w:eastAsia="Gill Sans" w:hAnsi="Gill Sans" w:cs="Gill Sans"/>
                  <w:color w:val="1155CC"/>
                  <w:u w:val="single"/>
                </w:rPr>
                <w:t>Number of nutritionally vulnerable individuals who receive specialized nutritious foods, cash or vouchers intended to achieve a nutritional outcome</w:t>
              </w:r>
            </w:hyperlink>
          </w:p>
        </w:tc>
        <w:tc>
          <w:tcPr>
            <w:tcW w:w="810" w:type="dxa"/>
            <w:tcMar>
              <w:top w:w="0" w:type="dxa"/>
              <w:left w:w="40" w:type="dxa"/>
              <w:bottom w:w="0" w:type="dxa"/>
              <w:right w:w="40" w:type="dxa"/>
            </w:tcMar>
            <w:vAlign w:val="center"/>
          </w:tcPr>
          <w:p w14:paraId="3FB39657" w14:textId="5BAB492D" w:rsidR="00252003" w:rsidRDefault="00252003">
            <w:pPr>
              <w:widowControl w:val="0"/>
              <w:jc w:val="center"/>
              <w:rPr>
                <w:rFonts w:ascii="Gill Sans" w:eastAsia="Gill Sans" w:hAnsi="Gill Sans" w:cs="Gill Sans"/>
              </w:rPr>
            </w:pPr>
            <w:r>
              <w:rPr>
                <w:rFonts w:ascii="Gill Sans" w:eastAsia="Gill Sans" w:hAnsi="Gill Sans" w:cs="Gill Sans"/>
              </w:rPr>
              <w:t>2</w:t>
            </w:r>
            <w:r w:rsidR="00DE500D">
              <w:rPr>
                <w:rFonts w:ascii="Gill Sans" w:eastAsia="Gill Sans" w:hAnsi="Gill Sans" w:cs="Gill Sans"/>
              </w:rPr>
              <w:t>30</w:t>
            </w:r>
          </w:p>
        </w:tc>
      </w:tr>
      <w:tr w:rsidR="00252003" w14:paraId="5B4FAC87" w14:textId="77777777" w:rsidTr="00DA1672">
        <w:trPr>
          <w:trHeight w:val="360"/>
        </w:trPr>
        <w:tc>
          <w:tcPr>
            <w:tcW w:w="13590" w:type="dxa"/>
            <w:gridSpan w:val="4"/>
            <w:shd w:val="clear" w:color="auto" w:fill="0563C1"/>
          </w:tcPr>
          <w:p w14:paraId="514EE90E" w14:textId="7E647BAB" w:rsidR="00252003" w:rsidRDefault="00545B71">
            <w:pPr>
              <w:widowControl w:val="0"/>
              <w:rPr>
                <w:rFonts w:ascii="Gill Sans" w:eastAsia="Gill Sans" w:hAnsi="Gill Sans" w:cs="Gill Sans"/>
                <w:b/>
                <w:color w:val="FFFFFF"/>
              </w:rPr>
            </w:pPr>
            <w:hyperlink w:anchor="bookmark=id.izpf01vum54y">
              <w:r w:rsidR="00252003">
                <w:rPr>
                  <w:rFonts w:ascii="Gill Sans" w:eastAsia="Gill Sans" w:hAnsi="Gill Sans" w:cs="Gill Sans"/>
                  <w:b/>
                  <w:color w:val="FFFFFF"/>
                </w:rPr>
                <w:t>Protection</w:t>
              </w:r>
            </w:hyperlink>
          </w:p>
        </w:tc>
      </w:tr>
      <w:tr w:rsidR="00252003" w14:paraId="3AF38EE4" w14:textId="77777777" w:rsidTr="00DA1672">
        <w:trPr>
          <w:trHeight w:val="360"/>
        </w:trPr>
        <w:tc>
          <w:tcPr>
            <w:tcW w:w="13590" w:type="dxa"/>
            <w:gridSpan w:val="4"/>
            <w:shd w:val="clear" w:color="auto" w:fill="F2F2F2" w:themeFill="background1" w:themeFillShade="F2"/>
          </w:tcPr>
          <w:p w14:paraId="1A9AAD35" w14:textId="6461373A" w:rsidR="00252003" w:rsidRDefault="00252003">
            <w:pPr>
              <w:widowControl w:val="0"/>
              <w:rPr>
                <w:rFonts w:ascii="Gill Sans" w:eastAsia="Gill Sans" w:hAnsi="Gill Sans" w:cs="Gill Sans"/>
              </w:rPr>
            </w:pPr>
            <w:r>
              <w:rPr>
                <w:rFonts w:ascii="Gill Sans" w:eastAsia="Gill Sans" w:hAnsi="Gill Sans" w:cs="Gill Sans"/>
              </w:rPr>
              <w:t>Child Protection</w:t>
            </w:r>
          </w:p>
        </w:tc>
      </w:tr>
      <w:tr w:rsidR="00252003" w14:paraId="4374D8F1" w14:textId="77777777" w:rsidTr="00DA1672">
        <w:trPr>
          <w:trHeight w:val="360"/>
        </w:trPr>
        <w:tc>
          <w:tcPr>
            <w:tcW w:w="630" w:type="dxa"/>
            <w:shd w:val="clear" w:color="auto" w:fill="auto"/>
            <w:tcMar>
              <w:top w:w="0" w:type="dxa"/>
              <w:left w:w="0" w:type="dxa"/>
              <w:bottom w:w="0" w:type="dxa"/>
              <w:right w:w="0" w:type="dxa"/>
            </w:tcMar>
            <w:vAlign w:val="center"/>
          </w:tcPr>
          <w:p w14:paraId="2CBD82FE" w14:textId="77777777" w:rsidR="00252003" w:rsidRDefault="00252003">
            <w:pPr>
              <w:widowControl w:val="0"/>
              <w:jc w:val="center"/>
              <w:rPr>
                <w:rFonts w:ascii="Gill Sans" w:eastAsia="Gill Sans" w:hAnsi="Gill Sans" w:cs="Gill Sans"/>
              </w:rPr>
            </w:pPr>
            <w:r>
              <w:rPr>
                <w:rFonts w:ascii="Gill Sans" w:eastAsia="Gill Sans" w:hAnsi="Gill Sans" w:cs="Gill Sans"/>
              </w:rPr>
              <w:t>P01</w:t>
            </w:r>
          </w:p>
        </w:tc>
        <w:tc>
          <w:tcPr>
            <w:tcW w:w="1170" w:type="dxa"/>
            <w:vMerge w:val="restart"/>
          </w:tcPr>
          <w:p w14:paraId="2D779B10" w14:textId="1A4FCF90" w:rsidR="00252003" w:rsidRDefault="00252003">
            <w:pPr>
              <w:widowControl w:val="0"/>
              <w:pBdr>
                <w:top w:val="nil"/>
                <w:left w:val="nil"/>
                <w:bottom w:val="nil"/>
                <w:right w:val="nil"/>
                <w:between w:val="nil"/>
              </w:pBdr>
            </w:pPr>
            <w:r>
              <w:rPr>
                <w:rFonts w:ascii="Gill Sans" w:eastAsia="Gill Sans" w:hAnsi="Gill Sans" w:cs="Gill Sans" w:hint="cs"/>
              </w:rPr>
              <w:t>Required</w:t>
            </w:r>
          </w:p>
        </w:tc>
        <w:tc>
          <w:tcPr>
            <w:tcW w:w="10980" w:type="dxa"/>
            <w:shd w:val="clear" w:color="auto" w:fill="auto"/>
            <w:tcMar>
              <w:top w:w="0" w:type="dxa"/>
              <w:left w:w="0" w:type="dxa"/>
              <w:bottom w:w="0" w:type="dxa"/>
              <w:right w:w="0" w:type="dxa"/>
            </w:tcMar>
          </w:tcPr>
          <w:p w14:paraId="7D570CA8" w14:textId="3EC1D791" w:rsidR="00252003" w:rsidRDefault="00545B71">
            <w:pPr>
              <w:widowControl w:val="0"/>
              <w:pBdr>
                <w:top w:val="nil"/>
                <w:left w:val="nil"/>
                <w:bottom w:val="nil"/>
                <w:right w:val="nil"/>
                <w:between w:val="nil"/>
              </w:pBdr>
              <w:rPr>
                <w:rFonts w:ascii="Gill Sans" w:eastAsia="Gill Sans" w:hAnsi="Gill Sans" w:cs="Gill Sans"/>
                <w:color w:val="1155CC"/>
                <w:u w:val="single"/>
              </w:rPr>
            </w:pPr>
            <w:hyperlink w:anchor="bookmark=id.3sv78d1">
              <w:r w:rsidR="00252003">
                <w:rPr>
                  <w:rFonts w:ascii="Gill Sans" w:eastAsia="Gill Sans" w:hAnsi="Gill Sans" w:cs="Gill Sans"/>
                  <w:color w:val="1155CC"/>
                  <w:u w:val="single"/>
                </w:rPr>
                <w:t>Number of individual beneficiaries participating in child protection services</w:t>
              </w:r>
            </w:hyperlink>
          </w:p>
        </w:tc>
        <w:tc>
          <w:tcPr>
            <w:tcW w:w="810" w:type="dxa"/>
            <w:shd w:val="clear" w:color="auto" w:fill="auto"/>
            <w:tcMar>
              <w:top w:w="0" w:type="dxa"/>
              <w:left w:w="0" w:type="dxa"/>
              <w:bottom w:w="0" w:type="dxa"/>
              <w:right w:w="0" w:type="dxa"/>
            </w:tcMar>
            <w:vAlign w:val="center"/>
          </w:tcPr>
          <w:p w14:paraId="0F8D86B0" w14:textId="0654185C" w:rsidR="00252003" w:rsidRDefault="00252003">
            <w:pPr>
              <w:widowControl w:val="0"/>
              <w:jc w:val="center"/>
              <w:rPr>
                <w:rFonts w:ascii="Gill Sans" w:eastAsia="Gill Sans" w:hAnsi="Gill Sans" w:cs="Gill Sans"/>
              </w:rPr>
            </w:pPr>
            <w:r>
              <w:rPr>
                <w:rFonts w:ascii="Gill Sans" w:eastAsia="Gill Sans" w:hAnsi="Gill Sans" w:cs="Gill Sans"/>
              </w:rPr>
              <w:t>2</w:t>
            </w:r>
            <w:r w:rsidR="00DE500D">
              <w:rPr>
                <w:rFonts w:ascii="Gill Sans" w:eastAsia="Gill Sans" w:hAnsi="Gill Sans" w:cs="Gill Sans"/>
              </w:rPr>
              <w:t>32</w:t>
            </w:r>
          </w:p>
        </w:tc>
      </w:tr>
      <w:tr w:rsidR="00252003" w14:paraId="2002E5F9" w14:textId="77777777" w:rsidTr="00DA1672">
        <w:trPr>
          <w:trHeight w:val="360"/>
        </w:trPr>
        <w:tc>
          <w:tcPr>
            <w:tcW w:w="630" w:type="dxa"/>
            <w:shd w:val="clear" w:color="auto" w:fill="auto"/>
            <w:tcMar>
              <w:top w:w="0" w:type="dxa"/>
              <w:left w:w="0" w:type="dxa"/>
              <w:bottom w:w="0" w:type="dxa"/>
              <w:right w:w="0" w:type="dxa"/>
            </w:tcMar>
            <w:vAlign w:val="center"/>
          </w:tcPr>
          <w:p w14:paraId="74B36892" w14:textId="77777777" w:rsidR="00252003" w:rsidRDefault="00252003">
            <w:pPr>
              <w:widowControl w:val="0"/>
              <w:jc w:val="center"/>
              <w:rPr>
                <w:rFonts w:ascii="Gill Sans" w:eastAsia="Gill Sans" w:hAnsi="Gill Sans" w:cs="Gill Sans"/>
              </w:rPr>
            </w:pPr>
            <w:r>
              <w:rPr>
                <w:rFonts w:ascii="Gill Sans" w:eastAsia="Gill Sans" w:hAnsi="Gill Sans" w:cs="Gill Sans"/>
              </w:rPr>
              <w:t>P02</w:t>
            </w:r>
          </w:p>
        </w:tc>
        <w:tc>
          <w:tcPr>
            <w:tcW w:w="1170" w:type="dxa"/>
            <w:vMerge/>
          </w:tcPr>
          <w:p w14:paraId="53C6E35D" w14:textId="77777777" w:rsidR="00252003" w:rsidRDefault="00252003">
            <w:pPr>
              <w:widowControl w:val="0"/>
              <w:pBdr>
                <w:top w:val="nil"/>
                <w:left w:val="nil"/>
                <w:bottom w:val="nil"/>
                <w:right w:val="nil"/>
                <w:between w:val="nil"/>
              </w:pBdr>
            </w:pPr>
          </w:p>
        </w:tc>
        <w:tc>
          <w:tcPr>
            <w:tcW w:w="10980" w:type="dxa"/>
            <w:shd w:val="clear" w:color="auto" w:fill="auto"/>
            <w:tcMar>
              <w:top w:w="0" w:type="dxa"/>
              <w:left w:w="0" w:type="dxa"/>
              <w:bottom w:w="0" w:type="dxa"/>
              <w:right w:w="0" w:type="dxa"/>
            </w:tcMar>
          </w:tcPr>
          <w:p w14:paraId="21BF8CC5" w14:textId="60846FEE" w:rsidR="00252003" w:rsidRDefault="00545B71">
            <w:pPr>
              <w:widowControl w:val="0"/>
              <w:pBdr>
                <w:top w:val="nil"/>
                <w:left w:val="nil"/>
                <w:bottom w:val="nil"/>
                <w:right w:val="nil"/>
                <w:between w:val="nil"/>
              </w:pBdr>
              <w:rPr>
                <w:rFonts w:ascii="Gill Sans" w:eastAsia="Gill Sans" w:hAnsi="Gill Sans" w:cs="Gill Sans"/>
                <w:color w:val="1155CC"/>
                <w:u w:val="single"/>
              </w:rPr>
            </w:pPr>
            <w:hyperlink w:anchor="bookmark=id.280hiku">
              <w:r w:rsidR="00252003">
                <w:rPr>
                  <w:rFonts w:ascii="Gill Sans" w:eastAsia="Gill Sans" w:hAnsi="Gill Sans" w:cs="Gill Sans"/>
                  <w:color w:val="1155CC"/>
                  <w:u w:val="single"/>
                </w:rPr>
                <w:t xml:space="preserve">Number of dollars allocated for child protection interventions </w:t>
              </w:r>
            </w:hyperlink>
          </w:p>
        </w:tc>
        <w:tc>
          <w:tcPr>
            <w:tcW w:w="810" w:type="dxa"/>
            <w:shd w:val="clear" w:color="auto" w:fill="auto"/>
            <w:tcMar>
              <w:top w:w="0" w:type="dxa"/>
              <w:left w:w="0" w:type="dxa"/>
              <w:bottom w:w="0" w:type="dxa"/>
              <w:right w:w="0" w:type="dxa"/>
            </w:tcMar>
            <w:vAlign w:val="center"/>
          </w:tcPr>
          <w:p w14:paraId="4C88326A" w14:textId="0FD4C781" w:rsidR="00252003" w:rsidRDefault="00252003">
            <w:pPr>
              <w:widowControl w:val="0"/>
              <w:jc w:val="center"/>
              <w:rPr>
                <w:rFonts w:ascii="Gill Sans" w:eastAsia="Gill Sans" w:hAnsi="Gill Sans" w:cs="Gill Sans"/>
              </w:rPr>
            </w:pPr>
            <w:r>
              <w:rPr>
                <w:rFonts w:ascii="Gill Sans" w:eastAsia="Gill Sans" w:hAnsi="Gill Sans" w:cs="Gill Sans"/>
              </w:rPr>
              <w:t>23</w:t>
            </w:r>
            <w:r w:rsidR="00DE500D">
              <w:rPr>
                <w:rFonts w:ascii="Gill Sans" w:eastAsia="Gill Sans" w:hAnsi="Gill Sans" w:cs="Gill Sans"/>
              </w:rPr>
              <w:t>4</w:t>
            </w:r>
          </w:p>
        </w:tc>
      </w:tr>
      <w:tr w:rsidR="00115F14" w14:paraId="0E320C4E" w14:textId="77777777" w:rsidTr="00DA1672">
        <w:trPr>
          <w:trHeight w:val="861"/>
        </w:trPr>
        <w:tc>
          <w:tcPr>
            <w:tcW w:w="630" w:type="dxa"/>
          </w:tcPr>
          <w:p w14:paraId="2E509FCF" w14:textId="41DE3056" w:rsidR="00115F14" w:rsidRPr="00927998" w:rsidRDefault="00115F14">
            <w:pPr>
              <w:widowControl w:val="0"/>
              <w:rPr>
                <w:rFonts w:ascii="Gill Sans" w:eastAsia="Gill Sans" w:hAnsi="Gill Sans" w:cs="Gill Sans"/>
                <w:iCs/>
              </w:rPr>
            </w:pPr>
          </w:p>
        </w:tc>
        <w:tc>
          <w:tcPr>
            <w:tcW w:w="1170" w:type="dxa"/>
          </w:tcPr>
          <w:p w14:paraId="660F856A" w14:textId="426AD6E9" w:rsidR="00115F14" w:rsidRPr="00927998" w:rsidRDefault="00115F14">
            <w:pPr>
              <w:widowControl w:val="0"/>
              <w:rPr>
                <w:rFonts w:ascii="Gill Sans" w:eastAsia="Gill Sans" w:hAnsi="Gill Sans" w:cs="Gill Sans"/>
                <w:iCs/>
              </w:rPr>
            </w:pPr>
            <w:r>
              <w:rPr>
                <w:rFonts w:ascii="Gill Sans" w:eastAsia="Gill Sans" w:hAnsi="Gill Sans" w:cs="Gill Sans" w:hint="cs"/>
              </w:rPr>
              <w:t>Required</w:t>
            </w:r>
          </w:p>
        </w:tc>
        <w:tc>
          <w:tcPr>
            <w:tcW w:w="11790" w:type="dxa"/>
            <w:gridSpan w:val="2"/>
          </w:tcPr>
          <w:p w14:paraId="6307AC24" w14:textId="77777777" w:rsidR="00115F14" w:rsidRDefault="00115F14">
            <w:pPr>
              <w:widowControl w:val="0"/>
              <w:rPr>
                <w:rFonts w:ascii="Gill Sans" w:eastAsia="Gill Sans" w:hAnsi="Gill Sans" w:cs="Gill Sans"/>
                <w:iCs/>
              </w:rPr>
            </w:pPr>
            <w:r>
              <w:rPr>
                <w:rFonts w:ascii="Gill Sans" w:eastAsia="Gill Sans" w:hAnsi="Gill Sans" w:cs="Gill Sans"/>
                <w:iCs/>
              </w:rPr>
              <w:t>Include one</w:t>
            </w:r>
            <w:r w:rsidRPr="00FD3E55">
              <w:rPr>
                <w:rFonts w:ascii="Gill Sans" w:eastAsia="Gill Sans" w:hAnsi="Gill Sans" w:cs="Gill Sans"/>
                <w:iCs/>
              </w:rPr>
              <w:t xml:space="preserve"> custom indicator to measure protection outcomes of the proposed interventions. This indicator should measure and capture a decrease in children’s vulnerability, a minimized threat, a reduction of risk, or an improvement in the well-being of children who have been harmed, exploited, or abused.</w:t>
            </w:r>
          </w:p>
          <w:p w14:paraId="2A3D56A7" w14:textId="62A80654" w:rsidR="00FC26D4" w:rsidRPr="00927998" w:rsidRDefault="00FC26D4">
            <w:pPr>
              <w:widowControl w:val="0"/>
              <w:rPr>
                <w:rFonts w:ascii="Gill Sans" w:eastAsia="Gill Sans" w:hAnsi="Gill Sans" w:cs="Gill Sans"/>
                <w:iCs/>
              </w:rPr>
            </w:pPr>
          </w:p>
        </w:tc>
      </w:tr>
      <w:tr w:rsidR="00252003" w14:paraId="1BDBF784" w14:textId="77777777" w:rsidTr="00DA1672">
        <w:trPr>
          <w:trHeight w:val="360"/>
        </w:trPr>
        <w:tc>
          <w:tcPr>
            <w:tcW w:w="13590" w:type="dxa"/>
            <w:gridSpan w:val="4"/>
            <w:shd w:val="clear" w:color="auto" w:fill="F2F2F2" w:themeFill="background1" w:themeFillShade="F2"/>
          </w:tcPr>
          <w:p w14:paraId="310EB253" w14:textId="74B908BF" w:rsidR="00252003" w:rsidRDefault="00252003">
            <w:pPr>
              <w:widowControl w:val="0"/>
              <w:pBdr>
                <w:top w:val="nil"/>
                <w:left w:val="nil"/>
                <w:bottom w:val="nil"/>
                <w:right w:val="nil"/>
                <w:between w:val="nil"/>
              </w:pBdr>
              <w:rPr>
                <w:rFonts w:ascii="Gill Sans" w:eastAsia="Gill Sans" w:hAnsi="Gill Sans" w:cs="Gill Sans"/>
              </w:rPr>
            </w:pPr>
            <w:r>
              <w:rPr>
                <w:rFonts w:ascii="Gill Sans" w:eastAsia="Gill Sans" w:hAnsi="Gill Sans" w:cs="Gill Sans"/>
              </w:rPr>
              <w:t>Prevention and Response to Gender Based Violence (GBV)</w:t>
            </w:r>
          </w:p>
        </w:tc>
      </w:tr>
      <w:tr w:rsidR="00252003" w14:paraId="64593D68" w14:textId="77777777" w:rsidTr="00DA1672">
        <w:trPr>
          <w:trHeight w:val="360"/>
        </w:trPr>
        <w:tc>
          <w:tcPr>
            <w:tcW w:w="630" w:type="dxa"/>
            <w:shd w:val="clear" w:color="auto" w:fill="auto"/>
            <w:tcMar>
              <w:top w:w="0" w:type="dxa"/>
              <w:left w:w="0" w:type="dxa"/>
              <w:bottom w:w="0" w:type="dxa"/>
              <w:right w:w="0" w:type="dxa"/>
            </w:tcMar>
            <w:vAlign w:val="center"/>
          </w:tcPr>
          <w:p w14:paraId="60B342DE" w14:textId="77777777" w:rsidR="00252003" w:rsidRDefault="00252003">
            <w:pPr>
              <w:widowControl w:val="0"/>
              <w:jc w:val="center"/>
              <w:rPr>
                <w:rFonts w:ascii="Gill Sans" w:eastAsia="Gill Sans" w:hAnsi="Gill Sans" w:cs="Gill Sans"/>
              </w:rPr>
            </w:pPr>
            <w:r>
              <w:rPr>
                <w:rFonts w:ascii="Gill Sans" w:eastAsia="Gill Sans" w:hAnsi="Gill Sans" w:cs="Gill Sans"/>
              </w:rPr>
              <w:t>P03</w:t>
            </w:r>
          </w:p>
        </w:tc>
        <w:tc>
          <w:tcPr>
            <w:tcW w:w="1170" w:type="dxa"/>
            <w:vMerge w:val="restart"/>
          </w:tcPr>
          <w:p w14:paraId="51391331" w14:textId="0C85056D" w:rsidR="00252003" w:rsidRDefault="00252003">
            <w:pPr>
              <w:widowControl w:val="0"/>
            </w:pPr>
            <w:r>
              <w:rPr>
                <w:rFonts w:ascii="Gill Sans" w:eastAsia="Gill Sans" w:hAnsi="Gill Sans" w:cs="Gill Sans" w:hint="cs"/>
              </w:rPr>
              <w:t>Required</w:t>
            </w:r>
          </w:p>
        </w:tc>
        <w:tc>
          <w:tcPr>
            <w:tcW w:w="10980" w:type="dxa"/>
            <w:shd w:val="clear" w:color="auto" w:fill="auto"/>
            <w:tcMar>
              <w:top w:w="0" w:type="dxa"/>
              <w:left w:w="0" w:type="dxa"/>
              <w:bottom w:w="0" w:type="dxa"/>
              <w:right w:w="0" w:type="dxa"/>
            </w:tcMar>
            <w:vAlign w:val="center"/>
          </w:tcPr>
          <w:p w14:paraId="5819162A" w14:textId="460F3A36" w:rsidR="00252003" w:rsidRDefault="00545B71">
            <w:pPr>
              <w:widowControl w:val="0"/>
              <w:rPr>
                <w:rFonts w:ascii="Gill Sans" w:eastAsia="Gill Sans" w:hAnsi="Gill Sans" w:cs="Gill Sans"/>
              </w:rPr>
            </w:pPr>
            <w:hyperlink w:anchor="bookmark=id.n5rssn">
              <w:r w:rsidR="00252003">
                <w:rPr>
                  <w:rFonts w:ascii="Gill Sans" w:eastAsia="Gill Sans" w:hAnsi="Gill Sans" w:cs="Gill Sans"/>
                  <w:color w:val="1155CC"/>
                  <w:u w:val="single"/>
                </w:rPr>
                <w:t>Number of individual beneficiaries accessing GBV response services</w:t>
              </w:r>
            </w:hyperlink>
          </w:p>
        </w:tc>
        <w:tc>
          <w:tcPr>
            <w:tcW w:w="810" w:type="dxa"/>
            <w:shd w:val="clear" w:color="auto" w:fill="auto"/>
            <w:tcMar>
              <w:top w:w="0" w:type="dxa"/>
              <w:left w:w="0" w:type="dxa"/>
              <w:bottom w:w="0" w:type="dxa"/>
              <w:right w:w="0" w:type="dxa"/>
            </w:tcMar>
            <w:vAlign w:val="center"/>
          </w:tcPr>
          <w:p w14:paraId="55742917" w14:textId="37520679" w:rsidR="00252003" w:rsidRDefault="00252003">
            <w:pPr>
              <w:widowControl w:val="0"/>
              <w:jc w:val="center"/>
              <w:rPr>
                <w:rFonts w:ascii="Gill Sans" w:eastAsia="Gill Sans" w:hAnsi="Gill Sans" w:cs="Gill Sans"/>
              </w:rPr>
            </w:pPr>
            <w:r>
              <w:rPr>
                <w:rFonts w:ascii="Gill Sans" w:eastAsia="Gill Sans" w:hAnsi="Gill Sans" w:cs="Gill Sans"/>
              </w:rPr>
              <w:t>23</w:t>
            </w:r>
            <w:r w:rsidR="00DE500D">
              <w:rPr>
                <w:rFonts w:ascii="Gill Sans" w:eastAsia="Gill Sans" w:hAnsi="Gill Sans" w:cs="Gill Sans"/>
              </w:rPr>
              <w:t>5</w:t>
            </w:r>
          </w:p>
        </w:tc>
      </w:tr>
      <w:tr w:rsidR="00252003" w14:paraId="1799B7AB" w14:textId="77777777" w:rsidTr="00DA1672">
        <w:trPr>
          <w:trHeight w:val="360"/>
        </w:trPr>
        <w:tc>
          <w:tcPr>
            <w:tcW w:w="630" w:type="dxa"/>
            <w:shd w:val="clear" w:color="auto" w:fill="auto"/>
            <w:tcMar>
              <w:top w:w="0" w:type="dxa"/>
              <w:left w:w="0" w:type="dxa"/>
              <w:bottom w:w="0" w:type="dxa"/>
              <w:right w:w="0" w:type="dxa"/>
            </w:tcMar>
            <w:vAlign w:val="center"/>
          </w:tcPr>
          <w:p w14:paraId="4E95A7C1" w14:textId="77777777" w:rsidR="00252003" w:rsidRDefault="00252003">
            <w:pPr>
              <w:widowControl w:val="0"/>
              <w:jc w:val="center"/>
              <w:rPr>
                <w:rFonts w:ascii="Gill Sans" w:eastAsia="Gill Sans" w:hAnsi="Gill Sans" w:cs="Gill Sans"/>
              </w:rPr>
            </w:pPr>
            <w:r>
              <w:rPr>
                <w:rFonts w:ascii="Gill Sans" w:eastAsia="Gill Sans" w:hAnsi="Gill Sans" w:cs="Gill Sans"/>
              </w:rPr>
              <w:t>P04</w:t>
            </w:r>
          </w:p>
        </w:tc>
        <w:tc>
          <w:tcPr>
            <w:tcW w:w="1170" w:type="dxa"/>
            <w:vMerge/>
          </w:tcPr>
          <w:p w14:paraId="063381C8" w14:textId="77777777" w:rsidR="00252003" w:rsidRDefault="00252003">
            <w:pPr>
              <w:widowControl w:val="0"/>
            </w:pPr>
          </w:p>
        </w:tc>
        <w:tc>
          <w:tcPr>
            <w:tcW w:w="10980" w:type="dxa"/>
            <w:shd w:val="clear" w:color="auto" w:fill="auto"/>
            <w:tcMar>
              <w:top w:w="0" w:type="dxa"/>
              <w:left w:w="0" w:type="dxa"/>
              <w:bottom w:w="0" w:type="dxa"/>
              <w:right w:w="0" w:type="dxa"/>
            </w:tcMar>
            <w:vAlign w:val="center"/>
          </w:tcPr>
          <w:p w14:paraId="5E51834F" w14:textId="15A21605" w:rsidR="00252003" w:rsidRDefault="00545B71">
            <w:pPr>
              <w:widowControl w:val="0"/>
              <w:rPr>
                <w:rFonts w:ascii="Gill Sans" w:eastAsia="Gill Sans" w:hAnsi="Gill Sans" w:cs="Gill Sans"/>
              </w:rPr>
            </w:pPr>
            <w:hyperlink w:anchor="bookmark=id.375fbgg">
              <w:r w:rsidR="00252003">
                <w:rPr>
                  <w:rFonts w:ascii="Gill Sans" w:eastAsia="Gill Sans" w:hAnsi="Gill Sans" w:cs="Gill Sans"/>
                  <w:color w:val="1155CC"/>
                  <w:u w:val="single"/>
                </w:rPr>
                <w:t>Number of dollars allocated for GBV interventions</w:t>
              </w:r>
            </w:hyperlink>
          </w:p>
        </w:tc>
        <w:tc>
          <w:tcPr>
            <w:tcW w:w="810" w:type="dxa"/>
            <w:shd w:val="clear" w:color="auto" w:fill="auto"/>
            <w:tcMar>
              <w:top w:w="0" w:type="dxa"/>
              <w:left w:w="0" w:type="dxa"/>
              <w:bottom w:w="0" w:type="dxa"/>
              <w:right w:w="0" w:type="dxa"/>
            </w:tcMar>
            <w:vAlign w:val="center"/>
          </w:tcPr>
          <w:p w14:paraId="782752A0" w14:textId="05E80FC5" w:rsidR="00252003" w:rsidRDefault="00252003">
            <w:pPr>
              <w:widowControl w:val="0"/>
              <w:jc w:val="center"/>
              <w:rPr>
                <w:rFonts w:ascii="Gill Sans" w:eastAsia="Gill Sans" w:hAnsi="Gill Sans" w:cs="Gill Sans"/>
              </w:rPr>
            </w:pPr>
            <w:r>
              <w:rPr>
                <w:rFonts w:ascii="Gill Sans" w:eastAsia="Gill Sans" w:hAnsi="Gill Sans" w:cs="Gill Sans"/>
              </w:rPr>
              <w:t>23</w:t>
            </w:r>
            <w:r w:rsidR="00DE500D">
              <w:rPr>
                <w:rFonts w:ascii="Gill Sans" w:eastAsia="Gill Sans" w:hAnsi="Gill Sans" w:cs="Gill Sans"/>
              </w:rPr>
              <w:t>7</w:t>
            </w:r>
          </w:p>
        </w:tc>
      </w:tr>
      <w:tr w:rsidR="00115F14" w14:paraId="4DB0BE92" w14:textId="77777777" w:rsidTr="00DA1672">
        <w:trPr>
          <w:trHeight w:val="951"/>
        </w:trPr>
        <w:tc>
          <w:tcPr>
            <w:tcW w:w="630" w:type="dxa"/>
          </w:tcPr>
          <w:p w14:paraId="5889906C" w14:textId="6DB65292" w:rsidR="00115F14" w:rsidRDefault="00115F14" w:rsidP="00115F14">
            <w:pPr>
              <w:widowControl w:val="0"/>
              <w:rPr>
                <w:rFonts w:ascii="Gill Sans" w:eastAsia="Gill Sans" w:hAnsi="Gill Sans" w:cs="Gill Sans"/>
              </w:rPr>
            </w:pPr>
          </w:p>
        </w:tc>
        <w:tc>
          <w:tcPr>
            <w:tcW w:w="1170" w:type="dxa"/>
          </w:tcPr>
          <w:p w14:paraId="30765CF9" w14:textId="1CAC00AA" w:rsidR="00115F14" w:rsidRDefault="00115F14" w:rsidP="00115F14">
            <w:pPr>
              <w:widowControl w:val="0"/>
              <w:rPr>
                <w:rFonts w:ascii="Gill Sans" w:eastAsia="Gill Sans" w:hAnsi="Gill Sans" w:cs="Gill Sans"/>
              </w:rPr>
            </w:pPr>
            <w:r>
              <w:rPr>
                <w:rFonts w:ascii="Gill Sans" w:eastAsia="Gill Sans" w:hAnsi="Gill Sans" w:cs="Gill Sans" w:hint="cs"/>
              </w:rPr>
              <w:t>Required</w:t>
            </w:r>
          </w:p>
        </w:tc>
        <w:tc>
          <w:tcPr>
            <w:tcW w:w="11790" w:type="dxa"/>
            <w:gridSpan w:val="2"/>
          </w:tcPr>
          <w:p w14:paraId="5CC73E25" w14:textId="77777777" w:rsidR="00115F14" w:rsidRDefault="00115F14" w:rsidP="00115F14">
            <w:pPr>
              <w:widowControl w:val="0"/>
              <w:rPr>
                <w:rFonts w:ascii="Gill Sans" w:eastAsia="Gill Sans" w:hAnsi="Gill Sans" w:cs="Gill Sans"/>
                <w:iCs/>
              </w:rPr>
            </w:pPr>
            <w:r>
              <w:rPr>
                <w:rFonts w:ascii="Gill Sans" w:eastAsia="Gill Sans" w:hAnsi="Gill Sans" w:cs="Gill Sans"/>
                <w:iCs/>
              </w:rPr>
              <w:t>Include one outcome</w:t>
            </w:r>
            <w:r w:rsidRPr="00FD3E55">
              <w:rPr>
                <w:rFonts w:ascii="Gill Sans" w:eastAsia="Gill Sans" w:hAnsi="Gill Sans" w:cs="Gill Sans"/>
                <w:iCs/>
              </w:rPr>
              <w:t xml:space="preserve"> indicator to measure protection outcomes of the proposed interventions. This indicator should measure and capture a decrease in the vulnerability of those who have experienced GBV or an increase in the protection environment of those who are most vulnerable to GBV. </w:t>
            </w:r>
          </w:p>
          <w:p w14:paraId="2388AF10" w14:textId="5187AB66" w:rsidR="00FC26D4" w:rsidRDefault="00FC26D4" w:rsidP="00115F14">
            <w:pPr>
              <w:widowControl w:val="0"/>
              <w:rPr>
                <w:rFonts w:ascii="Gill Sans" w:eastAsia="Gill Sans" w:hAnsi="Gill Sans" w:cs="Gill Sans"/>
              </w:rPr>
            </w:pPr>
          </w:p>
        </w:tc>
      </w:tr>
      <w:tr w:rsidR="00115F14" w14:paraId="36D060C1" w14:textId="77777777" w:rsidTr="00DA1672">
        <w:trPr>
          <w:trHeight w:val="360"/>
        </w:trPr>
        <w:tc>
          <w:tcPr>
            <w:tcW w:w="13590" w:type="dxa"/>
            <w:gridSpan w:val="4"/>
            <w:shd w:val="clear" w:color="auto" w:fill="F2F2F2" w:themeFill="background1" w:themeFillShade="F2"/>
          </w:tcPr>
          <w:p w14:paraId="184C0108" w14:textId="6016F6AC" w:rsidR="00115F14" w:rsidRDefault="00115F14" w:rsidP="00115F14">
            <w:pPr>
              <w:widowControl w:val="0"/>
              <w:rPr>
                <w:rFonts w:ascii="Gill Sans" w:eastAsia="Gill Sans" w:hAnsi="Gill Sans" w:cs="Gill Sans"/>
              </w:rPr>
            </w:pPr>
            <w:r>
              <w:rPr>
                <w:rFonts w:ascii="Gill Sans" w:eastAsia="Gill Sans" w:hAnsi="Gill Sans" w:cs="Gill Sans"/>
              </w:rPr>
              <w:lastRenderedPageBreak/>
              <w:t>Protection Coordination, Advocacy, and Information</w:t>
            </w:r>
          </w:p>
        </w:tc>
      </w:tr>
      <w:tr w:rsidR="00115F14" w14:paraId="30C3F0C1" w14:textId="77777777" w:rsidTr="00DA1672">
        <w:trPr>
          <w:trHeight w:val="360"/>
        </w:trPr>
        <w:tc>
          <w:tcPr>
            <w:tcW w:w="630" w:type="dxa"/>
            <w:shd w:val="clear" w:color="auto" w:fill="auto"/>
            <w:tcMar>
              <w:top w:w="0" w:type="dxa"/>
              <w:left w:w="0" w:type="dxa"/>
              <w:bottom w:w="0" w:type="dxa"/>
              <w:right w:w="0" w:type="dxa"/>
            </w:tcMar>
            <w:vAlign w:val="center"/>
          </w:tcPr>
          <w:p w14:paraId="60B50ECF" w14:textId="11EC3FAB" w:rsidR="00115F14" w:rsidRDefault="00115F14" w:rsidP="00115F14">
            <w:pPr>
              <w:widowControl w:val="0"/>
              <w:jc w:val="center"/>
              <w:rPr>
                <w:rFonts w:ascii="Gill Sans" w:eastAsia="Gill Sans" w:hAnsi="Gill Sans" w:cs="Gill Sans"/>
              </w:rPr>
            </w:pPr>
            <w:r>
              <w:rPr>
                <w:rFonts w:ascii="Gill Sans" w:eastAsia="Gill Sans" w:hAnsi="Gill Sans" w:cs="Gill Sans"/>
              </w:rPr>
              <w:t>P5</w:t>
            </w:r>
          </w:p>
        </w:tc>
        <w:tc>
          <w:tcPr>
            <w:tcW w:w="1170" w:type="dxa"/>
          </w:tcPr>
          <w:p w14:paraId="20A656F1" w14:textId="30F7940E" w:rsidR="00115F14" w:rsidRDefault="00115F14" w:rsidP="00115F14">
            <w:pPr>
              <w:widowControl w:val="0"/>
            </w:pPr>
            <w:r>
              <w:rPr>
                <w:rFonts w:ascii="Gill Sans" w:eastAsia="Gill Sans" w:hAnsi="Gill Sans" w:cs="Gill Sans" w:hint="cs"/>
              </w:rPr>
              <w:t>Required</w:t>
            </w:r>
          </w:p>
        </w:tc>
        <w:tc>
          <w:tcPr>
            <w:tcW w:w="10980" w:type="dxa"/>
            <w:shd w:val="clear" w:color="auto" w:fill="auto"/>
            <w:tcMar>
              <w:top w:w="0" w:type="dxa"/>
              <w:left w:w="0" w:type="dxa"/>
              <w:bottom w:w="0" w:type="dxa"/>
              <w:right w:w="0" w:type="dxa"/>
            </w:tcMar>
            <w:vAlign w:val="center"/>
          </w:tcPr>
          <w:p w14:paraId="1D0608E6" w14:textId="61FF77DD" w:rsidR="00115F14" w:rsidRDefault="00545B71" w:rsidP="00115F14">
            <w:pPr>
              <w:widowControl w:val="0"/>
            </w:pPr>
            <w:hyperlink w:anchor="bookmark=id.1maplo9">
              <w:r w:rsidR="00115F14">
                <w:rPr>
                  <w:rFonts w:ascii="Gill Sans" w:eastAsia="Gill Sans" w:hAnsi="Gill Sans" w:cs="Gill Sans"/>
                  <w:color w:val="1155CC"/>
                  <w:u w:val="single"/>
                </w:rPr>
                <w:t>Number of individuals trained in protection</w:t>
              </w:r>
            </w:hyperlink>
          </w:p>
        </w:tc>
        <w:tc>
          <w:tcPr>
            <w:tcW w:w="810" w:type="dxa"/>
            <w:shd w:val="clear" w:color="auto" w:fill="auto"/>
            <w:tcMar>
              <w:top w:w="0" w:type="dxa"/>
              <w:left w:w="0" w:type="dxa"/>
              <w:bottom w:w="0" w:type="dxa"/>
              <w:right w:w="0" w:type="dxa"/>
            </w:tcMar>
            <w:vAlign w:val="center"/>
          </w:tcPr>
          <w:p w14:paraId="0B901009" w14:textId="07C07C0E" w:rsidR="00115F14" w:rsidRDefault="00115F14" w:rsidP="00115F14">
            <w:pPr>
              <w:widowControl w:val="0"/>
              <w:jc w:val="center"/>
              <w:rPr>
                <w:rFonts w:ascii="Gill Sans" w:eastAsia="Gill Sans" w:hAnsi="Gill Sans" w:cs="Gill Sans"/>
              </w:rPr>
            </w:pPr>
            <w:r>
              <w:rPr>
                <w:rFonts w:ascii="Gill Sans" w:eastAsia="Gill Sans" w:hAnsi="Gill Sans" w:cs="Gill Sans"/>
              </w:rPr>
              <w:t>23</w:t>
            </w:r>
            <w:r w:rsidR="00A003D4">
              <w:rPr>
                <w:rFonts w:ascii="Gill Sans" w:eastAsia="Gill Sans" w:hAnsi="Gill Sans" w:cs="Gill Sans"/>
              </w:rPr>
              <w:t>8</w:t>
            </w:r>
          </w:p>
        </w:tc>
      </w:tr>
      <w:tr w:rsidR="00115F14" w14:paraId="305846C1" w14:textId="77777777" w:rsidTr="00DA1672">
        <w:trPr>
          <w:trHeight w:val="360"/>
        </w:trPr>
        <w:tc>
          <w:tcPr>
            <w:tcW w:w="630" w:type="dxa"/>
          </w:tcPr>
          <w:p w14:paraId="16DCABD3" w14:textId="2F6E40F2" w:rsidR="00115F14" w:rsidRPr="00FD3E55" w:rsidRDefault="00115F14" w:rsidP="00115F14">
            <w:pPr>
              <w:widowControl w:val="0"/>
              <w:rPr>
                <w:rFonts w:ascii="Gill Sans" w:eastAsia="Gill Sans" w:hAnsi="Gill Sans" w:cs="Gill Sans"/>
                <w:iCs/>
              </w:rPr>
            </w:pPr>
          </w:p>
        </w:tc>
        <w:tc>
          <w:tcPr>
            <w:tcW w:w="1170" w:type="dxa"/>
          </w:tcPr>
          <w:p w14:paraId="05B4C94F" w14:textId="1B511519" w:rsidR="00115F14" w:rsidRPr="00FD3E55" w:rsidRDefault="00115F14" w:rsidP="00115F14">
            <w:pPr>
              <w:widowControl w:val="0"/>
              <w:rPr>
                <w:rFonts w:ascii="Gill Sans" w:eastAsia="Gill Sans" w:hAnsi="Gill Sans" w:cs="Gill Sans"/>
                <w:iCs/>
              </w:rPr>
            </w:pPr>
            <w:r>
              <w:rPr>
                <w:rFonts w:ascii="Gill Sans" w:eastAsia="Gill Sans" w:hAnsi="Gill Sans" w:cs="Gill Sans" w:hint="cs"/>
              </w:rPr>
              <w:t>Required</w:t>
            </w:r>
          </w:p>
        </w:tc>
        <w:tc>
          <w:tcPr>
            <w:tcW w:w="11790" w:type="dxa"/>
            <w:gridSpan w:val="2"/>
          </w:tcPr>
          <w:p w14:paraId="03E2D6D4" w14:textId="796F76FD" w:rsidR="00115F14" w:rsidRPr="00FD3E55" w:rsidRDefault="00115F14" w:rsidP="00115F14">
            <w:pPr>
              <w:widowControl w:val="0"/>
              <w:rPr>
                <w:rFonts w:ascii="Gill Sans" w:eastAsia="Gill Sans" w:hAnsi="Gill Sans" w:cs="Gill Sans"/>
                <w:iCs/>
              </w:rPr>
            </w:pPr>
            <w:r>
              <w:rPr>
                <w:rFonts w:ascii="Gill Sans" w:eastAsia="Gill Sans" w:hAnsi="Gill Sans" w:cs="Gill Sans"/>
                <w:iCs/>
              </w:rPr>
              <w:t xml:space="preserve">Include one outcome </w:t>
            </w:r>
            <w:r w:rsidRPr="00FD3E55">
              <w:rPr>
                <w:rFonts w:ascii="Gill Sans" w:eastAsia="Gill Sans" w:hAnsi="Gill Sans" w:cs="Gill Sans"/>
                <w:iCs/>
              </w:rPr>
              <w:t>indicator to measure protection outcomes of the proposed interventions. This indicator must capture a change in the protective environment for the affected population.</w:t>
            </w:r>
          </w:p>
        </w:tc>
      </w:tr>
      <w:tr w:rsidR="00115F14" w14:paraId="0AF9948C" w14:textId="77777777" w:rsidTr="00DA1672">
        <w:trPr>
          <w:trHeight w:val="360"/>
        </w:trPr>
        <w:tc>
          <w:tcPr>
            <w:tcW w:w="13590" w:type="dxa"/>
            <w:gridSpan w:val="4"/>
            <w:shd w:val="clear" w:color="auto" w:fill="F2F2F2" w:themeFill="background1" w:themeFillShade="F2"/>
          </w:tcPr>
          <w:p w14:paraId="542E3023" w14:textId="1D3AFC26" w:rsidR="00115F14" w:rsidRDefault="00115F14" w:rsidP="00115F14">
            <w:pPr>
              <w:widowControl w:val="0"/>
              <w:rPr>
                <w:rFonts w:ascii="Gill Sans" w:eastAsia="Gill Sans" w:hAnsi="Gill Sans" w:cs="Gill Sans"/>
              </w:rPr>
            </w:pPr>
            <w:r>
              <w:rPr>
                <w:rFonts w:ascii="Gill Sans" w:eastAsia="Gill Sans" w:hAnsi="Gill Sans" w:cs="Gill Sans"/>
              </w:rPr>
              <w:t>Psychosocial Support Services</w:t>
            </w:r>
          </w:p>
        </w:tc>
      </w:tr>
      <w:tr w:rsidR="00115F14" w14:paraId="55B8187D" w14:textId="77777777" w:rsidTr="00DA1672">
        <w:trPr>
          <w:trHeight w:val="360"/>
        </w:trPr>
        <w:tc>
          <w:tcPr>
            <w:tcW w:w="630" w:type="dxa"/>
            <w:shd w:val="clear" w:color="auto" w:fill="auto"/>
            <w:tcMar>
              <w:top w:w="0" w:type="dxa"/>
              <w:left w:w="0" w:type="dxa"/>
              <w:bottom w:w="0" w:type="dxa"/>
              <w:right w:w="0" w:type="dxa"/>
            </w:tcMar>
            <w:vAlign w:val="center"/>
          </w:tcPr>
          <w:p w14:paraId="135C0CA4" w14:textId="2CA5FDBC" w:rsidR="00115F14" w:rsidRDefault="00115F14" w:rsidP="00115F14">
            <w:pPr>
              <w:widowControl w:val="0"/>
              <w:jc w:val="center"/>
              <w:rPr>
                <w:rFonts w:ascii="Gill Sans" w:eastAsia="Gill Sans" w:hAnsi="Gill Sans" w:cs="Gill Sans"/>
              </w:rPr>
            </w:pPr>
            <w:r>
              <w:rPr>
                <w:rFonts w:ascii="Gill Sans" w:eastAsia="Gill Sans" w:hAnsi="Gill Sans" w:cs="Gill Sans"/>
              </w:rPr>
              <w:t>P06</w:t>
            </w:r>
          </w:p>
        </w:tc>
        <w:tc>
          <w:tcPr>
            <w:tcW w:w="1170" w:type="dxa"/>
          </w:tcPr>
          <w:p w14:paraId="5548FEE9" w14:textId="11CAAC5E" w:rsidR="00115F14" w:rsidRDefault="00115F14" w:rsidP="00115F14">
            <w:pPr>
              <w:widowControl w:val="0"/>
            </w:pPr>
            <w:r>
              <w:rPr>
                <w:rFonts w:ascii="Gill Sans" w:eastAsia="Gill Sans" w:hAnsi="Gill Sans" w:cs="Gill Sans" w:hint="cs"/>
              </w:rPr>
              <w:t>Required</w:t>
            </w:r>
          </w:p>
        </w:tc>
        <w:tc>
          <w:tcPr>
            <w:tcW w:w="10980" w:type="dxa"/>
            <w:shd w:val="clear" w:color="auto" w:fill="auto"/>
            <w:tcMar>
              <w:top w:w="0" w:type="dxa"/>
              <w:left w:w="0" w:type="dxa"/>
              <w:bottom w:w="0" w:type="dxa"/>
              <w:right w:w="0" w:type="dxa"/>
            </w:tcMar>
          </w:tcPr>
          <w:p w14:paraId="4D5DBD5A" w14:textId="289E2047" w:rsidR="00115F14" w:rsidRDefault="00545B71" w:rsidP="00115F14">
            <w:pPr>
              <w:widowControl w:val="0"/>
            </w:pPr>
            <w:hyperlink w:anchor="bookmark=id.46ad4c2">
              <w:r w:rsidR="00115F14">
                <w:rPr>
                  <w:rFonts w:ascii="Gill Sans" w:eastAsia="Gill Sans" w:hAnsi="Gill Sans" w:cs="Gill Sans"/>
                  <w:color w:val="1155CC"/>
                  <w:u w:val="single"/>
                </w:rPr>
                <w:t>Number of individual beneficiaries participating in psychosocial support services</w:t>
              </w:r>
            </w:hyperlink>
          </w:p>
        </w:tc>
        <w:tc>
          <w:tcPr>
            <w:tcW w:w="810" w:type="dxa"/>
            <w:shd w:val="clear" w:color="auto" w:fill="auto"/>
            <w:tcMar>
              <w:top w:w="0" w:type="dxa"/>
              <w:left w:w="0" w:type="dxa"/>
              <w:bottom w:w="0" w:type="dxa"/>
              <w:right w:w="0" w:type="dxa"/>
            </w:tcMar>
            <w:vAlign w:val="center"/>
          </w:tcPr>
          <w:p w14:paraId="2036145E" w14:textId="67F4E946" w:rsidR="00115F14" w:rsidRDefault="00115F14" w:rsidP="00115F14">
            <w:pPr>
              <w:widowControl w:val="0"/>
              <w:jc w:val="center"/>
              <w:rPr>
                <w:rFonts w:ascii="Gill Sans" w:eastAsia="Gill Sans" w:hAnsi="Gill Sans" w:cs="Gill Sans"/>
              </w:rPr>
            </w:pPr>
            <w:r>
              <w:rPr>
                <w:rFonts w:ascii="Gill Sans" w:eastAsia="Gill Sans" w:hAnsi="Gill Sans" w:cs="Gill Sans"/>
              </w:rPr>
              <w:t>2</w:t>
            </w:r>
            <w:r w:rsidR="00A003D4">
              <w:rPr>
                <w:rFonts w:ascii="Gill Sans" w:eastAsia="Gill Sans" w:hAnsi="Gill Sans" w:cs="Gill Sans"/>
              </w:rPr>
              <w:t>40</w:t>
            </w:r>
          </w:p>
        </w:tc>
      </w:tr>
      <w:tr w:rsidR="00115F14" w14:paraId="66E15656" w14:textId="77777777" w:rsidTr="00DA1672">
        <w:trPr>
          <w:trHeight w:val="360"/>
        </w:trPr>
        <w:tc>
          <w:tcPr>
            <w:tcW w:w="630" w:type="dxa"/>
          </w:tcPr>
          <w:p w14:paraId="041EA661" w14:textId="26E18B3E" w:rsidR="00115F14" w:rsidRPr="00FD3E55" w:rsidRDefault="00115F14" w:rsidP="00115F14">
            <w:pPr>
              <w:widowControl w:val="0"/>
              <w:rPr>
                <w:rFonts w:ascii="Gill Sans" w:eastAsia="Gill Sans" w:hAnsi="Gill Sans" w:cs="Gill Sans"/>
                <w:iCs/>
              </w:rPr>
            </w:pPr>
            <w:r>
              <w:rPr>
                <w:rFonts w:ascii="Gill Sans" w:eastAsia="Gill Sans" w:hAnsi="Gill Sans" w:cs="Gill Sans"/>
              </w:rPr>
              <w:t xml:space="preserve">           </w:t>
            </w:r>
          </w:p>
        </w:tc>
        <w:tc>
          <w:tcPr>
            <w:tcW w:w="1170" w:type="dxa"/>
          </w:tcPr>
          <w:p w14:paraId="202429E2" w14:textId="5D3CBD35" w:rsidR="00115F14" w:rsidRPr="00FD3E55" w:rsidRDefault="00115F14" w:rsidP="00115F14">
            <w:pPr>
              <w:widowControl w:val="0"/>
              <w:rPr>
                <w:rFonts w:ascii="Gill Sans" w:eastAsia="Gill Sans" w:hAnsi="Gill Sans" w:cs="Gill Sans"/>
                <w:iCs/>
              </w:rPr>
            </w:pPr>
            <w:r>
              <w:rPr>
                <w:rFonts w:ascii="Gill Sans" w:eastAsia="Gill Sans" w:hAnsi="Gill Sans" w:cs="Gill Sans" w:hint="cs"/>
              </w:rPr>
              <w:t>Required</w:t>
            </w:r>
          </w:p>
        </w:tc>
        <w:tc>
          <w:tcPr>
            <w:tcW w:w="11790" w:type="dxa"/>
            <w:gridSpan w:val="2"/>
          </w:tcPr>
          <w:p w14:paraId="078DD2EC" w14:textId="1C127C6F" w:rsidR="00115F14" w:rsidRPr="00FD3E55" w:rsidRDefault="00115F14" w:rsidP="00115F14">
            <w:pPr>
              <w:widowControl w:val="0"/>
              <w:rPr>
                <w:rFonts w:ascii="Gill Sans" w:eastAsia="Gill Sans" w:hAnsi="Gill Sans" w:cs="Gill Sans"/>
                <w:iCs/>
              </w:rPr>
            </w:pPr>
            <w:r>
              <w:rPr>
                <w:rFonts w:ascii="Gill Sans" w:eastAsia="Gill Sans" w:hAnsi="Gill Sans" w:cs="Gill Sans"/>
                <w:iCs/>
              </w:rPr>
              <w:t>Include one outcome</w:t>
            </w:r>
            <w:r w:rsidRPr="00FD3E55">
              <w:rPr>
                <w:rFonts w:ascii="Gill Sans" w:eastAsia="Gill Sans" w:hAnsi="Gill Sans" w:cs="Gill Sans"/>
                <w:iCs/>
              </w:rPr>
              <w:t xml:space="preserve"> indicator to measure protection outcomes of the proposed interventions. This indicator should capture a change in the psychosocial well-being of the targeted population.</w:t>
            </w:r>
          </w:p>
        </w:tc>
      </w:tr>
    </w:tbl>
    <w:tbl>
      <w:tblPr>
        <w:tblStyle w:val="208"/>
        <w:tblW w:w="13590"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
        <w:gridCol w:w="1170"/>
        <w:gridCol w:w="10980"/>
        <w:gridCol w:w="810"/>
      </w:tblGrid>
      <w:tr w:rsidR="00252003" w14:paraId="7E957F79" w14:textId="77777777" w:rsidTr="00246942">
        <w:trPr>
          <w:trHeight w:hRule="exact" w:val="360"/>
        </w:trPr>
        <w:tc>
          <w:tcPr>
            <w:tcW w:w="13590" w:type="dxa"/>
            <w:gridSpan w:val="4"/>
            <w:shd w:val="clear" w:color="auto" w:fill="0563C1"/>
          </w:tcPr>
          <w:p w14:paraId="2A00DFC6" w14:textId="598E3462" w:rsidR="00252003" w:rsidRDefault="00545B71" w:rsidP="00842FFF">
            <w:pPr>
              <w:widowControl w:val="0"/>
              <w:contextualSpacing/>
              <w:rPr>
                <w:rFonts w:ascii="Gill Sans" w:eastAsia="Gill Sans" w:hAnsi="Gill Sans" w:cs="Gill Sans"/>
                <w:b/>
                <w:color w:val="FFFFFF"/>
              </w:rPr>
            </w:pPr>
            <w:hyperlink w:anchor="bookmark=id.6i4flmnbq2ij">
              <w:r w:rsidR="00252003">
                <w:rPr>
                  <w:rFonts w:ascii="Gill Sans" w:eastAsia="Gill Sans" w:hAnsi="Gill Sans" w:cs="Gill Sans"/>
                  <w:b/>
                  <w:color w:val="FFFFFF"/>
                </w:rPr>
                <w:t>Shelter and Settlements</w:t>
              </w:r>
            </w:hyperlink>
          </w:p>
        </w:tc>
      </w:tr>
      <w:tr w:rsidR="00252003" w14:paraId="19161643" w14:textId="77777777" w:rsidTr="00246942">
        <w:trPr>
          <w:trHeight w:hRule="exact" w:val="360"/>
        </w:trPr>
        <w:tc>
          <w:tcPr>
            <w:tcW w:w="13590" w:type="dxa"/>
            <w:gridSpan w:val="4"/>
            <w:shd w:val="clear" w:color="auto" w:fill="EFEFEF"/>
          </w:tcPr>
          <w:p w14:paraId="48484F46" w14:textId="22F83FCE" w:rsidR="00252003" w:rsidRDefault="00252003" w:rsidP="00842FFF">
            <w:pPr>
              <w:widowControl w:val="0"/>
              <w:contextualSpacing/>
              <w:rPr>
                <w:rFonts w:ascii="Gill Sans" w:eastAsia="Gill Sans" w:hAnsi="Gill Sans" w:cs="Gill Sans"/>
              </w:rPr>
            </w:pPr>
            <w:r>
              <w:rPr>
                <w:rFonts w:ascii="Gill Sans" w:eastAsia="Gill Sans" w:hAnsi="Gill Sans" w:cs="Gill Sans"/>
              </w:rPr>
              <w:t>S&amp;S Disaster Risk Reduction (DRR)</w:t>
            </w:r>
          </w:p>
        </w:tc>
      </w:tr>
      <w:tr w:rsidR="00252003" w14:paraId="011DEEF2" w14:textId="77777777" w:rsidTr="00246942">
        <w:trPr>
          <w:trHeight w:hRule="exact" w:val="515"/>
        </w:trPr>
        <w:tc>
          <w:tcPr>
            <w:tcW w:w="630" w:type="dxa"/>
            <w:tcMar>
              <w:top w:w="0" w:type="dxa"/>
              <w:left w:w="0" w:type="dxa"/>
              <w:bottom w:w="0" w:type="dxa"/>
              <w:right w:w="0" w:type="dxa"/>
            </w:tcMar>
            <w:vAlign w:val="center"/>
          </w:tcPr>
          <w:p w14:paraId="7F60B60B" w14:textId="77777777" w:rsidR="00252003" w:rsidRDefault="00252003" w:rsidP="00842FFF">
            <w:pPr>
              <w:widowControl w:val="0"/>
              <w:contextualSpacing/>
              <w:jc w:val="center"/>
              <w:rPr>
                <w:rFonts w:ascii="Gill Sans" w:eastAsia="Gill Sans" w:hAnsi="Gill Sans" w:cs="Gill Sans"/>
              </w:rPr>
            </w:pPr>
            <w:r>
              <w:rPr>
                <w:rFonts w:ascii="Gill Sans" w:eastAsia="Gill Sans" w:hAnsi="Gill Sans" w:cs="Gill Sans"/>
              </w:rPr>
              <w:t>S01</w:t>
            </w:r>
          </w:p>
        </w:tc>
        <w:tc>
          <w:tcPr>
            <w:tcW w:w="1170" w:type="dxa"/>
            <w:vMerge w:val="restart"/>
          </w:tcPr>
          <w:p w14:paraId="46CB4105" w14:textId="024620BF" w:rsidR="00252003" w:rsidRDefault="00252003" w:rsidP="00842FFF">
            <w:pPr>
              <w:widowControl w:val="0"/>
              <w:contextualSpacing/>
            </w:pPr>
            <w:r>
              <w:rPr>
                <w:rFonts w:ascii="Gill Sans" w:eastAsia="Gill Sans" w:hAnsi="Gill Sans" w:cs="Gill Sans" w:hint="cs"/>
              </w:rPr>
              <w:t>Required</w:t>
            </w:r>
          </w:p>
        </w:tc>
        <w:tc>
          <w:tcPr>
            <w:tcW w:w="10980" w:type="dxa"/>
            <w:tcMar>
              <w:top w:w="0" w:type="dxa"/>
              <w:left w:w="0" w:type="dxa"/>
              <w:bottom w:w="0" w:type="dxa"/>
              <w:right w:w="0" w:type="dxa"/>
            </w:tcMar>
            <w:vAlign w:val="center"/>
          </w:tcPr>
          <w:p w14:paraId="3C34BC8E" w14:textId="4CF3FA04" w:rsidR="00252003" w:rsidRDefault="00545B71" w:rsidP="00842FFF">
            <w:pPr>
              <w:widowControl w:val="0"/>
              <w:contextualSpacing/>
              <w:rPr>
                <w:rFonts w:ascii="Gill Sans" w:eastAsia="Gill Sans" w:hAnsi="Gill Sans" w:cs="Gill Sans"/>
              </w:rPr>
            </w:pPr>
            <w:hyperlink w:anchor="bookmark=id.3kkl7fh">
              <w:r w:rsidR="00252003">
                <w:rPr>
                  <w:rFonts w:ascii="Gill Sans" w:eastAsia="Gill Sans" w:hAnsi="Gill Sans" w:cs="Gill Sans"/>
                  <w:color w:val="1155CC"/>
                  <w:u w:val="single"/>
                </w:rPr>
                <w:t xml:space="preserve">Number of individuals and households benefiting from shelters incorporating DRR measures   in settlements </w:t>
              </w:r>
            </w:hyperlink>
          </w:p>
        </w:tc>
        <w:tc>
          <w:tcPr>
            <w:tcW w:w="810" w:type="dxa"/>
            <w:tcMar>
              <w:top w:w="99" w:type="dxa"/>
              <w:left w:w="99" w:type="dxa"/>
              <w:bottom w:w="99" w:type="dxa"/>
              <w:right w:w="99" w:type="dxa"/>
            </w:tcMar>
            <w:vAlign w:val="center"/>
          </w:tcPr>
          <w:p w14:paraId="4E327777" w14:textId="3C7D204E" w:rsidR="00252003" w:rsidRDefault="00C90251" w:rsidP="00842FFF">
            <w:pPr>
              <w:widowControl w:val="0"/>
              <w:contextualSpacing/>
              <w:jc w:val="center"/>
              <w:rPr>
                <w:rFonts w:ascii="Gill Sans" w:eastAsia="Gill Sans" w:hAnsi="Gill Sans" w:cs="Gill Sans"/>
              </w:rPr>
            </w:pPr>
            <w:r>
              <w:rPr>
                <w:rFonts w:ascii="Gill Sans" w:eastAsia="Gill Sans" w:hAnsi="Gill Sans" w:cs="Gill Sans"/>
              </w:rPr>
              <w:t>2</w:t>
            </w:r>
            <w:r w:rsidR="00A003D4">
              <w:rPr>
                <w:rFonts w:ascii="Gill Sans" w:eastAsia="Gill Sans" w:hAnsi="Gill Sans" w:cs="Gill Sans"/>
              </w:rPr>
              <w:t>42</w:t>
            </w:r>
          </w:p>
        </w:tc>
      </w:tr>
      <w:tr w:rsidR="00252003" w14:paraId="3EBF0076" w14:textId="77777777" w:rsidTr="00246942">
        <w:trPr>
          <w:trHeight w:hRule="exact" w:val="375"/>
        </w:trPr>
        <w:tc>
          <w:tcPr>
            <w:tcW w:w="630" w:type="dxa"/>
            <w:tcMar>
              <w:top w:w="0" w:type="dxa"/>
              <w:left w:w="40" w:type="dxa"/>
              <w:bottom w:w="0" w:type="dxa"/>
              <w:right w:w="40" w:type="dxa"/>
            </w:tcMar>
            <w:vAlign w:val="center"/>
          </w:tcPr>
          <w:p w14:paraId="74645DCD" w14:textId="77777777" w:rsidR="00252003" w:rsidRDefault="00252003" w:rsidP="00842FFF">
            <w:pPr>
              <w:widowControl w:val="0"/>
              <w:contextualSpacing/>
              <w:jc w:val="center"/>
              <w:rPr>
                <w:rFonts w:ascii="Gill Sans" w:eastAsia="Gill Sans" w:hAnsi="Gill Sans" w:cs="Gill Sans"/>
              </w:rPr>
            </w:pPr>
            <w:r>
              <w:rPr>
                <w:rFonts w:ascii="Gill Sans" w:eastAsia="Gill Sans" w:hAnsi="Gill Sans" w:cs="Gill Sans"/>
              </w:rPr>
              <w:t>S02</w:t>
            </w:r>
          </w:p>
        </w:tc>
        <w:tc>
          <w:tcPr>
            <w:tcW w:w="1170" w:type="dxa"/>
            <w:vMerge/>
          </w:tcPr>
          <w:p w14:paraId="19DDBFFF" w14:textId="77777777" w:rsidR="00252003" w:rsidRDefault="00252003" w:rsidP="00842FFF">
            <w:pPr>
              <w:widowControl w:val="0"/>
              <w:contextualSpacing/>
            </w:pPr>
          </w:p>
        </w:tc>
        <w:tc>
          <w:tcPr>
            <w:tcW w:w="10980" w:type="dxa"/>
            <w:tcMar>
              <w:top w:w="40" w:type="dxa"/>
              <w:left w:w="40" w:type="dxa"/>
              <w:bottom w:w="40" w:type="dxa"/>
              <w:right w:w="40" w:type="dxa"/>
            </w:tcMar>
            <w:vAlign w:val="center"/>
          </w:tcPr>
          <w:p w14:paraId="496F81E7" w14:textId="7E8A4749" w:rsidR="00252003" w:rsidRDefault="00545B71" w:rsidP="00842FFF">
            <w:pPr>
              <w:widowControl w:val="0"/>
              <w:contextualSpacing/>
              <w:rPr>
                <w:rFonts w:ascii="Gill Sans" w:eastAsia="Gill Sans" w:hAnsi="Gill Sans" w:cs="Gill Sans"/>
              </w:rPr>
            </w:pPr>
            <w:hyperlink w:anchor="bookmark=id.1zpvhna">
              <w:r w:rsidR="00252003">
                <w:rPr>
                  <w:rFonts w:ascii="Gill Sans" w:eastAsia="Gill Sans" w:hAnsi="Gill Sans" w:cs="Gill Sans"/>
                  <w:color w:val="1155CC"/>
                  <w:u w:val="single"/>
                </w:rPr>
                <w:t>Number and percent of individuals and households benefiting from settlements adopting DRR measures</w:t>
              </w:r>
            </w:hyperlink>
          </w:p>
        </w:tc>
        <w:tc>
          <w:tcPr>
            <w:tcW w:w="810" w:type="dxa"/>
            <w:tcMar>
              <w:top w:w="0" w:type="dxa"/>
              <w:left w:w="40" w:type="dxa"/>
              <w:bottom w:w="0" w:type="dxa"/>
              <w:right w:w="40" w:type="dxa"/>
            </w:tcMar>
            <w:vAlign w:val="center"/>
          </w:tcPr>
          <w:p w14:paraId="55D746AB" w14:textId="56F02B2A" w:rsidR="00252003" w:rsidRDefault="00252003" w:rsidP="00842FFF">
            <w:pPr>
              <w:widowControl w:val="0"/>
              <w:contextualSpacing/>
              <w:jc w:val="center"/>
              <w:rPr>
                <w:rFonts w:ascii="Gill Sans" w:eastAsia="Gill Sans" w:hAnsi="Gill Sans" w:cs="Gill Sans"/>
              </w:rPr>
            </w:pPr>
            <w:r>
              <w:rPr>
                <w:rFonts w:ascii="Gill Sans" w:eastAsia="Gill Sans" w:hAnsi="Gill Sans" w:cs="Gill Sans"/>
              </w:rPr>
              <w:t>24</w:t>
            </w:r>
            <w:r w:rsidR="00A003D4">
              <w:rPr>
                <w:rFonts w:ascii="Gill Sans" w:eastAsia="Gill Sans" w:hAnsi="Gill Sans" w:cs="Gill Sans"/>
              </w:rPr>
              <w:t>4</w:t>
            </w:r>
          </w:p>
        </w:tc>
      </w:tr>
      <w:tr w:rsidR="00252003" w14:paraId="2AB6C232" w14:textId="77777777" w:rsidTr="00246942">
        <w:trPr>
          <w:trHeight w:hRule="exact" w:val="591"/>
        </w:trPr>
        <w:tc>
          <w:tcPr>
            <w:tcW w:w="630" w:type="dxa"/>
            <w:tcMar>
              <w:top w:w="0" w:type="dxa"/>
              <w:left w:w="40" w:type="dxa"/>
              <w:bottom w:w="0" w:type="dxa"/>
              <w:right w:w="40" w:type="dxa"/>
            </w:tcMar>
            <w:vAlign w:val="center"/>
          </w:tcPr>
          <w:p w14:paraId="40818FC0" w14:textId="77777777" w:rsidR="00252003" w:rsidRDefault="00252003" w:rsidP="00842FFF">
            <w:pPr>
              <w:widowControl w:val="0"/>
              <w:contextualSpacing/>
              <w:jc w:val="center"/>
              <w:rPr>
                <w:rFonts w:ascii="Gill Sans" w:eastAsia="Gill Sans" w:hAnsi="Gill Sans" w:cs="Gill Sans"/>
              </w:rPr>
            </w:pPr>
            <w:r>
              <w:rPr>
                <w:rFonts w:ascii="Gill Sans" w:eastAsia="Gill Sans" w:hAnsi="Gill Sans" w:cs="Gill Sans"/>
              </w:rPr>
              <w:t>S03</w:t>
            </w:r>
          </w:p>
        </w:tc>
        <w:tc>
          <w:tcPr>
            <w:tcW w:w="1170" w:type="dxa"/>
          </w:tcPr>
          <w:p w14:paraId="1A57B382" w14:textId="0D718521" w:rsidR="00252003" w:rsidRDefault="00252003" w:rsidP="00842FFF">
            <w:pPr>
              <w:widowControl w:val="0"/>
              <w:contextualSpacing/>
            </w:pPr>
            <w:r>
              <w:rPr>
                <w:rFonts w:ascii="Gill Sans" w:eastAsia="Gill Sans" w:hAnsi="Gill Sans" w:cs="Gill Sans" w:hint="cs"/>
              </w:rPr>
              <w:t>Required if Applicable</w:t>
            </w:r>
          </w:p>
        </w:tc>
        <w:tc>
          <w:tcPr>
            <w:tcW w:w="10980" w:type="dxa"/>
            <w:tcMar>
              <w:top w:w="40" w:type="dxa"/>
              <w:left w:w="40" w:type="dxa"/>
              <w:bottom w:w="40" w:type="dxa"/>
              <w:right w:w="40" w:type="dxa"/>
            </w:tcMar>
            <w:vAlign w:val="center"/>
          </w:tcPr>
          <w:p w14:paraId="45748D45" w14:textId="33A349EC" w:rsidR="00252003" w:rsidRDefault="00545B71" w:rsidP="00842FFF">
            <w:pPr>
              <w:widowControl w:val="0"/>
              <w:contextualSpacing/>
              <w:rPr>
                <w:rFonts w:ascii="Gill Sans" w:eastAsia="Gill Sans" w:hAnsi="Gill Sans" w:cs="Gill Sans"/>
              </w:rPr>
            </w:pPr>
            <w:hyperlink w:anchor="bookmark=id.4jpj0b3">
              <w:r w:rsidR="00252003">
                <w:rPr>
                  <w:rFonts w:ascii="Gill Sans" w:eastAsia="Gill Sans" w:hAnsi="Gill Sans" w:cs="Gill Sans"/>
                  <w:color w:val="1155CC"/>
                  <w:u w:val="single"/>
                </w:rPr>
                <w:t>Number and percent of individuals in settlements retaining shelter and settlement DRR knowledge two months after training</w:t>
              </w:r>
            </w:hyperlink>
            <w:r w:rsidR="00252003">
              <w:rPr>
                <w:rFonts w:ascii="Gill Sans" w:eastAsia="Gill Sans" w:hAnsi="Gill Sans" w:cs="Gill Sans"/>
                <w:color w:val="1155CC"/>
                <w:u w:val="single"/>
              </w:rPr>
              <w:t xml:space="preserve"> </w:t>
            </w:r>
            <w:r w:rsidR="00252003">
              <w:rPr>
                <w:rFonts w:ascii="Gill Sans" w:eastAsia="Gill Sans" w:hAnsi="Gill Sans" w:cs="Gill Sans"/>
                <w:sz w:val="24"/>
                <w:szCs w:val="24"/>
              </w:rPr>
              <w:sym w:font="Wingdings 2" w:char="F0AF"/>
            </w:r>
          </w:p>
        </w:tc>
        <w:tc>
          <w:tcPr>
            <w:tcW w:w="810" w:type="dxa"/>
            <w:tcMar>
              <w:top w:w="0" w:type="dxa"/>
              <w:left w:w="40" w:type="dxa"/>
              <w:bottom w:w="0" w:type="dxa"/>
              <w:right w:w="40" w:type="dxa"/>
            </w:tcMar>
            <w:vAlign w:val="center"/>
          </w:tcPr>
          <w:p w14:paraId="235C65B6" w14:textId="7185D139" w:rsidR="00252003" w:rsidRDefault="00252003" w:rsidP="00842FFF">
            <w:pPr>
              <w:widowControl w:val="0"/>
              <w:contextualSpacing/>
              <w:jc w:val="center"/>
              <w:rPr>
                <w:rFonts w:ascii="Gill Sans" w:eastAsia="Gill Sans" w:hAnsi="Gill Sans" w:cs="Gill Sans"/>
              </w:rPr>
            </w:pPr>
            <w:r>
              <w:rPr>
                <w:rFonts w:ascii="Gill Sans" w:eastAsia="Gill Sans" w:hAnsi="Gill Sans" w:cs="Gill Sans"/>
              </w:rPr>
              <w:t>24</w:t>
            </w:r>
            <w:r w:rsidR="00A003D4">
              <w:rPr>
                <w:rFonts w:ascii="Gill Sans" w:eastAsia="Gill Sans" w:hAnsi="Gill Sans" w:cs="Gill Sans"/>
              </w:rPr>
              <w:t>6</w:t>
            </w:r>
          </w:p>
        </w:tc>
      </w:tr>
      <w:tr w:rsidR="00252003" w14:paraId="2B3F01C7" w14:textId="77777777" w:rsidTr="00246942">
        <w:trPr>
          <w:trHeight w:hRule="exact" w:val="360"/>
        </w:trPr>
        <w:tc>
          <w:tcPr>
            <w:tcW w:w="13590" w:type="dxa"/>
            <w:gridSpan w:val="4"/>
            <w:shd w:val="clear" w:color="auto" w:fill="EFEFEF"/>
          </w:tcPr>
          <w:p w14:paraId="4044D227" w14:textId="318E54B9" w:rsidR="00252003" w:rsidRDefault="00252003" w:rsidP="00842FFF">
            <w:pPr>
              <w:widowControl w:val="0"/>
              <w:contextualSpacing/>
              <w:rPr>
                <w:rFonts w:ascii="Gill Sans" w:eastAsia="Gill Sans" w:hAnsi="Gill Sans" w:cs="Gill Sans"/>
              </w:rPr>
            </w:pPr>
            <w:r>
              <w:rPr>
                <w:rFonts w:ascii="Gill Sans" w:eastAsia="Gill Sans" w:hAnsi="Gill Sans" w:cs="Gill Sans"/>
              </w:rPr>
              <w:t>S&amp;S Non-food Items</w:t>
            </w:r>
          </w:p>
        </w:tc>
      </w:tr>
      <w:tr w:rsidR="00252003" w14:paraId="75C5A1BE" w14:textId="77777777" w:rsidTr="00246942">
        <w:trPr>
          <w:trHeight w:hRule="exact" w:val="360"/>
        </w:trPr>
        <w:tc>
          <w:tcPr>
            <w:tcW w:w="630" w:type="dxa"/>
            <w:tcMar>
              <w:top w:w="0" w:type="dxa"/>
              <w:left w:w="40" w:type="dxa"/>
              <w:bottom w:w="0" w:type="dxa"/>
              <w:right w:w="40" w:type="dxa"/>
            </w:tcMar>
            <w:vAlign w:val="center"/>
          </w:tcPr>
          <w:p w14:paraId="2B340071" w14:textId="77777777" w:rsidR="00252003" w:rsidRDefault="00252003" w:rsidP="00842FFF">
            <w:pPr>
              <w:widowControl w:val="0"/>
              <w:contextualSpacing/>
              <w:jc w:val="center"/>
              <w:rPr>
                <w:rFonts w:ascii="Gill Sans" w:eastAsia="Gill Sans" w:hAnsi="Gill Sans" w:cs="Gill Sans"/>
              </w:rPr>
            </w:pPr>
            <w:r>
              <w:rPr>
                <w:rFonts w:ascii="Gill Sans" w:eastAsia="Gill Sans" w:hAnsi="Gill Sans" w:cs="Gill Sans"/>
              </w:rPr>
              <w:t>S04</w:t>
            </w:r>
          </w:p>
        </w:tc>
        <w:tc>
          <w:tcPr>
            <w:tcW w:w="1170" w:type="dxa"/>
            <w:vMerge w:val="restart"/>
          </w:tcPr>
          <w:p w14:paraId="772C0FFC" w14:textId="3DAE3A03" w:rsidR="00252003" w:rsidRDefault="00252003" w:rsidP="00842FFF">
            <w:pPr>
              <w:widowControl w:val="0"/>
              <w:contextualSpacing/>
            </w:pPr>
            <w:r>
              <w:rPr>
                <w:rFonts w:ascii="Gill Sans" w:eastAsia="Gill Sans" w:hAnsi="Gill Sans" w:cs="Gill Sans" w:hint="cs"/>
              </w:rPr>
              <w:t>Required</w:t>
            </w:r>
          </w:p>
        </w:tc>
        <w:tc>
          <w:tcPr>
            <w:tcW w:w="10980" w:type="dxa"/>
            <w:tcMar>
              <w:top w:w="40" w:type="dxa"/>
              <w:left w:w="40" w:type="dxa"/>
              <w:bottom w:w="40" w:type="dxa"/>
              <w:right w:w="40" w:type="dxa"/>
            </w:tcMar>
            <w:vAlign w:val="center"/>
          </w:tcPr>
          <w:p w14:paraId="0501BE07" w14:textId="75A5DD6A" w:rsidR="00252003" w:rsidRDefault="00545B71" w:rsidP="00842FFF">
            <w:pPr>
              <w:widowControl w:val="0"/>
              <w:contextualSpacing/>
              <w:rPr>
                <w:rFonts w:ascii="Gill Sans" w:eastAsia="Gill Sans" w:hAnsi="Gill Sans" w:cs="Gill Sans"/>
              </w:rPr>
            </w:pPr>
            <w:hyperlink w:anchor="bookmark=id.2yutaiw">
              <w:r w:rsidR="00252003">
                <w:rPr>
                  <w:rFonts w:ascii="Gill Sans" w:eastAsia="Gill Sans" w:hAnsi="Gill Sans" w:cs="Gill Sans"/>
                  <w:color w:val="1155CC"/>
                  <w:u w:val="single"/>
                </w:rPr>
                <w:t>Number and per item cost of NFIs distributed</w:t>
              </w:r>
            </w:hyperlink>
            <w:r w:rsidR="00252003">
              <w:rPr>
                <w:rFonts w:ascii="Gill Sans" w:eastAsia="Gill Sans" w:hAnsi="Gill Sans" w:cs="Gill Sans"/>
                <w:color w:val="1155CC"/>
                <w:u w:val="single"/>
              </w:rPr>
              <w:t xml:space="preserve"> </w:t>
            </w:r>
            <w:r w:rsidR="00252003">
              <w:rPr>
                <w:rFonts w:ascii="Gill Sans" w:eastAsia="Gill Sans" w:hAnsi="Gill Sans" w:cs="Gill Sans"/>
                <w:sz w:val="24"/>
                <w:szCs w:val="24"/>
              </w:rPr>
              <w:sym w:font="Wingdings 2" w:char="F0AF"/>
            </w:r>
          </w:p>
        </w:tc>
        <w:tc>
          <w:tcPr>
            <w:tcW w:w="810" w:type="dxa"/>
            <w:tcMar>
              <w:top w:w="0" w:type="dxa"/>
              <w:left w:w="40" w:type="dxa"/>
              <w:bottom w:w="0" w:type="dxa"/>
              <w:right w:w="40" w:type="dxa"/>
            </w:tcMar>
            <w:vAlign w:val="center"/>
          </w:tcPr>
          <w:p w14:paraId="2EE3D741" w14:textId="7F86E6B4" w:rsidR="00252003" w:rsidRDefault="00252003" w:rsidP="00842FFF">
            <w:pPr>
              <w:widowControl w:val="0"/>
              <w:contextualSpacing/>
              <w:jc w:val="center"/>
              <w:rPr>
                <w:rFonts w:ascii="Gill Sans" w:eastAsia="Gill Sans" w:hAnsi="Gill Sans" w:cs="Gill Sans"/>
              </w:rPr>
            </w:pPr>
            <w:r>
              <w:rPr>
                <w:rFonts w:ascii="Gill Sans" w:eastAsia="Gill Sans" w:hAnsi="Gill Sans" w:cs="Gill Sans"/>
              </w:rPr>
              <w:t>24</w:t>
            </w:r>
            <w:r w:rsidR="00A003D4">
              <w:rPr>
                <w:rFonts w:ascii="Gill Sans" w:eastAsia="Gill Sans" w:hAnsi="Gill Sans" w:cs="Gill Sans"/>
              </w:rPr>
              <w:t>8</w:t>
            </w:r>
          </w:p>
        </w:tc>
      </w:tr>
      <w:tr w:rsidR="00252003" w14:paraId="62327A01" w14:textId="77777777" w:rsidTr="00246942">
        <w:trPr>
          <w:trHeight w:hRule="exact" w:val="375"/>
        </w:trPr>
        <w:tc>
          <w:tcPr>
            <w:tcW w:w="630" w:type="dxa"/>
            <w:tcMar>
              <w:top w:w="0" w:type="dxa"/>
              <w:left w:w="40" w:type="dxa"/>
              <w:bottom w:w="0" w:type="dxa"/>
              <w:right w:w="40" w:type="dxa"/>
            </w:tcMar>
            <w:vAlign w:val="center"/>
          </w:tcPr>
          <w:p w14:paraId="39DADAA7" w14:textId="77777777" w:rsidR="00252003" w:rsidRDefault="00252003" w:rsidP="00842FFF">
            <w:pPr>
              <w:widowControl w:val="0"/>
              <w:contextualSpacing/>
              <w:jc w:val="center"/>
              <w:rPr>
                <w:rFonts w:ascii="Gill Sans" w:eastAsia="Gill Sans" w:hAnsi="Gill Sans" w:cs="Gill Sans"/>
              </w:rPr>
            </w:pPr>
            <w:r>
              <w:rPr>
                <w:rFonts w:ascii="Gill Sans" w:eastAsia="Gill Sans" w:hAnsi="Gill Sans" w:cs="Gill Sans"/>
              </w:rPr>
              <w:t>S05</w:t>
            </w:r>
          </w:p>
        </w:tc>
        <w:tc>
          <w:tcPr>
            <w:tcW w:w="1170" w:type="dxa"/>
            <w:vMerge/>
          </w:tcPr>
          <w:p w14:paraId="4CD0112C" w14:textId="77777777" w:rsidR="00252003" w:rsidRDefault="00252003" w:rsidP="00842FFF">
            <w:pPr>
              <w:widowControl w:val="0"/>
              <w:contextualSpacing/>
            </w:pPr>
          </w:p>
        </w:tc>
        <w:tc>
          <w:tcPr>
            <w:tcW w:w="10980" w:type="dxa"/>
            <w:tcMar>
              <w:top w:w="40" w:type="dxa"/>
              <w:left w:w="40" w:type="dxa"/>
              <w:bottom w:w="40" w:type="dxa"/>
              <w:right w:w="40" w:type="dxa"/>
            </w:tcMar>
            <w:vAlign w:val="center"/>
          </w:tcPr>
          <w:p w14:paraId="1C031069" w14:textId="706E26B6" w:rsidR="00252003" w:rsidRDefault="00545B71" w:rsidP="00842FFF">
            <w:pPr>
              <w:widowControl w:val="0"/>
              <w:contextualSpacing/>
              <w:rPr>
                <w:rFonts w:ascii="Gill Sans" w:eastAsia="Gill Sans" w:hAnsi="Gill Sans" w:cs="Gill Sans"/>
              </w:rPr>
            </w:pPr>
            <w:hyperlink w:anchor="bookmark=kix.eejyp6burkos">
              <w:r w:rsidR="00252003">
                <w:rPr>
                  <w:rFonts w:ascii="Gill Sans" w:eastAsia="Gill Sans" w:hAnsi="Gill Sans" w:cs="Gill Sans"/>
                  <w:color w:val="1155CC"/>
                  <w:u w:val="single"/>
                </w:rPr>
                <w:t>Number and percent of individuals reporting satisfaction with the quality of the NFIs received</w:t>
              </w:r>
            </w:hyperlink>
            <w:r w:rsidR="00252003">
              <w:rPr>
                <w:rFonts w:ascii="Gill Sans" w:eastAsia="Gill Sans" w:hAnsi="Gill Sans" w:cs="Gill Sans"/>
                <w:color w:val="1155CC"/>
                <w:u w:val="single"/>
              </w:rPr>
              <w:t xml:space="preserve"> </w:t>
            </w:r>
            <w:r w:rsidR="00252003">
              <w:rPr>
                <w:rFonts w:ascii="Gill Sans" w:eastAsia="Gill Sans" w:hAnsi="Gill Sans" w:cs="Gill Sans"/>
                <w:sz w:val="24"/>
                <w:szCs w:val="24"/>
              </w:rPr>
              <w:sym w:font="Wingdings 2" w:char="F0AF"/>
            </w:r>
          </w:p>
        </w:tc>
        <w:tc>
          <w:tcPr>
            <w:tcW w:w="810" w:type="dxa"/>
            <w:tcMar>
              <w:top w:w="0" w:type="dxa"/>
              <w:left w:w="40" w:type="dxa"/>
              <w:bottom w:w="0" w:type="dxa"/>
              <w:right w:w="40" w:type="dxa"/>
            </w:tcMar>
            <w:vAlign w:val="center"/>
          </w:tcPr>
          <w:p w14:paraId="3C995A85" w14:textId="690E95D3" w:rsidR="00252003" w:rsidRDefault="00252003" w:rsidP="00842FFF">
            <w:pPr>
              <w:widowControl w:val="0"/>
              <w:contextualSpacing/>
              <w:jc w:val="center"/>
              <w:rPr>
                <w:rFonts w:ascii="Gill Sans" w:eastAsia="Gill Sans" w:hAnsi="Gill Sans" w:cs="Gill Sans"/>
              </w:rPr>
            </w:pPr>
            <w:r>
              <w:rPr>
                <w:rFonts w:ascii="Gill Sans" w:eastAsia="Gill Sans" w:hAnsi="Gill Sans" w:cs="Gill Sans"/>
              </w:rPr>
              <w:t>2</w:t>
            </w:r>
            <w:r w:rsidR="00A003D4">
              <w:rPr>
                <w:rFonts w:ascii="Gill Sans" w:eastAsia="Gill Sans" w:hAnsi="Gill Sans" w:cs="Gill Sans"/>
              </w:rPr>
              <w:t>50</w:t>
            </w:r>
          </w:p>
        </w:tc>
      </w:tr>
      <w:tr w:rsidR="00252003" w14:paraId="266E729E" w14:textId="77777777" w:rsidTr="00246942">
        <w:trPr>
          <w:trHeight w:hRule="exact" w:val="600"/>
        </w:trPr>
        <w:tc>
          <w:tcPr>
            <w:tcW w:w="630" w:type="dxa"/>
            <w:tcMar>
              <w:top w:w="0" w:type="dxa"/>
              <w:left w:w="40" w:type="dxa"/>
              <w:bottom w:w="0" w:type="dxa"/>
              <w:right w:w="40" w:type="dxa"/>
            </w:tcMar>
            <w:vAlign w:val="center"/>
          </w:tcPr>
          <w:p w14:paraId="457F6276" w14:textId="77777777" w:rsidR="00252003" w:rsidRDefault="00252003" w:rsidP="00842FFF">
            <w:pPr>
              <w:widowControl w:val="0"/>
              <w:contextualSpacing/>
              <w:jc w:val="center"/>
              <w:rPr>
                <w:rFonts w:ascii="Gill Sans" w:eastAsia="Gill Sans" w:hAnsi="Gill Sans" w:cs="Gill Sans"/>
              </w:rPr>
            </w:pPr>
            <w:r>
              <w:rPr>
                <w:rFonts w:ascii="Gill Sans" w:eastAsia="Gill Sans" w:hAnsi="Gill Sans" w:cs="Gill Sans"/>
              </w:rPr>
              <w:t>S06</w:t>
            </w:r>
          </w:p>
        </w:tc>
        <w:tc>
          <w:tcPr>
            <w:tcW w:w="1170" w:type="dxa"/>
            <w:vMerge w:val="restart"/>
          </w:tcPr>
          <w:p w14:paraId="5E8ADE6C" w14:textId="0A9DCB98" w:rsidR="00252003" w:rsidRDefault="00252003" w:rsidP="00842FFF">
            <w:pPr>
              <w:ind w:left="-20" w:right="-20"/>
              <w:contextualSpacing/>
            </w:pPr>
            <w:r>
              <w:rPr>
                <w:rFonts w:ascii="Gill Sans" w:eastAsia="Gill Sans" w:hAnsi="Gill Sans" w:cs="Gill Sans" w:hint="cs"/>
              </w:rPr>
              <w:t>Required if Applicable</w:t>
            </w:r>
          </w:p>
        </w:tc>
        <w:tc>
          <w:tcPr>
            <w:tcW w:w="10980" w:type="dxa"/>
            <w:tcMar>
              <w:top w:w="40" w:type="dxa"/>
              <w:left w:w="40" w:type="dxa"/>
              <w:bottom w:w="40" w:type="dxa"/>
              <w:right w:w="40" w:type="dxa"/>
            </w:tcMar>
            <w:vAlign w:val="center"/>
          </w:tcPr>
          <w:p w14:paraId="42F12A80" w14:textId="6174F293" w:rsidR="00252003" w:rsidRDefault="00545B71" w:rsidP="00842FFF">
            <w:pPr>
              <w:ind w:left="-20" w:right="-20"/>
              <w:contextualSpacing/>
              <w:rPr>
                <w:rFonts w:ascii="Gill Sans" w:eastAsia="Gill Sans" w:hAnsi="Gill Sans" w:cs="Gill Sans"/>
              </w:rPr>
            </w:pPr>
            <w:hyperlink w:anchor="bookmark=id.1e03kqp">
              <w:r w:rsidR="00252003">
                <w:rPr>
                  <w:rFonts w:ascii="Gill Sans" w:eastAsia="Gill Sans" w:hAnsi="Gill Sans" w:cs="Gill Sans"/>
                  <w:color w:val="1155CC"/>
                  <w:u w:val="single"/>
                </w:rPr>
                <w:t xml:space="preserve">Number and percent of households meeting emergency NFI needs of identified settlement(s) through use of cash/vouchers </w:t>
              </w:r>
            </w:hyperlink>
            <w:r w:rsidR="00252003">
              <w:rPr>
                <w:rFonts w:ascii="Gill Sans" w:eastAsia="Gill Sans" w:hAnsi="Gill Sans" w:cs="Gill Sans"/>
                <w:sz w:val="24"/>
                <w:szCs w:val="24"/>
              </w:rPr>
              <w:sym w:font="Wingdings 2" w:char="F0AF"/>
            </w:r>
          </w:p>
        </w:tc>
        <w:tc>
          <w:tcPr>
            <w:tcW w:w="810" w:type="dxa"/>
            <w:tcMar>
              <w:top w:w="0" w:type="dxa"/>
              <w:left w:w="40" w:type="dxa"/>
              <w:bottom w:w="0" w:type="dxa"/>
              <w:right w:w="40" w:type="dxa"/>
            </w:tcMar>
            <w:vAlign w:val="center"/>
          </w:tcPr>
          <w:p w14:paraId="38F83DFA" w14:textId="20D787B0" w:rsidR="00252003" w:rsidRDefault="00252003" w:rsidP="00842FFF">
            <w:pPr>
              <w:widowControl w:val="0"/>
              <w:contextualSpacing/>
              <w:jc w:val="center"/>
              <w:rPr>
                <w:rFonts w:ascii="Gill Sans" w:eastAsia="Gill Sans" w:hAnsi="Gill Sans" w:cs="Gill Sans"/>
              </w:rPr>
            </w:pPr>
            <w:r>
              <w:rPr>
                <w:rFonts w:ascii="Gill Sans" w:eastAsia="Gill Sans" w:hAnsi="Gill Sans" w:cs="Gill Sans"/>
              </w:rPr>
              <w:t>2</w:t>
            </w:r>
            <w:r w:rsidR="00A003D4">
              <w:rPr>
                <w:rFonts w:ascii="Gill Sans" w:eastAsia="Gill Sans" w:hAnsi="Gill Sans" w:cs="Gill Sans"/>
              </w:rPr>
              <w:t>51</w:t>
            </w:r>
          </w:p>
        </w:tc>
      </w:tr>
      <w:tr w:rsidR="00252003" w14:paraId="660C6BDB" w14:textId="77777777" w:rsidTr="00246942">
        <w:trPr>
          <w:trHeight w:hRule="exact" w:val="429"/>
        </w:trPr>
        <w:tc>
          <w:tcPr>
            <w:tcW w:w="630" w:type="dxa"/>
            <w:tcMar>
              <w:top w:w="0" w:type="dxa"/>
              <w:left w:w="40" w:type="dxa"/>
              <w:bottom w:w="0" w:type="dxa"/>
              <w:right w:w="40" w:type="dxa"/>
            </w:tcMar>
            <w:vAlign w:val="center"/>
          </w:tcPr>
          <w:p w14:paraId="762FE638" w14:textId="77777777" w:rsidR="00252003" w:rsidRDefault="00252003" w:rsidP="00842FFF">
            <w:pPr>
              <w:widowControl w:val="0"/>
              <w:contextualSpacing/>
              <w:jc w:val="center"/>
              <w:rPr>
                <w:rFonts w:ascii="Gill Sans" w:eastAsia="Gill Sans" w:hAnsi="Gill Sans" w:cs="Gill Sans"/>
              </w:rPr>
            </w:pPr>
            <w:r>
              <w:rPr>
                <w:rFonts w:ascii="Gill Sans" w:eastAsia="Gill Sans" w:hAnsi="Gill Sans" w:cs="Gill Sans"/>
              </w:rPr>
              <w:t>S07</w:t>
            </w:r>
          </w:p>
        </w:tc>
        <w:tc>
          <w:tcPr>
            <w:tcW w:w="1170" w:type="dxa"/>
            <w:vMerge/>
          </w:tcPr>
          <w:p w14:paraId="2886CA91" w14:textId="77777777" w:rsidR="00252003" w:rsidRDefault="00252003" w:rsidP="00842FFF">
            <w:pPr>
              <w:ind w:left="-20" w:right="-20"/>
              <w:contextualSpacing/>
            </w:pPr>
          </w:p>
        </w:tc>
        <w:tc>
          <w:tcPr>
            <w:tcW w:w="10980" w:type="dxa"/>
            <w:tcMar>
              <w:top w:w="40" w:type="dxa"/>
              <w:left w:w="40" w:type="dxa"/>
              <w:bottom w:w="40" w:type="dxa"/>
              <w:right w:w="40" w:type="dxa"/>
            </w:tcMar>
            <w:vAlign w:val="center"/>
          </w:tcPr>
          <w:p w14:paraId="269FF5D8" w14:textId="1083BA17" w:rsidR="00252003" w:rsidRDefault="00545B71" w:rsidP="00842FFF">
            <w:pPr>
              <w:ind w:left="-20" w:right="-20"/>
              <w:contextualSpacing/>
              <w:rPr>
                <w:rFonts w:ascii="Gill Sans" w:eastAsia="Gill Sans" w:hAnsi="Gill Sans" w:cs="Gill Sans"/>
              </w:rPr>
            </w:pPr>
            <w:hyperlink w:anchor="bookmark=id.3xzr3ei">
              <w:r w:rsidR="00252003">
                <w:rPr>
                  <w:rFonts w:ascii="Gill Sans" w:eastAsia="Gill Sans" w:hAnsi="Gill Sans" w:cs="Gill Sans"/>
                  <w:color w:val="1155CC"/>
                  <w:u w:val="single"/>
                </w:rPr>
                <w:t>Number and percent of households receiving NFIs in identified settlement(s) through use of in-kind NFIs</w:t>
              </w:r>
            </w:hyperlink>
            <w:r w:rsidR="00252003">
              <w:rPr>
                <w:rFonts w:ascii="Gill Sans" w:eastAsia="Gill Sans" w:hAnsi="Gill Sans" w:cs="Gill Sans"/>
                <w:color w:val="1155CC"/>
                <w:u w:val="single"/>
              </w:rPr>
              <w:t xml:space="preserve"> </w:t>
            </w:r>
            <w:r w:rsidR="00252003">
              <w:rPr>
                <w:rFonts w:ascii="Gill Sans" w:eastAsia="Gill Sans" w:hAnsi="Gill Sans" w:cs="Gill Sans"/>
                <w:sz w:val="24"/>
                <w:szCs w:val="24"/>
              </w:rPr>
              <w:sym w:font="Wingdings 2" w:char="F0AF"/>
            </w:r>
          </w:p>
        </w:tc>
        <w:tc>
          <w:tcPr>
            <w:tcW w:w="810" w:type="dxa"/>
            <w:tcMar>
              <w:top w:w="0" w:type="dxa"/>
              <w:left w:w="40" w:type="dxa"/>
              <w:bottom w:w="0" w:type="dxa"/>
              <w:right w:w="40" w:type="dxa"/>
            </w:tcMar>
            <w:vAlign w:val="center"/>
          </w:tcPr>
          <w:p w14:paraId="61A730EA" w14:textId="68D070FA" w:rsidR="00252003" w:rsidRDefault="00252003" w:rsidP="00842FFF">
            <w:pPr>
              <w:widowControl w:val="0"/>
              <w:contextualSpacing/>
              <w:jc w:val="center"/>
              <w:rPr>
                <w:rFonts w:ascii="Gill Sans" w:eastAsia="Gill Sans" w:hAnsi="Gill Sans" w:cs="Gill Sans"/>
              </w:rPr>
            </w:pPr>
            <w:r>
              <w:rPr>
                <w:rFonts w:ascii="Gill Sans" w:eastAsia="Gill Sans" w:hAnsi="Gill Sans" w:cs="Gill Sans"/>
              </w:rPr>
              <w:t>2</w:t>
            </w:r>
            <w:r w:rsidR="00C90251">
              <w:rPr>
                <w:rFonts w:ascii="Gill Sans" w:eastAsia="Gill Sans" w:hAnsi="Gill Sans" w:cs="Gill Sans"/>
              </w:rPr>
              <w:t>5</w:t>
            </w:r>
            <w:r w:rsidR="00A003D4">
              <w:rPr>
                <w:rFonts w:ascii="Gill Sans" w:eastAsia="Gill Sans" w:hAnsi="Gill Sans" w:cs="Gill Sans"/>
              </w:rPr>
              <w:t>3</w:t>
            </w:r>
          </w:p>
        </w:tc>
      </w:tr>
      <w:tr w:rsidR="004C419C" w14:paraId="7027D07A" w14:textId="77777777" w:rsidTr="00246942">
        <w:trPr>
          <w:trHeight w:hRule="exact" w:val="362"/>
        </w:trPr>
        <w:tc>
          <w:tcPr>
            <w:tcW w:w="13590" w:type="dxa"/>
            <w:gridSpan w:val="4"/>
            <w:shd w:val="clear" w:color="auto" w:fill="F2F2F2" w:themeFill="background1" w:themeFillShade="F2"/>
            <w:tcMar>
              <w:top w:w="0" w:type="dxa"/>
              <w:left w:w="40" w:type="dxa"/>
              <w:bottom w:w="0" w:type="dxa"/>
              <w:right w:w="40" w:type="dxa"/>
            </w:tcMar>
            <w:vAlign w:val="center"/>
          </w:tcPr>
          <w:p w14:paraId="77CC355B" w14:textId="6B8E1C55" w:rsidR="004C419C" w:rsidRDefault="004C419C" w:rsidP="004C419C">
            <w:pPr>
              <w:widowControl w:val="0"/>
              <w:contextualSpacing/>
              <w:rPr>
                <w:rFonts w:ascii="Gill Sans" w:eastAsia="Gill Sans" w:hAnsi="Gill Sans" w:cs="Gill Sans"/>
              </w:rPr>
            </w:pPr>
            <w:r>
              <w:rPr>
                <w:rFonts w:ascii="Gill Sans" w:eastAsia="Gill Sans" w:hAnsi="Gill Sans" w:cs="Gill Sans"/>
              </w:rPr>
              <w:t>Settlements</w:t>
            </w:r>
          </w:p>
        </w:tc>
      </w:tr>
      <w:tr w:rsidR="004C419C" w14:paraId="4E444B82" w14:textId="77777777" w:rsidTr="00246942">
        <w:trPr>
          <w:trHeight w:hRule="exact" w:val="402"/>
        </w:trPr>
        <w:tc>
          <w:tcPr>
            <w:tcW w:w="630" w:type="dxa"/>
            <w:tcMar>
              <w:top w:w="0" w:type="dxa"/>
              <w:left w:w="40" w:type="dxa"/>
              <w:bottom w:w="0" w:type="dxa"/>
              <w:right w:w="40" w:type="dxa"/>
            </w:tcMar>
            <w:vAlign w:val="center"/>
          </w:tcPr>
          <w:p w14:paraId="06EDA34F" w14:textId="697CF660" w:rsidR="004C419C" w:rsidRPr="00D216B9" w:rsidRDefault="004C419C" w:rsidP="00842FFF">
            <w:pPr>
              <w:widowControl w:val="0"/>
              <w:contextualSpacing/>
              <w:jc w:val="center"/>
              <w:rPr>
                <w:rFonts w:ascii="Gill Sans" w:eastAsia="Gill Sans" w:hAnsi="Gill Sans" w:cs="Gill Sans"/>
              </w:rPr>
            </w:pPr>
            <w:r w:rsidRPr="00D216B9">
              <w:rPr>
                <w:rFonts w:ascii="Gill Sans" w:eastAsia="Gill Sans" w:hAnsi="Gill Sans" w:cs="Gill Sans"/>
              </w:rPr>
              <w:t>S08</w:t>
            </w:r>
          </w:p>
        </w:tc>
        <w:tc>
          <w:tcPr>
            <w:tcW w:w="1170" w:type="dxa"/>
            <w:vMerge w:val="restart"/>
          </w:tcPr>
          <w:p w14:paraId="659EC1EC" w14:textId="58ACC58E" w:rsidR="004C419C" w:rsidRPr="00D216B9" w:rsidRDefault="004C419C" w:rsidP="00842FFF">
            <w:pPr>
              <w:ind w:left="-20" w:right="-20"/>
              <w:contextualSpacing/>
              <w:rPr>
                <w:rFonts w:ascii="Gill Sans" w:hAnsi="Gill Sans" w:cs="Gill Sans"/>
              </w:rPr>
            </w:pPr>
            <w:r w:rsidRPr="00D216B9">
              <w:rPr>
                <w:rFonts w:ascii="Gill Sans" w:hAnsi="Gill Sans" w:cs="Gill Sans"/>
              </w:rPr>
              <w:t>Required</w:t>
            </w:r>
          </w:p>
        </w:tc>
        <w:tc>
          <w:tcPr>
            <w:tcW w:w="10980" w:type="dxa"/>
            <w:tcMar>
              <w:top w:w="40" w:type="dxa"/>
              <w:left w:w="40" w:type="dxa"/>
              <w:bottom w:w="40" w:type="dxa"/>
              <w:right w:w="40" w:type="dxa"/>
            </w:tcMar>
            <w:vAlign w:val="center"/>
          </w:tcPr>
          <w:p w14:paraId="16826BBB" w14:textId="6BC085DF" w:rsidR="004C419C" w:rsidRPr="00D216B9" w:rsidRDefault="00545B71" w:rsidP="00842FFF">
            <w:pPr>
              <w:ind w:left="-20" w:right="-20"/>
              <w:contextualSpacing/>
              <w:rPr>
                <w:rFonts w:ascii="Gill Sans" w:hAnsi="Gill Sans" w:cs="Gill Sans"/>
              </w:rPr>
            </w:pPr>
            <w:hyperlink w:anchor="bookmark=kix.3dh3dfmzc4pk">
              <w:r w:rsidR="004C419C" w:rsidRPr="00D216B9">
                <w:rPr>
                  <w:rFonts w:ascii="Gill Sans" w:eastAsia="Gill Sans" w:hAnsi="Gill Sans" w:cs="Gill Sans"/>
                  <w:color w:val="1155CC"/>
                  <w:u w:val="single"/>
                </w:rPr>
                <w:t>Number of individuals in the settlement receiving support from settlements interventions</w:t>
              </w:r>
            </w:hyperlink>
          </w:p>
        </w:tc>
        <w:tc>
          <w:tcPr>
            <w:tcW w:w="810" w:type="dxa"/>
            <w:tcMar>
              <w:top w:w="0" w:type="dxa"/>
              <w:left w:w="40" w:type="dxa"/>
              <w:bottom w:w="0" w:type="dxa"/>
              <w:right w:w="40" w:type="dxa"/>
            </w:tcMar>
            <w:vAlign w:val="center"/>
          </w:tcPr>
          <w:p w14:paraId="246B951D" w14:textId="386AA298" w:rsidR="004C419C" w:rsidRDefault="004C419C" w:rsidP="00842FFF">
            <w:pPr>
              <w:widowControl w:val="0"/>
              <w:contextualSpacing/>
              <w:jc w:val="center"/>
              <w:rPr>
                <w:rFonts w:ascii="Gill Sans" w:eastAsia="Gill Sans" w:hAnsi="Gill Sans" w:cs="Gill Sans"/>
              </w:rPr>
            </w:pPr>
            <w:r>
              <w:rPr>
                <w:rFonts w:ascii="Gill Sans" w:eastAsia="Gill Sans" w:hAnsi="Gill Sans" w:cs="Gill Sans"/>
              </w:rPr>
              <w:t>25</w:t>
            </w:r>
            <w:r w:rsidR="00A003D4">
              <w:rPr>
                <w:rFonts w:ascii="Gill Sans" w:eastAsia="Gill Sans" w:hAnsi="Gill Sans" w:cs="Gill Sans"/>
              </w:rPr>
              <w:t>5</w:t>
            </w:r>
          </w:p>
        </w:tc>
      </w:tr>
      <w:tr w:rsidR="004C419C" w14:paraId="3EF52CA2" w14:textId="77777777" w:rsidTr="00246942">
        <w:trPr>
          <w:trHeight w:hRule="exact" w:val="501"/>
        </w:trPr>
        <w:tc>
          <w:tcPr>
            <w:tcW w:w="630" w:type="dxa"/>
            <w:tcMar>
              <w:top w:w="0" w:type="dxa"/>
              <w:left w:w="40" w:type="dxa"/>
              <w:bottom w:w="0" w:type="dxa"/>
              <w:right w:w="40" w:type="dxa"/>
            </w:tcMar>
            <w:vAlign w:val="center"/>
          </w:tcPr>
          <w:p w14:paraId="592633B4" w14:textId="1C89033E" w:rsidR="004C419C" w:rsidRDefault="004C419C" w:rsidP="00842FFF">
            <w:pPr>
              <w:widowControl w:val="0"/>
              <w:contextualSpacing/>
              <w:jc w:val="center"/>
              <w:rPr>
                <w:rFonts w:ascii="Gill Sans" w:eastAsia="Gill Sans" w:hAnsi="Gill Sans" w:cs="Gill Sans"/>
              </w:rPr>
            </w:pPr>
            <w:r>
              <w:rPr>
                <w:rFonts w:ascii="Gill Sans" w:eastAsia="Gill Sans" w:hAnsi="Gill Sans" w:cs="Gill Sans"/>
              </w:rPr>
              <w:t>S09</w:t>
            </w:r>
          </w:p>
        </w:tc>
        <w:tc>
          <w:tcPr>
            <w:tcW w:w="1170" w:type="dxa"/>
            <w:vMerge/>
          </w:tcPr>
          <w:p w14:paraId="299A5C67" w14:textId="77777777" w:rsidR="004C419C" w:rsidRDefault="004C419C" w:rsidP="00842FFF">
            <w:pPr>
              <w:ind w:left="-20" w:right="-20"/>
              <w:contextualSpacing/>
            </w:pPr>
          </w:p>
        </w:tc>
        <w:tc>
          <w:tcPr>
            <w:tcW w:w="10980" w:type="dxa"/>
            <w:tcMar>
              <w:top w:w="40" w:type="dxa"/>
              <w:left w:w="40" w:type="dxa"/>
              <w:bottom w:w="40" w:type="dxa"/>
              <w:right w:w="40" w:type="dxa"/>
            </w:tcMar>
            <w:vAlign w:val="center"/>
          </w:tcPr>
          <w:p w14:paraId="21D7B75B" w14:textId="70AFDB5E" w:rsidR="004C419C" w:rsidRDefault="00545B71" w:rsidP="00842FFF">
            <w:pPr>
              <w:ind w:left="-20" w:right="-20"/>
              <w:contextualSpacing/>
            </w:pPr>
            <w:hyperlink w:anchor="bookmark=id.3c9z6hx">
              <w:r w:rsidR="004C419C">
                <w:rPr>
                  <w:rFonts w:ascii="Gill Sans" w:eastAsia="Gill Sans" w:hAnsi="Gill Sans" w:cs="Gill Sans"/>
                  <w:color w:val="1155CC"/>
                  <w:u w:val="single"/>
                </w:rPr>
                <w:t>Percent of individuals receiving shelter assistance out of the total number residents in identified settlement(s)</w:t>
              </w:r>
            </w:hyperlink>
          </w:p>
        </w:tc>
        <w:tc>
          <w:tcPr>
            <w:tcW w:w="810" w:type="dxa"/>
            <w:tcMar>
              <w:top w:w="0" w:type="dxa"/>
              <w:left w:w="40" w:type="dxa"/>
              <w:bottom w:w="0" w:type="dxa"/>
              <w:right w:w="40" w:type="dxa"/>
            </w:tcMar>
            <w:vAlign w:val="center"/>
          </w:tcPr>
          <w:p w14:paraId="6BA1F306" w14:textId="22EC4F20" w:rsidR="004C419C" w:rsidRDefault="004C419C" w:rsidP="00842FFF">
            <w:pPr>
              <w:widowControl w:val="0"/>
              <w:contextualSpacing/>
              <w:jc w:val="center"/>
              <w:rPr>
                <w:rFonts w:ascii="Gill Sans" w:eastAsia="Gill Sans" w:hAnsi="Gill Sans" w:cs="Gill Sans"/>
              </w:rPr>
            </w:pPr>
            <w:r>
              <w:rPr>
                <w:rFonts w:ascii="Gill Sans" w:eastAsia="Gill Sans" w:hAnsi="Gill Sans" w:cs="Gill Sans"/>
              </w:rPr>
              <w:t>25</w:t>
            </w:r>
            <w:r w:rsidR="00A003D4">
              <w:rPr>
                <w:rFonts w:ascii="Gill Sans" w:eastAsia="Gill Sans" w:hAnsi="Gill Sans" w:cs="Gill Sans"/>
              </w:rPr>
              <w:t>6</w:t>
            </w:r>
          </w:p>
        </w:tc>
      </w:tr>
      <w:tr w:rsidR="004C419C" w14:paraId="5F121C1C" w14:textId="77777777" w:rsidTr="00246942">
        <w:trPr>
          <w:trHeight w:hRule="exact" w:val="420"/>
        </w:trPr>
        <w:tc>
          <w:tcPr>
            <w:tcW w:w="630" w:type="dxa"/>
            <w:tcMar>
              <w:top w:w="0" w:type="dxa"/>
              <w:left w:w="40" w:type="dxa"/>
              <w:bottom w:w="0" w:type="dxa"/>
              <w:right w:w="40" w:type="dxa"/>
            </w:tcMar>
            <w:vAlign w:val="center"/>
          </w:tcPr>
          <w:p w14:paraId="4B53F0A3" w14:textId="08B44256" w:rsidR="004C419C" w:rsidRDefault="004C419C" w:rsidP="00842FFF">
            <w:pPr>
              <w:widowControl w:val="0"/>
              <w:contextualSpacing/>
              <w:jc w:val="center"/>
              <w:rPr>
                <w:rFonts w:ascii="Gill Sans" w:eastAsia="Gill Sans" w:hAnsi="Gill Sans" w:cs="Gill Sans"/>
              </w:rPr>
            </w:pPr>
            <w:r>
              <w:rPr>
                <w:rFonts w:ascii="Gill Sans" w:eastAsia="Gill Sans" w:hAnsi="Gill Sans" w:cs="Gill Sans"/>
              </w:rPr>
              <w:t>S10</w:t>
            </w:r>
          </w:p>
        </w:tc>
        <w:tc>
          <w:tcPr>
            <w:tcW w:w="1170" w:type="dxa"/>
            <w:vMerge/>
          </w:tcPr>
          <w:p w14:paraId="6E438DAE" w14:textId="77777777" w:rsidR="004C419C" w:rsidRDefault="004C419C" w:rsidP="00842FFF">
            <w:pPr>
              <w:ind w:left="-20" w:right="-20"/>
              <w:contextualSpacing/>
            </w:pPr>
          </w:p>
        </w:tc>
        <w:tc>
          <w:tcPr>
            <w:tcW w:w="10980" w:type="dxa"/>
            <w:tcMar>
              <w:top w:w="40" w:type="dxa"/>
              <w:left w:w="40" w:type="dxa"/>
              <w:bottom w:w="40" w:type="dxa"/>
              <w:right w:w="40" w:type="dxa"/>
            </w:tcMar>
            <w:vAlign w:val="center"/>
          </w:tcPr>
          <w:p w14:paraId="309F3EB4" w14:textId="0997CB41" w:rsidR="00753CE8" w:rsidRPr="00753CE8" w:rsidRDefault="00545B71" w:rsidP="00753CE8">
            <w:pPr>
              <w:ind w:left="-20" w:right="-20"/>
              <w:contextualSpacing/>
              <w:rPr>
                <w:rFonts w:ascii="Gill Sans" w:eastAsia="Gill Sans" w:hAnsi="Gill Sans" w:cs="Gill Sans"/>
                <w:sz w:val="24"/>
                <w:szCs w:val="24"/>
              </w:rPr>
            </w:pPr>
            <w:hyperlink w:anchor="bookmark=id.1rf9gpq">
              <w:r w:rsidR="004C419C">
                <w:rPr>
                  <w:rFonts w:ascii="Gill Sans" w:eastAsia="Gill Sans" w:hAnsi="Gill Sans" w:cs="Gill Sans"/>
                  <w:color w:val="1155CC"/>
                  <w:u w:val="single"/>
                </w:rPr>
                <w:t>Percent of settlement beneficiaries who believe settlement interventions met or exceeded expectations</w:t>
              </w:r>
            </w:hyperlink>
            <w:r w:rsidR="004C419C">
              <w:rPr>
                <w:rFonts w:ascii="Gill Sans" w:eastAsia="Gill Sans" w:hAnsi="Gill Sans" w:cs="Gill Sans"/>
                <w:color w:val="1155CC"/>
                <w:u w:val="single"/>
              </w:rPr>
              <w:t xml:space="preserve"> </w:t>
            </w:r>
            <w:r w:rsidR="004C419C">
              <w:rPr>
                <w:rFonts w:ascii="Gill Sans" w:eastAsia="Gill Sans" w:hAnsi="Gill Sans" w:cs="Gill Sans"/>
                <w:sz w:val="24"/>
                <w:szCs w:val="24"/>
              </w:rPr>
              <w:sym w:font="Wingdings 2" w:char="F0AF"/>
            </w:r>
          </w:p>
        </w:tc>
        <w:tc>
          <w:tcPr>
            <w:tcW w:w="810" w:type="dxa"/>
            <w:tcMar>
              <w:top w:w="0" w:type="dxa"/>
              <w:left w:w="40" w:type="dxa"/>
              <w:bottom w:w="0" w:type="dxa"/>
              <w:right w:w="40" w:type="dxa"/>
            </w:tcMar>
            <w:vAlign w:val="center"/>
          </w:tcPr>
          <w:p w14:paraId="683547D8" w14:textId="5EBDC31D" w:rsidR="004C419C" w:rsidRDefault="004C419C" w:rsidP="00842FFF">
            <w:pPr>
              <w:widowControl w:val="0"/>
              <w:contextualSpacing/>
              <w:jc w:val="center"/>
              <w:rPr>
                <w:rFonts w:ascii="Gill Sans" w:eastAsia="Gill Sans" w:hAnsi="Gill Sans" w:cs="Gill Sans"/>
              </w:rPr>
            </w:pPr>
            <w:r>
              <w:rPr>
                <w:rFonts w:ascii="Gill Sans" w:eastAsia="Gill Sans" w:hAnsi="Gill Sans" w:cs="Gill Sans"/>
              </w:rPr>
              <w:t>25</w:t>
            </w:r>
            <w:r w:rsidR="00A003D4">
              <w:rPr>
                <w:rFonts w:ascii="Gill Sans" w:eastAsia="Gill Sans" w:hAnsi="Gill Sans" w:cs="Gill Sans"/>
              </w:rPr>
              <w:t>7</w:t>
            </w:r>
          </w:p>
        </w:tc>
      </w:tr>
      <w:tr w:rsidR="000C2AA1" w14:paraId="47579017" w14:textId="77777777" w:rsidTr="00246942">
        <w:trPr>
          <w:trHeight w:hRule="exact" w:val="402"/>
        </w:trPr>
        <w:tc>
          <w:tcPr>
            <w:tcW w:w="13590" w:type="dxa"/>
            <w:gridSpan w:val="4"/>
            <w:shd w:val="clear" w:color="auto" w:fill="F2F2F2" w:themeFill="background1" w:themeFillShade="F2"/>
            <w:tcMar>
              <w:top w:w="0" w:type="dxa"/>
              <w:left w:w="40" w:type="dxa"/>
              <w:bottom w:w="0" w:type="dxa"/>
              <w:right w:w="40" w:type="dxa"/>
            </w:tcMar>
            <w:vAlign w:val="center"/>
          </w:tcPr>
          <w:p w14:paraId="2E03155E" w14:textId="5A98965E" w:rsidR="000C2AA1" w:rsidRDefault="000C2AA1" w:rsidP="000C2AA1">
            <w:pPr>
              <w:widowControl w:val="0"/>
              <w:contextualSpacing/>
              <w:rPr>
                <w:rFonts w:ascii="Gill Sans" w:eastAsia="Gill Sans" w:hAnsi="Gill Sans" w:cs="Gill Sans"/>
              </w:rPr>
            </w:pPr>
            <w:r>
              <w:rPr>
                <w:rFonts w:ascii="Gill Sans" w:eastAsia="Gill Sans" w:hAnsi="Gill Sans" w:cs="Gill Sans"/>
              </w:rPr>
              <w:lastRenderedPageBreak/>
              <w:t>Shelter</w:t>
            </w:r>
          </w:p>
        </w:tc>
      </w:tr>
      <w:tr w:rsidR="000C2AA1" w14:paraId="1C11D85A" w14:textId="77777777" w:rsidTr="00246942">
        <w:trPr>
          <w:trHeight w:hRule="exact" w:val="402"/>
        </w:trPr>
        <w:tc>
          <w:tcPr>
            <w:tcW w:w="630" w:type="dxa"/>
            <w:tcMar>
              <w:top w:w="0" w:type="dxa"/>
              <w:left w:w="40" w:type="dxa"/>
              <w:bottom w:w="0" w:type="dxa"/>
              <w:right w:w="40" w:type="dxa"/>
            </w:tcMar>
            <w:vAlign w:val="center"/>
          </w:tcPr>
          <w:p w14:paraId="053F8D23" w14:textId="0C556EDB" w:rsidR="000C2AA1" w:rsidRDefault="000C2AA1" w:rsidP="00842FFF">
            <w:pPr>
              <w:widowControl w:val="0"/>
              <w:contextualSpacing/>
              <w:jc w:val="center"/>
              <w:rPr>
                <w:rFonts w:ascii="Gill Sans" w:eastAsia="Gill Sans" w:hAnsi="Gill Sans" w:cs="Gill Sans"/>
              </w:rPr>
            </w:pPr>
            <w:r>
              <w:rPr>
                <w:rFonts w:ascii="Gill Sans" w:eastAsia="Gill Sans" w:hAnsi="Gill Sans" w:cs="Gill Sans"/>
              </w:rPr>
              <w:t>S11</w:t>
            </w:r>
          </w:p>
        </w:tc>
        <w:tc>
          <w:tcPr>
            <w:tcW w:w="1170" w:type="dxa"/>
          </w:tcPr>
          <w:p w14:paraId="721635D4" w14:textId="6902AD30" w:rsidR="000C2AA1" w:rsidRDefault="000C2AA1" w:rsidP="00842FFF">
            <w:pPr>
              <w:ind w:left="-20" w:right="-20"/>
              <w:contextualSpacing/>
            </w:pPr>
            <w:r>
              <w:rPr>
                <w:rFonts w:ascii="Gill Sans" w:eastAsia="Gill Sans" w:hAnsi="Gill Sans" w:cs="Gill Sans" w:hint="cs"/>
              </w:rPr>
              <w:t>Required</w:t>
            </w:r>
          </w:p>
        </w:tc>
        <w:tc>
          <w:tcPr>
            <w:tcW w:w="10980" w:type="dxa"/>
            <w:tcMar>
              <w:top w:w="40" w:type="dxa"/>
              <w:left w:w="40" w:type="dxa"/>
              <w:bottom w:w="40" w:type="dxa"/>
              <w:right w:w="40" w:type="dxa"/>
            </w:tcMar>
            <w:vAlign w:val="bottom"/>
          </w:tcPr>
          <w:p w14:paraId="591BF61B" w14:textId="74CB1423" w:rsidR="000C2AA1" w:rsidRDefault="00545B71" w:rsidP="00842FFF">
            <w:pPr>
              <w:ind w:left="-20" w:right="-20"/>
              <w:contextualSpacing/>
            </w:pPr>
            <w:hyperlink w:anchor="bookmark=kix.ze2bkl2wbdq0">
              <w:r w:rsidR="000C2AA1">
                <w:rPr>
                  <w:rFonts w:ascii="Gill Sans" w:eastAsia="Gill Sans" w:hAnsi="Gill Sans" w:cs="Gill Sans"/>
                  <w:color w:val="1155CC"/>
                  <w:u w:val="single"/>
                </w:rPr>
                <w:t>Amount and percent of the activity budget spent on goods and services produced/procured in country</w:t>
              </w:r>
            </w:hyperlink>
          </w:p>
        </w:tc>
        <w:tc>
          <w:tcPr>
            <w:tcW w:w="810" w:type="dxa"/>
            <w:tcMar>
              <w:top w:w="0" w:type="dxa"/>
              <w:left w:w="40" w:type="dxa"/>
              <w:bottom w:w="0" w:type="dxa"/>
              <w:right w:w="40" w:type="dxa"/>
            </w:tcMar>
            <w:vAlign w:val="center"/>
          </w:tcPr>
          <w:p w14:paraId="20BD5FD3" w14:textId="771D3526" w:rsidR="000C2AA1" w:rsidRDefault="00771F0E" w:rsidP="00842FFF">
            <w:pPr>
              <w:widowControl w:val="0"/>
              <w:contextualSpacing/>
              <w:jc w:val="center"/>
              <w:rPr>
                <w:rFonts w:ascii="Gill Sans" w:eastAsia="Gill Sans" w:hAnsi="Gill Sans" w:cs="Gill Sans"/>
              </w:rPr>
            </w:pPr>
            <w:r>
              <w:rPr>
                <w:rFonts w:ascii="Gill Sans" w:eastAsia="Gill Sans" w:hAnsi="Gill Sans" w:cs="Gill Sans"/>
              </w:rPr>
              <w:t>25</w:t>
            </w:r>
            <w:r w:rsidR="00A003D4">
              <w:rPr>
                <w:rFonts w:ascii="Gill Sans" w:eastAsia="Gill Sans" w:hAnsi="Gill Sans" w:cs="Gill Sans"/>
              </w:rPr>
              <w:t>9</w:t>
            </w:r>
          </w:p>
        </w:tc>
      </w:tr>
      <w:tr w:rsidR="000C2AA1" w14:paraId="58FDBD88" w14:textId="77777777" w:rsidTr="00246942">
        <w:trPr>
          <w:trHeight w:hRule="exact" w:val="672"/>
        </w:trPr>
        <w:tc>
          <w:tcPr>
            <w:tcW w:w="630" w:type="dxa"/>
            <w:tcMar>
              <w:top w:w="0" w:type="dxa"/>
              <w:left w:w="40" w:type="dxa"/>
              <w:bottom w:w="0" w:type="dxa"/>
              <w:right w:w="40" w:type="dxa"/>
            </w:tcMar>
            <w:vAlign w:val="center"/>
          </w:tcPr>
          <w:p w14:paraId="73A5BF19" w14:textId="6D97ADA2" w:rsidR="000C2AA1" w:rsidRDefault="000C2AA1" w:rsidP="00842FFF">
            <w:pPr>
              <w:widowControl w:val="0"/>
              <w:contextualSpacing/>
              <w:jc w:val="center"/>
              <w:rPr>
                <w:rFonts w:ascii="Gill Sans" w:eastAsia="Gill Sans" w:hAnsi="Gill Sans" w:cs="Gill Sans"/>
              </w:rPr>
            </w:pPr>
            <w:r>
              <w:rPr>
                <w:rFonts w:ascii="Gill Sans" w:eastAsia="Gill Sans" w:hAnsi="Gill Sans" w:cs="Gill Sans"/>
              </w:rPr>
              <w:t>S12</w:t>
            </w:r>
          </w:p>
        </w:tc>
        <w:tc>
          <w:tcPr>
            <w:tcW w:w="1170" w:type="dxa"/>
            <w:vMerge w:val="restart"/>
          </w:tcPr>
          <w:p w14:paraId="38A10A15" w14:textId="113FC139" w:rsidR="000C2AA1" w:rsidRDefault="000C2AA1" w:rsidP="00842FFF">
            <w:pPr>
              <w:ind w:left="-20" w:right="-20"/>
              <w:contextualSpacing/>
            </w:pPr>
            <w:r>
              <w:rPr>
                <w:rFonts w:ascii="Gill Sans" w:eastAsia="Gill Sans" w:hAnsi="Gill Sans" w:cs="Gill Sans" w:hint="cs"/>
              </w:rPr>
              <w:t>Required if Applicable</w:t>
            </w:r>
          </w:p>
        </w:tc>
        <w:tc>
          <w:tcPr>
            <w:tcW w:w="10980" w:type="dxa"/>
            <w:tcMar>
              <w:top w:w="40" w:type="dxa"/>
              <w:left w:w="40" w:type="dxa"/>
              <w:bottom w:w="40" w:type="dxa"/>
              <w:right w:w="40" w:type="dxa"/>
            </w:tcMar>
            <w:vAlign w:val="bottom"/>
          </w:tcPr>
          <w:p w14:paraId="150CA5F7" w14:textId="7DF2C6D2" w:rsidR="000C2AA1" w:rsidRDefault="00545B71" w:rsidP="00842FFF">
            <w:pPr>
              <w:ind w:left="-20" w:right="-20"/>
              <w:contextualSpacing/>
            </w:pPr>
            <w:hyperlink w:anchor="bookmark=id.4bewzdj">
              <w:r w:rsidR="000C2AA1">
                <w:rPr>
                  <w:rFonts w:ascii="Gill Sans" w:eastAsia="Gill Sans" w:hAnsi="Gill Sans" w:cs="Gill Sans"/>
                  <w:color w:val="1155CC"/>
                  <w:u w:val="single"/>
                </w:rPr>
                <w:t>Number of households occupying shelter that is provided pursuant to relevant guidance appearing in the Sphere Project Handbook</w:t>
              </w:r>
            </w:hyperlink>
          </w:p>
        </w:tc>
        <w:tc>
          <w:tcPr>
            <w:tcW w:w="810" w:type="dxa"/>
            <w:tcMar>
              <w:top w:w="0" w:type="dxa"/>
              <w:left w:w="40" w:type="dxa"/>
              <w:bottom w:w="0" w:type="dxa"/>
              <w:right w:w="40" w:type="dxa"/>
            </w:tcMar>
            <w:vAlign w:val="center"/>
          </w:tcPr>
          <w:p w14:paraId="2147C282" w14:textId="1CE4107E" w:rsidR="000C2AA1" w:rsidRDefault="00771F0E" w:rsidP="00842FFF">
            <w:pPr>
              <w:widowControl w:val="0"/>
              <w:contextualSpacing/>
              <w:jc w:val="center"/>
              <w:rPr>
                <w:rFonts w:ascii="Gill Sans" w:eastAsia="Gill Sans" w:hAnsi="Gill Sans" w:cs="Gill Sans"/>
              </w:rPr>
            </w:pPr>
            <w:r>
              <w:rPr>
                <w:rFonts w:ascii="Gill Sans" w:eastAsia="Gill Sans" w:hAnsi="Gill Sans" w:cs="Gill Sans"/>
              </w:rPr>
              <w:t>2</w:t>
            </w:r>
            <w:r w:rsidR="00A003D4">
              <w:rPr>
                <w:rFonts w:ascii="Gill Sans" w:eastAsia="Gill Sans" w:hAnsi="Gill Sans" w:cs="Gill Sans"/>
              </w:rPr>
              <w:t>60</w:t>
            </w:r>
          </w:p>
        </w:tc>
      </w:tr>
      <w:tr w:rsidR="000C2AA1" w14:paraId="0990A0BC" w14:textId="77777777" w:rsidTr="00246942">
        <w:trPr>
          <w:trHeight w:hRule="exact" w:val="402"/>
        </w:trPr>
        <w:tc>
          <w:tcPr>
            <w:tcW w:w="630" w:type="dxa"/>
            <w:tcMar>
              <w:top w:w="0" w:type="dxa"/>
              <w:left w:w="40" w:type="dxa"/>
              <w:bottom w:w="0" w:type="dxa"/>
              <w:right w:w="40" w:type="dxa"/>
            </w:tcMar>
            <w:vAlign w:val="center"/>
          </w:tcPr>
          <w:p w14:paraId="0579FBA4" w14:textId="6EED0347" w:rsidR="000C2AA1" w:rsidRDefault="000C2AA1" w:rsidP="00842FFF">
            <w:pPr>
              <w:widowControl w:val="0"/>
              <w:contextualSpacing/>
              <w:jc w:val="center"/>
              <w:rPr>
                <w:rFonts w:ascii="Gill Sans" w:eastAsia="Gill Sans" w:hAnsi="Gill Sans" w:cs="Gill Sans"/>
              </w:rPr>
            </w:pPr>
            <w:r>
              <w:rPr>
                <w:rFonts w:ascii="Gill Sans" w:eastAsia="Gill Sans" w:hAnsi="Gill Sans" w:cs="Gill Sans"/>
              </w:rPr>
              <w:t>S13</w:t>
            </w:r>
          </w:p>
        </w:tc>
        <w:tc>
          <w:tcPr>
            <w:tcW w:w="1170" w:type="dxa"/>
            <w:vMerge/>
          </w:tcPr>
          <w:p w14:paraId="33B76CC4" w14:textId="77777777" w:rsidR="000C2AA1" w:rsidRDefault="000C2AA1" w:rsidP="00842FFF">
            <w:pPr>
              <w:ind w:left="-20" w:right="-20"/>
              <w:contextualSpacing/>
            </w:pPr>
          </w:p>
        </w:tc>
        <w:tc>
          <w:tcPr>
            <w:tcW w:w="10980" w:type="dxa"/>
            <w:tcMar>
              <w:top w:w="40" w:type="dxa"/>
              <w:left w:w="40" w:type="dxa"/>
              <w:bottom w:w="40" w:type="dxa"/>
              <w:right w:w="40" w:type="dxa"/>
            </w:tcMar>
            <w:vAlign w:val="bottom"/>
          </w:tcPr>
          <w:p w14:paraId="51135800" w14:textId="77777777" w:rsidR="000C2AA1" w:rsidRDefault="00545B71" w:rsidP="00842FFF">
            <w:pPr>
              <w:ind w:left="-20" w:right="-20"/>
              <w:contextualSpacing/>
              <w:rPr>
                <w:rFonts w:ascii="Gill Sans" w:eastAsia="Gill Sans" w:hAnsi="Gill Sans" w:cs="Gill Sans"/>
                <w:color w:val="1155CC"/>
                <w:u w:val="single"/>
              </w:rPr>
            </w:pPr>
            <w:hyperlink w:anchor="bookmark=id.2qk79lc">
              <w:r w:rsidR="000C2AA1">
                <w:rPr>
                  <w:rFonts w:ascii="Gill Sans" w:eastAsia="Gill Sans" w:hAnsi="Gill Sans" w:cs="Gill Sans"/>
                  <w:color w:val="1155CC"/>
                  <w:u w:val="single"/>
                </w:rPr>
                <w:t>Number and percent of households in identified settlements occupying shelter that is provided by BHA</w:t>
              </w:r>
            </w:hyperlink>
          </w:p>
          <w:p w14:paraId="1ED458CC" w14:textId="65C24F56" w:rsidR="00205286" w:rsidRDefault="00205286" w:rsidP="00205286">
            <w:pPr>
              <w:ind w:right="-20"/>
              <w:contextualSpacing/>
            </w:pPr>
          </w:p>
        </w:tc>
        <w:tc>
          <w:tcPr>
            <w:tcW w:w="810" w:type="dxa"/>
            <w:tcMar>
              <w:top w:w="0" w:type="dxa"/>
              <w:left w:w="40" w:type="dxa"/>
              <w:bottom w:w="0" w:type="dxa"/>
              <w:right w:w="40" w:type="dxa"/>
            </w:tcMar>
            <w:vAlign w:val="center"/>
          </w:tcPr>
          <w:p w14:paraId="535F496C" w14:textId="6C7A6108" w:rsidR="000C2AA1" w:rsidRDefault="00771F0E" w:rsidP="00842FFF">
            <w:pPr>
              <w:widowControl w:val="0"/>
              <w:contextualSpacing/>
              <w:jc w:val="center"/>
              <w:rPr>
                <w:rFonts w:ascii="Gill Sans" w:eastAsia="Gill Sans" w:hAnsi="Gill Sans" w:cs="Gill Sans"/>
              </w:rPr>
            </w:pPr>
            <w:r>
              <w:rPr>
                <w:rFonts w:ascii="Gill Sans" w:eastAsia="Gill Sans" w:hAnsi="Gill Sans" w:cs="Gill Sans"/>
              </w:rPr>
              <w:t>2</w:t>
            </w:r>
            <w:r w:rsidR="00A003D4">
              <w:rPr>
                <w:rFonts w:ascii="Gill Sans" w:eastAsia="Gill Sans" w:hAnsi="Gill Sans" w:cs="Gill Sans"/>
              </w:rPr>
              <w:t>61</w:t>
            </w:r>
          </w:p>
        </w:tc>
      </w:tr>
      <w:tr w:rsidR="000C2AA1" w14:paraId="2FE6844D" w14:textId="77777777" w:rsidTr="00246942">
        <w:trPr>
          <w:trHeight w:hRule="exact" w:val="402"/>
        </w:trPr>
        <w:tc>
          <w:tcPr>
            <w:tcW w:w="13590" w:type="dxa"/>
            <w:gridSpan w:val="4"/>
            <w:shd w:val="clear" w:color="auto" w:fill="0070C0"/>
            <w:tcMar>
              <w:top w:w="0" w:type="dxa"/>
              <w:left w:w="40" w:type="dxa"/>
              <w:bottom w:w="0" w:type="dxa"/>
              <w:right w:w="40" w:type="dxa"/>
            </w:tcMar>
            <w:vAlign w:val="center"/>
          </w:tcPr>
          <w:p w14:paraId="1ED36C18" w14:textId="79E14376" w:rsidR="000C2AA1" w:rsidRDefault="00545B71" w:rsidP="00E710CF">
            <w:pPr>
              <w:widowControl w:val="0"/>
              <w:contextualSpacing/>
              <w:rPr>
                <w:rFonts w:ascii="Gill Sans" w:eastAsia="Gill Sans" w:hAnsi="Gill Sans" w:cs="Gill Sans"/>
              </w:rPr>
            </w:pPr>
            <w:hyperlink w:anchor="bookmark=id.g1hd4dpqda4h">
              <w:r w:rsidR="00E710CF">
                <w:rPr>
                  <w:rFonts w:ascii="Gill Sans" w:eastAsia="Gill Sans" w:hAnsi="Gill Sans" w:cs="Gill Sans"/>
                  <w:b/>
                  <w:color w:val="FFFFFF"/>
                </w:rPr>
                <w:t>Natural Hazards and Technological Risks</w:t>
              </w:r>
            </w:hyperlink>
          </w:p>
        </w:tc>
      </w:tr>
      <w:tr w:rsidR="000C2AA1" w14:paraId="11032C29" w14:textId="77777777" w:rsidTr="00246942">
        <w:trPr>
          <w:trHeight w:hRule="exact" w:val="344"/>
        </w:trPr>
        <w:tc>
          <w:tcPr>
            <w:tcW w:w="13590" w:type="dxa"/>
            <w:gridSpan w:val="4"/>
            <w:shd w:val="clear" w:color="auto" w:fill="F2F2F2" w:themeFill="background1" w:themeFillShade="F2"/>
            <w:tcMar>
              <w:top w:w="0" w:type="dxa"/>
              <w:left w:w="40" w:type="dxa"/>
              <w:bottom w:w="0" w:type="dxa"/>
              <w:right w:w="40" w:type="dxa"/>
            </w:tcMar>
            <w:vAlign w:val="center"/>
          </w:tcPr>
          <w:p w14:paraId="72E9DE54" w14:textId="7AAEEDCC" w:rsidR="000C2AA1" w:rsidRDefault="00E710CF" w:rsidP="00E710CF">
            <w:pPr>
              <w:widowControl w:val="0"/>
              <w:contextualSpacing/>
              <w:rPr>
                <w:rFonts w:ascii="Gill Sans" w:eastAsia="Gill Sans" w:hAnsi="Gill Sans" w:cs="Gill Sans"/>
              </w:rPr>
            </w:pPr>
            <w:r>
              <w:rPr>
                <w:rFonts w:ascii="Gill Sans" w:eastAsia="Gill Sans" w:hAnsi="Gill Sans" w:cs="Gill Sans"/>
              </w:rPr>
              <w:t>Geological Hazards</w:t>
            </w:r>
          </w:p>
        </w:tc>
      </w:tr>
      <w:tr w:rsidR="000C2AA1" w14:paraId="42A560EC" w14:textId="77777777" w:rsidTr="00246942">
        <w:trPr>
          <w:trHeight w:hRule="exact" w:val="402"/>
        </w:trPr>
        <w:tc>
          <w:tcPr>
            <w:tcW w:w="630" w:type="dxa"/>
            <w:tcMar>
              <w:top w:w="0" w:type="dxa"/>
              <w:left w:w="40" w:type="dxa"/>
              <w:bottom w:w="0" w:type="dxa"/>
              <w:right w:w="40" w:type="dxa"/>
            </w:tcMar>
            <w:vAlign w:val="center"/>
          </w:tcPr>
          <w:p w14:paraId="07FC37C4" w14:textId="2A59688A" w:rsidR="000C2AA1" w:rsidRDefault="000C2AA1" w:rsidP="00842FFF">
            <w:pPr>
              <w:widowControl w:val="0"/>
              <w:contextualSpacing/>
              <w:jc w:val="center"/>
              <w:rPr>
                <w:rFonts w:ascii="Gill Sans" w:eastAsia="Gill Sans" w:hAnsi="Gill Sans" w:cs="Gill Sans"/>
              </w:rPr>
            </w:pPr>
            <w:r>
              <w:rPr>
                <w:rFonts w:ascii="Gill Sans" w:eastAsia="Gill Sans" w:hAnsi="Gill Sans" w:cs="Gill Sans"/>
              </w:rPr>
              <w:t>T01</w:t>
            </w:r>
          </w:p>
        </w:tc>
        <w:tc>
          <w:tcPr>
            <w:tcW w:w="1170" w:type="dxa"/>
          </w:tcPr>
          <w:p w14:paraId="71F419E4" w14:textId="4D290683" w:rsidR="000C2AA1" w:rsidRDefault="000C2AA1" w:rsidP="00842FFF">
            <w:pPr>
              <w:ind w:left="-20" w:right="-20"/>
              <w:contextualSpacing/>
            </w:pPr>
            <w:r>
              <w:rPr>
                <w:rFonts w:ascii="Gill Sans" w:eastAsia="Gill Sans" w:hAnsi="Gill Sans" w:cs="Gill Sans" w:hint="cs"/>
              </w:rPr>
              <w:t>Required</w:t>
            </w:r>
          </w:p>
        </w:tc>
        <w:tc>
          <w:tcPr>
            <w:tcW w:w="10980" w:type="dxa"/>
            <w:tcMar>
              <w:top w:w="40" w:type="dxa"/>
              <w:left w:w="40" w:type="dxa"/>
              <w:bottom w:w="40" w:type="dxa"/>
              <w:right w:w="40" w:type="dxa"/>
            </w:tcMar>
            <w:vAlign w:val="center"/>
          </w:tcPr>
          <w:p w14:paraId="3C9228CE" w14:textId="4A1A1B29" w:rsidR="000C2AA1" w:rsidRDefault="00545B71" w:rsidP="00842FFF">
            <w:pPr>
              <w:ind w:left="-20" w:right="-20"/>
              <w:contextualSpacing/>
            </w:pPr>
            <w:hyperlink w:anchor="bookmark=id.jzpmwk">
              <w:r w:rsidR="00E710CF">
                <w:rPr>
                  <w:rFonts w:ascii="Gill Sans" w:eastAsia="Gill Sans" w:hAnsi="Gill Sans" w:cs="Gill Sans"/>
                  <w:color w:val="1155CC"/>
                  <w:u w:val="single"/>
                </w:rPr>
                <w:t xml:space="preserve">Number of individuals benefiting from geological disaster-related interventions </w:t>
              </w:r>
            </w:hyperlink>
          </w:p>
        </w:tc>
        <w:tc>
          <w:tcPr>
            <w:tcW w:w="810" w:type="dxa"/>
            <w:tcMar>
              <w:top w:w="0" w:type="dxa"/>
              <w:left w:w="40" w:type="dxa"/>
              <w:bottom w:w="0" w:type="dxa"/>
              <w:right w:w="40" w:type="dxa"/>
            </w:tcMar>
            <w:vAlign w:val="center"/>
          </w:tcPr>
          <w:p w14:paraId="4E342CBE" w14:textId="0789E47F" w:rsidR="000C2AA1" w:rsidRDefault="00837FF0" w:rsidP="00842FFF">
            <w:pPr>
              <w:widowControl w:val="0"/>
              <w:contextualSpacing/>
              <w:jc w:val="center"/>
              <w:rPr>
                <w:rFonts w:ascii="Gill Sans" w:eastAsia="Gill Sans" w:hAnsi="Gill Sans" w:cs="Gill Sans"/>
              </w:rPr>
            </w:pPr>
            <w:r>
              <w:rPr>
                <w:rFonts w:ascii="Gill Sans" w:eastAsia="Gill Sans" w:hAnsi="Gill Sans" w:cs="Gill Sans"/>
              </w:rPr>
              <w:t>2</w:t>
            </w:r>
            <w:r w:rsidR="00A003D4">
              <w:rPr>
                <w:rFonts w:ascii="Gill Sans" w:eastAsia="Gill Sans" w:hAnsi="Gill Sans" w:cs="Gill Sans"/>
              </w:rPr>
              <w:t>63</w:t>
            </w:r>
          </w:p>
        </w:tc>
      </w:tr>
      <w:tr w:rsidR="00E710CF" w14:paraId="55CB400E" w14:textId="77777777" w:rsidTr="00246942">
        <w:trPr>
          <w:trHeight w:hRule="exact" w:val="825"/>
        </w:trPr>
        <w:tc>
          <w:tcPr>
            <w:tcW w:w="630" w:type="dxa"/>
            <w:tcMar>
              <w:top w:w="0" w:type="dxa"/>
              <w:left w:w="40" w:type="dxa"/>
              <w:bottom w:w="0" w:type="dxa"/>
              <w:right w:w="40" w:type="dxa"/>
            </w:tcMar>
            <w:vAlign w:val="center"/>
          </w:tcPr>
          <w:p w14:paraId="5D8406CA" w14:textId="0B880432" w:rsidR="00E710CF" w:rsidRDefault="00E710CF" w:rsidP="00842FFF">
            <w:pPr>
              <w:widowControl w:val="0"/>
              <w:contextualSpacing/>
              <w:jc w:val="center"/>
              <w:rPr>
                <w:rFonts w:ascii="Gill Sans" w:eastAsia="Gill Sans" w:hAnsi="Gill Sans" w:cs="Gill Sans"/>
              </w:rPr>
            </w:pPr>
            <w:r>
              <w:rPr>
                <w:rFonts w:ascii="Gill Sans" w:eastAsia="Gill Sans" w:hAnsi="Gill Sans" w:cs="Gill Sans"/>
              </w:rPr>
              <w:t>T02</w:t>
            </w:r>
          </w:p>
        </w:tc>
        <w:tc>
          <w:tcPr>
            <w:tcW w:w="1170" w:type="dxa"/>
            <w:vMerge w:val="restart"/>
          </w:tcPr>
          <w:p w14:paraId="2D05510B" w14:textId="3B7C2822" w:rsidR="00E710CF" w:rsidRDefault="00E710CF" w:rsidP="00842FFF">
            <w:pPr>
              <w:ind w:left="-20" w:right="-20"/>
              <w:contextualSpacing/>
            </w:pPr>
            <w:r>
              <w:rPr>
                <w:rFonts w:ascii="Gill Sans" w:eastAsia="Gill Sans" w:hAnsi="Gill Sans" w:cs="Gill Sans" w:hint="cs"/>
              </w:rPr>
              <w:t>Required if Applicable</w:t>
            </w:r>
          </w:p>
        </w:tc>
        <w:tc>
          <w:tcPr>
            <w:tcW w:w="10980" w:type="dxa"/>
            <w:tcMar>
              <w:top w:w="40" w:type="dxa"/>
              <w:left w:w="40" w:type="dxa"/>
              <w:bottom w:w="40" w:type="dxa"/>
              <w:right w:w="40" w:type="dxa"/>
            </w:tcMar>
            <w:vAlign w:val="center"/>
          </w:tcPr>
          <w:p w14:paraId="4002EEC9" w14:textId="0928394D" w:rsidR="00E710CF" w:rsidRDefault="00545B71" w:rsidP="00842FFF">
            <w:pPr>
              <w:ind w:left="-20" w:right="-20"/>
              <w:contextualSpacing/>
            </w:pPr>
            <w:hyperlink w:anchor="bookmark=id.33zd5kd">
              <w:r w:rsidR="00E710CF">
                <w:rPr>
                  <w:rFonts w:ascii="Gill Sans" w:eastAsia="Gill Sans" w:hAnsi="Gill Sans" w:cs="Gill Sans"/>
                  <w:color w:val="1155CC"/>
                  <w:u w:val="single"/>
                </w:rPr>
                <w:t xml:space="preserve">Number of geological policies or procedures modified as a result of the interventions to increase the preparedness for geological events </w:t>
              </w:r>
            </w:hyperlink>
          </w:p>
        </w:tc>
        <w:tc>
          <w:tcPr>
            <w:tcW w:w="810" w:type="dxa"/>
            <w:tcMar>
              <w:top w:w="0" w:type="dxa"/>
              <w:left w:w="40" w:type="dxa"/>
              <w:bottom w:w="0" w:type="dxa"/>
              <w:right w:w="40" w:type="dxa"/>
            </w:tcMar>
            <w:vAlign w:val="center"/>
          </w:tcPr>
          <w:p w14:paraId="4B8F5C0D" w14:textId="000B0B74" w:rsidR="00E710CF" w:rsidRDefault="00837FF0" w:rsidP="00842FFF">
            <w:pPr>
              <w:widowControl w:val="0"/>
              <w:contextualSpacing/>
              <w:jc w:val="center"/>
              <w:rPr>
                <w:rFonts w:ascii="Gill Sans" w:eastAsia="Gill Sans" w:hAnsi="Gill Sans" w:cs="Gill Sans"/>
              </w:rPr>
            </w:pPr>
            <w:r>
              <w:rPr>
                <w:rFonts w:ascii="Gill Sans" w:eastAsia="Gill Sans" w:hAnsi="Gill Sans" w:cs="Gill Sans"/>
              </w:rPr>
              <w:t>26</w:t>
            </w:r>
            <w:r w:rsidR="00A003D4">
              <w:rPr>
                <w:rFonts w:ascii="Gill Sans" w:eastAsia="Gill Sans" w:hAnsi="Gill Sans" w:cs="Gill Sans"/>
              </w:rPr>
              <w:t>4</w:t>
            </w:r>
          </w:p>
        </w:tc>
      </w:tr>
      <w:tr w:rsidR="00E710CF" w14:paraId="40219EDA" w14:textId="77777777" w:rsidTr="00246942">
        <w:trPr>
          <w:trHeight w:hRule="exact" w:val="402"/>
        </w:trPr>
        <w:tc>
          <w:tcPr>
            <w:tcW w:w="630" w:type="dxa"/>
            <w:tcMar>
              <w:top w:w="0" w:type="dxa"/>
              <w:left w:w="40" w:type="dxa"/>
              <w:bottom w:w="0" w:type="dxa"/>
              <w:right w:w="40" w:type="dxa"/>
            </w:tcMar>
            <w:vAlign w:val="center"/>
          </w:tcPr>
          <w:p w14:paraId="7165310D" w14:textId="7C159F58" w:rsidR="00E710CF" w:rsidRDefault="00E710CF" w:rsidP="00842FFF">
            <w:pPr>
              <w:widowControl w:val="0"/>
              <w:contextualSpacing/>
              <w:jc w:val="center"/>
              <w:rPr>
                <w:rFonts w:ascii="Gill Sans" w:eastAsia="Gill Sans" w:hAnsi="Gill Sans" w:cs="Gill Sans"/>
              </w:rPr>
            </w:pPr>
            <w:r>
              <w:rPr>
                <w:rFonts w:ascii="Gill Sans" w:eastAsia="Gill Sans" w:hAnsi="Gill Sans" w:cs="Gill Sans"/>
              </w:rPr>
              <w:t>T03</w:t>
            </w:r>
          </w:p>
        </w:tc>
        <w:tc>
          <w:tcPr>
            <w:tcW w:w="1170" w:type="dxa"/>
            <w:vMerge/>
          </w:tcPr>
          <w:p w14:paraId="5217A300" w14:textId="77777777" w:rsidR="00E710CF" w:rsidRDefault="00E710CF" w:rsidP="00842FFF">
            <w:pPr>
              <w:ind w:left="-20" w:right="-20"/>
              <w:contextualSpacing/>
            </w:pPr>
          </w:p>
        </w:tc>
        <w:tc>
          <w:tcPr>
            <w:tcW w:w="10980" w:type="dxa"/>
            <w:tcMar>
              <w:top w:w="40" w:type="dxa"/>
              <w:left w:w="40" w:type="dxa"/>
              <w:bottom w:w="40" w:type="dxa"/>
              <w:right w:w="40" w:type="dxa"/>
            </w:tcMar>
            <w:vAlign w:val="center"/>
          </w:tcPr>
          <w:p w14:paraId="6FD52AC3" w14:textId="672AEBC7" w:rsidR="00E710CF" w:rsidRDefault="00545B71" w:rsidP="00842FFF">
            <w:pPr>
              <w:ind w:left="-20" w:right="-20"/>
              <w:contextualSpacing/>
            </w:pPr>
            <w:hyperlink w:anchor="bookmark=id.1j4nfs6">
              <w:r w:rsidR="00E710CF">
                <w:rPr>
                  <w:rFonts w:ascii="Gill Sans" w:eastAsia="Gill Sans" w:hAnsi="Gill Sans" w:cs="Gill Sans"/>
                  <w:color w:val="1155CC"/>
                  <w:u w:val="single"/>
                </w:rPr>
                <w:t>Number of individuals trained to reduce the impact of geological events</w:t>
              </w:r>
            </w:hyperlink>
          </w:p>
        </w:tc>
        <w:tc>
          <w:tcPr>
            <w:tcW w:w="810" w:type="dxa"/>
            <w:tcMar>
              <w:top w:w="0" w:type="dxa"/>
              <w:left w:w="40" w:type="dxa"/>
              <w:bottom w:w="0" w:type="dxa"/>
              <w:right w:w="40" w:type="dxa"/>
            </w:tcMar>
            <w:vAlign w:val="center"/>
          </w:tcPr>
          <w:p w14:paraId="5FD66D07" w14:textId="4FAD5213" w:rsidR="00E710CF" w:rsidRDefault="00837FF0" w:rsidP="00842FFF">
            <w:pPr>
              <w:widowControl w:val="0"/>
              <w:contextualSpacing/>
              <w:jc w:val="center"/>
              <w:rPr>
                <w:rFonts w:ascii="Gill Sans" w:eastAsia="Gill Sans" w:hAnsi="Gill Sans" w:cs="Gill Sans"/>
              </w:rPr>
            </w:pPr>
            <w:r>
              <w:rPr>
                <w:rFonts w:ascii="Gill Sans" w:eastAsia="Gill Sans" w:hAnsi="Gill Sans" w:cs="Gill Sans"/>
              </w:rPr>
              <w:t>26</w:t>
            </w:r>
            <w:r w:rsidR="00A003D4">
              <w:rPr>
                <w:rFonts w:ascii="Gill Sans" w:eastAsia="Gill Sans" w:hAnsi="Gill Sans" w:cs="Gill Sans"/>
              </w:rPr>
              <w:t>5</w:t>
            </w:r>
          </w:p>
        </w:tc>
      </w:tr>
      <w:tr w:rsidR="00DC174A" w14:paraId="0B6D2F47" w14:textId="77777777" w:rsidTr="00246942">
        <w:trPr>
          <w:trHeight w:hRule="exact" w:val="380"/>
        </w:trPr>
        <w:tc>
          <w:tcPr>
            <w:tcW w:w="13590" w:type="dxa"/>
            <w:gridSpan w:val="4"/>
            <w:shd w:val="clear" w:color="auto" w:fill="F2F2F2" w:themeFill="background1" w:themeFillShade="F2"/>
            <w:tcMar>
              <w:top w:w="0" w:type="dxa"/>
              <w:left w:w="40" w:type="dxa"/>
              <w:bottom w:w="0" w:type="dxa"/>
              <w:right w:w="40" w:type="dxa"/>
            </w:tcMar>
            <w:vAlign w:val="center"/>
          </w:tcPr>
          <w:p w14:paraId="26119426" w14:textId="035C1D97" w:rsidR="00DC174A" w:rsidRDefault="00DC174A" w:rsidP="00DC174A">
            <w:pPr>
              <w:widowControl w:val="0"/>
              <w:contextualSpacing/>
              <w:rPr>
                <w:rFonts w:ascii="Gill Sans" w:eastAsia="Gill Sans" w:hAnsi="Gill Sans" w:cs="Gill Sans"/>
              </w:rPr>
            </w:pPr>
            <w:r>
              <w:rPr>
                <w:rFonts w:ascii="Gill Sans" w:eastAsia="Gill Sans" w:hAnsi="Gill Sans" w:cs="Gill Sans"/>
              </w:rPr>
              <w:t>Hydrometeorological Hazards</w:t>
            </w:r>
          </w:p>
        </w:tc>
      </w:tr>
      <w:tr w:rsidR="00DC174A" w14:paraId="00E75F12" w14:textId="77777777" w:rsidTr="00246942">
        <w:trPr>
          <w:trHeight w:hRule="exact" w:val="402"/>
        </w:trPr>
        <w:tc>
          <w:tcPr>
            <w:tcW w:w="630" w:type="dxa"/>
            <w:tcMar>
              <w:top w:w="0" w:type="dxa"/>
              <w:left w:w="40" w:type="dxa"/>
              <w:bottom w:w="0" w:type="dxa"/>
              <w:right w:w="40" w:type="dxa"/>
            </w:tcMar>
            <w:vAlign w:val="center"/>
          </w:tcPr>
          <w:p w14:paraId="76BB767B" w14:textId="7F8E6BB4" w:rsidR="00DC174A" w:rsidRDefault="00DC174A" w:rsidP="00842FFF">
            <w:pPr>
              <w:widowControl w:val="0"/>
              <w:contextualSpacing/>
              <w:jc w:val="center"/>
              <w:rPr>
                <w:rFonts w:ascii="Gill Sans" w:eastAsia="Gill Sans" w:hAnsi="Gill Sans" w:cs="Gill Sans"/>
              </w:rPr>
            </w:pPr>
            <w:r>
              <w:rPr>
                <w:rFonts w:ascii="Gill Sans" w:eastAsia="Gill Sans" w:hAnsi="Gill Sans" w:cs="Gill Sans"/>
              </w:rPr>
              <w:t>T04</w:t>
            </w:r>
          </w:p>
        </w:tc>
        <w:tc>
          <w:tcPr>
            <w:tcW w:w="1170" w:type="dxa"/>
          </w:tcPr>
          <w:p w14:paraId="10BD35A9" w14:textId="3B49FA06" w:rsidR="00DC174A" w:rsidRDefault="00DC174A" w:rsidP="00842FFF">
            <w:pPr>
              <w:ind w:left="-20" w:right="-20"/>
              <w:contextualSpacing/>
            </w:pPr>
            <w:r>
              <w:rPr>
                <w:rFonts w:ascii="Gill Sans" w:eastAsia="Gill Sans" w:hAnsi="Gill Sans" w:cs="Gill Sans" w:hint="cs"/>
              </w:rPr>
              <w:t>Required</w:t>
            </w:r>
          </w:p>
        </w:tc>
        <w:tc>
          <w:tcPr>
            <w:tcW w:w="10980" w:type="dxa"/>
            <w:tcMar>
              <w:top w:w="40" w:type="dxa"/>
              <w:left w:w="40" w:type="dxa"/>
              <w:bottom w:w="40" w:type="dxa"/>
              <w:right w:w="40" w:type="dxa"/>
            </w:tcMar>
            <w:vAlign w:val="center"/>
          </w:tcPr>
          <w:p w14:paraId="45C05A4D" w14:textId="01B7E419" w:rsidR="00DC174A" w:rsidRDefault="00545B71" w:rsidP="00842FFF">
            <w:pPr>
              <w:ind w:left="-20" w:right="-20"/>
              <w:contextualSpacing/>
            </w:pPr>
            <w:hyperlink w:anchor="bookmark=id.434ayfz">
              <w:r w:rsidR="00DC174A">
                <w:rPr>
                  <w:rFonts w:ascii="Gill Sans" w:eastAsia="Gill Sans" w:hAnsi="Gill Sans" w:cs="Gill Sans"/>
                  <w:color w:val="1155CC"/>
                  <w:u w:val="single"/>
                </w:rPr>
                <w:t>Number of individuals who will benefit from proposed hydrometeorological activities</w:t>
              </w:r>
            </w:hyperlink>
          </w:p>
        </w:tc>
        <w:tc>
          <w:tcPr>
            <w:tcW w:w="810" w:type="dxa"/>
            <w:tcMar>
              <w:top w:w="0" w:type="dxa"/>
              <w:left w:w="40" w:type="dxa"/>
              <w:bottom w:w="0" w:type="dxa"/>
              <w:right w:w="40" w:type="dxa"/>
            </w:tcMar>
            <w:vAlign w:val="center"/>
          </w:tcPr>
          <w:p w14:paraId="7F5527DE" w14:textId="75C8E3A0" w:rsidR="00DC174A" w:rsidRDefault="00837FF0" w:rsidP="00842FFF">
            <w:pPr>
              <w:widowControl w:val="0"/>
              <w:contextualSpacing/>
              <w:jc w:val="center"/>
              <w:rPr>
                <w:rFonts w:ascii="Gill Sans" w:eastAsia="Gill Sans" w:hAnsi="Gill Sans" w:cs="Gill Sans"/>
              </w:rPr>
            </w:pPr>
            <w:r>
              <w:rPr>
                <w:rFonts w:ascii="Gill Sans" w:eastAsia="Gill Sans" w:hAnsi="Gill Sans" w:cs="Gill Sans"/>
              </w:rPr>
              <w:t>26</w:t>
            </w:r>
            <w:r w:rsidR="00A003D4">
              <w:rPr>
                <w:rFonts w:ascii="Gill Sans" w:eastAsia="Gill Sans" w:hAnsi="Gill Sans" w:cs="Gill Sans"/>
              </w:rPr>
              <w:t>6</w:t>
            </w:r>
          </w:p>
        </w:tc>
      </w:tr>
      <w:tr w:rsidR="00DC174A" w14:paraId="70D9097D" w14:textId="77777777" w:rsidTr="00246942">
        <w:trPr>
          <w:trHeight w:hRule="exact" w:val="771"/>
        </w:trPr>
        <w:tc>
          <w:tcPr>
            <w:tcW w:w="630" w:type="dxa"/>
            <w:tcMar>
              <w:top w:w="0" w:type="dxa"/>
              <w:left w:w="40" w:type="dxa"/>
              <w:bottom w:w="0" w:type="dxa"/>
              <w:right w:w="40" w:type="dxa"/>
            </w:tcMar>
            <w:vAlign w:val="center"/>
          </w:tcPr>
          <w:p w14:paraId="0BFE31CD" w14:textId="6B685172" w:rsidR="00DC174A" w:rsidRDefault="00DC174A" w:rsidP="00842FFF">
            <w:pPr>
              <w:widowControl w:val="0"/>
              <w:contextualSpacing/>
              <w:jc w:val="center"/>
              <w:rPr>
                <w:rFonts w:ascii="Gill Sans" w:eastAsia="Gill Sans" w:hAnsi="Gill Sans" w:cs="Gill Sans"/>
              </w:rPr>
            </w:pPr>
            <w:r>
              <w:rPr>
                <w:rFonts w:ascii="Gill Sans" w:eastAsia="Gill Sans" w:hAnsi="Gill Sans" w:cs="Gill Sans"/>
              </w:rPr>
              <w:t>T05</w:t>
            </w:r>
          </w:p>
        </w:tc>
        <w:tc>
          <w:tcPr>
            <w:tcW w:w="1170" w:type="dxa"/>
            <w:vMerge w:val="restart"/>
          </w:tcPr>
          <w:p w14:paraId="31C9423E" w14:textId="09585FBE" w:rsidR="00DC174A" w:rsidRDefault="00DC174A" w:rsidP="00842FFF">
            <w:pPr>
              <w:ind w:left="-20" w:right="-20"/>
              <w:contextualSpacing/>
            </w:pPr>
            <w:r>
              <w:rPr>
                <w:rFonts w:ascii="Gill Sans" w:eastAsia="Gill Sans" w:hAnsi="Gill Sans" w:cs="Gill Sans" w:hint="cs"/>
              </w:rPr>
              <w:t>Required if Applicable</w:t>
            </w:r>
          </w:p>
        </w:tc>
        <w:tc>
          <w:tcPr>
            <w:tcW w:w="10980" w:type="dxa"/>
            <w:tcMar>
              <w:top w:w="40" w:type="dxa"/>
              <w:left w:w="40" w:type="dxa"/>
              <w:bottom w:w="40" w:type="dxa"/>
              <w:right w:w="40" w:type="dxa"/>
            </w:tcMar>
            <w:vAlign w:val="center"/>
          </w:tcPr>
          <w:p w14:paraId="10FF03EA" w14:textId="08A8EF39" w:rsidR="00DC174A" w:rsidRDefault="00545B71" w:rsidP="00842FFF">
            <w:pPr>
              <w:ind w:left="-20" w:right="-20"/>
              <w:contextualSpacing/>
            </w:pPr>
            <w:hyperlink w:anchor="bookmark=id.2i9l8ns">
              <w:r w:rsidR="00DC174A">
                <w:rPr>
                  <w:rFonts w:ascii="Gill Sans" w:eastAsia="Gill Sans" w:hAnsi="Gill Sans" w:cs="Gill Sans"/>
                  <w:color w:val="1155CC"/>
                  <w:u w:val="single"/>
                </w:rPr>
                <w:t>Number of hydrometeorological policies or procedures modified as a result of the intervention to increase preparedness for hydrometeorological events</w:t>
              </w:r>
            </w:hyperlink>
          </w:p>
        </w:tc>
        <w:tc>
          <w:tcPr>
            <w:tcW w:w="810" w:type="dxa"/>
            <w:tcMar>
              <w:top w:w="0" w:type="dxa"/>
              <w:left w:w="40" w:type="dxa"/>
              <w:bottom w:w="0" w:type="dxa"/>
              <w:right w:w="40" w:type="dxa"/>
            </w:tcMar>
            <w:vAlign w:val="center"/>
          </w:tcPr>
          <w:p w14:paraId="2245F51C" w14:textId="1A68C71D" w:rsidR="00DC174A" w:rsidRDefault="00837FF0" w:rsidP="00842FFF">
            <w:pPr>
              <w:widowControl w:val="0"/>
              <w:contextualSpacing/>
              <w:jc w:val="center"/>
              <w:rPr>
                <w:rFonts w:ascii="Gill Sans" w:eastAsia="Gill Sans" w:hAnsi="Gill Sans" w:cs="Gill Sans"/>
              </w:rPr>
            </w:pPr>
            <w:r>
              <w:rPr>
                <w:rFonts w:ascii="Gill Sans" w:eastAsia="Gill Sans" w:hAnsi="Gill Sans" w:cs="Gill Sans"/>
              </w:rPr>
              <w:t>26</w:t>
            </w:r>
            <w:r w:rsidR="00A003D4">
              <w:rPr>
                <w:rFonts w:ascii="Gill Sans" w:eastAsia="Gill Sans" w:hAnsi="Gill Sans" w:cs="Gill Sans"/>
              </w:rPr>
              <w:t>7</w:t>
            </w:r>
          </w:p>
        </w:tc>
      </w:tr>
      <w:tr w:rsidR="00DC174A" w14:paraId="1F2A2F6D" w14:textId="77777777" w:rsidTr="00246942">
        <w:trPr>
          <w:trHeight w:hRule="exact" w:val="618"/>
        </w:trPr>
        <w:tc>
          <w:tcPr>
            <w:tcW w:w="630" w:type="dxa"/>
            <w:tcMar>
              <w:top w:w="0" w:type="dxa"/>
              <w:left w:w="40" w:type="dxa"/>
              <w:bottom w:w="0" w:type="dxa"/>
              <w:right w:w="40" w:type="dxa"/>
            </w:tcMar>
            <w:vAlign w:val="center"/>
          </w:tcPr>
          <w:p w14:paraId="4736ECE9" w14:textId="1C0973A2" w:rsidR="00DC174A" w:rsidRDefault="00DC174A" w:rsidP="00842FFF">
            <w:pPr>
              <w:widowControl w:val="0"/>
              <w:contextualSpacing/>
              <w:jc w:val="center"/>
              <w:rPr>
                <w:rFonts w:ascii="Gill Sans" w:eastAsia="Gill Sans" w:hAnsi="Gill Sans" w:cs="Gill Sans"/>
              </w:rPr>
            </w:pPr>
            <w:r>
              <w:rPr>
                <w:rFonts w:ascii="Gill Sans" w:eastAsia="Gill Sans" w:hAnsi="Gill Sans" w:cs="Gill Sans"/>
              </w:rPr>
              <w:t>T06</w:t>
            </w:r>
          </w:p>
        </w:tc>
        <w:tc>
          <w:tcPr>
            <w:tcW w:w="1170" w:type="dxa"/>
            <w:vMerge/>
          </w:tcPr>
          <w:p w14:paraId="212B8967" w14:textId="77777777" w:rsidR="00DC174A" w:rsidRDefault="00DC174A" w:rsidP="00842FFF">
            <w:pPr>
              <w:ind w:left="-20" w:right="-20"/>
              <w:contextualSpacing/>
            </w:pPr>
          </w:p>
        </w:tc>
        <w:tc>
          <w:tcPr>
            <w:tcW w:w="10980" w:type="dxa"/>
            <w:tcMar>
              <w:top w:w="40" w:type="dxa"/>
              <w:left w:w="40" w:type="dxa"/>
              <w:bottom w:w="40" w:type="dxa"/>
              <w:right w:w="40" w:type="dxa"/>
            </w:tcMar>
            <w:vAlign w:val="center"/>
          </w:tcPr>
          <w:p w14:paraId="1E4302CC" w14:textId="53EE05DE" w:rsidR="00DC174A" w:rsidRDefault="00545B71" w:rsidP="00842FFF">
            <w:pPr>
              <w:ind w:left="-20" w:right="-20"/>
              <w:contextualSpacing/>
            </w:pPr>
            <w:hyperlink w:anchor="bookmark=id.xevivl">
              <w:r w:rsidR="00DC174A">
                <w:rPr>
                  <w:rFonts w:ascii="Gill Sans" w:eastAsia="Gill Sans" w:hAnsi="Gill Sans" w:cs="Gill Sans"/>
                  <w:color w:val="1155CC"/>
                  <w:u w:val="single"/>
                </w:rPr>
                <w:t>Number and percent of individuals trained in hydrometeorological-related interventions retaining knowledge two months after training</w:t>
              </w:r>
            </w:hyperlink>
          </w:p>
        </w:tc>
        <w:tc>
          <w:tcPr>
            <w:tcW w:w="810" w:type="dxa"/>
            <w:tcMar>
              <w:top w:w="0" w:type="dxa"/>
              <w:left w:w="40" w:type="dxa"/>
              <w:bottom w:w="0" w:type="dxa"/>
              <w:right w:w="40" w:type="dxa"/>
            </w:tcMar>
            <w:vAlign w:val="center"/>
          </w:tcPr>
          <w:p w14:paraId="0BCEFF70" w14:textId="082D4027" w:rsidR="00DC174A" w:rsidRDefault="00837FF0" w:rsidP="00842FFF">
            <w:pPr>
              <w:widowControl w:val="0"/>
              <w:contextualSpacing/>
              <w:jc w:val="center"/>
              <w:rPr>
                <w:rFonts w:ascii="Gill Sans" w:eastAsia="Gill Sans" w:hAnsi="Gill Sans" w:cs="Gill Sans"/>
              </w:rPr>
            </w:pPr>
            <w:r>
              <w:rPr>
                <w:rFonts w:ascii="Gill Sans" w:eastAsia="Gill Sans" w:hAnsi="Gill Sans" w:cs="Gill Sans"/>
              </w:rPr>
              <w:t>26</w:t>
            </w:r>
            <w:r w:rsidR="00A003D4">
              <w:rPr>
                <w:rFonts w:ascii="Gill Sans" w:eastAsia="Gill Sans" w:hAnsi="Gill Sans" w:cs="Gill Sans"/>
              </w:rPr>
              <w:t>8</w:t>
            </w:r>
          </w:p>
        </w:tc>
      </w:tr>
      <w:tr w:rsidR="00DC174A" w14:paraId="6A598525" w14:textId="77777777" w:rsidTr="00246942">
        <w:trPr>
          <w:trHeight w:hRule="exact" w:val="281"/>
        </w:trPr>
        <w:tc>
          <w:tcPr>
            <w:tcW w:w="13590" w:type="dxa"/>
            <w:gridSpan w:val="4"/>
            <w:shd w:val="clear" w:color="auto" w:fill="F2F2F2" w:themeFill="background1" w:themeFillShade="F2"/>
            <w:tcMar>
              <w:top w:w="0" w:type="dxa"/>
              <w:left w:w="40" w:type="dxa"/>
              <w:bottom w:w="0" w:type="dxa"/>
              <w:right w:w="40" w:type="dxa"/>
            </w:tcMar>
            <w:vAlign w:val="center"/>
          </w:tcPr>
          <w:p w14:paraId="719B3552" w14:textId="59B4CFCC" w:rsidR="00DC174A" w:rsidRDefault="00DC174A" w:rsidP="00DC174A">
            <w:pPr>
              <w:widowControl w:val="0"/>
              <w:contextualSpacing/>
              <w:rPr>
                <w:rFonts w:ascii="Gill Sans" w:eastAsia="Gill Sans" w:hAnsi="Gill Sans" w:cs="Gill Sans"/>
              </w:rPr>
            </w:pPr>
            <w:r>
              <w:rPr>
                <w:rFonts w:ascii="Gill Sans" w:eastAsia="Gill Sans" w:hAnsi="Gill Sans" w:cs="Gill Sans"/>
              </w:rPr>
              <w:t>Technological Hazards</w:t>
            </w:r>
          </w:p>
        </w:tc>
      </w:tr>
      <w:tr w:rsidR="00DC174A" w14:paraId="2D8159FF" w14:textId="77777777" w:rsidTr="00246942">
        <w:trPr>
          <w:trHeight w:hRule="exact" w:val="375"/>
        </w:trPr>
        <w:tc>
          <w:tcPr>
            <w:tcW w:w="630" w:type="dxa"/>
            <w:tcMar>
              <w:top w:w="0" w:type="dxa"/>
              <w:left w:w="40" w:type="dxa"/>
              <w:bottom w:w="0" w:type="dxa"/>
              <w:right w:w="40" w:type="dxa"/>
            </w:tcMar>
            <w:vAlign w:val="center"/>
          </w:tcPr>
          <w:p w14:paraId="0270B5D4" w14:textId="37B04E5D" w:rsidR="00DC174A" w:rsidRDefault="00DC174A" w:rsidP="00842FFF">
            <w:pPr>
              <w:widowControl w:val="0"/>
              <w:contextualSpacing/>
              <w:jc w:val="center"/>
              <w:rPr>
                <w:rFonts w:ascii="Gill Sans" w:eastAsia="Gill Sans" w:hAnsi="Gill Sans" w:cs="Gill Sans"/>
              </w:rPr>
            </w:pPr>
            <w:r>
              <w:rPr>
                <w:rFonts w:ascii="Gill Sans" w:eastAsia="Gill Sans" w:hAnsi="Gill Sans" w:cs="Gill Sans"/>
              </w:rPr>
              <w:t>T07</w:t>
            </w:r>
          </w:p>
        </w:tc>
        <w:tc>
          <w:tcPr>
            <w:tcW w:w="1170" w:type="dxa"/>
            <w:vMerge w:val="restart"/>
          </w:tcPr>
          <w:p w14:paraId="38FC2A35" w14:textId="08B82647" w:rsidR="00DC174A" w:rsidRDefault="00DC174A" w:rsidP="00842FFF">
            <w:pPr>
              <w:ind w:left="-20" w:right="-20"/>
              <w:contextualSpacing/>
            </w:pPr>
            <w:r>
              <w:rPr>
                <w:rFonts w:ascii="Gill Sans" w:eastAsia="Gill Sans" w:hAnsi="Gill Sans" w:cs="Gill Sans" w:hint="cs"/>
              </w:rPr>
              <w:t>Required</w:t>
            </w:r>
          </w:p>
        </w:tc>
        <w:tc>
          <w:tcPr>
            <w:tcW w:w="10980" w:type="dxa"/>
            <w:tcMar>
              <w:top w:w="40" w:type="dxa"/>
              <w:left w:w="40" w:type="dxa"/>
              <w:bottom w:w="40" w:type="dxa"/>
              <w:right w:w="40" w:type="dxa"/>
            </w:tcMar>
            <w:vAlign w:val="center"/>
          </w:tcPr>
          <w:p w14:paraId="3CEC02D5" w14:textId="3DBF6680" w:rsidR="00DC174A" w:rsidRDefault="00545B71" w:rsidP="00842FFF">
            <w:pPr>
              <w:ind w:left="-20" w:right="-20"/>
              <w:contextualSpacing/>
            </w:pPr>
            <w:hyperlink w:anchor="bookmark=id.3hej1je">
              <w:r w:rsidR="00DC174A">
                <w:rPr>
                  <w:rFonts w:ascii="Gill Sans" w:eastAsia="Gill Sans" w:hAnsi="Gill Sans" w:cs="Gill Sans"/>
                  <w:color w:val="1155CC"/>
                  <w:u w:val="single"/>
                </w:rPr>
                <w:t xml:space="preserve">Number of individuals benefiting from response technological disaster interventions </w:t>
              </w:r>
            </w:hyperlink>
          </w:p>
        </w:tc>
        <w:tc>
          <w:tcPr>
            <w:tcW w:w="810" w:type="dxa"/>
            <w:tcMar>
              <w:top w:w="0" w:type="dxa"/>
              <w:left w:w="40" w:type="dxa"/>
              <w:bottom w:w="0" w:type="dxa"/>
              <w:right w:w="40" w:type="dxa"/>
            </w:tcMar>
            <w:vAlign w:val="center"/>
          </w:tcPr>
          <w:p w14:paraId="45356C1C" w14:textId="7236070A" w:rsidR="00DC174A" w:rsidRDefault="00837FF0" w:rsidP="00842FFF">
            <w:pPr>
              <w:widowControl w:val="0"/>
              <w:contextualSpacing/>
              <w:jc w:val="center"/>
              <w:rPr>
                <w:rFonts w:ascii="Gill Sans" w:eastAsia="Gill Sans" w:hAnsi="Gill Sans" w:cs="Gill Sans"/>
              </w:rPr>
            </w:pPr>
            <w:r>
              <w:rPr>
                <w:rFonts w:ascii="Gill Sans" w:eastAsia="Gill Sans" w:hAnsi="Gill Sans" w:cs="Gill Sans"/>
              </w:rPr>
              <w:t>2</w:t>
            </w:r>
            <w:r w:rsidR="00A003D4">
              <w:rPr>
                <w:rFonts w:ascii="Gill Sans" w:eastAsia="Gill Sans" w:hAnsi="Gill Sans" w:cs="Gill Sans"/>
              </w:rPr>
              <w:t>70</w:t>
            </w:r>
          </w:p>
        </w:tc>
      </w:tr>
      <w:tr w:rsidR="00DC174A" w14:paraId="0C70F83E" w14:textId="77777777" w:rsidTr="00246942">
        <w:trPr>
          <w:trHeight w:hRule="exact" w:val="438"/>
        </w:trPr>
        <w:tc>
          <w:tcPr>
            <w:tcW w:w="630" w:type="dxa"/>
            <w:tcMar>
              <w:top w:w="0" w:type="dxa"/>
              <w:left w:w="40" w:type="dxa"/>
              <w:bottom w:w="0" w:type="dxa"/>
              <w:right w:w="40" w:type="dxa"/>
            </w:tcMar>
            <w:vAlign w:val="center"/>
          </w:tcPr>
          <w:p w14:paraId="03D68D55" w14:textId="01BB0ED8" w:rsidR="00DC174A" w:rsidRDefault="00DC174A" w:rsidP="00842FFF">
            <w:pPr>
              <w:widowControl w:val="0"/>
              <w:contextualSpacing/>
              <w:jc w:val="center"/>
              <w:rPr>
                <w:rFonts w:ascii="Gill Sans" w:eastAsia="Gill Sans" w:hAnsi="Gill Sans" w:cs="Gill Sans"/>
              </w:rPr>
            </w:pPr>
            <w:r>
              <w:rPr>
                <w:rFonts w:ascii="Gill Sans" w:eastAsia="Gill Sans" w:hAnsi="Gill Sans" w:cs="Gill Sans"/>
              </w:rPr>
              <w:t>T08</w:t>
            </w:r>
          </w:p>
        </w:tc>
        <w:tc>
          <w:tcPr>
            <w:tcW w:w="1170" w:type="dxa"/>
            <w:vMerge/>
          </w:tcPr>
          <w:p w14:paraId="58F8A59B" w14:textId="77777777" w:rsidR="00DC174A" w:rsidRDefault="00DC174A" w:rsidP="00842FFF">
            <w:pPr>
              <w:ind w:left="-20" w:right="-20"/>
              <w:contextualSpacing/>
            </w:pPr>
          </w:p>
        </w:tc>
        <w:tc>
          <w:tcPr>
            <w:tcW w:w="10980" w:type="dxa"/>
            <w:tcMar>
              <w:top w:w="40" w:type="dxa"/>
              <w:left w:w="40" w:type="dxa"/>
              <w:bottom w:w="40" w:type="dxa"/>
              <w:right w:w="40" w:type="dxa"/>
            </w:tcMar>
            <w:vAlign w:val="center"/>
          </w:tcPr>
          <w:p w14:paraId="55F62032" w14:textId="72CC1DD4" w:rsidR="00DC174A" w:rsidRDefault="00545B71" w:rsidP="00842FFF">
            <w:pPr>
              <w:ind w:left="-20" w:right="-20"/>
              <w:contextualSpacing/>
            </w:pPr>
            <w:hyperlink w:anchor="bookmark=id.1wjtbr7">
              <w:r w:rsidR="00DC174A">
                <w:rPr>
                  <w:rFonts w:ascii="Gill Sans" w:eastAsia="Gill Sans" w:hAnsi="Gill Sans" w:cs="Gill Sans"/>
                  <w:color w:val="1155CC"/>
                  <w:u w:val="single"/>
                </w:rPr>
                <w:t>Number of individuals trained to respond safely to technological disasters</w:t>
              </w:r>
            </w:hyperlink>
          </w:p>
        </w:tc>
        <w:tc>
          <w:tcPr>
            <w:tcW w:w="810" w:type="dxa"/>
            <w:tcMar>
              <w:top w:w="0" w:type="dxa"/>
              <w:left w:w="40" w:type="dxa"/>
              <w:bottom w:w="0" w:type="dxa"/>
              <w:right w:w="40" w:type="dxa"/>
            </w:tcMar>
            <w:vAlign w:val="center"/>
          </w:tcPr>
          <w:p w14:paraId="5E3E05CA" w14:textId="232C16C1" w:rsidR="00DC174A" w:rsidRDefault="001F1FC1" w:rsidP="00842FFF">
            <w:pPr>
              <w:widowControl w:val="0"/>
              <w:contextualSpacing/>
              <w:jc w:val="center"/>
              <w:rPr>
                <w:rFonts w:ascii="Gill Sans" w:eastAsia="Gill Sans" w:hAnsi="Gill Sans" w:cs="Gill Sans"/>
              </w:rPr>
            </w:pPr>
            <w:r>
              <w:rPr>
                <w:rFonts w:ascii="Gill Sans" w:eastAsia="Gill Sans" w:hAnsi="Gill Sans" w:cs="Gill Sans"/>
              </w:rPr>
              <w:t>2</w:t>
            </w:r>
            <w:r w:rsidR="00A003D4">
              <w:rPr>
                <w:rFonts w:ascii="Gill Sans" w:eastAsia="Gill Sans" w:hAnsi="Gill Sans" w:cs="Gill Sans"/>
              </w:rPr>
              <w:t>71</w:t>
            </w:r>
          </w:p>
        </w:tc>
      </w:tr>
    </w:tbl>
    <w:tbl>
      <w:tblPr>
        <w:tblStyle w:val="207"/>
        <w:tblW w:w="13590"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
        <w:gridCol w:w="1170"/>
        <w:gridCol w:w="10980"/>
        <w:gridCol w:w="810"/>
      </w:tblGrid>
      <w:tr w:rsidR="00DC174A" w14:paraId="39A2C617" w14:textId="77777777" w:rsidTr="00246942">
        <w:trPr>
          <w:trHeight w:val="307"/>
        </w:trPr>
        <w:tc>
          <w:tcPr>
            <w:tcW w:w="13590" w:type="dxa"/>
            <w:gridSpan w:val="4"/>
            <w:shd w:val="clear" w:color="auto" w:fill="0563C1"/>
          </w:tcPr>
          <w:p w14:paraId="6837A430" w14:textId="444B8F09" w:rsidR="00DC174A" w:rsidRDefault="00545B71" w:rsidP="00621ED7">
            <w:pPr>
              <w:rPr>
                <w:rFonts w:ascii="Gill Sans" w:eastAsia="Gill Sans" w:hAnsi="Gill Sans" w:cs="Gill Sans"/>
                <w:b/>
                <w:color w:val="FFFFFF"/>
              </w:rPr>
            </w:pPr>
            <w:hyperlink w:anchor="bookmark=id.oz5308ynocj1">
              <w:r w:rsidR="00DC174A">
                <w:rPr>
                  <w:rFonts w:ascii="Gill Sans" w:eastAsia="Gill Sans" w:hAnsi="Gill Sans" w:cs="Gill Sans"/>
                  <w:b/>
                  <w:color w:val="FFFFFF"/>
                </w:rPr>
                <w:t>Water, Sanitation, and Hygiene</w:t>
              </w:r>
            </w:hyperlink>
          </w:p>
        </w:tc>
      </w:tr>
      <w:tr w:rsidR="00DC174A" w14:paraId="018E49FD" w14:textId="77777777" w:rsidTr="00246942">
        <w:trPr>
          <w:trHeight w:val="298"/>
        </w:trPr>
        <w:tc>
          <w:tcPr>
            <w:tcW w:w="13590" w:type="dxa"/>
            <w:gridSpan w:val="4"/>
            <w:shd w:val="clear" w:color="auto" w:fill="EFEFEF"/>
          </w:tcPr>
          <w:p w14:paraId="3496357A" w14:textId="233BF726" w:rsidR="00DC174A" w:rsidRDefault="00DC174A" w:rsidP="00621ED7">
            <w:pPr>
              <w:rPr>
                <w:rFonts w:ascii="Gill Sans" w:eastAsia="Gill Sans" w:hAnsi="Gill Sans" w:cs="Gill Sans"/>
              </w:rPr>
            </w:pPr>
            <w:r>
              <w:rPr>
                <w:rFonts w:ascii="Gill Sans" w:eastAsia="Gill Sans" w:hAnsi="Gill Sans" w:cs="Gill Sans"/>
              </w:rPr>
              <w:t>Environmental Health</w:t>
            </w:r>
          </w:p>
        </w:tc>
      </w:tr>
      <w:tr w:rsidR="00DC174A" w14:paraId="4FB5E267" w14:textId="77777777" w:rsidTr="00DA1672">
        <w:trPr>
          <w:trHeight w:val="505"/>
        </w:trPr>
        <w:tc>
          <w:tcPr>
            <w:tcW w:w="630" w:type="dxa"/>
            <w:tcMar>
              <w:top w:w="0" w:type="dxa"/>
              <w:left w:w="40" w:type="dxa"/>
              <w:bottom w:w="0" w:type="dxa"/>
              <w:right w:w="40" w:type="dxa"/>
            </w:tcMar>
            <w:vAlign w:val="center"/>
          </w:tcPr>
          <w:p w14:paraId="4AB91905" w14:textId="77777777" w:rsidR="00DC174A" w:rsidRDefault="00DC174A" w:rsidP="00621ED7">
            <w:pPr>
              <w:jc w:val="center"/>
              <w:rPr>
                <w:rFonts w:ascii="Gill Sans" w:eastAsia="Gill Sans" w:hAnsi="Gill Sans" w:cs="Gill Sans"/>
              </w:rPr>
            </w:pPr>
            <w:r>
              <w:rPr>
                <w:rFonts w:ascii="Gill Sans" w:eastAsia="Gill Sans" w:hAnsi="Gill Sans" w:cs="Gill Sans"/>
              </w:rPr>
              <w:t>W01</w:t>
            </w:r>
          </w:p>
        </w:tc>
        <w:tc>
          <w:tcPr>
            <w:tcW w:w="1170" w:type="dxa"/>
          </w:tcPr>
          <w:p w14:paraId="6C49BAA5" w14:textId="60939F42" w:rsidR="00DC174A" w:rsidRDefault="00DC174A" w:rsidP="00165E49">
            <w:pPr>
              <w:ind w:right="-20"/>
              <w:rPr>
                <w:rFonts w:ascii="Gill Sans" w:eastAsia="Gill Sans" w:hAnsi="Gill Sans" w:cs="Gill Sans"/>
                <w:color w:val="1155CC"/>
                <w:u w:val="single"/>
              </w:rPr>
            </w:pPr>
            <w:r>
              <w:rPr>
                <w:rFonts w:ascii="Gill Sans" w:eastAsia="Gill Sans" w:hAnsi="Gill Sans" w:cs="Gill Sans" w:hint="cs"/>
              </w:rPr>
              <w:t>Required</w:t>
            </w:r>
          </w:p>
        </w:tc>
        <w:tc>
          <w:tcPr>
            <w:tcW w:w="10980" w:type="dxa"/>
            <w:tcMar>
              <w:top w:w="0" w:type="dxa"/>
              <w:left w:w="40" w:type="dxa"/>
              <w:bottom w:w="0" w:type="dxa"/>
              <w:right w:w="40" w:type="dxa"/>
            </w:tcMar>
            <w:vAlign w:val="bottom"/>
          </w:tcPr>
          <w:p w14:paraId="3A01B1CE" w14:textId="43CB3F0F" w:rsidR="00753CE8" w:rsidRDefault="00545B71" w:rsidP="00C555FE">
            <w:pPr>
              <w:ind w:right="330"/>
              <w:rPr>
                <w:rFonts w:ascii="Gill Sans" w:eastAsia="Gill Sans" w:hAnsi="Gill Sans" w:cs="Gill Sans"/>
                <w:color w:val="FF0000"/>
              </w:rPr>
            </w:pPr>
            <w:hyperlink w:anchor="w01" w:history="1">
              <w:r w:rsidR="00DC174A" w:rsidRPr="000700CE">
                <w:rPr>
                  <w:rStyle w:val="Hyperlink"/>
                  <w:rFonts w:ascii="Gill Sans" w:eastAsia="Gill Sans" w:hAnsi="Gill Sans" w:cs="Gill Sans"/>
                  <w:color w:val="0563BE"/>
                </w:rPr>
                <w:t>Number of individuals receiving improved service quality from solid waste management, drainage, or vector control activities (without double counting)</w:t>
              </w:r>
            </w:hyperlink>
            <w:r w:rsidR="00DC174A" w:rsidRPr="000700CE">
              <w:rPr>
                <w:rFonts w:ascii="Gill Sans" w:eastAsia="Gill Sans" w:hAnsi="Gill Sans" w:cs="Gill Sans"/>
                <w:color w:val="0563BE"/>
                <w:u w:val="single"/>
              </w:rPr>
              <w:t xml:space="preserve"> </w:t>
            </w:r>
            <w:r w:rsidR="00DC174A" w:rsidRPr="004A70F0">
              <w:rPr>
                <w:rFonts w:ascii="Gill Sans" w:eastAsia="Gill Sans" w:hAnsi="Gill Sans" w:cs="Gill Sans"/>
                <w:color w:val="000000" w:themeColor="text1"/>
                <w:sz w:val="24"/>
                <w:szCs w:val="24"/>
              </w:rPr>
              <w:sym w:font="Wingdings 2" w:char="F0AE"/>
            </w:r>
          </w:p>
        </w:tc>
        <w:tc>
          <w:tcPr>
            <w:tcW w:w="810" w:type="dxa"/>
            <w:tcMar>
              <w:top w:w="0" w:type="dxa"/>
              <w:left w:w="40" w:type="dxa"/>
              <w:bottom w:w="0" w:type="dxa"/>
              <w:right w:w="40" w:type="dxa"/>
            </w:tcMar>
            <w:vAlign w:val="center"/>
          </w:tcPr>
          <w:p w14:paraId="6E0EFABC" w14:textId="6650A06A" w:rsidR="00DC174A" w:rsidRDefault="00DC174A" w:rsidP="00621ED7">
            <w:pPr>
              <w:tabs>
                <w:tab w:val="right" w:pos="4954"/>
              </w:tabs>
              <w:jc w:val="center"/>
              <w:rPr>
                <w:rFonts w:ascii="Gill Sans" w:eastAsia="Gill Sans" w:hAnsi="Gill Sans" w:cs="Gill Sans"/>
              </w:rPr>
            </w:pPr>
            <w:r>
              <w:rPr>
                <w:rFonts w:ascii="Gill Sans" w:eastAsia="Gill Sans" w:hAnsi="Gill Sans" w:cs="Gill Sans"/>
              </w:rPr>
              <w:t>2</w:t>
            </w:r>
            <w:r w:rsidR="00A003D4">
              <w:rPr>
                <w:rFonts w:ascii="Gill Sans" w:eastAsia="Gill Sans" w:hAnsi="Gill Sans" w:cs="Gill Sans"/>
              </w:rPr>
              <w:t>72</w:t>
            </w:r>
          </w:p>
        </w:tc>
      </w:tr>
      <w:tr w:rsidR="00DC174A" w14:paraId="47B319D3" w14:textId="77777777" w:rsidTr="00DA1672">
        <w:trPr>
          <w:trHeight w:val="649"/>
        </w:trPr>
        <w:tc>
          <w:tcPr>
            <w:tcW w:w="630" w:type="dxa"/>
            <w:tcMar>
              <w:top w:w="0" w:type="dxa"/>
              <w:left w:w="40" w:type="dxa"/>
              <w:bottom w:w="0" w:type="dxa"/>
              <w:right w:w="40" w:type="dxa"/>
            </w:tcMar>
            <w:vAlign w:val="center"/>
          </w:tcPr>
          <w:p w14:paraId="0FBB56AC" w14:textId="77777777" w:rsidR="00DC174A" w:rsidRDefault="00DC174A" w:rsidP="00621ED7">
            <w:pPr>
              <w:jc w:val="center"/>
              <w:rPr>
                <w:rFonts w:ascii="Gill Sans" w:eastAsia="Gill Sans" w:hAnsi="Gill Sans" w:cs="Gill Sans"/>
              </w:rPr>
            </w:pPr>
            <w:r>
              <w:rPr>
                <w:rFonts w:ascii="Gill Sans" w:eastAsia="Gill Sans" w:hAnsi="Gill Sans" w:cs="Gill Sans"/>
              </w:rPr>
              <w:lastRenderedPageBreak/>
              <w:t>W02</w:t>
            </w:r>
          </w:p>
        </w:tc>
        <w:tc>
          <w:tcPr>
            <w:tcW w:w="1170" w:type="dxa"/>
            <w:vMerge w:val="restart"/>
          </w:tcPr>
          <w:p w14:paraId="233FA8F6" w14:textId="6A41097D" w:rsidR="00DC174A" w:rsidRDefault="00DC174A" w:rsidP="00621ED7">
            <w:r>
              <w:rPr>
                <w:rFonts w:ascii="Gill Sans" w:eastAsia="Gill Sans" w:hAnsi="Gill Sans" w:cs="Gill Sans"/>
              </w:rPr>
              <w:t>Required to Select</w:t>
            </w:r>
            <w:r w:rsidR="004E1E9A">
              <w:rPr>
                <w:rFonts w:ascii="Gill Sans" w:eastAsia="Gill Sans" w:hAnsi="Gill Sans" w:cs="Gill Sans"/>
              </w:rPr>
              <w:t xml:space="preserve"> Two</w:t>
            </w:r>
            <w:r>
              <w:rPr>
                <w:rFonts w:ascii="Gill Sans" w:eastAsia="Gill Sans" w:hAnsi="Gill Sans" w:cs="Gill Sans"/>
              </w:rPr>
              <w:t xml:space="preserve"> from List </w:t>
            </w:r>
          </w:p>
        </w:tc>
        <w:tc>
          <w:tcPr>
            <w:tcW w:w="10980" w:type="dxa"/>
            <w:tcMar>
              <w:top w:w="0" w:type="dxa"/>
              <w:left w:w="40" w:type="dxa"/>
              <w:bottom w:w="0" w:type="dxa"/>
              <w:right w:w="40" w:type="dxa"/>
            </w:tcMar>
            <w:vAlign w:val="bottom"/>
          </w:tcPr>
          <w:p w14:paraId="20F8C261" w14:textId="7B23B0B9" w:rsidR="00DC174A" w:rsidRDefault="00545B71" w:rsidP="00621ED7">
            <w:pPr>
              <w:rPr>
                <w:rFonts w:ascii="Gill Sans" w:eastAsia="Gill Sans" w:hAnsi="Gill Sans" w:cs="Gill Sans"/>
                <w:color w:val="0000FF"/>
              </w:rPr>
            </w:pPr>
            <w:hyperlink w:anchor="bookmark=id.3utoxif">
              <w:r w:rsidR="00DC174A">
                <w:rPr>
                  <w:rFonts w:ascii="Gill Sans" w:eastAsia="Gill Sans" w:hAnsi="Gill Sans" w:cs="Gill Sans"/>
                  <w:color w:val="1155CC"/>
                  <w:u w:val="single"/>
                </w:rPr>
                <w:t xml:space="preserve">Average number of community cleanup/debris removal events conducted per community targeted by the environmental health activity </w:t>
              </w:r>
            </w:hyperlink>
            <w:r w:rsidR="00DC174A">
              <w:rPr>
                <w:rFonts w:ascii="Gill Sans" w:eastAsia="Gill Sans" w:hAnsi="Gill Sans" w:cs="Gill Sans"/>
                <w:color w:val="FF0000"/>
              </w:rPr>
              <w:t xml:space="preserve"> </w:t>
            </w:r>
          </w:p>
        </w:tc>
        <w:tc>
          <w:tcPr>
            <w:tcW w:w="810" w:type="dxa"/>
            <w:tcMar>
              <w:top w:w="0" w:type="dxa"/>
              <w:left w:w="40" w:type="dxa"/>
              <w:bottom w:w="0" w:type="dxa"/>
              <w:right w:w="40" w:type="dxa"/>
            </w:tcMar>
            <w:vAlign w:val="center"/>
          </w:tcPr>
          <w:p w14:paraId="0245B811" w14:textId="790778A4" w:rsidR="00DC174A" w:rsidRDefault="00DC174A" w:rsidP="00621ED7">
            <w:pPr>
              <w:tabs>
                <w:tab w:val="right" w:pos="4954"/>
              </w:tabs>
              <w:jc w:val="center"/>
              <w:rPr>
                <w:rFonts w:ascii="Gill Sans" w:eastAsia="Gill Sans" w:hAnsi="Gill Sans" w:cs="Gill Sans"/>
              </w:rPr>
            </w:pPr>
            <w:r>
              <w:rPr>
                <w:rFonts w:ascii="Gill Sans" w:eastAsia="Gill Sans" w:hAnsi="Gill Sans" w:cs="Gill Sans"/>
              </w:rPr>
              <w:t>27</w:t>
            </w:r>
            <w:r w:rsidR="00A003D4">
              <w:rPr>
                <w:rFonts w:ascii="Gill Sans" w:eastAsia="Gill Sans" w:hAnsi="Gill Sans" w:cs="Gill Sans"/>
              </w:rPr>
              <w:t>4</w:t>
            </w:r>
          </w:p>
        </w:tc>
      </w:tr>
      <w:tr w:rsidR="00DC174A" w14:paraId="2718312D" w14:textId="77777777" w:rsidTr="00DA1672">
        <w:trPr>
          <w:trHeight w:val="613"/>
        </w:trPr>
        <w:tc>
          <w:tcPr>
            <w:tcW w:w="630" w:type="dxa"/>
            <w:tcMar>
              <w:top w:w="0" w:type="dxa"/>
              <w:left w:w="40" w:type="dxa"/>
              <w:bottom w:w="0" w:type="dxa"/>
              <w:right w:w="40" w:type="dxa"/>
            </w:tcMar>
            <w:vAlign w:val="center"/>
          </w:tcPr>
          <w:p w14:paraId="3CF28F98" w14:textId="77777777" w:rsidR="00DC174A" w:rsidRDefault="00DC174A" w:rsidP="00621ED7">
            <w:pPr>
              <w:jc w:val="center"/>
              <w:rPr>
                <w:rFonts w:ascii="Gill Sans" w:eastAsia="Gill Sans" w:hAnsi="Gill Sans" w:cs="Gill Sans"/>
              </w:rPr>
            </w:pPr>
            <w:r>
              <w:rPr>
                <w:rFonts w:ascii="Gill Sans" w:eastAsia="Gill Sans" w:hAnsi="Gill Sans" w:cs="Gill Sans"/>
              </w:rPr>
              <w:t>W03</w:t>
            </w:r>
          </w:p>
        </w:tc>
        <w:tc>
          <w:tcPr>
            <w:tcW w:w="1170" w:type="dxa"/>
            <w:vMerge/>
          </w:tcPr>
          <w:p w14:paraId="5F9679D7" w14:textId="77777777" w:rsidR="00DC174A" w:rsidRDefault="00DC174A" w:rsidP="00621ED7"/>
        </w:tc>
        <w:tc>
          <w:tcPr>
            <w:tcW w:w="10980" w:type="dxa"/>
            <w:tcMar>
              <w:top w:w="0" w:type="dxa"/>
              <w:left w:w="40" w:type="dxa"/>
              <w:bottom w:w="0" w:type="dxa"/>
              <w:right w:w="40" w:type="dxa"/>
            </w:tcMar>
            <w:vAlign w:val="bottom"/>
          </w:tcPr>
          <w:p w14:paraId="407B7FD4" w14:textId="5C41B3AA" w:rsidR="00DC174A" w:rsidRDefault="00545B71" w:rsidP="00621ED7">
            <w:pPr>
              <w:rPr>
                <w:rFonts w:ascii="Gill Sans" w:eastAsia="Gill Sans" w:hAnsi="Gill Sans" w:cs="Gill Sans"/>
              </w:rPr>
            </w:pPr>
            <w:hyperlink w:anchor="bookmark=id.29yz7q8">
              <w:r w:rsidR="00DC174A">
                <w:rPr>
                  <w:rFonts w:ascii="Gill Sans" w:eastAsia="Gill Sans" w:hAnsi="Gill Sans" w:cs="Gill Sans"/>
                  <w:color w:val="1155CC"/>
                  <w:u w:val="single"/>
                </w:rPr>
                <w:t xml:space="preserve">Average number of communal solid waste disposal sites created and in use per community targeted by the environmental health activity </w:t>
              </w:r>
            </w:hyperlink>
            <w:r w:rsidR="00DC174A">
              <w:rPr>
                <w:rFonts w:ascii="Gill Sans" w:eastAsia="Gill Sans" w:hAnsi="Gill Sans" w:cs="Gill Sans"/>
              </w:rPr>
              <w:t xml:space="preserve"> </w:t>
            </w:r>
            <w:r w:rsidR="00DC174A">
              <w:rPr>
                <w:rFonts w:ascii="Gill Sans" w:eastAsia="Gill Sans" w:hAnsi="Gill Sans" w:cs="Gill Sans"/>
                <w:color w:val="FF0000"/>
              </w:rPr>
              <w:t xml:space="preserve"> </w:t>
            </w:r>
          </w:p>
        </w:tc>
        <w:tc>
          <w:tcPr>
            <w:tcW w:w="810" w:type="dxa"/>
            <w:tcMar>
              <w:top w:w="0" w:type="dxa"/>
              <w:left w:w="40" w:type="dxa"/>
              <w:bottom w:w="0" w:type="dxa"/>
              <w:right w:w="40" w:type="dxa"/>
            </w:tcMar>
            <w:vAlign w:val="center"/>
          </w:tcPr>
          <w:p w14:paraId="5CE3B80A" w14:textId="1C43DE69" w:rsidR="00DC174A" w:rsidRDefault="00DC174A" w:rsidP="00621ED7">
            <w:pPr>
              <w:tabs>
                <w:tab w:val="right" w:pos="4954"/>
              </w:tabs>
              <w:jc w:val="center"/>
              <w:rPr>
                <w:rFonts w:ascii="Gill Sans" w:eastAsia="Gill Sans" w:hAnsi="Gill Sans" w:cs="Gill Sans"/>
              </w:rPr>
            </w:pPr>
            <w:r>
              <w:rPr>
                <w:rFonts w:ascii="Gill Sans" w:eastAsia="Gill Sans" w:hAnsi="Gill Sans" w:cs="Gill Sans"/>
              </w:rPr>
              <w:t>27</w:t>
            </w:r>
            <w:r w:rsidR="00A003D4">
              <w:rPr>
                <w:rFonts w:ascii="Gill Sans" w:eastAsia="Gill Sans" w:hAnsi="Gill Sans" w:cs="Gill Sans"/>
              </w:rPr>
              <w:t>6</w:t>
            </w:r>
          </w:p>
        </w:tc>
      </w:tr>
      <w:tr w:rsidR="00DC174A" w14:paraId="70190401" w14:textId="77777777" w:rsidTr="00DA1672">
        <w:trPr>
          <w:trHeight w:val="388"/>
        </w:trPr>
        <w:tc>
          <w:tcPr>
            <w:tcW w:w="630" w:type="dxa"/>
            <w:tcMar>
              <w:top w:w="0" w:type="dxa"/>
              <w:left w:w="40" w:type="dxa"/>
              <w:bottom w:w="0" w:type="dxa"/>
              <w:right w:w="40" w:type="dxa"/>
            </w:tcMar>
            <w:vAlign w:val="center"/>
          </w:tcPr>
          <w:p w14:paraId="66234125" w14:textId="77777777" w:rsidR="00DC174A" w:rsidRDefault="00DC174A" w:rsidP="00621ED7">
            <w:pPr>
              <w:spacing w:after="200"/>
              <w:jc w:val="center"/>
              <w:rPr>
                <w:rFonts w:ascii="Gill Sans" w:eastAsia="Gill Sans" w:hAnsi="Gill Sans" w:cs="Gill Sans"/>
              </w:rPr>
            </w:pPr>
            <w:r>
              <w:rPr>
                <w:rFonts w:ascii="Gill Sans" w:eastAsia="Gill Sans" w:hAnsi="Gill Sans" w:cs="Gill Sans"/>
              </w:rPr>
              <w:t>W04</w:t>
            </w:r>
          </w:p>
        </w:tc>
        <w:tc>
          <w:tcPr>
            <w:tcW w:w="1170" w:type="dxa"/>
            <w:vMerge/>
          </w:tcPr>
          <w:p w14:paraId="199E2069" w14:textId="77777777" w:rsidR="00DC174A" w:rsidRDefault="00DC174A" w:rsidP="00621ED7">
            <w:pPr>
              <w:ind w:right="-20"/>
            </w:pPr>
          </w:p>
        </w:tc>
        <w:tc>
          <w:tcPr>
            <w:tcW w:w="10980" w:type="dxa"/>
            <w:tcMar>
              <w:top w:w="0" w:type="dxa"/>
              <w:left w:w="40" w:type="dxa"/>
              <w:bottom w:w="0" w:type="dxa"/>
              <w:right w:w="40" w:type="dxa"/>
            </w:tcMar>
            <w:vAlign w:val="bottom"/>
          </w:tcPr>
          <w:p w14:paraId="71871250" w14:textId="2ACD1B54" w:rsidR="00DC174A" w:rsidRDefault="00545B71" w:rsidP="00621ED7">
            <w:pPr>
              <w:ind w:right="-20"/>
              <w:rPr>
                <w:rFonts w:ascii="Gill Sans" w:eastAsia="Gill Sans" w:hAnsi="Gill Sans" w:cs="Gill Sans"/>
                <w:sz w:val="20"/>
                <w:szCs w:val="20"/>
              </w:rPr>
            </w:pPr>
            <w:hyperlink w:anchor="bookmark=id.p49hy1">
              <w:r w:rsidR="00DC174A">
                <w:rPr>
                  <w:rFonts w:ascii="Gill Sans" w:eastAsia="Gill Sans" w:hAnsi="Gill Sans" w:cs="Gill Sans"/>
                  <w:color w:val="1155CC"/>
                  <w:u w:val="single"/>
                </w:rPr>
                <w:t>Percent of households targeted by the WASH promotion activity that are properly disposing of solid waste</w:t>
              </w:r>
            </w:hyperlink>
            <w:r w:rsidR="00DC174A">
              <w:rPr>
                <w:rFonts w:ascii="Gill Sans" w:eastAsia="Gill Sans" w:hAnsi="Gill Sans" w:cs="Gill Sans"/>
                <w:color w:val="1155CC"/>
                <w:u w:val="single"/>
              </w:rPr>
              <w:t xml:space="preserve"> </w:t>
            </w:r>
            <w:r w:rsidR="00DC174A">
              <w:rPr>
                <w:rFonts w:ascii="Gill Sans" w:eastAsia="Gill Sans" w:hAnsi="Gill Sans" w:cs="Gill Sans"/>
                <w:sz w:val="24"/>
                <w:szCs w:val="24"/>
              </w:rPr>
              <w:sym w:font="Wingdings 2" w:char="F0AE"/>
            </w:r>
          </w:p>
        </w:tc>
        <w:tc>
          <w:tcPr>
            <w:tcW w:w="810" w:type="dxa"/>
            <w:tcMar>
              <w:top w:w="0" w:type="dxa"/>
              <w:left w:w="40" w:type="dxa"/>
              <w:bottom w:w="0" w:type="dxa"/>
              <w:right w:w="40" w:type="dxa"/>
            </w:tcMar>
            <w:vAlign w:val="center"/>
          </w:tcPr>
          <w:p w14:paraId="65D67A26" w14:textId="1DFF4575" w:rsidR="00DC174A" w:rsidRDefault="00DC174A" w:rsidP="00621ED7">
            <w:pPr>
              <w:tabs>
                <w:tab w:val="right" w:pos="4954"/>
              </w:tabs>
              <w:spacing w:after="200"/>
              <w:jc w:val="center"/>
              <w:rPr>
                <w:rFonts w:ascii="Gill Sans" w:eastAsia="Gill Sans" w:hAnsi="Gill Sans" w:cs="Gill Sans"/>
              </w:rPr>
            </w:pPr>
            <w:r>
              <w:rPr>
                <w:rFonts w:ascii="Gill Sans" w:eastAsia="Gill Sans" w:hAnsi="Gill Sans" w:cs="Gill Sans"/>
              </w:rPr>
              <w:t>27</w:t>
            </w:r>
            <w:r w:rsidR="00A003D4">
              <w:rPr>
                <w:rFonts w:ascii="Gill Sans" w:eastAsia="Gill Sans" w:hAnsi="Gill Sans" w:cs="Gill Sans"/>
              </w:rPr>
              <w:t>8</w:t>
            </w:r>
          </w:p>
        </w:tc>
      </w:tr>
      <w:tr w:rsidR="00DC174A" w14:paraId="432A361D" w14:textId="77777777" w:rsidTr="00DA1672">
        <w:trPr>
          <w:trHeight w:val="577"/>
        </w:trPr>
        <w:tc>
          <w:tcPr>
            <w:tcW w:w="630" w:type="dxa"/>
            <w:tcMar>
              <w:top w:w="0" w:type="dxa"/>
              <w:left w:w="40" w:type="dxa"/>
              <w:bottom w:w="0" w:type="dxa"/>
              <w:right w:w="40" w:type="dxa"/>
            </w:tcMar>
            <w:vAlign w:val="center"/>
          </w:tcPr>
          <w:p w14:paraId="0ABB9267" w14:textId="77777777" w:rsidR="00DC174A" w:rsidRDefault="00DC174A" w:rsidP="00621ED7">
            <w:pPr>
              <w:jc w:val="center"/>
              <w:rPr>
                <w:rFonts w:ascii="Gill Sans" w:eastAsia="Gill Sans" w:hAnsi="Gill Sans" w:cs="Gill Sans"/>
              </w:rPr>
            </w:pPr>
            <w:r>
              <w:rPr>
                <w:rFonts w:ascii="Gill Sans" w:eastAsia="Gill Sans" w:hAnsi="Gill Sans" w:cs="Gill Sans"/>
              </w:rPr>
              <w:t>W05</w:t>
            </w:r>
          </w:p>
        </w:tc>
        <w:tc>
          <w:tcPr>
            <w:tcW w:w="1170" w:type="dxa"/>
            <w:vMerge/>
          </w:tcPr>
          <w:p w14:paraId="6C26A57A" w14:textId="77777777" w:rsidR="00DC174A" w:rsidRDefault="00DC174A" w:rsidP="00621ED7"/>
        </w:tc>
        <w:tc>
          <w:tcPr>
            <w:tcW w:w="10980" w:type="dxa"/>
            <w:tcMar>
              <w:top w:w="0" w:type="dxa"/>
              <w:left w:w="40" w:type="dxa"/>
              <w:bottom w:w="0" w:type="dxa"/>
              <w:right w:w="40" w:type="dxa"/>
            </w:tcMar>
            <w:vAlign w:val="bottom"/>
          </w:tcPr>
          <w:p w14:paraId="58EC2C98" w14:textId="624E2D24" w:rsidR="00DC174A" w:rsidRDefault="00545B71" w:rsidP="00621ED7">
            <w:pPr>
              <w:rPr>
                <w:rFonts w:ascii="Gill Sans" w:eastAsia="Gill Sans" w:hAnsi="Gill Sans" w:cs="Gill Sans"/>
              </w:rPr>
            </w:pPr>
            <w:hyperlink w:anchor="bookmark=id.393x0lu">
              <w:r w:rsidR="00DC174A">
                <w:rPr>
                  <w:rFonts w:ascii="Gill Sans" w:eastAsia="Gill Sans" w:hAnsi="Gill Sans" w:cs="Gill Sans"/>
                  <w:color w:val="1155CC"/>
                  <w:u w:val="single"/>
                </w:rPr>
                <w:t xml:space="preserve">Average number of persistent standing water sites eliminated via drainage interventions per community targeted by the environmental health activity </w:t>
              </w:r>
            </w:hyperlink>
            <w:r w:rsidR="00DC174A">
              <w:rPr>
                <w:rFonts w:ascii="Gill Sans" w:eastAsia="Gill Sans" w:hAnsi="Gill Sans" w:cs="Gill Sans"/>
              </w:rPr>
              <w:t xml:space="preserve"> </w:t>
            </w:r>
            <w:r w:rsidR="00DC174A">
              <w:rPr>
                <w:rFonts w:ascii="Gill Sans" w:eastAsia="Gill Sans" w:hAnsi="Gill Sans" w:cs="Gill Sans"/>
                <w:color w:val="FF0000"/>
              </w:rPr>
              <w:t xml:space="preserve"> </w:t>
            </w:r>
          </w:p>
        </w:tc>
        <w:tc>
          <w:tcPr>
            <w:tcW w:w="810" w:type="dxa"/>
            <w:tcMar>
              <w:top w:w="0" w:type="dxa"/>
              <w:left w:w="40" w:type="dxa"/>
              <w:bottom w:w="0" w:type="dxa"/>
              <w:right w:w="40" w:type="dxa"/>
            </w:tcMar>
            <w:vAlign w:val="center"/>
          </w:tcPr>
          <w:p w14:paraId="77779F61" w14:textId="73E3B29F" w:rsidR="00DC174A" w:rsidRDefault="00DC174A" w:rsidP="00621ED7">
            <w:pPr>
              <w:tabs>
                <w:tab w:val="right" w:pos="4954"/>
              </w:tabs>
              <w:jc w:val="center"/>
              <w:rPr>
                <w:rFonts w:ascii="Gill Sans" w:eastAsia="Gill Sans" w:hAnsi="Gill Sans" w:cs="Gill Sans"/>
              </w:rPr>
            </w:pPr>
            <w:r>
              <w:rPr>
                <w:rFonts w:ascii="Gill Sans" w:eastAsia="Gill Sans" w:hAnsi="Gill Sans" w:cs="Gill Sans"/>
              </w:rPr>
              <w:t>2</w:t>
            </w:r>
            <w:r w:rsidR="00A003D4">
              <w:rPr>
                <w:rFonts w:ascii="Gill Sans" w:eastAsia="Gill Sans" w:hAnsi="Gill Sans" w:cs="Gill Sans"/>
              </w:rPr>
              <w:t>80</w:t>
            </w:r>
          </w:p>
        </w:tc>
      </w:tr>
      <w:tr w:rsidR="00DC174A" w14:paraId="254FCA32" w14:textId="77777777" w:rsidTr="00DA1672">
        <w:trPr>
          <w:trHeight w:val="433"/>
        </w:trPr>
        <w:tc>
          <w:tcPr>
            <w:tcW w:w="630" w:type="dxa"/>
            <w:tcBorders>
              <w:bottom w:val="single" w:sz="4" w:space="0" w:color="auto"/>
            </w:tcBorders>
            <w:tcMar>
              <w:top w:w="0" w:type="dxa"/>
              <w:left w:w="40" w:type="dxa"/>
              <w:bottom w:w="0" w:type="dxa"/>
              <w:right w:w="40" w:type="dxa"/>
            </w:tcMar>
            <w:vAlign w:val="center"/>
          </w:tcPr>
          <w:p w14:paraId="456AC356" w14:textId="77777777" w:rsidR="00DC174A" w:rsidRDefault="00DC174A" w:rsidP="00621ED7">
            <w:pPr>
              <w:jc w:val="center"/>
              <w:rPr>
                <w:rFonts w:ascii="Gill Sans" w:eastAsia="Gill Sans" w:hAnsi="Gill Sans" w:cs="Gill Sans"/>
              </w:rPr>
            </w:pPr>
            <w:r>
              <w:rPr>
                <w:rFonts w:ascii="Gill Sans" w:eastAsia="Gill Sans" w:hAnsi="Gill Sans" w:cs="Gill Sans"/>
              </w:rPr>
              <w:t>W06</w:t>
            </w:r>
          </w:p>
        </w:tc>
        <w:tc>
          <w:tcPr>
            <w:tcW w:w="1170" w:type="dxa"/>
            <w:vMerge/>
            <w:tcBorders>
              <w:bottom w:val="single" w:sz="4" w:space="0" w:color="auto"/>
            </w:tcBorders>
          </w:tcPr>
          <w:p w14:paraId="256831AC" w14:textId="77777777" w:rsidR="00DC174A" w:rsidRDefault="00DC174A" w:rsidP="00621ED7"/>
        </w:tc>
        <w:tc>
          <w:tcPr>
            <w:tcW w:w="10980" w:type="dxa"/>
            <w:tcBorders>
              <w:bottom w:val="single" w:sz="4" w:space="0" w:color="auto"/>
            </w:tcBorders>
            <w:tcMar>
              <w:top w:w="0" w:type="dxa"/>
              <w:left w:w="40" w:type="dxa"/>
              <w:bottom w:w="0" w:type="dxa"/>
              <w:right w:w="40" w:type="dxa"/>
            </w:tcMar>
            <w:vAlign w:val="bottom"/>
          </w:tcPr>
          <w:p w14:paraId="2BD49B0D" w14:textId="57F8AEF6" w:rsidR="008310A9" w:rsidRDefault="00545B71" w:rsidP="007318FA">
            <w:pPr>
              <w:spacing w:after="120"/>
              <w:rPr>
                <w:rFonts w:ascii="Gill Sans" w:eastAsia="Gill Sans" w:hAnsi="Gill Sans" w:cs="Gill Sans"/>
              </w:rPr>
            </w:pPr>
            <w:hyperlink w:anchor="bookmark=id.1o97atn">
              <w:r w:rsidR="00DC174A">
                <w:rPr>
                  <w:rFonts w:ascii="Gill Sans" w:eastAsia="Gill Sans" w:hAnsi="Gill Sans" w:cs="Gill Sans"/>
                  <w:color w:val="1155CC"/>
                  <w:u w:val="single"/>
                </w:rPr>
                <w:t xml:space="preserve">Average number of vector control activities conducted per community targeted by the environmental health intervention </w:t>
              </w:r>
            </w:hyperlink>
          </w:p>
        </w:tc>
        <w:tc>
          <w:tcPr>
            <w:tcW w:w="810" w:type="dxa"/>
            <w:tcBorders>
              <w:bottom w:val="single" w:sz="4" w:space="0" w:color="auto"/>
            </w:tcBorders>
            <w:tcMar>
              <w:top w:w="0" w:type="dxa"/>
              <w:left w:w="40" w:type="dxa"/>
              <w:bottom w:w="0" w:type="dxa"/>
              <w:right w:w="40" w:type="dxa"/>
            </w:tcMar>
            <w:vAlign w:val="center"/>
          </w:tcPr>
          <w:p w14:paraId="164D0F47" w14:textId="6E453BF7" w:rsidR="00DC174A" w:rsidRDefault="00DC174A" w:rsidP="00621ED7">
            <w:pPr>
              <w:tabs>
                <w:tab w:val="right" w:pos="4954"/>
              </w:tabs>
              <w:jc w:val="center"/>
              <w:rPr>
                <w:rFonts w:ascii="Gill Sans" w:eastAsia="Gill Sans" w:hAnsi="Gill Sans" w:cs="Gill Sans"/>
              </w:rPr>
            </w:pPr>
            <w:r>
              <w:rPr>
                <w:rFonts w:ascii="Gill Sans" w:eastAsia="Gill Sans" w:hAnsi="Gill Sans" w:cs="Gill Sans"/>
              </w:rPr>
              <w:t>2</w:t>
            </w:r>
            <w:r w:rsidR="00A003D4">
              <w:rPr>
                <w:rFonts w:ascii="Gill Sans" w:eastAsia="Gill Sans" w:hAnsi="Gill Sans" w:cs="Gill Sans"/>
              </w:rPr>
              <w:t>82</w:t>
            </w:r>
          </w:p>
        </w:tc>
      </w:tr>
      <w:tr w:rsidR="00DC174A" w14:paraId="280DB052" w14:textId="77777777" w:rsidTr="00246942">
        <w:trPr>
          <w:trHeight w:val="360"/>
        </w:trPr>
        <w:tc>
          <w:tcPr>
            <w:tcW w:w="135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AD2913" w14:textId="29465FC3" w:rsidR="00DC174A" w:rsidRDefault="00DC174A" w:rsidP="00621ED7">
            <w:pPr>
              <w:tabs>
                <w:tab w:val="right" w:pos="4954"/>
              </w:tabs>
              <w:rPr>
                <w:rFonts w:ascii="Gill Sans" w:eastAsia="Gill Sans" w:hAnsi="Gill Sans" w:cs="Gill Sans"/>
              </w:rPr>
            </w:pPr>
            <w:r>
              <w:rPr>
                <w:rFonts w:ascii="Gill Sans" w:eastAsia="Gill Sans" w:hAnsi="Gill Sans" w:cs="Gill Sans"/>
              </w:rPr>
              <w:t>Hygiene Promotion</w:t>
            </w:r>
          </w:p>
        </w:tc>
      </w:tr>
      <w:tr w:rsidR="00DC174A" w14:paraId="3C401A88" w14:textId="77777777" w:rsidTr="00DA1672">
        <w:trPr>
          <w:trHeight w:val="613"/>
        </w:trPr>
        <w:tc>
          <w:tcPr>
            <w:tcW w:w="630" w:type="dxa"/>
            <w:tcBorders>
              <w:top w:val="single" w:sz="4" w:space="0" w:color="auto"/>
            </w:tcBorders>
            <w:tcMar>
              <w:top w:w="0" w:type="dxa"/>
              <w:left w:w="40" w:type="dxa"/>
              <w:bottom w:w="0" w:type="dxa"/>
              <w:right w:w="40" w:type="dxa"/>
            </w:tcMar>
            <w:vAlign w:val="center"/>
          </w:tcPr>
          <w:p w14:paraId="704E93D8" w14:textId="0C97E100" w:rsidR="00DC174A" w:rsidRDefault="00DC174A" w:rsidP="00621ED7">
            <w:pPr>
              <w:jc w:val="center"/>
              <w:rPr>
                <w:rFonts w:ascii="Gill Sans" w:eastAsia="Gill Sans" w:hAnsi="Gill Sans" w:cs="Gill Sans"/>
              </w:rPr>
            </w:pPr>
            <w:r>
              <w:rPr>
                <w:rFonts w:ascii="Gill Sans" w:eastAsia="Gill Sans" w:hAnsi="Gill Sans" w:cs="Gill Sans"/>
              </w:rPr>
              <w:t>W07</w:t>
            </w:r>
          </w:p>
        </w:tc>
        <w:tc>
          <w:tcPr>
            <w:tcW w:w="1170" w:type="dxa"/>
            <w:tcBorders>
              <w:top w:val="single" w:sz="4" w:space="0" w:color="auto"/>
            </w:tcBorders>
          </w:tcPr>
          <w:p w14:paraId="7CF7B0A5" w14:textId="3DC9B04E" w:rsidR="00DC174A" w:rsidRDefault="00DC174A" w:rsidP="00621ED7">
            <w:r>
              <w:rPr>
                <w:rFonts w:ascii="Gill Sans" w:eastAsia="Gill Sans" w:hAnsi="Gill Sans" w:cs="Gill Sans" w:hint="cs"/>
              </w:rPr>
              <w:t>Required</w:t>
            </w:r>
          </w:p>
        </w:tc>
        <w:tc>
          <w:tcPr>
            <w:tcW w:w="10980" w:type="dxa"/>
            <w:tcBorders>
              <w:top w:val="single" w:sz="4" w:space="0" w:color="auto"/>
            </w:tcBorders>
            <w:tcMar>
              <w:top w:w="0" w:type="dxa"/>
              <w:left w:w="40" w:type="dxa"/>
              <w:bottom w:w="0" w:type="dxa"/>
              <w:right w:w="40" w:type="dxa"/>
            </w:tcMar>
            <w:vAlign w:val="bottom"/>
          </w:tcPr>
          <w:p w14:paraId="118AB14B" w14:textId="14F7AEC0" w:rsidR="00DC174A" w:rsidRDefault="00545B71" w:rsidP="00621ED7">
            <w:hyperlink w:anchor="bookmark=id.488uthg">
              <w:r w:rsidR="00DC174A">
                <w:rPr>
                  <w:rFonts w:ascii="Gill Sans" w:eastAsia="Gill Sans" w:hAnsi="Gill Sans" w:cs="Gill Sans"/>
                  <w:color w:val="1155CC"/>
                  <w:u w:val="single"/>
                </w:rPr>
                <w:t>Number of individuals receiving direct hygiene promotion (excluding mass media campaigns and without double-counting)</w:t>
              </w:r>
            </w:hyperlink>
          </w:p>
        </w:tc>
        <w:tc>
          <w:tcPr>
            <w:tcW w:w="810" w:type="dxa"/>
            <w:tcBorders>
              <w:top w:val="single" w:sz="4" w:space="0" w:color="auto"/>
            </w:tcBorders>
            <w:tcMar>
              <w:top w:w="0" w:type="dxa"/>
              <w:left w:w="40" w:type="dxa"/>
              <w:bottom w:w="0" w:type="dxa"/>
              <w:right w:w="40" w:type="dxa"/>
            </w:tcMar>
            <w:vAlign w:val="center"/>
          </w:tcPr>
          <w:p w14:paraId="10C04C69" w14:textId="1B4B5418" w:rsidR="00DC174A" w:rsidRDefault="00DC174A" w:rsidP="00621ED7">
            <w:pPr>
              <w:tabs>
                <w:tab w:val="right" w:pos="4954"/>
              </w:tabs>
              <w:jc w:val="center"/>
              <w:rPr>
                <w:rFonts w:ascii="Gill Sans" w:eastAsia="Gill Sans" w:hAnsi="Gill Sans" w:cs="Gill Sans"/>
              </w:rPr>
            </w:pPr>
            <w:r>
              <w:rPr>
                <w:rFonts w:ascii="Gill Sans" w:eastAsia="Gill Sans" w:hAnsi="Gill Sans" w:cs="Gill Sans"/>
              </w:rPr>
              <w:t>28</w:t>
            </w:r>
            <w:r w:rsidR="00A003D4">
              <w:rPr>
                <w:rFonts w:ascii="Gill Sans" w:eastAsia="Gill Sans" w:hAnsi="Gill Sans" w:cs="Gill Sans"/>
              </w:rPr>
              <w:t>4</w:t>
            </w:r>
          </w:p>
        </w:tc>
      </w:tr>
      <w:tr w:rsidR="00DC174A" w14:paraId="22FACC66" w14:textId="77777777" w:rsidTr="00DA1672">
        <w:trPr>
          <w:trHeight w:val="360"/>
        </w:trPr>
        <w:tc>
          <w:tcPr>
            <w:tcW w:w="630" w:type="dxa"/>
            <w:tcMar>
              <w:top w:w="0" w:type="dxa"/>
              <w:left w:w="40" w:type="dxa"/>
              <w:bottom w:w="0" w:type="dxa"/>
              <w:right w:w="40" w:type="dxa"/>
            </w:tcMar>
            <w:vAlign w:val="center"/>
          </w:tcPr>
          <w:p w14:paraId="67B245F0" w14:textId="71B9DE61" w:rsidR="00DC174A" w:rsidRDefault="00DC174A" w:rsidP="00621ED7">
            <w:pPr>
              <w:jc w:val="center"/>
              <w:rPr>
                <w:rFonts w:ascii="Gill Sans" w:eastAsia="Gill Sans" w:hAnsi="Gill Sans" w:cs="Gill Sans"/>
              </w:rPr>
            </w:pPr>
            <w:r>
              <w:rPr>
                <w:rFonts w:ascii="Gill Sans" w:eastAsia="Gill Sans" w:hAnsi="Gill Sans" w:cs="Gill Sans"/>
              </w:rPr>
              <w:t>W08</w:t>
            </w:r>
          </w:p>
        </w:tc>
        <w:tc>
          <w:tcPr>
            <w:tcW w:w="1170" w:type="dxa"/>
            <w:vMerge w:val="restart"/>
          </w:tcPr>
          <w:p w14:paraId="2E8118F4" w14:textId="4E994D8D" w:rsidR="00DC174A" w:rsidRDefault="00DC174A" w:rsidP="00621ED7">
            <w:r>
              <w:rPr>
                <w:rFonts w:ascii="Gill Sans" w:eastAsia="Gill Sans" w:hAnsi="Gill Sans" w:cs="Gill Sans"/>
              </w:rPr>
              <w:t xml:space="preserve">Required to Select </w:t>
            </w:r>
            <w:r w:rsidR="004E1E9A">
              <w:rPr>
                <w:rFonts w:ascii="Gill Sans" w:eastAsia="Gill Sans" w:hAnsi="Gill Sans" w:cs="Gill Sans"/>
              </w:rPr>
              <w:t xml:space="preserve">Two </w:t>
            </w:r>
            <w:r>
              <w:rPr>
                <w:rFonts w:ascii="Gill Sans" w:eastAsia="Gill Sans" w:hAnsi="Gill Sans" w:cs="Gill Sans"/>
              </w:rPr>
              <w:t xml:space="preserve">from List </w:t>
            </w:r>
          </w:p>
        </w:tc>
        <w:tc>
          <w:tcPr>
            <w:tcW w:w="10980" w:type="dxa"/>
            <w:tcMar>
              <w:top w:w="0" w:type="dxa"/>
              <w:left w:w="40" w:type="dxa"/>
              <w:bottom w:w="0" w:type="dxa"/>
              <w:right w:w="40" w:type="dxa"/>
            </w:tcMar>
            <w:vAlign w:val="bottom"/>
          </w:tcPr>
          <w:p w14:paraId="3D31F5E2" w14:textId="5272DC55" w:rsidR="00D216B9" w:rsidRDefault="00545B71" w:rsidP="00C555FE">
            <w:hyperlink w:anchor="bookmark=id.2ne53p9">
              <w:r w:rsidR="00DC174A">
                <w:rPr>
                  <w:rFonts w:ascii="Gill Sans" w:eastAsia="Gill Sans" w:hAnsi="Gill Sans" w:cs="Gill Sans"/>
                  <w:color w:val="1155CC"/>
                  <w:u w:val="single"/>
                </w:rPr>
                <w:t xml:space="preserve">Percent of households with soap and water at a handwashing station on premises </w:t>
              </w:r>
            </w:hyperlink>
            <w:r w:rsidR="00DC174A">
              <w:rPr>
                <w:rFonts w:ascii="Gill Sans" w:eastAsia="Gill Sans" w:hAnsi="Gill Sans" w:cs="Gill Sans"/>
                <w:sz w:val="24"/>
                <w:szCs w:val="24"/>
              </w:rPr>
              <w:sym w:font="Wingdings 2" w:char="F0AE"/>
            </w:r>
          </w:p>
        </w:tc>
        <w:tc>
          <w:tcPr>
            <w:tcW w:w="810" w:type="dxa"/>
            <w:tcMar>
              <w:top w:w="0" w:type="dxa"/>
              <w:left w:w="40" w:type="dxa"/>
              <w:bottom w:w="0" w:type="dxa"/>
              <w:right w:w="40" w:type="dxa"/>
            </w:tcMar>
            <w:vAlign w:val="center"/>
          </w:tcPr>
          <w:p w14:paraId="40B2B5F2" w14:textId="131D5814" w:rsidR="00DC174A" w:rsidRDefault="00DC174A" w:rsidP="00621ED7">
            <w:pPr>
              <w:tabs>
                <w:tab w:val="right" w:pos="4954"/>
              </w:tabs>
              <w:jc w:val="center"/>
              <w:rPr>
                <w:rFonts w:ascii="Gill Sans" w:eastAsia="Gill Sans" w:hAnsi="Gill Sans" w:cs="Gill Sans"/>
              </w:rPr>
            </w:pPr>
            <w:r>
              <w:rPr>
                <w:rFonts w:ascii="Gill Sans" w:eastAsia="Gill Sans" w:hAnsi="Gill Sans" w:cs="Gill Sans"/>
              </w:rPr>
              <w:t>28</w:t>
            </w:r>
            <w:r w:rsidR="00A003D4">
              <w:rPr>
                <w:rFonts w:ascii="Gill Sans" w:eastAsia="Gill Sans" w:hAnsi="Gill Sans" w:cs="Gill Sans"/>
              </w:rPr>
              <w:t>5</w:t>
            </w:r>
          </w:p>
        </w:tc>
      </w:tr>
      <w:tr w:rsidR="00DC174A" w14:paraId="57C4A4EB" w14:textId="77777777" w:rsidTr="00DA1672">
        <w:trPr>
          <w:trHeight w:val="397"/>
        </w:trPr>
        <w:tc>
          <w:tcPr>
            <w:tcW w:w="630" w:type="dxa"/>
            <w:tcMar>
              <w:top w:w="0" w:type="dxa"/>
              <w:left w:w="40" w:type="dxa"/>
              <w:bottom w:w="0" w:type="dxa"/>
              <w:right w:w="40" w:type="dxa"/>
            </w:tcMar>
            <w:vAlign w:val="center"/>
          </w:tcPr>
          <w:p w14:paraId="4FDDA946" w14:textId="1BED8AE1" w:rsidR="00DC174A" w:rsidRDefault="00DC174A" w:rsidP="00621ED7">
            <w:pPr>
              <w:jc w:val="center"/>
              <w:rPr>
                <w:rFonts w:ascii="Gill Sans" w:eastAsia="Gill Sans" w:hAnsi="Gill Sans" w:cs="Gill Sans"/>
              </w:rPr>
            </w:pPr>
            <w:r>
              <w:rPr>
                <w:rFonts w:ascii="Gill Sans" w:eastAsia="Gill Sans" w:hAnsi="Gill Sans" w:cs="Gill Sans"/>
              </w:rPr>
              <w:t>W09</w:t>
            </w:r>
          </w:p>
        </w:tc>
        <w:tc>
          <w:tcPr>
            <w:tcW w:w="1170" w:type="dxa"/>
            <w:vMerge/>
          </w:tcPr>
          <w:p w14:paraId="08AF5F38" w14:textId="77777777" w:rsidR="00DC174A" w:rsidRDefault="00DC174A" w:rsidP="00621ED7"/>
        </w:tc>
        <w:tc>
          <w:tcPr>
            <w:tcW w:w="10980" w:type="dxa"/>
            <w:tcMar>
              <w:top w:w="0" w:type="dxa"/>
              <w:left w:w="40" w:type="dxa"/>
              <w:bottom w:w="0" w:type="dxa"/>
              <w:right w:w="40" w:type="dxa"/>
            </w:tcMar>
            <w:vAlign w:val="bottom"/>
          </w:tcPr>
          <w:p w14:paraId="05B3D2FA" w14:textId="7D58CB0E" w:rsidR="00D216B9" w:rsidRDefault="00545B71" w:rsidP="00C555FE">
            <w:hyperlink w:anchor="bookmark=id.12jfdx2">
              <w:r w:rsidR="00DC174A">
                <w:rPr>
                  <w:rFonts w:ascii="Gill Sans" w:eastAsia="Gill Sans" w:hAnsi="Gill Sans" w:cs="Gill Sans"/>
                  <w:color w:val="1155CC"/>
                  <w:u w:val="single"/>
                </w:rPr>
                <w:t xml:space="preserve">Percent of households targeted by the hygiene promotion activity with no evidence of feces in the living area </w:t>
              </w:r>
            </w:hyperlink>
            <w:r w:rsidR="00DC174A">
              <w:rPr>
                <w:rFonts w:ascii="Gill Sans" w:eastAsia="Gill Sans" w:hAnsi="Gill Sans" w:cs="Gill Sans"/>
                <w:sz w:val="24"/>
                <w:szCs w:val="24"/>
              </w:rPr>
              <w:sym w:font="Wingdings 2" w:char="F0AE"/>
            </w:r>
          </w:p>
        </w:tc>
        <w:tc>
          <w:tcPr>
            <w:tcW w:w="810" w:type="dxa"/>
            <w:tcMar>
              <w:top w:w="0" w:type="dxa"/>
              <w:left w:w="40" w:type="dxa"/>
              <w:bottom w:w="0" w:type="dxa"/>
              <w:right w:w="40" w:type="dxa"/>
            </w:tcMar>
            <w:vAlign w:val="center"/>
          </w:tcPr>
          <w:p w14:paraId="5EB16D8D" w14:textId="1B6A28BF" w:rsidR="00DC174A" w:rsidRDefault="00DC174A" w:rsidP="00621ED7">
            <w:pPr>
              <w:tabs>
                <w:tab w:val="right" w:pos="4954"/>
              </w:tabs>
              <w:jc w:val="center"/>
              <w:rPr>
                <w:rFonts w:ascii="Gill Sans" w:eastAsia="Gill Sans" w:hAnsi="Gill Sans" w:cs="Gill Sans"/>
              </w:rPr>
            </w:pPr>
            <w:r>
              <w:rPr>
                <w:rFonts w:ascii="Gill Sans" w:eastAsia="Gill Sans" w:hAnsi="Gill Sans" w:cs="Gill Sans"/>
              </w:rPr>
              <w:t>28</w:t>
            </w:r>
            <w:r w:rsidR="00A003D4">
              <w:rPr>
                <w:rFonts w:ascii="Gill Sans" w:eastAsia="Gill Sans" w:hAnsi="Gill Sans" w:cs="Gill Sans"/>
              </w:rPr>
              <w:t>6</w:t>
            </w:r>
          </w:p>
        </w:tc>
      </w:tr>
      <w:tr w:rsidR="00DC174A" w14:paraId="6E7D220C" w14:textId="77777777" w:rsidTr="00DA1672">
        <w:trPr>
          <w:trHeight w:val="523"/>
        </w:trPr>
        <w:tc>
          <w:tcPr>
            <w:tcW w:w="630" w:type="dxa"/>
            <w:tcMar>
              <w:top w:w="0" w:type="dxa"/>
              <w:left w:w="40" w:type="dxa"/>
              <w:bottom w:w="0" w:type="dxa"/>
              <w:right w:w="40" w:type="dxa"/>
            </w:tcMar>
            <w:vAlign w:val="center"/>
          </w:tcPr>
          <w:p w14:paraId="50CF5AFF" w14:textId="21FD9733" w:rsidR="00DC174A" w:rsidRDefault="00DC174A" w:rsidP="00621ED7">
            <w:pPr>
              <w:jc w:val="center"/>
              <w:rPr>
                <w:rFonts w:ascii="Gill Sans" w:eastAsia="Gill Sans" w:hAnsi="Gill Sans" w:cs="Gill Sans"/>
              </w:rPr>
            </w:pPr>
            <w:r>
              <w:rPr>
                <w:rFonts w:ascii="Gill Sans" w:eastAsia="Gill Sans" w:hAnsi="Gill Sans" w:cs="Gill Sans"/>
              </w:rPr>
              <w:t>W10</w:t>
            </w:r>
          </w:p>
        </w:tc>
        <w:tc>
          <w:tcPr>
            <w:tcW w:w="1170" w:type="dxa"/>
            <w:vMerge/>
          </w:tcPr>
          <w:p w14:paraId="3CCCB637" w14:textId="77777777" w:rsidR="00DC174A" w:rsidRDefault="00DC174A" w:rsidP="00621ED7"/>
        </w:tc>
        <w:tc>
          <w:tcPr>
            <w:tcW w:w="10980" w:type="dxa"/>
            <w:tcMar>
              <w:top w:w="0" w:type="dxa"/>
              <w:left w:w="40" w:type="dxa"/>
              <w:bottom w:w="0" w:type="dxa"/>
              <w:right w:w="40" w:type="dxa"/>
            </w:tcMar>
            <w:vAlign w:val="bottom"/>
          </w:tcPr>
          <w:p w14:paraId="3DE2D775" w14:textId="4AE48B9C" w:rsidR="00DC174A" w:rsidRDefault="00545B71" w:rsidP="00621ED7">
            <w:hyperlink w:anchor="bookmark=id.3mj2wkv">
              <w:r w:rsidR="00DC174A">
                <w:rPr>
                  <w:rFonts w:ascii="Gill Sans" w:eastAsia="Gill Sans" w:hAnsi="Gill Sans" w:cs="Gill Sans"/>
                  <w:color w:val="1155CC"/>
                  <w:u w:val="single"/>
                </w:rPr>
                <w:t xml:space="preserve">Percent of individuals targeted by the hygiene promotion activity who know at least three (3) of the five (5) critical times to wash hands </w:t>
              </w:r>
            </w:hyperlink>
            <w:r w:rsidR="00DC174A">
              <w:rPr>
                <w:rFonts w:ascii="Gill Sans" w:eastAsia="Gill Sans" w:hAnsi="Gill Sans" w:cs="Gill Sans"/>
                <w:sz w:val="24"/>
                <w:szCs w:val="24"/>
              </w:rPr>
              <w:sym w:font="Wingdings 2" w:char="F0AE"/>
            </w:r>
          </w:p>
        </w:tc>
        <w:tc>
          <w:tcPr>
            <w:tcW w:w="810" w:type="dxa"/>
            <w:tcMar>
              <w:top w:w="0" w:type="dxa"/>
              <w:left w:w="40" w:type="dxa"/>
              <w:bottom w:w="0" w:type="dxa"/>
              <w:right w:w="40" w:type="dxa"/>
            </w:tcMar>
            <w:vAlign w:val="center"/>
          </w:tcPr>
          <w:p w14:paraId="42706FC8" w14:textId="59F619AE" w:rsidR="00DC174A" w:rsidRDefault="00DC174A" w:rsidP="00621ED7">
            <w:pPr>
              <w:tabs>
                <w:tab w:val="right" w:pos="4954"/>
              </w:tabs>
              <w:jc w:val="center"/>
              <w:rPr>
                <w:rFonts w:ascii="Gill Sans" w:eastAsia="Gill Sans" w:hAnsi="Gill Sans" w:cs="Gill Sans"/>
              </w:rPr>
            </w:pPr>
            <w:r>
              <w:rPr>
                <w:rFonts w:ascii="Gill Sans" w:eastAsia="Gill Sans" w:hAnsi="Gill Sans" w:cs="Gill Sans"/>
              </w:rPr>
              <w:t>28</w:t>
            </w:r>
            <w:r w:rsidR="00A003D4">
              <w:rPr>
                <w:rFonts w:ascii="Gill Sans" w:eastAsia="Gill Sans" w:hAnsi="Gill Sans" w:cs="Gill Sans"/>
              </w:rPr>
              <w:t>7</w:t>
            </w:r>
          </w:p>
        </w:tc>
      </w:tr>
      <w:tr w:rsidR="00DC174A" w14:paraId="6B7F9F1C" w14:textId="77777777" w:rsidTr="00DA1672">
        <w:trPr>
          <w:trHeight w:val="577"/>
        </w:trPr>
        <w:tc>
          <w:tcPr>
            <w:tcW w:w="630" w:type="dxa"/>
            <w:tcMar>
              <w:top w:w="0" w:type="dxa"/>
              <w:left w:w="40" w:type="dxa"/>
              <w:bottom w:w="0" w:type="dxa"/>
              <w:right w:w="40" w:type="dxa"/>
            </w:tcMar>
            <w:vAlign w:val="center"/>
          </w:tcPr>
          <w:p w14:paraId="0BD83699" w14:textId="5470C8C1" w:rsidR="00DC174A" w:rsidRDefault="00DC174A" w:rsidP="00621ED7">
            <w:pPr>
              <w:jc w:val="center"/>
              <w:rPr>
                <w:rFonts w:ascii="Gill Sans" w:eastAsia="Gill Sans" w:hAnsi="Gill Sans" w:cs="Gill Sans"/>
              </w:rPr>
            </w:pPr>
            <w:r>
              <w:rPr>
                <w:rFonts w:ascii="Gill Sans" w:eastAsia="Gill Sans" w:hAnsi="Gill Sans" w:cs="Gill Sans"/>
              </w:rPr>
              <w:t>W11</w:t>
            </w:r>
          </w:p>
        </w:tc>
        <w:tc>
          <w:tcPr>
            <w:tcW w:w="1170" w:type="dxa"/>
            <w:vMerge/>
          </w:tcPr>
          <w:p w14:paraId="3B2AB88A" w14:textId="77777777" w:rsidR="00DC174A" w:rsidRDefault="00DC174A" w:rsidP="00621ED7"/>
        </w:tc>
        <w:tc>
          <w:tcPr>
            <w:tcW w:w="10980" w:type="dxa"/>
            <w:tcMar>
              <w:top w:w="0" w:type="dxa"/>
              <w:left w:w="40" w:type="dxa"/>
              <w:bottom w:w="0" w:type="dxa"/>
              <w:right w:w="40" w:type="dxa"/>
            </w:tcMar>
            <w:vAlign w:val="bottom"/>
          </w:tcPr>
          <w:p w14:paraId="00B34DD3" w14:textId="14772DF4" w:rsidR="00DC174A" w:rsidRDefault="00545B71" w:rsidP="00621ED7">
            <w:hyperlink w:anchor="bookmark=id.21od6so">
              <w:r w:rsidR="00DC174A">
                <w:rPr>
                  <w:rFonts w:ascii="Gill Sans" w:eastAsia="Gill Sans" w:hAnsi="Gill Sans" w:cs="Gill Sans"/>
                  <w:color w:val="1155CC"/>
                  <w:u w:val="single"/>
                </w:rPr>
                <w:t xml:space="preserve">Percent of households targeted by the hygiene promotion activity who store their drinking water safely in clean containers </w:t>
              </w:r>
            </w:hyperlink>
            <w:r w:rsidR="00DC174A">
              <w:rPr>
                <w:rFonts w:ascii="Gill Sans" w:eastAsia="Gill Sans" w:hAnsi="Gill Sans" w:cs="Gill Sans"/>
                <w:sz w:val="24"/>
                <w:szCs w:val="24"/>
              </w:rPr>
              <w:sym w:font="Wingdings 2" w:char="F0AE"/>
            </w:r>
          </w:p>
        </w:tc>
        <w:tc>
          <w:tcPr>
            <w:tcW w:w="810" w:type="dxa"/>
            <w:tcMar>
              <w:top w:w="0" w:type="dxa"/>
              <w:left w:w="40" w:type="dxa"/>
              <w:bottom w:w="0" w:type="dxa"/>
              <w:right w:w="40" w:type="dxa"/>
            </w:tcMar>
            <w:vAlign w:val="center"/>
          </w:tcPr>
          <w:p w14:paraId="79BD3AA4" w14:textId="39B636E5" w:rsidR="00DC174A" w:rsidRDefault="00DC174A" w:rsidP="00621ED7">
            <w:pPr>
              <w:tabs>
                <w:tab w:val="right" w:pos="4954"/>
              </w:tabs>
              <w:jc w:val="center"/>
              <w:rPr>
                <w:rFonts w:ascii="Gill Sans" w:eastAsia="Gill Sans" w:hAnsi="Gill Sans" w:cs="Gill Sans"/>
              </w:rPr>
            </w:pPr>
            <w:r>
              <w:rPr>
                <w:rFonts w:ascii="Gill Sans" w:eastAsia="Gill Sans" w:hAnsi="Gill Sans" w:cs="Gill Sans"/>
              </w:rPr>
              <w:t>28</w:t>
            </w:r>
            <w:r w:rsidR="00A003D4">
              <w:rPr>
                <w:rFonts w:ascii="Gill Sans" w:eastAsia="Gill Sans" w:hAnsi="Gill Sans" w:cs="Gill Sans"/>
              </w:rPr>
              <w:t>9</w:t>
            </w:r>
          </w:p>
        </w:tc>
      </w:tr>
      <w:tr w:rsidR="00DC174A" w14:paraId="6CA6F384" w14:textId="77777777" w:rsidTr="00DA1672">
        <w:trPr>
          <w:trHeight w:val="478"/>
        </w:trPr>
        <w:tc>
          <w:tcPr>
            <w:tcW w:w="630" w:type="dxa"/>
            <w:tcMar>
              <w:top w:w="0" w:type="dxa"/>
              <w:left w:w="40" w:type="dxa"/>
              <w:bottom w:w="0" w:type="dxa"/>
              <w:right w:w="40" w:type="dxa"/>
            </w:tcMar>
            <w:vAlign w:val="center"/>
          </w:tcPr>
          <w:p w14:paraId="41F1A983" w14:textId="145207CC" w:rsidR="00DC174A" w:rsidRDefault="00DC174A" w:rsidP="00621ED7">
            <w:pPr>
              <w:jc w:val="center"/>
              <w:rPr>
                <w:rFonts w:ascii="Gill Sans" w:eastAsia="Gill Sans" w:hAnsi="Gill Sans" w:cs="Gill Sans"/>
              </w:rPr>
            </w:pPr>
            <w:r>
              <w:rPr>
                <w:rFonts w:ascii="Gill Sans" w:eastAsia="Gill Sans" w:hAnsi="Gill Sans" w:cs="Gill Sans"/>
              </w:rPr>
              <w:t>W12</w:t>
            </w:r>
          </w:p>
        </w:tc>
        <w:tc>
          <w:tcPr>
            <w:tcW w:w="1170" w:type="dxa"/>
            <w:vMerge/>
          </w:tcPr>
          <w:p w14:paraId="38567369" w14:textId="77777777" w:rsidR="00DC174A" w:rsidRDefault="00DC174A" w:rsidP="00621ED7"/>
        </w:tc>
        <w:tc>
          <w:tcPr>
            <w:tcW w:w="10980" w:type="dxa"/>
            <w:tcMar>
              <w:top w:w="0" w:type="dxa"/>
              <w:left w:w="40" w:type="dxa"/>
              <w:bottom w:w="0" w:type="dxa"/>
              <w:right w:w="40" w:type="dxa"/>
            </w:tcMar>
            <w:vAlign w:val="bottom"/>
          </w:tcPr>
          <w:p w14:paraId="6F00DACF" w14:textId="70F66A3C" w:rsidR="00DC174A" w:rsidRDefault="00545B71" w:rsidP="00621ED7">
            <w:hyperlink w:anchor="bookmark=id.gtnh0h">
              <w:r w:rsidR="00DC174A">
                <w:rPr>
                  <w:rFonts w:ascii="Gill Sans" w:eastAsia="Gill Sans" w:hAnsi="Gill Sans" w:cs="Gill Sans"/>
                  <w:color w:val="1155CC"/>
                  <w:u w:val="single"/>
                </w:rPr>
                <w:t xml:space="preserve">Percent of individuals targeted by the hygiene promotion activity who report using a latrine the last time they defecated </w:t>
              </w:r>
            </w:hyperlink>
            <w:r w:rsidR="00DC174A">
              <w:rPr>
                <w:rFonts w:ascii="Gill Sans" w:eastAsia="Gill Sans" w:hAnsi="Gill Sans" w:cs="Gill Sans"/>
                <w:sz w:val="24"/>
                <w:szCs w:val="24"/>
              </w:rPr>
              <w:sym w:font="Wingdings 2" w:char="F0AE"/>
            </w:r>
          </w:p>
        </w:tc>
        <w:tc>
          <w:tcPr>
            <w:tcW w:w="810" w:type="dxa"/>
            <w:tcMar>
              <w:top w:w="0" w:type="dxa"/>
              <w:left w:w="40" w:type="dxa"/>
              <w:bottom w:w="0" w:type="dxa"/>
              <w:right w:w="40" w:type="dxa"/>
            </w:tcMar>
            <w:vAlign w:val="center"/>
          </w:tcPr>
          <w:p w14:paraId="0ED71756" w14:textId="563E01B6" w:rsidR="00DC174A" w:rsidRDefault="00DC174A" w:rsidP="00621ED7">
            <w:pPr>
              <w:tabs>
                <w:tab w:val="right" w:pos="4954"/>
              </w:tabs>
              <w:jc w:val="center"/>
              <w:rPr>
                <w:rFonts w:ascii="Gill Sans" w:eastAsia="Gill Sans" w:hAnsi="Gill Sans" w:cs="Gill Sans"/>
              </w:rPr>
            </w:pPr>
            <w:r>
              <w:rPr>
                <w:rFonts w:ascii="Gill Sans" w:eastAsia="Gill Sans" w:hAnsi="Gill Sans" w:cs="Gill Sans"/>
              </w:rPr>
              <w:t>2</w:t>
            </w:r>
            <w:r w:rsidR="00A003D4">
              <w:rPr>
                <w:rFonts w:ascii="Gill Sans" w:eastAsia="Gill Sans" w:hAnsi="Gill Sans" w:cs="Gill Sans"/>
              </w:rPr>
              <w:t>91</w:t>
            </w:r>
          </w:p>
        </w:tc>
      </w:tr>
    </w:tbl>
    <w:tbl>
      <w:tblPr>
        <w:tblStyle w:val="206"/>
        <w:tblW w:w="13590"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
        <w:gridCol w:w="1170"/>
        <w:gridCol w:w="10980"/>
        <w:gridCol w:w="810"/>
      </w:tblGrid>
      <w:tr w:rsidR="00DC174A" w14:paraId="702ACC44" w14:textId="77777777" w:rsidTr="00246942">
        <w:trPr>
          <w:trHeight w:val="316"/>
        </w:trPr>
        <w:tc>
          <w:tcPr>
            <w:tcW w:w="13590" w:type="dxa"/>
            <w:gridSpan w:val="4"/>
            <w:shd w:val="clear" w:color="auto" w:fill="EFEFEF"/>
          </w:tcPr>
          <w:p w14:paraId="31825605" w14:textId="58B870EF" w:rsidR="00DC174A" w:rsidRDefault="00F70221">
            <w:pPr>
              <w:widowControl w:val="0"/>
              <w:rPr>
                <w:rFonts w:ascii="Gill Sans" w:eastAsia="Gill Sans" w:hAnsi="Gill Sans" w:cs="Gill Sans"/>
              </w:rPr>
            </w:pPr>
            <w:r>
              <w:rPr>
                <w:rFonts w:ascii="Gill Sans" w:eastAsia="Gill Sans" w:hAnsi="Gill Sans" w:cs="Gill Sans"/>
                <w:b/>
                <w:sz w:val="24"/>
                <w:szCs w:val="24"/>
              </w:rPr>
              <w:br w:type="page"/>
            </w:r>
            <w:r w:rsidR="00DC174A">
              <w:rPr>
                <w:rFonts w:ascii="Gill Sans" w:eastAsia="Gill Sans" w:hAnsi="Gill Sans" w:cs="Gill Sans"/>
              </w:rPr>
              <w:t>Sanitation</w:t>
            </w:r>
          </w:p>
        </w:tc>
      </w:tr>
      <w:tr w:rsidR="00DC174A" w14:paraId="661FEA8C" w14:textId="77777777" w:rsidTr="00246942">
        <w:trPr>
          <w:trHeight w:val="370"/>
        </w:trPr>
        <w:tc>
          <w:tcPr>
            <w:tcW w:w="630" w:type="dxa"/>
            <w:tcMar>
              <w:top w:w="0" w:type="dxa"/>
              <w:left w:w="40" w:type="dxa"/>
              <w:bottom w:w="0" w:type="dxa"/>
              <w:right w:w="40" w:type="dxa"/>
            </w:tcMar>
            <w:vAlign w:val="center"/>
          </w:tcPr>
          <w:p w14:paraId="34EB2D5D" w14:textId="77777777" w:rsidR="00DC174A" w:rsidRDefault="00DC174A">
            <w:pPr>
              <w:widowControl w:val="0"/>
              <w:jc w:val="center"/>
              <w:rPr>
                <w:rFonts w:ascii="Gill Sans" w:eastAsia="Gill Sans" w:hAnsi="Gill Sans" w:cs="Gill Sans"/>
              </w:rPr>
            </w:pPr>
            <w:r>
              <w:rPr>
                <w:rFonts w:ascii="Gill Sans" w:eastAsia="Gill Sans" w:hAnsi="Gill Sans" w:cs="Gill Sans"/>
              </w:rPr>
              <w:t>W13</w:t>
            </w:r>
          </w:p>
        </w:tc>
        <w:tc>
          <w:tcPr>
            <w:tcW w:w="1170" w:type="dxa"/>
          </w:tcPr>
          <w:p w14:paraId="005BD8F7" w14:textId="79B7B397" w:rsidR="00DC174A" w:rsidRDefault="00DC174A">
            <w:r>
              <w:rPr>
                <w:rFonts w:ascii="Gill Sans" w:eastAsia="Gill Sans" w:hAnsi="Gill Sans" w:cs="Gill Sans" w:hint="cs"/>
              </w:rPr>
              <w:t>Required</w:t>
            </w:r>
          </w:p>
        </w:tc>
        <w:tc>
          <w:tcPr>
            <w:tcW w:w="10980" w:type="dxa"/>
            <w:tcMar>
              <w:top w:w="0" w:type="dxa"/>
              <w:left w:w="40" w:type="dxa"/>
              <w:bottom w:w="0" w:type="dxa"/>
              <w:right w:w="40" w:type="dxa"/>
            </w:tcMar>
            <w:vAlign w:val="bottom"/>
          </w:tcPr>
          <w:p w14:paraId="3D38088D" w14:textId="3453727C" w:rsidR="00DC174A" w:rsidRDefault="00545B71">
            <w:pPr>
              <w:rPr>
                <w:rFonts w:ascii="Gill Sans" w:eastAsia="Gill Sans" w:hAnsi="Gill Sans" w:cs="Gill Sans"/>
              </w:rPr>
            </w:pPr>
            <w:hyperlink w:anchor="bookmark=id.30tazoa">
              <w:r w:rsidR="00DC174A">
                <w:rPr>
                  <w:rFonts w:ascii="Gill Sans" w:eastAsia="Gill Sans" w:hAnsi="Gill Sans" w:cs="Gill Sans"/>
                  <w:color w:val="1155CC"/>
                  <w:u w:val="single"/>
                </w:rPr>
                <w:t>Number of individuals directly utilizing improved sanitation services provided with BHA funding</w:t>
              </w:r>
            </w:hyperlink>
            <w:r w:rsidR="00DC174A">
              <w:rPr>
                <w:rFonts w:ascii="Gill Sans" w:eastAsia="Gill Sans" w:hAnsi="Gill Sans" w:cs="Gill Sans"/>
                <w:color w:val="1155CC"/>
                <w:u w:val="single"/>
              </w:rPr>
              <w:t xml:space="preserve"> </w:t>
            </w:r>
            <w:r w:rsidR="00DC174A">
              <w:rPr>
                <w:rFonts w:ascii="Gill Sans" w:eastAsia="Gill Sans" w:hAnsi="Gill Sans" w:cs="Gill Sans"/>
                <w:sz w:val="24"/>
                <w:szCs w:val="24"/>
              </w:rPr>
              <w:sym w:font="Wingdings 2" w:char="F0AE"/>
            </w:r>
          </w:p>
        </w:tc>
        <w:tc>
          <w:tcPr>
            <w:tcW w:w="810" w:type="dxa"/>
            <w:tcMar>
              <w:top w:w="0" w:type="dxa"/>
              <w:left w:w="40" w:type="dxa"/>
              <w:bottom w:w="0" w:type="dxa"/>
              <w:right w:w="40" w:type="dxa"/>
            </w:tcMar>
            <w:vAlign w:val="center"/>
          </w:tcPr>
          <w:p w14:paraId="29ACD2CE" w14:textId="2C96547A" w:rsidR="00DC174A" w:rsidRDefault="00DC174A">
            <w:pPr>
              <w:widowControl w:val="0"/>
              <w:jc w:val="center"/>
              <w:rPr>
                <w:rFonts w:ascii="Gill Sans" w:eastAsia="Gill Sans" w:hAnsi="Gill Sans" w:cs="Gill Sans"/>
              </w:rPr>
            </w:pPr>
            <w:r>
              <w:rPr>
                <w:rFonts w:ascii="Gill Sans" w:eastAsia="Gill Sans" w:hAnsi="Gill Sans" w:cs="Gill Sans"/>
              </w:rPr>
              <w:t>2</w:t>
            </w:r>
            <w:r w:rsidR="00C90251">
              <w:rPr>
                <w:rFonts w:ascii="Gill Sans" w:eastAsia="Gill Sans" w:hAnsi="Gill Sans" w:cs="Gill Sans"/>
              </w:rPr>
              <w:t>9</w:t>
            </w:r>
            <w:r w:rsidR="00A003D4">
              <w:rPr>
                <w:rFonts w:ascii="Gill Sans" w:eastAsia="Gill Sans" w:hAnsi="Gill Sans" w:cs="Gill Sans"/>
              </w:rPr>
              <w:t>3</w:t>
            </w:r>
          </w:p>
        </w:tc>
      </w:tr>
      <w:tr w:rsidR="00C555FE" w14:paraId="6F5E13FD" w14:textId="77777777" w:rsidTr="00246942">
        <w:trPr>
          <w:trHeight w:val="298"/>
        </w:trPr>
        <w:tc>
          <w:tcPr>
            <w:tcW w:w="630" w:type="dxa"/>
            <w:tcMar>
              <w:top w:w="0" w:type="dxa"/>
              <w:left w:w="40" w:type="dxa"/>
              <w:bottom w:w="0" w:type="dxa"/>
              <w:right w:w="40" w:type="dxa"/>
            </w:tcMar>
            <w:vAlign w:val="center"/>
          </w:tcPr>
          <w:p w14:paraId="7175E229" w14:textId="77777777" w:rsidR="00C555FE" w:rsidRDefault="00C555FE">
            <w:pPr>
              <w:widowControl w:val="0"/>
              <w:jc w:val="center"/>
              <w:rPr>
                <w:rFonts w:ascii="Gill Sans" w:eastAsia="Gill Sans" w:hAnsi="Gill Sans" w:cs="Gill Sans"/>
              </w:rPr>
            </w:pPr>
            <w:r>
              <w:rPr>
                <w:rFonts w:ascii="Gill Sans" w:eastAsia="Gill Sans" w:hAnsi="Gill Sans" w:cs="Gill Sans"/>
              </w:rPr>
              <w:t>W14</w:t>
            </w:r>
          </w:p>
        </w:tc>
        <w:tc>
          <w:tcPr>
            <w:tcW w:w="1170" w:type="dxa"/>
            <w:vMerge w:val="restart"/>
          </w:tcPr>
          <w:p w14:paraId="6317874C" w14:textId="77777777" w:rsidR="00C555FE" w:rsidRDefault="00C555FE">
            <w:r>
              <w:rPr>
                <w:rFonts w:ascii="Gill Sans" w:eastAsia="Gill Sans" w:hAnsi="Gill Sans" w:cs="Gill Sans" w:hint="cs"/>
              </w:rPr>
              <w:t xml:space="preserve">Required to Select </w:t>
            </w:r>
            <w:r>
              <w:rPr>
                <w:rFonts w:ascii="Gill Sans" w:eastAsia="Gill Sans" w:hAnsi="Gill Sans" w:cs="Gill Sans"/>
              </w:rPr>
              <w:t xml:space="preserve">Two </w:t>
            </w:r>
            <w:r>
              <w:rPr>
                <w:rFonts w:ascii="Gill Sans" w:eastAsia="Gill Sans" w:hAnsi="Gill Sans" w:cs="Gill Sans" w:hint="cs"/>
              </w:rPr>
              <w:t xml:space="preserve">from List </w:t>
            </w:r>
          </w:p>
          <w:p w14:paraId="3E3C7390" w14:textId="5582197F" w:rsidR="00C555FE" w:rsidRDefault="00C555FE" w:rsidP="00D216B9"/>
        </w:tc>
        <w:tc>
          <w:tcPr>
            <w:tcW w:w="10980" w:type="dxa"/>
            <w:tcMar>
              <w:top w:w="0" w:type="dxa"/>
              <w:left w:w="40" w:type="dxa"/>
              <w:bottom w:w="0" w:type="dxa"/>
              <w:right w:w="40" w:type="dxa"/>
            </w:tcMar>
            <w:vAlign w:val="bottom"/>
          </w:tcPr>
          <w:p w14:paraId="52722EE9" w14:textId="03CF2EA0" w:rsidR="00C555FE" w:rsidRDefault="00545B71">
            <w:pPr>
              <w:rPr>
                <w:rFonts w:ascii="Gill Sans" w:eastAsia="Gill Sans" w:hAnsi="Gill Sans" w:cs="Gill Sans"/>
              </w:rPr>
            </w:pPr>
            <w:hyperlink w:anchor="bookmark=id.1fyl9w3">
              <w:r w:rsidR="00C555FE">
                <w:rPr>
                  <w:rFonts w:ascii="Gill Sans" w:eastAsia="Gill Sans" w:hAnsi="Gill Sans" w:cs="Gill Sans"/>
                  <w:color w:val="1155CC"/>
                  <w:u w:val="single"/>
                </w:rPr>
                <w:t>Number of individuals gaining access to a basic sanitation service as a result of BHA assistance</w:t>
              </w:r>
            </w:hyperlink>
          </w:p>
        </w:tc>
        <w:tc>
          <w:tcPr>
            <w:tcW w:w="810" w:type="dxa"/>
            <w:tcMar>
              <w:top w:w="0" w:type="dxa"/>
              <w:left w:w="40" w:type="dxa"/>
              <w:bottom w:w="0" w:type="dxa"/>
              <w:right w:w="40" w:type="dxa"/>
            </w:tcMar>
            <w:vAlign w:val="center"/>
          </w:tcPr>
          <w:p w14:paraId="017E8FC4" w14:textId="3A1C16E0" w:rsidR="00C555FE" w:rsidRDefault="00C555FE">
            <w:pPr>
              <w:widowControl w:val="0"/>
              <w:jc w:val="center"/>
              <w:rPr>
                <w:rFonts w:ascii="Gill Sans" w:eastAsia="Gill Sans" w:hAnsi="Gill Sans" w:cs="Gill Sans"/>
              </w:rPr>
            </w:pPr>
            <w:r>
              <w:rPr>
                <w:rFonts w:ascii="Gill Sans" w:eastAsia="Gill Sans" w:hAnsi="Gill Sans" w:cs="Gill Sans"/>
              </w:rPr>
              <w:t>295</w:t>
            </w:r>
          </w:p>
        </w:tc>
      </w:tr>
      <w:tr w:rsidR="00C555FE" w14:paraId="73C2C048" w14:textId="77777777" w:rsidTr="00246942">
        <w:trPr>
          <w:trHeight w:val="325"/>
        </w:trPr>
        <w:tc>
          <w:tcPr>
            <w:tcW w:w="630" w:type="dxa"/>
            <w:tcMar>
              <w:top w:w="0" w:type="dxa"/>
              <w:left w:w="40" w:type="dxa"/>
              <w:bottom w:w="0" w:type="dxa"/>
              <w:right w:w="40" w:type="dxa"/>
            </w:tcMar>
            <w:vAlign w:val="center"/>
          </w:tcPr>
          <w:p w14:paraId="0731BD30" w14:textId="77777777" w:rsidR="00C555FE" w:rsidRDefault="00C555FE">
            <w:pPr>
              <w:widowControl w:val="0"/>
              <w:jc w:val="center"/>
              <w:rPr>
                <w:rFonts w:ascii="Gill Sans" w:eastAsia="Gill Sans" w:hAnsi="Gill Sans" w:cs="Gill Sans"/>
              </w:rPr>
            </w:pPr>
            <w:r>
              <w:rPr>
                <w:rFonts w:ascii="Gill Sans" w:eastAsia="Gill Sans" w:hAnsi="Gill Sans" w:cs="Gill Sans"/>
              </w:rPr>
              <w:t>W15</w:t>
            </w:r>
          </w:p>
        </w:tc>
        <w:tc>
          <w:tcPr>
            <w:tcW w:w="1170" w:type="dxa"/>
            <w:vMerge/>
          </w:tcPr>
          <w:p w14:paraId="5B438D7F" w14:textId="33EE96AF" w:rsidR="00C555FE" w:rsidRDefault="00C555FE" w:rsidP="00D216B9"/>
        </w:tc>
        <w:tc>
          <w:tcPr>
            <w:tcW w:w="10980" w:type="dxa"/>
            <w:tcMar>
              <w:top w:w="0" w:type="dxa"/>
              <w:left w:w="40" w:type="dxa"/>
              <w:bottom w:w="0" w:type="dxa"/>
              <w:right w:w="40" w:type="dxa"/>
            </w:tcMar>
            <w:vAlign w:val="center"/>
          </w:tcPr>
          <w:p w14:paraId="1A338539" w14:textId="302A2112" w:rsidR="00C555FE" w:rsidRDefault="00545B71">
            <w:pPr>
              <w:rPr>
                <w:rFonts w:ascii="Gill Sans" w:eastAsia="Gill Sans" w:hAnsi="Gill Sans" w:cs="Gill Sans"/>
              </w:rPr>
            </w:pPr>
            <w:hyperlink w:anchor="bookmark=id.3zy8sjw">
              <w:r w:rsidR="00C555FE">
                <w:rPr>
                  <w:rFonts w:ascii="Gill Sans" w:eastAsia="Gill Sans" w:hAnsi="Gill Sans" w:cs="Gill Sans"/>
                  <w:color w:val="1155CC"/>
                  <w:u w:val="single"/>
                </w:rPr>
                <w:t>Percent of households in target areas practicing open defecation</w:t>
              </w:r>
            </w:hyperlink>
            <w:r w:rsidR="00C555FE">
              <w:rPr>
                <w:rFonts w:ascii="Gill Sans" w:eastAsia="Gill Sans" w:hAnsi="Gill Sans" w:cs="Gill Sans"/>
                <w:color w:val="1155CC"/>
                <w:u w:val="single"/>
              </w:rPr>
              <w:t xml:space="preserve"> </w:t>
            </w:r>
            <w:r w:rsidR="00C555FE">
              <w:rPr>
                <w:rFonts w:ascii="Gill Sans" w:eastAsia="Gill Sans" w:hAnsi="Gill Sans" w:cs="Gill Sans"/>
                <w:sz w:val="24"/>
                <w:szCs w:val="24"/>
              </w:rPr>
              <w:sym w:font="Wingdings 2" w:char="F0AE"/>
            </w:r>
          </w:p>
        </w:tc>
        <w:tc>
          <w:tcPr>
            <w:tcW w:w="810" w:type="dxa"/>
            <w:tcMar>
              <w:top w:w="0" w:type="dxa"/>
              <w:left w:w="40" w:type="dxa"/>
              <w:bottom w:w="0" w:type="dxa"/>
              <w:right w:w="40" w:type="dxa"/>
            </w:tcMar>
            <w:vAlign w:val="center"/>
          </w:tcPr>
          <w:p w14:paraId="458AAAAE" w14:textId="23D4A387" w:rsidR="00C555FE" w:rsidRDefault="00C555FE">
            <w:pPr>
              <w:widowControl w:val="0"/>
              <w:jc w:val="center"/>
              <w:rPr>
                <w:rFonts w:ascii="Gill Sans" w:eastAsia="Gill Sans" w:hAnsi="Gill Sans" w:cs="Gill Sans"/>
              </w:rPr>
            </w:pPr>
            <w:r>
              <w:rPr>
                <w:rFonts w:ascii="Gill Sans" w:eastAsia="Gill Sans" w:hAnsi="Gill Sans" w:cs="Gill Sans"/>
              </w:rPr>
              <w:t>297</w:t>
            </w:r>
          </w:p>
        </w:tc>
      </w:tr>
      <w:tr w:rsidR="00C555FE" w14:paraId="0B54F22F" w14:textId="77777777" w:rsidTr="00246942">
        <w:trPr>
          <w:trHeight w:val="325"/>
        </w:trPr>
        <w:tc>
          <w:tcPr>
            <w:tcW w:w="630" w:type="dxa"/>
            <w:tcMar>
              <w:top w:w="0" w:type="dxa"/>
              <w:left w:w="40" w:type="dxa"/>
              <w:bottom w:w="0" w:type="dxa"/>
              <w:right w:w="40" w:type="dxa"/>
            </w:tcMar>
            <w:vAlign w:val="center"/>
          </w:tcPr>
          <w:p w14:paraId="115779A7" w14:textId="77777777" w:rsidR="00C555FE" w:rsidRDefault="00C555FE">
            <w:pPr>
              <w:widowControl w:val="0"/>
              <w:jc w:val="center"/>
              <w:rPr>
                <w:rFonts w:ascii="Gill Sans" w:eastAsia="Gill Sans" w:hAnsi="Gill Sans" w:cs="Gill Sans"/>
              </w:rPr>
            </w:pPr>
            <w:r>
              <w:rPr>
                <w:rFonts w:ascii="Gill Sans" w:eastAsia="Gill Sans" w:hAnsi="Gill Sans" w:cs="Gill Sans"/>
              </w:rPr>
              <w:t>W16</w:t>
            </w:r>
          </w:p>
        </w:tc>
        <w:tc>
          <w:tcPr>
            <w:tcW w:w="1170" w:type="dxa"/>
            <w:vMerge/>
          </w:tcPr>
          <w:p w14:paraId="6FC7C705" w14:textId="165BD62A" w:rsidR="00C555FE" w:rsidRDefault="00C555FE" w:rsidP="00D216B9"/>
        </w:tc>
        <w:tc>
          <w:tcPr>
            <w:tcW w:w="10980" w:type="dxa"/>
            <w:tcMar>
              <w:top w:w="0" w:type="dxa"/>
              <w:left w:w="40" w:type="dxa"/>
              <w:bottom w:w="0" w:type="dxa"/>
              <w:right w:w="40" w:type="dxa"/>
            </w:tcMar>
            <w:vAlign w:val="center"/>
          </w:tcPr>
          <w:p w14:paraId="63E2B9EE" w14:textId="499838CC" w:rsidR="00C555FE" w:rsidRDefault="00545B71">
            <w:pPr>
              <w:rPr>
                <w:rFonts w:ascii="Gill Sans" w:eastAsia="Gill Sans" w:hAnsi="Gill Sans" w:cs="Gill Sans"/>
              </w:rPr>
            </w:pPr>
            <w:hyperlink w:anchor="bookmark=id.2f3j2rp">
              <w:r w:rsidR="00C555FE">
                <w:rPr>
                  <w:rFonts w:ascii="Gill Sans" w:eastAsia="Gill Sans" w:hAnsi="Gill Sans" w:cs="Gill Sans"/>
                  <w:color w:val="1155CC"/>
                  <w:u w:val="single"/>
                </w:rPr>
                <w:t xml:space="preserve">Number of communities verified as open defecation free (ODF) as a result of BHA assistance </w:t>
              </w:r>
            </w:hyperlink>
          </w:p>
        </w:tc>
        <w:tc>
          <w:tcPr>
            <w:tcW w:w="810" w:type="dxa"/>
            <w:tcMar>
              <w:top w:w="0" w:type="dxa"/>
              <w:left w:w="40" w:type="dxa"/>
              <w:bottom w:w="0" w:type="dxa"/>
              <w:right w:w="40" w:type="dxa"/>
            </w:tcMar>
            <w:vAlign w:val="center"/>
          </w:tcPr>
          <w:p w14:paraId="0C03DD7E" w14:textId="16AD3A5C" w:rsidR="00C555FE" w:rsidRDefault="00C555FE">
            <w:pPr>
              <w:widowControl w:val="0"/>
              <w:jc w:val="center"/>
              <w:rPr>
                <w:rFonts w:ascii="Gill Sans" w:eastAsia="Gill Sans" w:hAnsi="Gill Sans" w:cs="Gill Sans"/>
              </w:rPr>
            </w:pPr>
            <w:r>
              <w:rPr>
                <w:rFonts w:ascii="Gill Sans" w:eastAsia="Gill Sans" w:hAnsi="Gill Sans" w:cs="Gill Sans"/>
              </w:rPr>
              <w:t>298</w:t>
            </w:r>
          </w:p>
        </w:tc>
      </w:tr>
      <w:tr w:rsidR="00C555FE" w14:paraId="5129491A" w14:textId="77777777" w:rsidTr="00246942">
        <w:trPr>
          <w:trHeight w:val="406"/>
        </w:trPr>
        <w:tc>
          <w:tcPr>
            <w:tcW w:w="630" w:type="dxa"/>
            <w:tcMar>
              <w:top w:w="0" w:type="dxa"/>
              <w:left w:w="40" w:type="dxa"/>
              <w:bottom w:w="0" w:type="dxa"/>
              <w:right w:w="40" w:type="dxa"/>
            </w:tcMar>
            <w:vAlign w:val="center"/>
          </w:tcPr>
          <w:p w14:paraId="54DBAC85" w14:textId="77777777" w:rsidR="00C555FE" w:rsidRDefault="00C555FE">
            <w:pPr>
              <w:widowControl w:val="0"/>
              <w:jc w:val="center"/>
              <w:rPr>
                <w:rFonts w:ascii="Gill Sans" w:eastAsia="Gill Sans" w:hAnsi="Gill Sans" w:cs="Gill Sans"/>
              </w:rPr>
            </w:pPr>
            <w:r>
              <w:rPr>
                <w:rFonts w:ascii="Gill Sans" w:eastAsia="Gill Sans" w:hAnsi="Gill Sans" w:cs="Gill Sans"/>
              </w:rPr>
              <w:t>W17</w:t>
            </w:r>
          </w:p>
        </w:tc>
        <w:tc>
          <w:tcPr>
            <w:tcW w:w="1170" w:type="dxa"/>
            <w:vMerge/>
          </w:tcPr>
          <w:p w14:paraId="2FEBC343" w14:textId="1FB33B81" w:rsidR="00C555FE" w:rsidRDefault="00C555FE" w:rsidP="00D216B9"/>
        </w:tc>
        <w:tc>
          <w:tcPr>
            <w:tcW w:w="10980" w:type="dxa"/>
            <w:tcMar>
              <w:top w:w="0" w:type="dxa"/>
              <w:left w:w="40" w:type="dxa"/>
              <w:bottom w:w="0" w:type="dxa"/>
              <w:right w:w="40" w:type="dxa"/>
            </w:tcMar>
            <w:vAlign w:val="center"/>
          </w:tcPr>
          <w:p w14:paraId="0A76540B" w14:textId="051E42AC" w:rsidR="00C555FE" w:rsidRDefault="00545B71">
            <w:pPr>
              <w:rPr>
                <w:rFonts w:ascii="Gill Sans" w:eastAsia="Gill Sans" w:hAnsi="Gill Sans" w:cs="Gill Sans"/>
              </w:rPr>
            </w:pPr>
            <w:hyperlink w:anchor="bookmark=id.u8tczi">
              <w:r w:rsidR="00C555FE">
                <w:rPr>
                  <w:rFonts w:ascii="Gill Sans" w:eastAsia="Gill Sans" w:hAnsi="Gill Sans" w:cs="Gill Sans"/>
                  <w:color w:val="1155CC"/>
                  <w:u w:val="single"/>
                </w:rPr>
                <w:t xml:space="preserve">Number of basic sanitation facilities provided in institutional settings as a result of BHA assistance </w:t>
              </w:r>
            </w:hyperlink>
          </w:p>
        </w:tc>
        <w:tc>
          <w:tcPr>
            <w:tcW w:w="810" w:type="dxa"/>
            <w:tcMar>
              <w:top w:w="0" w:type="dxa"/>
              <w:left w:w="40" w:type="dxa"/>
              <w:bottom w:w="0" w:type="dxa"/>
              <w:right w:w="40" w:type="dxa"/>
            </w:tcMar>
            <w:vAlign w:val="center"/>
          </w:tcPr>
          <w:p w14:paraId="7882E8C8" w14:textId="7E8419C2" w:rsidR="00C555FE" w:rsidRDefault="00C555FE">
            <w:pPr>
              <w:widowControl w:val="0"/>
              <w:jc w:val="center"/>
              <w:rPr>
                <w:rFonts w:ascii="Gill Sans" w:eastAsia="Gill Sans" w:hAnsi="Gill Sans" w:cs="Gill Sans"/>
              </w:rPr>
            </w:pPr>
            <w:r>
              <w:rPr>
                <w:rFonts w:ascii="Gill Sans" w:eastAsia="Gill Sans" w:hAnsi="Gill Sans" w:cs="Gill Sans"/>
              </w:rPr>
              <w:t>300</w:t>
            </w:r>
          </w:p>
        </w:tc>
      </w:tr>
      <w:tr w:rsidR="00C555FE" w14:paraId="0203A11B" w14:textId="77777777" w:rsidTr="00246942">
        <w:trPr>
          <w:trHeight w:val="388"/>
        </w:trPr>
        <w:tc>
          <w:tcPr>
            <w:tcW w:w="630" w:type="dxa"/>
            <w:tcMar>
              <w:top w:w="0" w:type="dxa"/>
              <w:left w:w="40" w:type="dxa"/>
              <w:bottom w:w="0" w:type="dxa"/>
              <w:right w:w="40" w:type="dxa"/>
            </w:tcMar>
            <w:vAlign w:val="center"/>
          </w:tcPr>
          <w:p w14:paraId="37E63B72" w14:textId="77777777" w:rsidR="00C555FE" w:rsidRDefault="00C555FE">
            <w:pPr>
              <w:widowControl w:val="0"/>
              <w:jc w:val="center"/>
              <w:rPr>
                <w:rFonts w:ascii="Gill Sans" w:eastAsia="Gill Sans" w:hAnsi="Gill Sans" w:cs="Gill Sans"/>
              </w:rPr>
            </w:pPr>
            <w:r>
              <w:rPr>
                <w:rFonts w:ascii="Gill Sans" w:eastAsia="Gill Sans" w:hAnsi="Gill Sans" w:cs="Gill Sans"/>
              </w:rPr>
              <w:lastRenderedPageBreak/>
              <w:t>W18</w:t>
            </w:r>
          </w:p>
        </w:tc>
        <w:tc>
          <w:tcPr>
            <w:tcW w:w="1170" w:type="dxa"/>
            <w:vMerge w:val="restart"/>
          </w:tcPr>
          <w:p w14:paraId="37720D55" w14:textId="77777777" w:rsidR="00C555FE" w:rsidRDefault="00C555FE" w:rsidP="00C555FE">
            <w:r>
              <w:rPr>
                <w:rFonts w:ascii="Gill Sans" w:eastAsia="Gill Sans" w:hAnsi="Gill Sans" w:cs="Gill Sans" w:hint="cs"/>
              </w:rPr>
              <w:t xml:space="preserve">Required to Select </w:t>
            </w:r>
            <w:r>
              <w:rPr>
                <w:rFonts w:ascii="Gill Sans" w:eastAsia="Gill Sans" w:hAnsi="Gill Sans" w:cs="Gill Sans"/>
              </w:rPr>
              <w:t xml:space="preserve">Two </w:t>
            </w:r>
            <w:r>
              <w:rPr>
                <w:rFonts w:ascii="Gill Sans" w:eastAsia="Gill Sans" w:hAnsi="Gill Sans" w:cs="Gill Sans" w:hint="cs"/>
              </w:rPr>
              <w:t xml:space="preserve">from List </w:t>
            </w:r>
          </w:p>
          <w:p w14:paraId="5BEA2E78" w14:textId="77777777" w:rsidR="00C555FE" w:rsidRDefault="00C555FE" w:rsidP="00D216B9">
            <w:r>
              <w:t xml:space="preserve"> </w:t>
            </w:r>
          </w:p>
          <w:p w14:paraId="002AF51C" w14:textId="47985839" w:rsidR="00C555FE" w:rsidRPr="00C555FE" w:rsidRDefault="00C555FE" w:rsidP="00D216B9">
            <w:pPr>
              <w:rPr>
                <w:rFonts w:ascii="Gill Sans" w:hAnsi="Gill Sans" w:cs="Gill Sans"/>
              </w:rPr>
            </w:pPr>
            <w:r w:rsidRPr="00C555FE">
              <w:rPr>
                <w:rFonts w:ascii="Gill Sans" w:hAnsi="Gill Sans" w:cs="Gill Sans"/>
              </w:rPr>
              <w:t>(continue from list above)</w:t>
            </w:r>
          </w:p>
        </w:tc>
        <w:tc>
          <w:tcPr>
            <w:tcW w:w="10980" w:type="dxa"/>
            <w:tcMar>
              <w:top w:w="0" w:type="dxa"/>
              <w:left w:w="40" w:type="dxa"/>
              <w:bottom w:w="0" w:type="dxa"/>
              <w:right w:w="40" w:type="dxa"/>
            </w:tcMar>
            <w:vAlign w:val="center"/>
          </w:tcPr>
          <w:p w14:paraId="16834574" w14:textId="02AE9F89" w:rsidR="00C555FE" w:rsidRDefault="00545B71">
            <w:pPr>
              <w:rPr>
                <w:rFonts w:ascii="Gill Sans" w:eastAsia="Gill Sans" w:hAnsi="Gill Sans" w:cs="Gill Sans"/>
              </w:rPr>
            </w:pPr>
            <w:hyperlink w:anchor="bookmark=id.3e8gvnb">
              <w:r w:rsidR="00C555FE">
                <w:rPr>
                  <w:rFonts w:ascii="Gill Sans" w:eastAsia="Gill Sans" w:hAnsi="Gill Sans" w:cs="Gill Sans"/>
                  <w:color w:val="1155CC"/>
                  <w:u w:val="single"/>
                </w:rPr>
                <w:t>Percent of households targeted by latrine construction/promotion activity whose latrines are completed and clean</w:t>
              </w:r>
            </w:hyperlink>
            <w:r w:rsidR="00C555FE">
              <w:rPr>
                <w:rFonts w:ascii="Gill Sans" w:eastAsia="Gill Sans" w:hAnsi="Gill Sans" w:cs="Gill Sans"/>
                <w:color w:val="1155CC"/>
                <w:u w:val="single"/>
              </w:rPr>
              <w:t xml:space="preserve"> </w:t>
            </w:r>
            <w:r w:rsidR="00C555FE">
              <w:rPr>
                <w:rFonts w:ascii="Gill Sans" w:eastAsia="Gill Sans" w:hAnsi="Gill Sans" w:cs="Gill Sans"/>
                <w:sz w:val="24"/>
                <w:szCs w:val="24"/>
              </w:rPr>
              <w:sym w:font="Wingdings 2" w:char="F0AE"/>
            </w:r>
          </w:p>
        </w:tc>
        <w:tc>
          <w:tcPr>
            <w:tcW w:w="810" w:type="dxa"/>
            <w:tcMar>
              <w:top w:w="0" w:type="dxa"/>
              <w:left w:w="40" w:type="dxa"/>
              <w:bottom w:w="0" w:type="dxa"/>
              <w:right w:w="40" w:type="dxa"/>
            </w:tcMar>
            <w:vAlign w:val="center"/>
          </w:tcPr>
          <w:p w14:paraId="450C4018" w14:textId="25FE04F8" w:rsidR="00C555FE" w:rsidRDefault="00C555FE">
            <w:pPr>
              <w:widowControl w:val="0"/>
              <w:jc w:val="center"/>
              <w:rPr>
                <w:rFonts w:ascii="Gill Sans" w:eastAsia="Gill Sans" w:hAnsi="Gill Sans" w:cs="Gill Sans"/>
              </w:rPr>
            </w:pPr>
            <w:r>
              <w:rPr>
                <w:rFonts w:ascii="Gill Sans" w:eastAsia="Gill Sans" w:hAnsi="Gill Sans" w:cs="Gill Sans"/>
              </w:rPr>
              <w:t>302</w:t>
            </w:r>
          </w:p>
        </w:tc>
      </w:tr>
      <w:tr w:rsidR="00C555FE" w14:paraId="3E9F11C4" w14:textId="77777777" w:rsidTr="00246942">
        <w:trPr>
          <w:trHeight w:val="325"/>
        </w:trPr>
        <w:tc>
          <w:tcPr>
            <w:tcW w:w="630" w:type="dxa"/>
            <w:tcMar>
              <w:top w:w="0" w:type="dxa"/>
              <w:left w:w="40" w:type="dxa"/>
              <w:bottom w:w="0" w:type="dxa"/>
              <w:right w:w="40" w:type="dxa"/>
            </w:tcMar>
            <w:vAlign w:val="center"/>
          </w:tcPr>
          <w:p w14:paraId="604827C1" w14:textId="77777777" w:rsidR="00C555FE" w:rsidRDefault="00C555FE" w:rsidP="00D216B9">
            <w:pPr>
              <w:widowControl w:val="0"/>
              <w:jc w:val="center"/>
              <w:rPr>
                <w:rFonts w:ascii="Gill Sans" w:eastAsia="Gill Sans" w:hAnsi="Gill Sans" w:cs="Gill Sans"/>
              </w:rPr>
            </w:pPr>
            <w:r>
              <w:rPr>
                <w:rFonts w:ascii="Gill Sans" w:eastAsia="Gill Sans" w:hAnsi="Gill Sans" w:cs="Gill Sans"/>
              </w:rPr>
              <w:t>W19</w:t>
            </w:r>
          </w:p>
        </w:tc>
        <w:tc>
          <w:tcPr>
            <w:tcW w:w="1170" w:type="dxa"/>
            <w:vMerge/>
          </w:tcPr>
          <w:p w14:paraId="13BD4FAE" w14:textId="5DB50016" w:rsidR="00C555FE" w:rsidRDefault="00C555FE" w:rsidP="00D216B9"/>
        </w:tc>
        <w:tc>
          <w:tcPr>
            <w:tcW w:w="10980" w:type="dxa"/>
            <w:tcMar>
              <w:top w:w="0" w:type="dxa"/>
              <w:left w:w="40" w:type="dxa"/>
              <w:bottom w:w="0" w:type="dxa"/>
              <w:right w:w="40" w:type="dxa"/>
            </w:tcMar>
            <w:vAlign w:val="center"/>
          </w:tcPr>
          <w:p w14:paraId="4B29F1A1" w14:textId="0B09D858" w:rsidR="00C555FE" w:rsidRDefault="00545B71" w:rsidP="00D216B9">
            <w:pPr>
              <w:rPr>
                <w:rFonts w:ascii="Gill Sans" w:eastAsia="Gill Sans" w:hAnsi="Gill Sans" w:cs="Gill Sans"/>
              </w:rPr>
            </w:pPr>
            <w:hyperlink w:anchor="bookmark=id.1tdr5v4">
              <w:r w:rsidR="00C555FE">
                <w:rPr>
                  <w:rFonts w:ascii="Gill Sans" w:eastAsia="Gill Sans" w:hAnsi="Gill Sans" w:cs="Gill Sans"/>
                  <w:color w:val="1155CC"/>
                  <w:u w:val="single"/>
                </w:rPr>
                <w:t xml:space="preserve">Percent of latrines/defecation sites in the target population with handwashing facilities that are functional and in use </w:t>
              </w:r>
            </w:hyperlink>
            <w:r w:rsidR="00C555FE">
              <w:rPr>
                <w:rFonts w:ascii="Gill Sans" w:eastAsia="Gill Sans" w:hAnsi="Gill Sans" w:cs="Gill Sans"/>
                <w:sz w:val="24"/>
                <w:szCs w:val="24"/>
              </w:rPr>
              <w:sym w:font="Wingdings 2" w:char="F0AE"/>
            </w:r>
          </w:p>
        </w:tc>
        <w:tc>
          <w:tcPr>
            <w:tcW w:w="810" w:type="dxa"/>
            <w:tcMar>
              <w:top w:w="0" w:type="dxa"/>
              <w:left w:w="40" w:type="dxa"/>
              <w:bottom w:w="0" w:type="dxa"/>
              <w:right w:w="40" w:type="dxa"/>
            </w:tcMar>
            <w:vAlign w:val="center"/>
          </w:tcPr>
          <w:p w14:paraId="23278827" w14:textId="3E1C8C92" w:rsidR="00C555FE" w:rsidRDefault="00C555FE" w:rsidP="00D216B9">
            <w:pPr>
              <w:widowControl w:val="0"/>
              <w:jc w:val="center"/>
              <w:rPr>
                <w:rFonts w:ascii="Gill Sans" w:eastAsia="Gill Sans" w:hAnsi="Gill Sans" w:cs="Gill Sans"/>
              </w:rPr>
            </w:pPr>
            <w:r>
              <w:rPr>
                <w:rFonts w:ascii="Gill Sans" w:eastAsia="Gill Sans" w:hAnsi="Gill Sans" w:cs="Gill Sans"/>
              </w:rPr>
              <w:t>304</w:t>
            </w:r>
          </w:p>
        </w:tc>
      </w:tr>
      <w:tr w:rsidR="00C555FE" w14:paraId="5BD5AD9C" w14:textId="77777777" w:rsidTr="00246942">
        <w:trPr>
          <w:trHeight w:val="415"/>
        </w:trPr>
        <w:tc>
          <w:tcPr>
            <w:tcW w:w="630" w:type="dxa"/>
            <w:tcMar>
              <w:top w:w="0" w:type="dxa"/>
              <w:left w:w="40" w:type="dxa"/>
              <w:bottom w:w="0" w:type="dxa"/>
              <w:right w:w="40" w:type="dxa"/>
            </w:tcMar>
            <w:vAlign w:val="center"/>
          </w:tcPr>
          <w:p w14:paraId="77795E9F" w14:textId="77777777" w:rsidR="00C555FE" w:rsidRDefault="00C555FE" w:rsidP="00D216B9">
            <w:pPr>
              <w:widowControl w:val="0"/>
              <w:jc w:val="center"/>
              <w:rPr>
                <w:rFonts w:ascii="Gill Sans" w:eastAsia="Gill Sans" w:hAnsi="Gill Sans" w:cs="Gill Sans"/>
              </w:rPr>
            </w:pPr>
            <w:r>
              <w:rPr>
                <w:rFonts w:ascii="Gill Sans" w:eastAsia="Gill Sans" w:hAnsi="Gill Sans" w:cs="Gill Sans"/>
              </w:rPr>
              <w:t>W20</w:t>
            </w:r>
          </w:p>
        </w:tc>
        <w:tc>
          <w:tcPr>
            <w:tcW w:w="1170" w:type="dxa"/>
            <w:vMerge/>
          </w:tcPr>
          <w:p w14:paraId="6CB46CCC" w14:textId="77777777" w:rsidR="00C555FE" w:rsidRDefault="00C555FE" w:rsidP="00D216B9"/>
        </w:tc>
        <w:tc>
          <w:tcPr>
            <w:tcW w:w="10980" w:type="dxa"/>
            <w:tcMar>
              <w:top w:w="0" w:type="dxa"/>
              <w:left w:w="40" w:type="dxa"/>
              <w:bottom w:w="0" w:type="dxa"/>
              <w:right w:w="40" w:type="dxa"/>
            </w:tcMar>
            <w:vAlign w:val="center"/>
          </w:tcPr>
          <w:p w14:paraId="062FF27A" w14:textId="60A673C6" w:rsidR="00C555FE" w:rsidRDefault="00545B71" w:rsidP="00D216B9">
            <w:pPr>
              <w:rPr>
                <w:rFonts w:ascii="Gill Sans" w:eastAsia="Gill Sans" w:hAnsi="Gill Sans" w:cs="Gill Sans"/>
              </w:rPr>
            </w:pPr>
            <w:hyperlink w:anchor="bookmark=id.4ddeoix">
              <w:r w:rsidR="00C555FE">
                <w:rPr>
                  <w:rFonts w:ascii="Gill Sans" w:eastAsia="Gill Sans" w:hAnsi="Gill Sans" w:cs="Gill Sans"/>
                  <w:color w:val="1155CC"/>
                  <w:u w:val="single"/>
                </w:rPr>
                <w:t xml:space="preserve">Average number of users per functioning toilet </w:t>
              </w:r>
            </w:hyperlink>
            <w:r w:rsidR="00C555FE">
              <w:rPr>
                <w:rFonts w:ascii="Gill Sans" w:eastAsia="Gill Sans" w:hAnsi="Gill Sans" w:cs="Gill Sans"/>
                <w:sz w:val="24"/>
                <w:szCs w:val="24"/>
              </w:rPr>
              <w:sym w:font="Wingdings 2" w:char="F0AE"/>
            </w:r>
          </w:p>
        </w:tc>
        <w:tc>
          <w:tcPr>
            <w:tcW w:w="810" w:type="dxa"/>
            <w:tcMar>
              <w:top w:w="0" w:type="dxa"/>
              <w:left w:w="40" w:type="dxa"/>
              <w:bottom w:w="0" w:type="dxa"/>
              <w:right w:w="40" w:type="dxa"/>
            </w:tcMar>
            <w:vAlign w:val="center"/>
          </w:tcPr>
          <w:p w14:paraId="7875D768" w14:textId="6AB24175" w:rsidR="00C555FE" w:rsidRDefault="00C555FE" w:rsidP="00D216B9">
            <w:pPr>
              <w:widowControl w:val="0"/>
              <w:jc w:val="center"/>
              <w:rPr>
                <w:rFonts w:ascii="Gill Sans" w:eastAsia="Gill Sans" w:hAnsi="Gill Sans" w:cs="Gill Sans"/>
              </w:rPr>
            </w:pPr>
            <w:r>
              <w:rPr>
                <w:rFonts w:ascii="Gill Sans" w:eastAsia="Gill Sans" w:hAnsi="Gill Sans" w:cs="Gill Sans"/>
              </w:rPr>
              <w:t>307</w:t>
            </w:r>
          </w:p>
        </w:tc>
      </w:tr>
      <w:tr w:rsidR="00C555FE" w14:paraId="2DD1F53C" w14:textId="77777777" w:rsidTr="00246942">
        <w:trPr>
          <w:trHeight w:val="406"/>
        </w:trPr>
        <w:tc>
          <w:tcPr>
            <w:tcW w:w="630" w:type="dxa"/>
            <w:tcMar>
              <w:top w:w="0" w:type="dxa"/>
              <w:left w:w="40" w:type="dxa"/>
              <w:bottom w:w="0" w:type="dxa"/>
              <w:right w:w="40" w:type="dxa"/>
            </w:tcMar>
            <w:vAlign w:val="center"/>
          </w:tcPr>
          <w:p w14:paraId="2F722B31" w14:textId="77777777" w:rsidR="00C555FE" w:rsidRDefault="00C555FE" w:rsidP="00D216B9">
            <w:pPr>
              <w:widowControl w:val="0"/>
              <w:jc w:val="center"/>
              <w:rPr>
                <w:rFonts w:ascii="Gill Sans" w:eastAsia="Gill Sans" w:hAnsi="Gill Sans" w:cs="Gill Sans"/>
              </w:rPr>
            </w:pPr>
            <w:r>
              <w:rPr>
                <w:rFonts w:ascii="Gill Sans" w:eastAsia="Gill Sans" w:hAnsi="Gill Sans" w:cs="Gill Sans"/>
              </w:rPr>
              <w:t>W21</w:t>
            </w:r>
          </w:p>
        </w:tc>
        <w:tc>
          <w:tcPr>
            <w:tcW w:w="1170" w:type="dxa"/>
            <w:vMerge/>
          </w:tcPr>
          <w:p w14:paraId="12A488BF" w14:textId="77777777" w:rsidR="00C555FE" w:rsidRDefault="00C555FE" w:rsidP="00D216B9"/>
        </w:tc>
        <w:tc>
          <w:tcPr>
            <w:tcW w:w="10980" w:type="dxa"/>
            <w:tcMar>
              <w:top w:w="0" w:type="dxa"/>
              <w:left w:w="40" w:type="dxa"/>
              <w:bottom w:w="0" w:type="dxa"/>
              <w:right w:w="40" w:type="dxa"/>
            </w:tcMar>
            <w:vAlign w:val="center"/>
          </w:tcPr>
          <w:p w14:paraId="49EFB165" w14:textId="60BECBFD" w:rsidR="00C555FE" w:rsidRDefault="00545B71" w:rsidP="00D216B9">
            <w:pPr>
              <w:rPr>
                <w:rFonts w:ascii="Gill Sans" w:eastAsia="Gill Sans" w:hAnsi="Gill Sans" w:cs="Gill Sans"/>
              </w:rPr>
            </w:pPr>
            <w:hyperlink w:anchor="bookmark=id.2sioyqq">
              <w:r w:rsidR="00C555FE">
                <w:rPr>
                  <w:rFonts w:ascii="Gill Sans" w:eastAsia="Gill Sans" w:hAnsi="Gill Sans" w:cs="Gill Sans"/>
                  <w:color w:val="1155CC"/>
                  <w:u w:val="single"/>
                </w:rPr>
                <w:t xml:space="preserve">Average number of individuals per safe bathing facility in target population </w:t>
              </w:r>
            </w:hyperlink>
            <w:r w:rsidR="00C555FE">
              <w:rPr>
                <w:rFonts w:ascii="Gill Sans" w:eastAsia="Gill Sans" w:hAnsi="Gill Sans" w:cs="Gill Sans"/>
                <w:sz w:val="24"/>
                <w:szCs w:val="24"/>
              </w:rPr>
              <w:sym w:font="Wingdings 2" w:char="F0AE"/>
            </w:r>
          </w:p>
        </w:tc>
        <w:tc>
          <w:tcPr>
            <w:tcW w:w="810" w:type="dxa"/>
            <w:tcMar>
              <w:top w:w="0" w:type="dxa"/>
              <w:left w:w="40" w:type="dxa"/>
              <w:bottom w:w="0" w:type="dxa"/>
              <w:right w:w="40" w:type="dxa"/>
            </w:tcMar>
            <w:vAlign w:val="center"/>
          </w:tcPr>
          <w:p w14:paraId="0B754B2F" w14:textId="2497E501" w:rsidR="00C555FE" w:rsidRDefault="00C555FE" w:rsidP="00D216B9">
            <w:pPr>
              <w:widowControl w:val="0"/>
              <w:jc w:val="center"/>
              <w:rPr>
                <w:rFonts w:ascii="Gill Sans" w:eastAsia="Gill Sans" w:hAnsi="Gill Sans" w:cs="Gill Sans"/>
              </w:rPr>
            </w:pPr>
            <w:r>
              <w:rPr>
                <w:rFonts w:ascii="Gill Sans" w:eastAsia="Gill Sans" w:hAnsi="Gill Sans" w:cs="Gill Sans"/>
              </w:rPr>
              <w:t>309</w:t>
            </w:r>
          </w:p>
        </w:tc>
      </w:tr>
      <w:tr w:rsidR="00C555FE" w14:paraId="562AA7ED" w14:textId="77777777" w:rsidTr="00246942">
        <w:trPr>
          <w:trHeight w:val="307"/>
        </w:trPr>
        <w:tc>
          <w:tcPr>
            <w:tcW w:w="630" w:type="dxa"/>
            <w:tcMar>
              <w:top w:w="0" w:type="dxa"/>
              <w:left w:w="40" w:type="dxa"/>
              <w:bottom w:w="0" w:type="dxa"/>
              <w:right w:w="40" w:type="dxa"/>
            </w:tcMar>
            <w:vAlign w:val="center"/>
          </w:tcPr>
          <w:p w14:paraId="6AB9CA3F" w14:textId="77777777" w:rsidR="00C555FE" w:rsidRDefault="00C555FE" w:rsidP="00D216B9">
            <w:pPr>
              <w:widowControl w:val="0"/>
              <w:jc w:val="center"/>
              <w:rPr>
                <w:rFonts w:ascii="Gill Sans" w:eastAsia="Gill Sans" w:hAnsi="Gill Sans" w:cs="Gill Sans"/>
              </w:rPr>
            </w:pPr>
            <w:r>
              <w:rPr>
                <w:rFonts w:ascii="Gill Sans" w:eastAsia="Gill Sans" w:hAnsi="Gill Sans" w:cs="Gill Sans"/>
              </w:rPr>
              <w:t>W22</w:t>
            </w:r>
          </w:p>
        </w:tc>
        <w:tc>
          <w:tcPr>
            <w:tcW w:w="1170" w:type="dxa"/>
            <w:vMerge/>
          </w:tcPr>
          <w:p w14:paraId="30C80CE1" w14:textId="77777777" w:rsidR="00C555FE" w:rsidRDefault="00C555FE" w:rsidP="00D216B9"/>
        </w:tc>
        <w:tc>
          <w:tcPr>
            <w:tcW w:w="10980" w:type="dxa"/>
            <w:tcMar>
              <w:top w:w="0" w:type="dxa"/>
              <w:left w:w="40" w:type="dxa"/>
              <w:bottom w:w="0" w:type="dxa"/>
              <w:right w:w="40" w:type="dxa"/>
            </w:tcMar>
            <w:vAlign w:val="center"/>
          </w:tcPr>
          <w:p w14:paraId="7490CFB7" w14:textId="4D1EC713" w:rsidR="00C555FE" w:rsidRDefault="00545B71" w:rsidP="00D216B9">
            <w:pPr>
              <w:rPr>
                <w:rFonts w:ascii="Gill Sans" w:eastAsia="Gill Sans" w:hAnsi="Gill Sans" w:cs="Gill Sans"/>
              </w:rPr>
            </w:pPr>
            <w:hyperlink w:anchor="bookmark=id.17nz8yj">
              <w:r w:rsidR="00C555FE">
                <w:rPr>
                  <w:rFonts w:ascii="Gill Sans" w:eastAsia="Gill Sans" w:hAnsi="Gill Sans" w:cs="Gill Sans"/>
                  <w:color w:val="1155CC"/>
                  <w:u w:val="single"/>
                </w:rPr>
                <w:t xml:space="preserve">Percent of excreta disposal facilities built or rehabilitated in health facilities that are clean and functional </w:t>
              </w:r>
            </w:hyperlink>
          </w:p>
        </w:tc>
        <w:tc>
          <w:tcPr>
            <w:tcW w:w="810" w:type="dxa"/>
            <w:tcMar>
              <w:top w:w="0" w:type="dxa"/>
              <w:left w:w="40" w:type="dxa"/>
              <w:bottom w:w="0" w:type="dxa"/>
              <w:right w:w="40" w:type="dxa"/>
            </w:tcMar>
            <w:vAlign w:val="center"/>
          </w:tcPr>
          <w:p w14:paraId="727D90D8" w14:textId="2F8ACAC8" w:rsidR="00C555FE" w:rsidRDefault="00C555FE" w:rsidP="00D216B9">
            <w:pPr>
              <w:widowControl w:val="0"/>
              <w:jc w:val="center"/>
              <w:rPr>
                <w:rFonts w:ascii="Gill Sans" w:eastAsia="Gill Sans" w:hAnsi="Gill Sans" w:cs="Gill Sans"/>
              </w:rPr>
            </w:pPr>
            <w:r>
              <w:rPr>
                <w:rFonts w:ascii="Gill Sans" w:eastAsia="Gill Sans" w:hAnsi="Gill Sans" w:cs="Gill Sans"/>
              </w:rPr>
              <w:t>311</w:t>
            </w:r>
          </w:p>
        </w:tc>
      </w:tr>
      <w:tr w:rsidR="00C555FE" w14:paraId="1FB4B61D" w14:textId="77777777" w:rsidTr="00246942">
        <w:trPr>
          <w:trHeight w:val="325"/>
        </w:trPr>
        <w:tc>
          <w:tcPr>
            <w:tcW w:w="630" w:type="dxa"/>
            <w:tcMar>
              <w:top w:w="0" w:type="dxa"/>
              <w:left w:w="40" w:type="dxa"/>
              <w:bottom w:w="0" w:type="dxa"/>
              <w:right w:w="40" w:type="dxa"/>
            </w:tcMar>
            <w:vAlign w:val="center"/>
          </w:tcPr>
          <w:p w14:paraId="3D7919DF" w14:textId="77777777" w:rsidR="00C555FE" w:rsidRDefault="00C555FE" w:rsidP="00D216B9">
            <w:pPr>
              <w:widowControl w:val="0"/>
              <w:jc w:val="center"/>
              <w:rPr>
                <w:rFonts w:ascii="Gill Sans" w:eastAsia="Gill Sans" w:hAnsi="Gill Sans" w:cs="Gill Sans"/>
              </w:rPr>
            </w:pPr>
            <w:r>
              <w:rPr>
                <w:rFonts w:ascii="Gill Sans" w:eastAsia="Gill Sans" w:hAnsi="Gill Sans" w:cs="Gill Sans"/>
              </w:rPr>
              <w:t>W23</w:t>
            </w:r>
          </w:p>
        </w:tc>
        <w:tc>
          <w:tcPr>
            <w:tcW w:w="1170" w:type="dxa"/>
            <w:vMerge/>
          </w:tcPr>
          <w:p w14:paraId="53819AF7" w14:textId="77777777" w:rsidR="00C555FE" w:rsidRDefault="00C555FE" w:rsidP="00D216B9"/>
        </w:tc>
        <w:tc>
          <w:tcPr>
            <w:tcW w:w="10980" w:type="dxa"/>
            <w:tcMar>
              <w:top w:w="0" w:type="dxa"/>
              <w:left w:w="40" w:type="dxa"/>
              <w:bottom w:w="0" w:type="dxa"/>
              <w:right w:w="40" w:type="dxa"/>
            </w:tcMar>
            <w:vAlign w:val="center"/>
          </w:tcPr>
          <w:p w14:paraId="69E253A1" w14:textId="05A2D993" w:rsidR="00C555FE" w:rsidRDefault="00545B71" w:rsidP="00D216B9">
            <w:pPr>
              <w:rPr>
                <w:rFonts w:ascii="Gill Sans" w:eastAsia="Gill Sans" w:hAnsi="Gill Sans" w:cs="Gill Sans"/>
              </w:rPr>
            </w:pPr>
            <w:hyperlink w:anchor="bookmark=id.3rnmrmc">
              <w:r w:rsidR="00C555FE">
                <w:rPr>
                  <w:rFonts w:ascii="Gill Sans" w:eastAsia="Gill Sans" w:hAnsi="Gill Sans" w:cs="Gill Sans"/>
                  <w:color w:val="1155CC"/>
                  <w:u w:val="single"/>
                </w:rPr>
                <w:t xml:space="preserve">Percent of hand washing stations built or rehabilitated in health facilities that are functional </w:t>
              </w:r>
            </w:hyperlink>
          </w:p>
        </w:tc>
        <w:tc>
          <w:tcPr>
            <w:tcW w:w="810" w:type="dxa"/>
            <w:tcMar>
              <w:top w:w="0" w:type="dxa"/>
              <w:left w:w="40" w:type="dxa"/>
              <w:bottom w:w="0" w:type="dxa"/>
              <w:right w:w="40" w:type="dxa"/>
            </w:tcMar>
            <w:vAlign w:val="center"/>
          </w:tcPr>
          <w:p w14:paraId="2AAF3C9A" w14:textId="33BD01F2" w:rsidR="00C555FE" w:rsidRDefault="00C555FE" w:rsidP="00D216B9">
            <w:pPr>
              <w:widowControl w:val="0"/>
              <w:jc w:val="center"/>
              <w:rPr>
                <w:rFonts w:ascii="Gill Sans" w:eastAsia="Gill Sans" w:hAnsi="Gill Sans" w:cs="Gill Sans"/>
              </w:rPr>
            </w:pPr>
            <w:r>
              <w:rPr>
                <w:rFonts w:ascii="Gill Sans" w:eastAsia="Gill Sans" w:hAnsi="Gill Sans" w:cs="Gill Sans"/>
              </w:rPr>
              <w:t>313</w:t>
            </w:r>
          </w:p>
        </w:tc>
      </w:tr>
      <w:tr w:rsidR="00C555FE" w14:paraId="6A76A1B6" w14:textId="77777777" w:rsidTr="00246942">
        <w:trPr>
          <w:trHeight w:val="406"/>
        </w:trPr>
        <w:tc>
          <w:tcPr>
            <w:tcW w:w="630" w:type="dxa"/>
            <w:tcMar>
              <w:top w:w="0" w:type="dxa"/>
              <w:left w:w="40" w:type="dxa"/>
              <w:bottom w:w="0" w:type="dxa"/>
              <w:right w:w="40" w:type="dxa"/>
            </w:tcMar>
            <w:vAlign w:val="center"/>
          </w:tcPr>
          <w:p w14:paraId="72BB4C07" w14:textId="77777777" w:rsidR="00C555FE" w:rsidRDefault="00C555FE" w:rsidP="00D216B9">
            <w:pPr>
              <w:widowControl w:val="0"/>
              <w:jc w:val="center"/>
              <w:rPr>
                <w:rFonts w:ascii="Gill Sans" w:eastAsia="Gill Sans" w:hAnsi="Gill Sans" w:cs="Gill Sans"/>
              </w:rPr>
            </w:pPr>
            <w:r>
              <w:rPr>
                <w:rFonts w:ascii="Gill Sans" w:eastAsia="Gill Sans" w:hAnsi="Gill Sans" w:cs="Gill Sans"/>
              </w:rPr>
              <w:t>W24</w:t>
            </w:r>
          </w:p>
        </w:tc>
        <w:tc>
          <w:tcPr>
            <w:tcW w:w="1170" w:type="dxa"/>
            <w:vMerge/>
          </w:tcPr>
          <w:p w14:paraId="0C5BD95B" w14:textId="77777777" w:rsidR="00C555FE" w:rsidRDefault="00C555FE" w:rsidP="00D216B9"/>
        </w:tc>
        <w:tc>
          <w:tcPr>
            <w:tcW w:w="10980" w:type="dxa"/>
            <w:tcMar>
              <w:top w:w="0" w:type="dxa"/>
              <w:left w:w="40" w:type="dxa"/>
              <w:bottom w:w="0" w:type="dxa"/>
              <w:right w:w="40" w:type="dxa"/>
            </w:tcMar>
            <w:vAlign w:val="center"/>
          </w:tcPr>
          <w:p w14:paraId="16608C0D" w14:textId="2E22E945" w:rsidR="00C555FE" w:rsidRDefault="00545B71" w:rsidP="00D216B9">
            <w:pPr>
              <w:rPr>
                <w:rFonts w:ascii="Gill Sans" w:eastAsia="Gill Sans" w:hAnsi="Gill Sans" w:cs="Gill Sans"/>
              </w:rPr>
            </w:pPr>
            <w:hyperlink w:anchor="bookmark=id.ly7c1y">
              <w:r w:rsidR="00C555FE">
                <w:rPr>
                  <w:rFonts w:ascii="Gill Sans" w:eastAsia="Gill Sans" w:hAnsi="Gill Sans" w:cs="Gill Sans"/>
                  <w:color w:val="1155CC"/>
                  <w:u w:val="single"/>
                </w:rPr>
                <w:t>Percent of MHM facilities constructed in target population that are currently in use</w:t>
              </w:r>
            </w:hyperlink>
            <w:r w:rsidR="00C555FE">
              <w:rPr>
                <w:rFonts w:ascii="Gill Sans" w:eastAsia="Gill Sans" w:hAnsi="Gill Sans" w:cs="Gill Sans"/>
                <w:color w:val="1155CC"/>
              </w:rPr>
              <w:t xml:space="preserve"> </w:t>
            </w:r>
          </w:p>
        </w:tc>
        <w:tc>
          <w:tcPr>
            <w:tcW w:w="810" w:type="dxa"/>
            <w:tcMar>
              <w:top w:w="0" w:type="dxa"/>
              <w:left w:w="40" w:type="dxa"/>
              <w:bottom w:w="0" w:type="dxa"/>
              <w:right w:w="40" w:type="dxa"/>
            </w:tcMar>
            <w:vAlign w:val="center"/>
          </w:tcPr>
          <w:p w14:paraId="10E98A98" w14:textId="2E01F4D5" w:rsidR="00C555FE" w:rsidRDefault="00C555FE" w:rsidP="00D216B9">
            <w:pPr>
              <w:widowControl w:val="0"/>
              <w:jc w:val="center"/>
              <w:rPr>
                <w:rFonts w:ascii="Gill Sans" w:eastAsia="Gill Sans" w:hAnsi="Gill Sans" w:cs="Gill Sans"/>
              </w:rPr>
            </w:pPr>
            <w:r>
              <w:rPr>
                <w:rFonts w:ascii="Gill Sans" w:eastAsia="Gill Sans" w:hAnsi="Gill Sans" w:cs="Gill Sans"/>
              </w:rPr>
              <w:t>315</w:t>
            </w:r>
          </w:p>
        </w:tc>
      </w:tr>
      <w:tr w:rsidR="00D216B9" w14:paraId="3DE0B54E" w14:textId="77777777" w:rsidTr="00246942">
        <w:trPr>
          <w:trHeight w:val="145"/>
        </w:trPr>
        <w:tc>
          <w:tcPr>
            <w:tcW w:w="13590" w:type="dxa"/>
            <w:gridSpan w:val="4"/>
            <w:shd w:val="clear" w:color="auto" w:fill="F2F2F2"/>
          </w:tcPr>
          <w:p w14:paraId="6426C1AB" w14:textId="3AAE3101" w:rsidR="00D216B9" w:rsidRDefault="00D216B9" w:rsidP="00D216B9">
            <w:pPr>
              <w:widowControl w:val="0"/>
              <w:rPr>
                <w:rFonts w:ascii="Gill Sans" w:eastAsia="Gill Sans" w:hAnsi="Gill Sans" w:cs="Gill Sans"/>
              </w:rPr>
            </w:pPr>
            <w:r>
              <w:rPr>
                <w:rFonts w:ascii="Gill Sans" w:eastAsia="Gill Sans" w:hAnsi="Gill Sans" w:cs="Gill Sans"/>
              </w:rPr>
              <w:t>WASH Non-food Items</w:t>
            </w:r>
          </w:p>
        </w:tc>
      </w:tr>
      <w:tr w:rsidR="00D216B9" w14:paraId="67A6FFB7" w14:textId="77777777" w:rsidTr="00246942">
        <w:trPr>
          <w:trHeight w:val="415"/>
        </w:trPr>
        <w:tc>
          <w:tcPr>
            <w:tcW w:w="630" w:type="dxa"/>
            <w:tcMar>
              <w:top w:w="0" w:type="dxa"/>
              <w:left w:w="40" w:type="dxa"/>
              <w:bottom w:w="0" w:type="dxa"/>
              <w:right w:w="40" w:type="dxa"/>
            </w:tcMar>
            <w:vAlign w:val="center"/>
          </w:tcPr>
          <w:p w14:paraId="709858A9" w14:textId="77777777" w:rsidR="00D216B9" w:rsidRDefault="00D216B9" w:rsidP="00D216B9">
            <w:pPr>
              <w:widowControl w:val="0"/>
              <w:jc w:val="center"/>
              <w:rPr>
                <w:rFonts w:ascii="Gill Sans" w:eastAsia="Gill Sans" w:hAnsi="Gill Sans" w:cs="Gill Sans"/>
              </w:rPr>
            </w:pPr>
            <w:r>
              <w:rPr>
                <w:rFonts w:ascii="Gill Sans" w:eastAsia="Gill Sans" w:hAnsi="Gill Sans" w:cs="Gill Sans"/>
              </w:rPr>
              <w:t>W25</w:t>
            </w:r>
          </w:p>
        </w:tc>
        <w:tc>
          <w:tcPr>
            <w:tcW w:w="1170" w:type="dxa"/>
          </w:tcPr>
          <w:p w14:paraId="1DD9F302" w14:textId="3748A488" w:rsidR="00D216B9" w:rsidRDefault="00D216B9" w:rsidP="00D216B9">
            <w:r>
              <w:rPr>
                <w:rFonts w:ascii="Gill Sans" w:eastAsia="Gill Sans" w:hAnsi="Gill Sans" w:cs="Gill Sans" w:hint="cs"/>
              </w:rPr>
              <w:t>Required</w:t>
            </w:r>
          </w:p>
        </w:tc>
        <w:tc>
          <w:tcPr>
            <w:tcW w:w="10980" w:type="dxa"/>
            <w:tcMar>
              <w:top w:w="0" w:type="dxa"/>
              <w:left w:w="40" w:type="dxa"/>
              <w:bottom w:w="0" w:type="dxa"/>
              <w:right w:w="40" w:type="dxa"/>
            </w:tcMar>
            <w:vAlign w:val="bottom"/>
          </w:tcPr>
          <w:p w14:paraId="1F8E37BE" w14:textId="7776E14D" w:rsidR="00D216B9" w:rsidRDefault="00545B71" w:rsidP="00D216B9">
            <w:hyperlink w:anchor="bookmark=id.35xuupr">
              <w:r w:rsidR="00D216B9">
                <w:rPr>
                  <w:rFonts w:ascii="Gill Sans" w:eastAsia="Gill Sans" w:hAnsi="Gill Sans" w:cs="Gill Sans"/>
                  <w:color w:val="1155CC"/>
                  <w:u w:val="single"/>
                </w:rPr>
                <w:t>Total number of individuals receiving WASH NFIs assistance through all modalities (without double-counting)</w:t>
              </w:r>
            </w:hyperlink>
            <w:r w:rsidR="00D216B9">
              <w:rPr>
                <w:rFonts w:ascii="Gill Sans" w:eastAsia="Gill Sans" w:hAnsi="Gill Sans" w:cs="Gill Sans"/>
                <w:color w:val="1155CC"/>
                <w:u w:val="single"/>
              </w:rPr>
              <w:t xml:space="preserve"> </w:t>
            </w:r>
          </w:p>
        </w:tc>
        <w:tc>
          <w:tcPr>
            <w:tcW w:w="810" w:type="dxa"/>
            <w:tcMar>
              <w:top w:w="0" w:type="dxa"/>
              <w:left w:w="40" w:type="dxa"/>
              <w:bottom w:w="0" w:type="dxa"/>
              <w:right w:w="40" w:type="dxa"/>
            </w:tcMar>
            <w:vAlign w:val="center"/>
          </w:tcPr>
          <w:p w14:paraId="2DFD40AD" w14:textId="378C1155" w:rsidR="00D216B9" w:rsidRDefault="00D216B9" w:rsidP="00D216B9">
            <w:pPr>
              <w:widowControl w:val="0"/>
              <w:jc w:val="center"/>
              <w:rPr>
                <w:rFonts w:ascii="Gill Sans" w:eastAsia="Gill Sans" w:hAnsi="Gill Sans" w:cs="Gill Sans"/>
              </w:rPr>
            </w:pPr>
            <w:r>
              <w:rPr>
                <w:rFonts w:ascii="Gill Sans" w:eastAsia="Gill Sans" w:hAnsi="Gill Sans" w:cs="Gill Sans"/>
              </w:rPr>
              <w:t>317</w:t>
            </w:r>
          </w:p>
        </w:tc>
      </w:tr>
      <w:tr w:rsidR="00D216B9" w14:paraId="38F35712" w14:textId="77777777" w:rsidTr="00246942">
        <w:trPr>
          <w:trHeight w:val="676"/>
        </w:trPr>
        <w:tc>
          <w:tcPr>
            <w:tcW w:w="630" w:type="dxa"/>
            <w:tcMar>
              <w:top w:w="0" w:type="dxa"/>
              <w:left w:w="40" w:type="dxa"/>
              <w:bottom w:w="0" w:type="dxa"/>
              <w:right w:w="40" w:type="dxa"/>
            </w:tcMar>
            <w:vAlign w:val="center"/>
          </w:tcPr>
          <w:p w14:paraId="0CAD0BA4" w14:textId="77777777" w:rsidR="00D216B9" w:rsidRDefault="00D216B9" w:rsidP="00D216B9">
            <w:pPr>
              <w:widowControl w:val="0"/>
              <w:jc w:val="center"/>
              <w:rPr>
                <w:rFonts w:ascii="Gill Sans" w:eastAsia="Gill Sans" w:hAnsi="Gill Sans" w:cs="Gill Sans"/>
              </w:rPr>
            </w:pPr>
            <w:r>
              <w:rPr>
                <w:rFonts w:ascii="Gill Sans" w:eastAsia="Gill Sans" w:hAnsi="Gill Sans" w:cs="Gill Sans"/>
              </w:rPr>
              <w:t>W26</w:t>
            </w:r>
          </w:p>
        </w:tc>
        <w:tc>
          <w:tcPr>
            <w:tcW w:w="1170" w:type="dxa"/>
            <w:vMerge w:val="restart"/>
          </w:tcPr>
          <w:p w14:paraId="7F533D46" w14:textId="3DD49784" w:rsidR="00D216B9" w:rsidRDefault="00D216B9" w:rsidP="00D216B9">
            <w:r>
              <w:rPr>
                <w:rFonts w:ascii="Gill Sans" w:eastAsia="Gill Sans" w:hAnsi="Gill Sans" w:cs="Gill Sans" w:hint="cs"/>
              </w:rPr>
              <w:t>Required to Select</w:t>
            </w:r>
            <w:r>
              <w:rPr>
                <w:rFonts w:ascii="Gill Sans" w:eastAsia="Gill Sans" w:hAnsi="Gill Sans" w:cs="Gill Sans"/>
              </w:rPr>
              <w:t xml:space="preserve"> Two</w:t>
            </w:r>
            <w:r>
              <w:rPr>
                <w:rFonts w:ascii="Gill Sans" w:eastAsia="Gill Sans" w:hAnsi="Gill Sans" w:cs="Gill Sans" w:hint="cs"/>
              </w:rPr>
              <w:t xml:space="preserve"> from List </w:t>
            </w:r>
          </w:p>
        </w:tc>
        <w:tc>
          <w:tcPr>
            <w:tcW w:w="10980" w:type="dxa"/>
            <w:tcMar>
              <w:top w:w="0" w:type="dxa"/>
              <w:left w:w="40" w:type="dxa"/>
              <w:bottom w:w="0" w:type="dxa"/>
              <w:right w:w="40" w:type="dxa"/>
            </w:tcMar>
            <w:vAlign w:val="bottom"/>
          </w:tcPr>
          <w:p w14:paraId="65A4453A" w14:textId="6A9A4C0F" w:rsidR="00D216B9" w:rsidRDefault="00545B71" w:rsidP="00D216B9">
            <w:hyperlink w:anchor="bookmark=id.452snld">
              <w:r w:rsidR="00D216B9">
                <w:rPr>
                  <w:rFonts w:ascii="Gill Sans" w:eastAsia="Gill Sans" w:hAnsi="Gill Sans" w:cs="Gill Sans"/>
                  <w:color w:val="1155CC"/>
                  <w:u w:val="single"/>
                </w:rPr>
                <w:t>Percent of households reporting satisfaction with the contents of the WASH NFIs received through direct distribution (i.e. kits) or vouchers</w:t>
              </w:r>
            </w:hyperlink>
            <w:r w:rsidR="00AC19D3">
              <w:rPr>
                <w:rFonts w:ascii="Gill Sans" w:eastAsia="Gill Sans" w:hAnsi="Gill Sans" w:cs="Gill Sans"/>
                <w:color w:val="1155CC"/>
                <w:u w:val="single"/>
              </w:rPr>
              <w:t xml:space="preserve"> </w:t>
            </w:r>
            <w:r w:rsidR="00AC19D3">
              <w:rPr>
                <w:rFonts w:ascii="Gill Sans" w:eastAsia="Gill Sans" w:hAnsi="Gill Sans" w:cs="Gill Sans"/>
                <w:sz w:val="24"/>
                <w:szCs w:val="24"/>
              </w:rPr>
              <w:sym w:font="Wingdings 2" w:char="F0AF"/>
            </w:r>
          </w:p>
        </w:tc>
        <w:tc>
          <w:tcPr>
            <w:tcW w:w="810" w:type="dxa"/>
            <w:tcMar>
              <w:top w:w="0" w:type="dxa"/>
              <w:left w:w="40" w:type="dxa"/>
              <w:bottom w:w="0" w:type="dxa"/>
              <w:right w:w="40" w:type="dxa"/>
            </w:tcMar>
            <w:vAlign w:val="center"/>
          </w:tcPr>
          <w:p w14:paraId="6A00BA2E" w14:textId="74D97487" w:rsidR="00D216B9" w:rsidRDefault="00D216B9" w:rsidP="00D216B9">
            <w:pPr>
              <w:widowControl w:val="0"/>
              <w:jc w:val="center"/>
              <w:rPr>
                <w:rFonts w:ascii="Gill Sans" w:eastAsia="Gill Sans" w:hAnsi="Gill Sans" w:cs="Gill Sans"/>
              </w:rPr>
            </w:pPr>
            <w:r>
              <w:rPr>
                <w:rFonts w:ascii="Gill Sans" w:eastAsia="Gill Sans" w:hAnsi="Gill Sans" w:cs="Gill Sans"/>
              </w:rPr>
              <w:t>319</w:t>
            </w:r>
          </w:p>
        </w:tc>
      </w:tr>
      <w:tr w:rsidR="00D216B9" w14:paraId="552AFDEA" w14:textId="77777777" w:rsidTr="00246942">
        <w:trPr>
          <w:trHeight w:val="667"/>
        </w:trPr>
        <w:tc>
          <w:tcPr>
            <w:tcW w:w="630" w:type="dxa"/>
            <w:tcMar>
              <w:top w:w="0" w:type="dxa"/>
              <w:left w:w="40" w:type="dxa"/>
              <w:bottom w:w="0" w:type="dxa"/>
              <w:right w:w="40" w:type="dxa"/>
            </w:tcMar>
            <w:vAlign w:val="center"/>
          </w:tcPr>
          <w:p w14:paraId="6A6017A4" w14:textId="77777777" w:rsidR="00D216B9" w:rsidRDefault="00D216B9" w:rsidP="00D216B9">
            <w:pPr>
              <w:widowControl w:val="0"/>
              <w:jc w:val="center"/>
              <w:rPr>
                <w:rFonts w:ascii="Gill Sans" w:eastAsia="Gill Sans" w:hAnsi="Gill Sans" w:cs="Gill Sans"/>
              </w:rPr>
            </w:pPr>
            <w:r>
              <w:rPr>
                <w:rFonts w:ascii="Gill Sans" w:eastAsia="Gill Sans" w:hAnsi="Gill Sans" w:cs="Gill Sans"/>
              </w:rPr>
              <w:t>W27</w:t>
            </w:r>
          </w:p>
        </w:tc>
        <w:tc>
          <w:tcPr>
            <w:tcW w:w="1170" w:type="dxa"/>
            <w:vMerge/>
          </w:tcPr>
          <w:p w14:paraId="5B9D0942" w14:textId="77777777" w:rsidR="00D216B9" w:rsidRDefault="00D216B9" w:rsidP="00D216B9"/>
        </w:tc>
        <w:tc>
          <w:tcPr>
            <w:tcW w:w="10980" w:type="dxa"/>
            <w:tcMar>
              <w:top w:w="0" w:type="dxa"/>
              <w:left w:w="40" w:type="dxa"/>
              <w:bottom w:w="0" w:type="dxa"/>
              <w:right w:w="40" w:type="dxa"/>
            </w:tcMar>
            <w:vAlign w:val="bottom"/>
          </w:tcPr>
          <w:p w14:paraId="0377E113" w14:textId="0601A5B4" w:rsidR="00D216B9" w:rsidRDefault="00545B71" w:rsidP="00D216B9">
            <w:hyperlink w:anchor="bookmark=id.2k82xt6">
              <w:r w:rsidR="00D216B9">
                <w:rPr>
                  <w:rFonts w:ascii="Gill Sans" w:eastAsia="Gill Sans" w:hAnsi="Gill Sans" w:cs="Gill Sans"/>
                  <w:color w:val="1155CC"/>
                  <w:u w:val="single"/>
                </w:rPr>
                <w:t>Percent of households reporting satisfaction with the quantity of WASH NFIs received through direct distribution (i.e. kits), vouchers, or cash</w:t>
              </w:r>
            </w:hyperlink>
            <w:r w:rsidR="00AC19D3">
              <w:rPr>
                <w:rFonts w:ascii="Gill Sans" w:eastAsia="Gill Sans" w:hAnsi="Gill Sans" w:cs="Gill Sans"/>
                <w:color w:val="1155CC"/>
                <w:u w:val="single"/>
              </w:rPr>
              <w:t xml:space="preserve"> </w:t>
            </w:r>
            <w:r w:rsidR="00AC19D3">
              <w:rPr>
                <w:rFonts w:ascii="Gill Sans" w:eastAsia="Gill Sans" w:hAnsi="Gill Sans" w:cs="Gill Sans"/>
                <w:sz w:val="24"/>
                <w:szCs w:val="24"/>
              </w:rPr>
              <w:sym w:font="Wingdings 2" w:char="F0AF"/>
            </w:r>
          </w:p>
        </w:tc>
        <w:tc>
          <w:tcPr>
            <w:tcW w:w="810" w:type="dxa"/>
            <w:tcMar>
              <w:top w:w="0" w:type="dxa"/>
              <w:left w:w="40" w:type="dxa"/>
              <w:bottom w:w="0" w:type="dxa"/>
              <w:right w:w="40" w:type="dxa"/>
            </w:tcMar>
            <w:vAlign w:val="center"/>
          </w:tcPr>
          <w:p w14:paraId="290237FF" w14:textId="3BF46DB7" w:rsidR="00D216B9" w:rsidRDefault="00D216B9" w:rsidP="00D216B9">
            <w:pPr>
              <w:widowControl w:val="0"/>
              <w:jc w:val="center"/>
              <w:rPr>
                <w:rFonts w:ascii="Gill Sans" w:eastAsia="Gill Sans" w:hAnsi="Gill Sans" w:cs="Gill Sans"/>
              </w:rPr>
            </w:pPr>
            <w:r>
              <w:rPr>
                <w:rFonts w:ascii="Gill Sans" w:eastAsia="Gill Sans" w:hAnsi="Gill Sans" w:cs="Gill Sans"/>
              </w:rPr>
              <w:t>321</w:t>
            </w:r>
          </w:p>
        </w:tc>
      </w:tr>
      <w:tr w:rsidR="00D216B9" w14:paraId="669E7D96" w14:textId="77777777" w:rsidTr="00246942">
        <w:trPr>
          <w:trHeight w:val="432"/>
        </w:trPr>
        <w:tc>
          <w:tcPr>
            <w:tcW w:w="630" w:type="dxa"/>
            <w:tcMar>
              <w:top w:w="0" w:type="dxa"/>
              <w:left w:w="40" w:type="dxa"/>
              <w:bottom w:w="0" w:type="dxa"/>
              <w:right w:w="40" w:type="dxa"/>
            </w:tcMar>
            <w:vAlign w:val="center"/>
          </w:tcPr>
          <w:p w14:paraId="6D5BD066" w14:textId="77777777" w:rsidR="00D216B9" w:rsidRDefault="00D216B9" w:rsidP="00D216B9">
            <w:pPr>
              <w:widowControl w:val="0"/>
              <w:jc w:val="center"/>
              <w:rPr>
                <w:rFonts w:ascii="Gill Sans" w:eastAsia="Gill Sans" w:hAnsi="Gill Sans" w:cs="Gill Sans"/>
              </w:rPr>
            </w:pPr>
            <w:r>
              <w:rPr>
                <w:rFonts w:ascii="Gill Sans" w:eastAsia="Gill Sans" w:hAnsi="Gill Sans" w:cs="Gill Sans"/>
              </w:rPr>
              <w:t>W28</w:t>
            </w:r>
          </w:p>
        </w:tc>
        <w:tc>
          <w:tcPr>
            <w:tcW w:w="1170" w:type="dxa"/>
            <w:vMerge/>
          </w:tcPr>
          <w:p w14:paraId="67318050" w14:textId="77777777" w:rsidR="00D216B9" w:rsidRDefault="00D216B9" w:rsidP="00D216B9"/>
        </w:tc>
        <w:tc>
          <w:tcPr>
            <w:tcW w:w="10980" w:type="dxa"/>
            <w:tcMar>
              <w:top w:w="0" w:type="dxa"/>
              <w:left w:w="40" w:type="dxa"/>
              <w:bottom w:w="0" w:type="dxa"/>
              <w:right w:w="40" w:type="dxa"/>
            </w:tcMar>
            <w:vAlign w:val="bottom"/>
          </w:tcPr>
          <w:p w14:paraId="7656C373" w14:textId="651B80BE" w:rsidR="00D216B9" w:rsidRDefault="00545B71" w:rsidP="00D216B9">
            <w:hyperlink w:anchor="bookmark=id.zdd80z">
              <w:r w:rsidR="00D216B9">
                <w:rPr>
                  <w:rFonts w:ascii="Gill Sans" w:eastAsia="Gill Sans" w:hAnsi="Gill Sans" w:cs="Gill Sans"/>
                  <w:color w:val="1155CC"/>
                  <w:u w:val="single"/>
                </w:rPr>
                <w:t>Percent of households reporting satisfaction with the quality of WASH NFIs received through direct distribution (i.e. kits), vouchers, or cash</w:t>
              </w:r>
            </w:hyperlink>
            <w:r w:rsidR="00AC19D3">
              <w:rPr>
                <w:rFonts w:ascii="Gill Sans" w:eastAsia="Gill Sans" w:hAnsi="Gill Sans" w:cs="Gill Sans"/>
                <w:color w:val="1155CC"/>
                <w:u w:val="single"/>
              </w:rPr>
              <w:t xml:space="preserve"> </w:t>
            </w:r>
            <w:r w:rsidR="00AC19D3">
              <w:rPr>
                <w:rFonts w:ascii="Gill Sans" w:eastAsia="Gill Sans" w:hAnsi="Gill Sans" w:cs="Gill Sans"/>
                <w:sz w:val="24"/>
                <w:szCs w:val="24"/>
              </w:rPr>
              <w:sym w:font="Wingdings 2" w:char="F0AF"/>
            </w:r>
          </w:p>
        </w:tc>
        <w:tc>
          <w:tcPr>
            <w:tcW w:w="810" w:type="dxa"/>
            <w:tcMar>
              <w:top w:w="0" w:type="dxa"/>
              <w:left w:w="40" w:type="dxa"/>
              <w:bottom w:w="0" w:type="dxa"/>
              <w:right w:w="40" w:type="dxa"/>
            </w:tcMar>
            <w:vAlign w:val="center"/>
          </w:tcPr>
          <w:p w14:paraId="79951047" w14:textId="2EEA54B8" w:rsidR="00D216B9" w:rsidRDefault="00D216B9" w:rsidP="00D216B9">
            <w:pPr>
              <w:widowControl w:val="0"/>
              <w:jc w:val="center"/>
              <w:rPr>
                <w:rFonts w:ascii="Gill Sans" w:eastAsia="Gill Sans" w:hAnsi="Gill Sans" w:cs="Gill Sans"/>
              </w:rPr>
            </w:pPr>
            <w:r>
              <w:rPr>
                <w:rFonts w:ascii="Gill Sans" w:eastAsia="Gill Sans" w:hAnsi="Gill Sans" w:cs="Gill Sans"/>
              </w:rPr>
              <w:t>323</w:t>
            </w:r>
          </w:p>
        </w:tc>
      </w:tr>
    </w:tbl>
    <w:tbl>
      <w:tblPr>
        <w:tblStyle w:val="205"/>
        <w:tblW w:w="13590"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2"/>
        <w:gridCol w:w="1178"/>
        <w:gridCol w:w="10980"/>
        <w:gridCol w:w="810"/>
      </w:tblGrid>
      <w:tr w:rsidR="00DC174A" w14:paraId="57BA72D7" w14:textId="77777777" w:rsidTr="00DA1672">
        <w:trPr>
          <w:trHeight w:val="343"/>
        </w:trPr>
        <w:tc>
          <w:tcPr>
            <w:tcW w:w="13590" w:type="dxa"/>
            <w:gridSpan w:val="4"/>
            <w:shd w:val="clear" w:color="auto" w:fill="F2F2F2" w:themeFill="background1" w:themeFillShade="F2"/>
          </w:tcPr>
          <w:p w14:paraId="042698A4" w14:textId="55A765E8" w:rsidR="00DC174A" w:rsidRDefault="00DC174A">
            <w:pPr>
              <w:widowControl w:val="0"/>
              <w:rPr>
                <w:rFonts w:ascii="Gill Sans" w:eastAsia="Gill Sans" w:hAnsi="Gill Sans" w:cs="Gill Sans"/>
              </w:rPr>
            </w:pPr>
            <w:r>
              <w:rPr>
                <w:rFonts w:ascii="Gill Sans" w:eastAsia="Gill Sans" w:hAnsi="Gill Sans" w:cs="Gill Sans"/>
              </w:rPr>
              <w:t>Water Supply</w:t>
            </w:r>
          </w:p>
        </w:tc>
      </w:tr>
      <w:tr w:rsidR="00DC174A" w14:paraId="490B89FB" w14:textId="77777777" w:rsidTr="00246942">
        <w:trPr>
          <w:trHeight w:val="478"/>
        </w:trPr>
        <w:tc>
          <w:tcPr>
            <w:tcW w:w="622" w:type="dxa"/>
            <w:tcMar>
              <w:top w:w="0" w:type="dxa"/>
              <w:left w:w="40" w:type="dxa"/>
              <w:bottom w:w="0" w:type="dxa"/>
              <w:right w:w="40" w:type="dxa"/>
            </w:tcMar>
            <w:vAlign w:val="center"/>
          </w:tcPr>
          <w:p w14:paraId="26D482D7" w14:textId="77777777" w:rsidR="00DC174A" w:rsidRDefault="00DC174A">
            <w:pPr>
              <w:widowControl w:val="0"/>
              <w:jc w:val="center"/>
              <w:rPr>
                <w:rFonts w:ascii="Gill Sans" w:eastAsia="Gill Sans" w:hAnsi="Gill Sans" w:cs="Gill Sans"/>
              </w:rPr>
            </w:pPr>
            <w:r>
              <w:rPr>
                <w:rFonts w:ascii="Gill Sans" w:eastAsia="Gill Sans" w:hAnsi="Gill Sans" w:cs="Gill Sans"/>
              </w:rPr>
              <w:t>W29</w:t>
            </w:r>
          </w:p>
        </w:tc>
        <w:tc>
          <w:tcPr>
            <w:tcW w:w="1178" w:type="dxa"/>
          </w:tcPr>
          <w:p w14:paraId="7E78C6F0" w14:textId="2798F55C" w:rsidR="00DC174A" w:rsidRDefault="00DC174A">
            <w:pPr>
              <w:widowControl w:val="0"/>
            </w:pPr>
            <w:r>
              <w:rPr>
                <w:rFonts w:ascii="Gill Sans" w:eastAsia="Gill Sans" w:hAnsi="Gill Sans" w:cs="Gill Sans" w:hint="cs"/>
              </w:rPr>
              <w:t>Required</w:t>
            </w:r>
          </w:p>
        </w:tc>
        <w:tc>
          <w:tcPr>
            <w:tcW w:w="10980" w:type="dxa"/>
            <w:tcMar>
              <w:top w:w="0" w:type="dxa"/>
              <w:left w:w="40" w:type="dxa"/>
              <w:bottom w:w="0" w:type="dxa"/>
              <w:right w:w="40" w:type="dxa"/>
            </w:tcMar>
            <w:vAlign w:val="bottom"/>
          </w:tcPr>
          <w:p w14:paraId="41AC38B0" w14:textId="2F08C4F5" w:rsidR="00DC174A" w:rsidRDefault="00545B71">
            <w:pPr>
              <w:widowControl w:val="0"/>
              <w:rPr>
                <w:rFonts w:ascii="Gill Sans" w:eastAsia="Gill Sans" w:hAnsi="Gill Sans" w:cs="Gill Sans"/>
              </w:rPr>
            </w:pPr>
            <w:hyperlink w:anchor="bookmark=id.3jd0qos">
              <w:r w:rsidR="00DC174A">
                <w:rPr>
                  <w:rFonts w:ascii="Gill Sans" w:eastAsia="Gill Sans" w:hAnsi="Gill Sans" w:cs="Gill Sans"/>
                  <w:color w:val="1155CC"/>
                  <w:u w:val="single"/>
                </w:rPr>
                <w:t>Number of individuals directly utilizing improved water services provided with BHA funding</w:t>
              </w:r>
            </w:hyperlink>
            <w:r w:rsidR="00DC174A">
              <w:rPr>
                <w:rFonts w:ascii="Gill Sans" w:eastAsia="Gill Sans" w:hAnsi="Gill Sans" w:cs="Gill Sans"/>
                <w:color w:val="1155CC"/>
                <w:u w:val="single"/>
              </w:rPr>
              <w:t xml:space="preserve"> </w:t>
            </w:r>
            <w:r w:rsidR="00DC174A">
              <w:rPr>
                <w:rFonts w:ascii="Gill Sans" w:eastAsia="Gill Sans" w:hAnsi="Gill Sans" w:cs="Gill Sans"/>
                <w:sz w:val="24"/>
                <w:szCs w:val="24"/>
              </w:rPr>
              <w:sym w:font="Wingdings 2" w:char="F0AE"/>
            </w:r>
          </w:p>
        </w:tc>
        <w:tc>
          <w:tcPr>
            <w:tcW w:w="810" w:type="dxa"/>
            <w:tcMar>
              <w:top w:w="0" w:type="dxa"/>
              <w:left w:w="40" w:type="dxa"/>
              <w:bottom w:w="0" w:type="dxa"/>
              <w:right w:w="40" w:type="dxa"/>
            </w:tcMar>
            <w:vAlign w:val="center"/>
          </w:tcPr>
          <w:p w14:paraId="070795D4" w14:textId="770A0758" w:rsidR="00DC174A" w:rsidRDefault="00DC174A">
            <w:pPr>
              <w:widowControl w:val="0"/>
              <w:jc w:val="center"/>
              <w:rPr>
                <w:rFonts w:ascii="Gill Sans" w:eastAsia="Gill Sans" w:hAnsi="Gill Sans" w:cs="Gill Sans"/>
              </w:rPr>
            </w:pPr>
            <w:r>
              <w:rPr>
                <w:rFonts w:ascii="Gill Sans" w:eastAsia="Gill Sans" w:hAnsi="Gill Sans" w:cs="Gill Sans"/>
              </w:rPr>
              <w:t>32</w:t>
            </w:r>
            <w:r w:rsidR="00A003D4">
              <w:rPr>
                <w:rFonts w:ascii="Gill Sans" w:eastAsia="Gill Sans" w:hAnsi="Gill Sans" w:cs="Gill Sans"/>
              </w:rPr>
              <w:t>5</w:t>
            </w:r>
          </w:p>
        </w:tc>
      </w:tr>
      <w:tr w:rsidR="00C555FE" w14:paraId="50402B2F" w14:textId="77777777" w:rsidTr="00246942">
        <w:trPr>
          <w:trHeight w:val="316"/>
        </w:trPr>
        <w:tc>
          <w:tcPr>
            <w:tcW w:w="622" w:type="dxa"/>
            <w:tcMar>
              <w:top w:w="0" w:type="dxa"/>
              <w:left w:w="40" w:type="dxa"/>
              <w:bottom w:w="0" w:type="dxa"/>
              <w:right w:w="40" w:type="dxa"/>
            </w:tcMar>
            <w:vAlign w:val="center"/>
          </w:tcPr>
          <w:p w14:paraId="5AB94337" w14:textId="77777777" w:rsidR="00C555FE" w:rsidRDefault="00C555FE">
            <w:pPr>
              <w:widowControl w:val="0"/>
              <w:jc w:val="center"/>
              <w:rPr>
                <w:rFonts w:ascii="Gill Sans" w:eastAsia="Gill Sans" w:hAnsi="Gill Sans" w:cs="Gill Sans"/>
              </w:rPr>
            </w:pPr>
            <w:r>
              <w:rPr>
                <w:rFonts w:ascii="Gill Sans" w:eastAsia="Gill Sans" w:hAnsi="Gill Sans" w:cs="Gill Sans"/>
              </w:rPr>
              <w:t>W30</w:t>
            </w:r>
          </w:p>
        </w:tc>
        <w:tc>
          <w:tcPr>
            <w:tcW w:w="1178" w:type="dxa"/>
            <w:vMerge w:val="restart"/>
          </w:tcPr>
          <w:p w14:paraId="55472D19" w14:textId="39E44EC9" w:rsidR="00C555FE" w:rsidRDefault="00C555FE">
            <w:pPr>
              <w:widowControl w:val="0"/>
            </w:pPr>
            <w:r>
              <w:rPr>
                <w:rFonts w:ascii="Gill Sans" w:eastAsia="Gill Sans" w:hAnsi="Gill Sans" w:cs="Gill Sans" w:hint="cs"/>
              </w:rPr>
              <w:t xml:space="preserve">Required to Select </w:t>
            </w:r>
            <w:r>
              <w:rPr>
                <w:rFonts w:ascii="Gill Sans" w:eastAsia="Gill Sans" w:hAnsi="Gill Sans" w:cs="Gill Sans"/>
              </w:rPr>
              <w:t xml:space="preserve">Two </w:t>
            </w:r>
            <w:r>
              <w:rPr>
                <w:rFonts w:ascii="Gill Sans" w:eastAsia="Gill Sans" w:hAnsi="Gill Sans" w:cs="Gill Sans" w:hint="cs"/>
              </w:rPr>
              <w:t xml:space="preserve">from List </w:t>
            </w:r>
          </w:p>
        </w:tc>
        <w:tc>
          <w:tcPr>
            <w:tcW w:w="10980" w:type="dxa"/>
            <w:tcMar>
              <w:top w:w="0" w:type="dxa"/>
              <w:left w:w="40" w:type="dxa"/>
              <w:bottom w:w="0" w:type="dxa"/>
              <w:right w:w="40" w:type="dxa"/>
            </w:tcMar>
            <w:vAlign w:val="bottom"/>
          </w:tcPr>
          <w:p w14:paraId="10547771" w14:textId="62B85950" w:rsidR="00C555FE" w:rsidRDefault="00545B71">
            <w:pPr>
              <w:widowControl w:val="0"/>
              <w:rPr>
                <w:rFonts w:ascii="Gill Sans" w:eastAsia="Gill Sans" w:hAnsi="Gill Sans" w:cs="Gill Sans"/>
              </w:rPr>
            </w:pPr>
            <w:hyperlink w:anchor="bookmark=id.4ihyjke">
              <w:r w:rsidR="00C555FE">
                <w:rPr>
                  <w:rFonts w:ascii="Gill Sans" w:eastAsia="Gill Sans" w:hAnsi="Gill Sans" w:cs="Gill Sans"/>
                  <w:color w:val="1155CC"/>
                  <w:u w:val="single"/>
                </w:rPr>
                <w:t>Number of individuals gaining access to basic drinking water services as a result of BHA assistance</w:t>
              </w:r>
            </w:hyperlink>
            <w:r w:rsidR="00C555FE">
              <w:rPr>
                <w:rFonts w:ascii="Gill Sans" w:eastAsia="Gill Sans" w:hAnsi="Gill Sans" w:cs="Gill Sans"/>
                <w:color w:val="1155CC"/>
                <w:u w:val="single"/>
              </w:rPr>
              <w:t xml:space="preserve"> </w:t>
            </w:r>
            <w:r w:rsidR="00C555FE">
              <w:rPr>
                <w:rFonts w:ascii="Gill Sans" w:eastAsia="Gill Sans" w:hAnsi="Gill Sans" w:cs="Gill Sans"/>
                <w:sz w:val="24"/>
                <w:szCs w:val="24"/>
              </w:rPr>
              <w:sym w:font="Wingdings 2" w:char="F0AE"/>
            </w:r>
          </w:p>
        </w:tc>
        <w:tc>
          <w:tcPr>
            <w:tcW w:w="810" w:type="dxa"/>
            <w:tcMar>
              <w:top w:w="0" w:type="dxa"/>
              <w:left w:w="40" w:type="dxa"/>
              <w:bottom w:w="0" w:type="dxa"/>
              <w:right w:w="40" w:type="dxa"/>
            </w:tcMar>
            <w:vAlign w:val="center"/>
          </w:tcPr>
          <w:p w14:paraId="1376D117" w14:textId="6B93B1D1" w:rsidR="00C555FE" w:rsidRDefault="00C555FE">
            <w:pPr>
              <w:widowControl w:val="0"/>
              <w:jc w:val="center"/>
              <w:rPr>
                <w:rFonts w:ascii="Gill Sans" w:eastAsia="Gill Sans" w:hAnsi="Gill Sans" w:cs="Gill Sans"/>
              </w:rPr>
            </w:pPr>
            <w:r>
              <w:rPr>
                <w:rFonts w:ascii="Gill Sans" w:eastAsia="Gill Sans" w:hAnsi="Gill Sans" w:cs="Gill Sans"/>
              </w:rPr>
              <w:t>326</w:t>
            </w:r>
          </w:p>
        </w:tc>
      </w:tr>
      <w:tr w:rsidR="00C555FE" w14:paraId="1388CC85" w14:textId="77777777" w:rsidTr="00246942">
        <w:trPr>
          <w:trHeight w:val="280"/>
        </w:trPr>
        <w:tc>
          <w:tcPr>
            <w:tcW w:w="622" w:type="dxa"/>
            <w:tcMar>
              <w:top w:w="0" w:type="dxa"/>
              <w:left w:w="40" w:type="dxa"/>
              <w:bottom w:w="0" w:type="dxa"/>
              <w:right w:w="40" w:type="dxa"/>
            </w:tcMar>
            <w:vAlign w:val="center"/>
          </w:tcPr>
          <w:p w14:paraId="48C57D05" w14:textId="77777777" w:rsidR="00C555FE" w:rsidRDefault="00C555FE">
            <w:pPr>
              <w:widowControl w:val="0"/>
              <w:jc w:val="center"/>
              <w:rPr>
                <w:rFonts w:ascii="Gill Sans" w:eastAsia="Gill Sans" w:hAnsi="Gill Sans" w:cs="Gill Sans"/>
              </w:rPr>
            </w:pPr>
            <w:r>
              <w:rPr>
                <w:rFonts w:ascii="Gill Sans" w:eastAsia="Gill Sans" w:hAnsi="Gill Sans" w:cs="Gill Sans"/>
              </w:rPr>
              <w:t>W31</w:t>
            </w:r>
          </w:p>
        </w:tc>
        <w:tc>
          <w:tcPr>
            <w:tcW w:w="1178" w:type="dxa"/>
            <w:vMerge/>
          </w:tcPr>
          <w:p w14:paraId="7EDF2E7E" w14:textId="77777777" w:rsidR="00C555FE" w:rsidRDefault="00C555FE">
            <w:pPr>
              <w:widowControl w:val="0"/>
            </w:pPr>
          </w:p>
        </w:tc>
        <w:tc>
          <w:tcPr>
            <w:tcW w:w="10980" w:type="dxa"/>
            <w:tcMar>
              <w:top w:w="0" w:type="dxa"/>
              <w:left w:w="40" w:type="dxa"/>
              <w:bottom w:w="0" w:type="dxa"/>
              <w:right w:w="40" w:type="dxa"/>
            </w:tcMar>
            <w:vAlign w:val="bottom"/>
          </w:tcPr>
          <w:p w14:paraId="5B5A0594" w14:textId="269A0C86" w:rsidR="00C555FE" w:rsidRDefault="00545B71">
            <w:pPr>
              <w:widowControl w:val="0"/>
              <w:rPr>
                <w:rFonts w:ascii="Gill Sans" w:eastAsia="Gill Sans" w:hAnsi="Gill Sans" w:cs="Gill Sans"/>
              </w:rPr>
            </w:pPr>
            <w:hyperlink w:anchor="bookmark=id.2xn8ts7">
              <w:r w:rsidR="00C555FE">
                <w:rPr>
                  <w:rFonts w:ascii="Gill Sans" w:eastAsia="Gill Sans" w:hAnsi="Gill Sans" w:cs="Gill Sans"/>
                  <w:color w:val="1155CC"/>
                  <w:u w:val="single"/>
                </w:rPr>
                <w:t>Average liters/person/day collected from all sources for drinking, cooking, and hygiene</w:t>
              </w:r>
            </w:hyperlink>
            <w:r w:rsidR="00C555FE">
              <w:rPr>
                <w:rFonts w:ascii="Gill Sans" w:eastAsia="Gill Sans" w:hAnsi="Gill Sans" w:cs="Gill Sans"/>
                <w:color w:val="1155CC"/>
                <w:u w:val="single"/>
              </w:rPr>
              <w:t xml:space="preserve"> </w:t>
            </w:r>
            <w:r w:rsidR="00C555FE">
              <w:rPr>
                <w:rFonts w:ascii="Gill Sans" w:eastAsia="Gill Sans" w:hAnsi="Gill Sans" w:cs="Gill Sans"/>
                <w:sz w:val="24"/>
                <w:szCs w:val="24"/>
              </w:rPr>
              <w:sym w:font="Wingdings 2" w:char="F0AE"/>
            </w:r>
          </w:p>
        </w:tc>
        <w:tc>
          <w:tcPr>
            <w:tcW w:w="810" w:type="dxa"/>
            <w:tcMar>
              <w:top w:w="0" w:type="dxa"/>
              <w:left w:w="40" w:type="dxa"/>
              <w:bottom w:w="0" w:type="dxa"/>
              <w:right w:w="40" w:type="dxa"/>
            </w:tcMar>
            <w:vAlign w:val="center"/>
          </w:tcPr>
          <w:p w14:paraId="2794D3A9" w14:textId="1E08E604" w:rsidR="00C555FE" w:rsidRDefault="00C555FE">
            <w:pPr>
              <w:widowControl w:val="0"/>
              <w:jc w:val="center"/>
              <w:rPr>
                <w:rFonts w:ascii="Gill Sans" w:eastAsia="Gill Sans" w:hAnsi="Gill Sans" w:cs="Gill Sans"/>
              </w:rPr>
            </w:pPr>
            <w:r>
              <w:rPr>
                <w:rFonts w:ascii="Gill Sans" w:eastAsia="Gill Sans" w:hAnsi="Gill Sans" w:cs="Gill Sans"/>
              </w:rPr>
              <w:t>328</w:t>
            </w:r>
          </w:p>
        </w:tc>
      </w:tr>
      <w:tr w:rsidR="00C555FE" w14:paraId="3B3727AE" w14:textId="77777777" w:rsidTr="00246942">
        <w:trPr>
          <w:trHeight w:val="334"/>
        </w:trPr>
        <w:tc>
          <w:tcPr>
            <w:tcW w:w="622" w:type="dxa"/>
            <w:tcMar>
              <w:top w:w="0" w:type="dxa"/>
              <w:left w:w="40" w:type="dxa"/>
              <w:bottom w:w="0" w:type="dxa"/>
              <w:right w:w="40" w:type="dxa"/>
            </w:tcMar>
            <w:vAlign w:val="center"/>
          </w:tcPr>
          <w:p w14:paraId="021AC0CB" w14:textId="77777777" w:rsidR="00C555FE" w:rsidRDefault="00C555FE">
            <w:pPr>
              <w:widowControl w:val="0"/>
              <w:jc w:val="center"/>
              <w:rPr>
                <w:rFonts w:ascii="Gill Sans" w:eastAsia="Gill Sans" w:hAnsi="Gill Sans" w:cs="Gill Sans"/>
              </w:rPr>
            </w:pPr>
            <w:r>
              <w:rPr>
                <w:rFonts w:ascii="Gill Sans" w:eastAsia="Gill Sans" w:hAnsi="Gill Sans" w:cs="Gill Sans"/>
              </w:rPr>
              <w:t>W32</w:t>
            </w:r>
          </w:p>
        </w:tc>
        <w:tc>
          <w:tcPr>
            <w:tcW w:w="1178" w:type="dxa"/>
            <w:vMerge/>
          </w:tcPr>
          <w:p w14:paraId="64868D31" w14:textId="77777777" w:rsidR="00C555FE" w:rsidRDefault="00C555FE">
            <w:pPr>
              <w:widowControl w:val="0"/>
            </w:pPr>
          </w:p>
        </w:tc>
        <w:tc>
          <w:tcPr>
            <w:tcW w:w="10980" w:type="dxa"/>
            <w:tcMar>
              <w:top w:w="0" w:type="dxa"/>
              <w:left w:w="40" w:type="dxa"/>
              <w:bottom w:w="0" w:type="dxa"/>
              <w:right w:w="40" w:type="dxa"/>
            </w:tcMar>
            <w:vAlign w:val="bottom"/>
          </w:tcPr>
          <w:p w14:paraId="5762E13E" w14:textId="5307925B" w:rsidR="00C555FE" w:rsidRDefault="00545B71">
            <w:pPr>
              <w:widowControl w:val="0"/>
              <w:rPr>
                <w:rFonts w:ascii="Gill Sans" w:eastAsia="Gill Sans" w:hAnsi="Gill Sans" w:cs="Gill Sans"/>
              </w:rPr>
            </w:pPr>
            <w:hyperlink w:anchor="bookmark=id.1csj400">
              <w:r w:rsidR="00C555FE">
                <w:rPr>
                  <w:rFonts w:ascii="Gill Sans" w:eastAsia="Gill Sans" w:hAnsi="Gill Sans" w:cs="Gill Sans"/>
                  <w:color w:val="1155CC"/>
                  <w:u w:val="single"/>
                </w:rPr>
                <w:t>Estimated safe water supplied per beneficiary in liters/person/day</w:t>
              </w:r>
            </w:hyperlink>
            <w:r w:rsidR="00C555FE">
              <w:rPr>
                <w:rFonts w:ascii="Gill Sans" w:eastAsia="Gill Sans" w:hAnsi="Gill Sans" w:cs="Gill Sans"/>
                <w:color w:val="1155CC"/>
                <w:u w:val="single"/>
              </w:rPr>
              <w:t xml:space="preserve"> </w:t>
            </w:r>
            <w:r w:rsidR="00C555FE">
              <w:rPr>
                <w:rFonts w:ascii="Gill Sans" w:eastAsia="Gill Sans" w:hAnsi="Gill Sans" w:cs="Gill Sans"/>
                <w:sz w:val="24"/>
                <w:szCs w:val="24"/>
              </w:rPr>
              <w:sym w:font="Wingdings 2" w:char="F0AE"/>
            </w:r>
          </w:p>
        </w:tc>
        <w:tc>
          <w:tcPr>
            <w:tcW w:w="810" w:type="dxa"/>
            <w:tcMar>
              <w:top w:w="0" w:type="dxa"/>
              <w:left w:w="40" w:type="dxa"/>
              <w:bottom w:w="0" w:type="dxa"/>
              <w:right w:w="40" w:type="dxa"/>
            </w:tcMar>
            <w:vAlign w:val="center"/>
          </w:tcPr>
          <w:p w14:paraId="0767FBE5" w14:textId="255DD117" w:rsidR="00C555FE" w:rsidRDefault="00C555FE">
            <w:pPr>
              <w:widowControl w:val="0"/>
              <w:jc w:val="center"/>
              <w:rPr>
                <w:rFonts w:ascii="Gill Sans" w:eastAsia="Gill Sans" w:hAnsi="Gill Sans" w:cs="Gill Sans"/>
              </w:rPr>
            </w:pPr>
            <w:r>
              <w:rPr>
                <w:rFonts w:ascii="Gill Sans" w:eastAsia="Gill Sans" w:hAnsi="Gill Sans" w:cs="Gill Sans"/>
              </w:rPr>
              <w:t>330</w:t>
            </w:r>
          </w:p>
        </w:tc>
      </w:tr>
      <w:tr w:rsidR="00C555FE" w14:paraId="5C88AF43" w14:textId="77777777" w:rsidTr="00246942">
        <w:trPr>
          <w:trHeight w:val="432"/>
        </w:trPr>
        <w:tc>
          <w:tcPr>
            <w:tcW w:w="622" w:type="dxa"/>
            <w:tcMar>
              <w:top w:w="0" w:type="dxa"/>
              <w:left w:w="40" w:type="dxa"/>
              <w:bottom w:w="0" w:type="dxa"/>
              <w:right w:w="40" w:type="dxa"/>
            </w:tcMar>
            <w:vAlign w:val="center"/>
          </w:tcPr>
          <w:p w14:paraId="4DFA0D7C" w14:textId="77777777" w:rsidR="00C555FE" w:rsidRDefault="00C555FE">
            <w:pPr>
              <w:widowControl w:val="0"/>
              <w:jc w:val="center"/>
              <w:rPr>
                <w:rFonts w:ascii="Gill Sans" w:eastAsia="Gill Sans" w:hAnsi="Gill Sans" w:cs="Gill Sans"/>
              </w:rPr>
            </w:pPr>
            <w:r>
              <w:rPr>
                <w:rFonts w:ascii="Gill Sans" w:eastAsia="Gill Sans" w:hAnsi="Gill Sans" w:cs="Gill Sans"/>
              </w:rPr>
              <w:t>W33</w:t>
            </w:r>
          </w:p>
        </w:tc>
        <w:tc>
          <w:tcPr>
            <w:tcW w:w="1178" w:type="dxa"/>
            <w:vMerge/>
          </w:tcPr>
          <w:p w14:paraId="67C10446" w14:textId="77777777" w:rsidR="00C555FE" w:rsidRDefault="00C555FE">
            <w:pPr>
              <w:widowControl w:val="0"/>
            </w:pPr>
          </w:p>
        </w:tc>
        <w:tc>
          <w:tcPr>
            <w:tcW w:w="10980" w:type="dxa"/>
            <w:tcMar>
              <w:top w:w="0" w:type="dxa"/>
              <w:left w:w="40" w:type="dxa"/>
              <w:bottom w:w="0" w:type="dxa"/>
              <w:right w:w="40" w:type="dxa"/>
            </w:tcMar>
            <w:vAlign w:val="bottom"/>
          </w:tcPr>
          <w:p w14:paraId="0CE42EA2" w14:textId="18E36C5E" w:rsidR="00C555FE" w:rsidRDefault="00545B71">
            <w:pPr>
              <w:widowControl w:val="0"/>
              <w:rPr>
                <w:rFonts w:ascii="Gill Sans" w:eastAsia="Gill Sans" w:hAnsi="Gill Sans" w:cs="Gill Sans"/>
              </w:rPr>
            </w:pPr>
            <w:hyperlink w:anchor="bookmark=id.3ws6mnt">
              <w:r w:rsidR="00C555FE">
                <w:rPr>
                  <w:rFonts w:ascii="Gill Sans" w:eastAsia="Gill Sans" w:hAnsi="Gill Sans" w:cs="Gill Sans"/>
                  <w:color w:val="1155CC"/>
                  <w:u w:val="single"/>
                </w:rPr>
                <w:t>Percent of households targeted by the WASH activity that are collecting all water for drinking, cooking, and hygiene from improved water sources</w:t>
              </w:r>
            </w:hyperlink>
            <w:r w:rsidR="00C555FE">
              <w:rPr>
                <w:rFonts w:ascii="Gill Sans" w:eastAsia="Gill Sans" w:hAnsi="Gill Sans" w:cs="Gill Sans"/>
                <w:color w:val="1155CC"/>
                <w:u w:val="single"/>
              </w:rPr>
              <w:t xml:space="preserve"> </w:t>
            </w:r>
            <w:r w:rsidR="00C555FE">
              <w:rPr>
                <w:rFonts w:ascii="Gill Sans" w:eastAsia="Gill Sans" w:hAnsi="Gill Sans" w:cs="Gill Sans"/>
                <w:sz w:val="24"/>
                <w:szCs w:val="24"/>
              </w:rPr>
              <w:sym w:font="Wingdings 2" w:char="F0AE"/>
            </w:r>
          </w:p>
        </w:tc>
        <w:tc>
          <w:tcPr>
            <w:tcW w:w="810" w:type="dxa"/>
            <w:tcMar>
              <w:top w:w="0" w:type="dxa"/>
              <w:left w:w="40" w:type="dxa"/>
              <w:bottom w:w="0" w:type="dxa"/>
              <w:right w:w="40" w:type="dxa"/>
            </w:tcMar>
            <w:vAlign w:val="center"/>
          </w:tcPr>
          <w:p w14:paraId="28DDB580" w14:textId="21BE50E0" w:rsidR="00C555FE" w:rsidRDefault="00C555FE">
            <w:pPr>
              <w:widowControl w:val="0"/>
              <w:jc w:val="center"/>
              <w:rPr>
                <w:rFonts w:ascii="Gill Sans" w:eastAsia="Gill Sans" w:hAnsi="Gill Sans" w:cs="Gill Sans"/>
              </w:rPr>
            </w:pPr>
            <w:r>
              <w:rPr>
                <w:rFonts w:ascii="Gill Sans" w:eastAsia="Gill Sans" w:hAnsi="Gill Sans" w:cs="Gill Sans"/>
              </w:rPr>
              <w:t>332</w:t>
            </w:r>
          </w:p>
        </w:tc>
      </w:tr>
      <w:tr w:rsidR="00C555FE" w14:paraId="30BE0265" w14:textId="77777777" w:rsidTr="00246942">
        <w:trPr>
          <w:trHeight w:val="289"/>
        </w:trPr>
        <w:tc>
          <w:tcPr>
            <w:tcW w:w="622" w:type="dxa"/>
            <w:tcMar>
              <w:top w:w="0" w:type="dxa"/>
              <w:left w:w="40" w:type="dxa"/>
              <w:bottom w:w="0" w:type="dxa"/>
              <w:right w:w="40" w:type="dxa"/>
            </w:tcMar>
            <w:vAlign w:val="center"/>
          </w:tcPr>
          <w:p w14:paraId="02B88D49" w14:textId="77777777" w:rsidR="00C555FE" w:rsidRDefault="00C555FE">
            <w:pPr>
              <w:widowControl w:val="0"/>
              <w:jc w:val="center"/>
              <w:rPr>
                <w:rFonts w:ascii="Gill Sans" w:eastAsia="Gill Sans" w:hAnsi="Gill Sans" w:cs="Gill Sans"/>
              </w:rPr>
            </w:pPr>
            <w:r>
              <w:rPr>
                <w:rFonts w:ascii="Gill Sans" w:eastAsia="Gill Sans" w:hAnsi="Gill Sans" w:cs="Gill Sans"/>
              </w:rPr>
              <w:t>W34</w:t>
            </w:r>
          </w:p>
        </w:tc>
        <w:tc>
          <w:tcPr>
            <w:tcW w:w="1178" w:type="dxa"/>
            <w:vMerge/>
          </w:tcPr>
          <w:p w14:paraId="5EF5A577" w14:textId="77777777" w:rsidR="00C555FE" w:rsidRDefault="00C555FE">
            <w:pPr>
              <w:widowControl w:val="0"/>
            </w:pPr>
          </w:p>
        </w:tc>
        <w:tc>
          <w:tcPr>
            <w:tcW w:w="10980" w:type="dxa"/>
            <w:tcMar>
              <w:top w:w="0" w:type="dxa"/>
              <w:left w:w="40" w:type="dxa"/>
              <w:bottom w:w="0" w:type="dxa"/>
              <w:right w:w="40" w:type="dxa"/>
            </w:tcMar>
            <w:vAlign w:val="bottom"/>
          </w:tcPr>
          <w:p w14:paraId="7D10EB3A" w14:textId="72CDDF1F" w:rsidR="00C555FE" w:rsidRDefault="00545B71">
            <w:pPr>
              <w:widowControl w:val="0"/>
              <w:rPr>
                <w:rFonts w:ascii="Gill Sans" w:eastAsia="Gill Sans" w:hAnsi="Gill Sans" w:cs="Gill Sans"/>
              </w:rPr>
            </w:pPr>
            <w:hyperlink w:anchor="bookmark=id.2bxgwvm">
              <w:r w:rsidR="00C555FE">
                <w:rPr>
                  <w:rFonts w:ascii="Gill Sans" w:eastAsia="Gill Sans" w:hAnsi="Gill Sans" w:cs="Gill Sans"/>
                  <w:color w:val="1155CC"/>
                  <w:u w:val="single"/>
                </w:rPr>
                <w:t>Percent of households whose drinking water supplies have 0 fecal coliforms per 100 ml sample</w:t>
              </w:r>
            </w:hyperlink>
            <w:r w:rsidR="00C555FE">
              <w:rPr>
                <w:rFonts w:ascii="Gill Sans" w:eastAsia="Gill Sans" w:hAnsi="Gill Sans" w:cs="Gill Sans"/>
                <w:color w:val="1155CC"/>
                <w:u w:val="single"/>
              </w:rPr>
              <w:t xml:space="preserve"> </w:t>
            </w:r>
            <w:r w:rsidR="00C555FE">
              <w:rPr>
                <w:rFonts w:ascii="Gill Sans" w:eastAsia="Gill Sans" w:hAnsi="Gill Sans" w:cs="Gill Sans"/>
                <w:sz w:val="24"/>
                <w:szCs w:val="24"/>
              </w:rPr>
              <w:sym w:font="Wingdings 2" w:char="F0AF"/>
            </w:r>
          </w:p>
        </w:tc>
        <w:tc>
          <w:tcPr>
            <w:tcW w:w="810" w:type="dxa"/>
            <w:tcMar>
              <w:top w:w="0" w:type="dxa"/>
              <w:left w:w="40" w:type="dxa"/>
              <w:bottom w:w="0" w:type="dxa"/>
              <w:right w:w="40" w:type="dxa"/>
            </w:tcMar>
            <w:vAlign w:val="center"/>
          </w:tcPr>
          <w:p w14:paraId="0D1D1BBE" w14:textId="0A8AEA1C" w:rsidR="00C555FE" w:rsidRDefault="00C555FE">
            <w:pPr>
              <w:widowControl w:val="0"/>
              <w:jc w:val="center"/>
              <w:rPr>
                <w:rFonts w:ascii="Gill Sans" w:eastAsia="Gill Sans" w:hAnsi="Gill Sans" w:cs="Gill Sans"/>
              </w:rPr>
            </w:pPr>
            <w:r>
              <w:rPr>
                <w:rFonts w:ascii="Gill Sans" w:eastAsia="Gill Sans" w:hAnsi="Gill Sans" w:cs="Gill Sans"/>
              </w:rPr>
              <w:t>334</w:t>
            </w:r>
          </w:p>
        </w:tc>
      </w:tr>
      <w:tr w:rsidR="00C555FE" w14:paraId="6D6C8825" w14:textId="77777777" w:rsidTr="00246942">
        <w:trPr>
          <w:trHeight w:val="397"/>
        </w:trPr>
        <w:tc>
          <w:tcPr>
            <w:tcW w:w="622" w:type="dxa"/>
            <w:tcMar>
              <w:top w:w="0" w:type="dxa"/>
              <w:left w:w="40" w:type="dxa"/>
              <w:bottom w:w="0" w:type="dxa"/>
              <w:right w:w="40" w:type="dxa"/>
            </w:tcMar>
            <w:vAlign w:val="center"/>
          </w:tcPr>
          <w:p w14:paraId="046EA347" w14:textId="77777777" w:rsidR="00C555FE" w:rsidRDefault="00C555FE">
            <w:pPr>
              <w:widowControl w:val="0"/>
              <w:jc w:val="center"/>
              <w:rPr>
                <w:rFonts w:ascii="Gill Sans" w:eastAsia="Gill Sans" w:hAnsi="Gill Sans" w:cs="Gill Sans"/>
              </w:rPr>
            </w:pPr>
            <w:r>
              <w:rPr>
                <w:rFonts w:ascii="Gill Sans" w:eastAsia="Gill Sans" w:hAnsi="Gill Sans" w:cs="Gill Sans"/>
              </w:rPr>
              <w:t>W35</w:t>
            </w:r>
          </w:p>
        </w:tc>
        <w:tc>
          <w:tcPr>
            <w:tcW w:w="1178" w:type="dxa"/>
            <w:vMerge/>
          </w:tcPr>
          <w:p w14:paraId="0AE1018E" w14:textId="77777777" w:rsidR="00C555FE" w:rsidRDefault="00C555FE">
            <w:pPr>
              <w:widowControl w:val="0"/>
            </w:pPr>
          </w:p>
        </w:tc>
        <w:tc>
          <w:tcPr>
            <w:tcW w:w="10980" w:type="dxa"/>
            <w:tcMar>
              <w:top w:w="0" w:type="dxa"/>
              <w:left w:w="40" w:type="dxa"/>
              <w:bottom w:w="0" w:type="dxa"/>
              <w:right w:w="40" w:type="dxa"/>
            </w:tcMar>
            <w:vAlign w:val="bottom"/>
          </w:tcPr>
          <w:p w14:paraId="237A9251" w14:textId="10D9B427" w:rsidR="00C555FE" w:rsidRDefault="00545B71">
            <w:pPr>
              <w:widowControl w:val="0"/>
              <w:rPr>
                <w:rFonts w:ascii="Gill Sans" w:eastAsia="Gill Sans" w:hAnsi="Gill Sans" w:cs="Gill Sans"/>
              </w:rPr>
            </w:pPr>
            <w:hyperlink w:anchor="bookmark=id.r2r73f">
              <w:r w:rsidR="00C555FE">
                <w:rPr>
                  <w:rFonts w:ascii="Gill Sans" w:eastAsia="Gill Sans" w:hAnsi="Gill Sans" w:cs="Gill Sans"/>
                  <w:color w:val="1155CC"/>
                  <w:u w:val="single"/>
                </w:rPr>
                <w:t>Percent of households whose drinking water supplies have a free residual chlorine (FRC) &gt; 0.2 mg/L</w:t>
              </w:r>
            </w:hyperlink>
            <w:r w:rsidR="00C555FE">
              <w:rPr>
                <w:rFonts w:ascii="Gill Sans" w:eastAsia="Gill Sans" w:hAnsi="Gill Sans" w:cs="Gill Sans"/>
                <w:color w:val="1155CC"/>
                <w:u w:val="single"/>
              </w:rPr>
              <w:t xml:space="preserve"> </w:t>
            </w:r>
            <w:r w:rsidR="00C555FE">
              <w:rPr>
                <w:rFonts w:ascii="Gill Sans" w:eastAsia="Gill Sans" w:hAnsi="Gill Sans" w:cs="Gill Sans"/>
                <w:sz w:val="24"/>
                <w:szCs w:val="24"/>
              </w:rPr>
              <w:sym w:font="Wingdings 2" w:char="F0AF"/>
            </w:r>
          </w:p>
        </w:tc>
        <w:tc>
          <w:tcPr>
            <w:tcW w:w="810" w:type="dxa"/>
            <w:tcMar>
              <w:top w:w="0" w:type="dxa"/>
              <w:left w:w="40" w:type="dxa"/>
              <w:bottom w:w="0" w:type="dxa"/>
              <w:right w:w="40" w:type="dxa"/>
            </w:tcMar>
            <w:vAlign w:val="center"/>
          </w:tcPr>
          <w:p w14:paraId="304BF7C2" w14:textId="5E93578B" w:rsidR="00C555FE" w:rsidRDefault="00C555FE">
            <w:pPr>
              <w:widowControl w:val="0"/>
              <w:jc w:val="center"/>
              <w:rPr>
                <w:rFonts w:ascii="Gill Sans" w:eastAsia="Gill Sans" w:hAnsi="Gill Sans" w:cs="Gill Sans"/>
              </w:rPr>
            </w:pPr>
            <w:r>
              <w:rPr>
                <w:rFonts w:ascii="Gill Sans" w:eastAsia="Gill Sans" w:hAnsi="Gill Sans" w:cs="Gill Sans"/>
              </w:rPr>
              <w:t>336</w:t>
            </w:r>
          </w:p>
        </w:tc>
      </w:tr>
      <w:tr w:rsidR="00C555FE" w14:paraId="6F2C38F9" w14:textId="77777777" w:rsidTr="00246942">
        <w:trPr>
          <w:trHeight w:val="432"/>
        </w:trPr>
        <w:tc>
          <w:tcPr>
            <w:tcW w:w="622" w:type="dxa"/>
            <w:tcMar>
              <w:top w:w="0" w:type="dxa"/>
              <w:left w:w="40" w:type="dxa"/>
              <w:bottom w:w="0" w:type="dxa"/>
              <w:right w:w="40" w:type="dxa"/>
            </w:tcMar>
            <w:vAlign w:val="center"/>
          </w:tcPr>
          <w:p w14:paraId="77AFD5E5" w14:textId="77777777" w:rsidR="00C555FE" w:rsidRDefault="00C555FE">
            <w:pPr>
              <w:widowControl w:val="0"/>
              <w:jc w:val="center"/>
              <w:rPr>
                <w:rFonts w:ascii="Gill Sans" w:eastAsia="Gill Sans" w:hAnsi="Gill Sans" w:cs="Gill Sans"/>
              </w:rPr>
            </w:pPr>
            <w:r>
              <w:rPr>
                <w:rFonts w:ascii="Gill Sans" w:eastAsia="Gill Sans" w:hAnsi="Gill Sans" w:cs="Gill Sans"/>
              </w:rPr>
              <w:lastRenderedPageBreak/>
              <w:t>W36</w:t>
            </w:r>
          </w:p>
        </w:tc>
        <w:tc>
          <w:tcPr>
            <w:tcW w:w="1178" w:type="dxa"/>
            <w:vMerge w:val="restart"/>
          </w:tcPr>
          <w:p w14:paraId="118492B3" w14:textId="77777777" w:rsidR="00C555FE" w:rsidRDefault="00C555FE" w:rsidP="00C555FE">
            <w:r>
              <w:rPr>
                <w:rFonts w:ascii="Gill Sans" w:eastAsia="Gill Sans" w:hAnsi="Gill Sans" w:cs="Gill Sans" w:hint="cs"/>
              </w:rPr>
              <w:t xml:space="preserve">Required to Select </w:t>
            </w:r>
            <w:r>
              <w:rPr>
                <w:rFonts w:ascii="Gill Sans" w:eastAsia="Gill Sans" w:hAnsi="Gill Sans" w:cs="Gill Sans"/>
              </w:rPr>
              <w:t xml:space="preserve">Two </w:t>
            </w:r>
            <w:r>
              <w:rPr>
                <w:rFonts w:ascii="Gill Sans" w:eastAsia="Gill Sans" w:hAnsi="Gill Sans" w:cs="Gill Sans" w:hint="cs"/>
              </w:rPr>
              <w:t xml:space="preserve">from List </w:t>
            </w:r>
          </w:p>
          <w:p w14:paraId="25FCA782" w14:textId="77777777" w:rsidR="00C555FE" w:rsidRDefault="00C555FE" w:rsidP="00C555FE">
            <w:r>
              <w:t xml:space="preserve"> </w:t>
            </w:r>
          </w:p>
          <w:p w14:paraId="6A35624A" w14:textId="68B2EED4" w:rsidR="00C555FE" w:rsidRDefault="00C555FE" w:rsidP="00C555FE">
            <w:pPr>
              <w:widowControl w:val="0"/>
            </w:pPr>
            <w:r w:rsidRPr="00C555FE">
              <w:rPr>
                <w:rFonts w:ascii="Gill Sans" w:hAnsi="Gill Sans" w:cs="Gill Sans"/>
              </w:rPr>
              <w:t>(continue from list above)</w:t>
            </w:r>
          </w:p>
        </w:tc>
        <w:tc>
          <w:tcPr>
            <w:tcW w:w="10980" w:type="dxa"/>
            <w:tcMar>
              <w:top w:w="0" w:type="dxa"/>
              <w:left w:w="40" w:type="dxa"/>
              <w:bottom w:w="0" w:type="dxa"/>
              <w:right w:w="40" w:type="dxa"/>
            </w:tcMar>
            <w:vAlign w:val="bottom"/>
          </w:tcPr>
          <w:p w14:paraId="2FADA61B" w14:textId="75055FB4" w:rsidR="00C555FE" w:rsidRDefault="00545B71">
            <w:pPr>
              <w:widowControl w:val="0"/>
              <w:rPr>
                <w:rFonts w:ascii="Gill Sans" w:eastAsia="Gill Sans" w:hAnsi="Gill Sans" w:cs="Gill Sans"/>
              </w:rPr>
            </w:pPr>
            <w:hyperlink w:anchor="bookmark=id.3b2epr8">
              <w:r w:rsidR="00C555FE">
                <w:rPr>
                  <w:rFonts w:ascii="Gill Sans" w:eastAsia="Gill Sans" w:hAnsi="Gill Sans" w:cs="Gill Sans"/>
                  <w:color w:val="1155CC"/>
                  <w:u w:val="single"/>
                </w:rPr>
                <w:t>Percent of households receiving point-of-use chlorine products whose water supplies have free residual chlorine (FRC) present</w:t>
              </w:r>
            </w:hyperlink>
            <w:r w:rsidR="00C555FE">
              <w:rPr>
                <w:rFonts w:ascii="Gill Sans" w:eastAsia="Gill Sans" w:hAnsi="Gill Sans" w:cs="Gill Sans"/>
                <w:color w:val="1155CC"/>
                <w:u w:val="single"/>
              </w:rPr>
              <w:t xml:space="preserve"> </w:t>
            </w:r>
            <w:r w:rsidR="00C555FE">
              <w:rPr>
                <w:rFonts w:ascii="Gill Sans" w:eastAsia="Gill Sans" w:hAnsi="Gill Sans" w:cs="Gill Sans"/>
                <w:sz w:val="24"/>
                <w:szCs w:val="24"/>
              </w:rPr>
              <w:sym w:font="Wingdings 2" w:char="F0AF"/>
            </w:r>
          </w:p>
        </w:tc>
        <w:tc>
          <w:tcPr>
            <w:tcW w:w="810" w:type="dxa"/>
            <w:tcMar>
              <w:top w:w="0" w:type="dxa"/>
              <w:left w:w="40" w:type="dxa"/>
              <w:bottom w:w="0" w:type="dxa"/>
              <w:right w:w="40" w:type="dxa"/>
            </w:tcMar>
            <w:vAlign w:val="center"/>
          </w:tcPr>
          <w:p w14:paraId="33CA33A6" w14:textId="6AD19A5B" w:rsidR="00C555FE" w:rsidRDefault="00C555FE">
            <w:pPr>
              <w:widowControl w:val="0"/>
              <w:jc w:val="center"/>
              <w:rPr>
                <w:rFonts w:ascii="Gill Sans" w:eastAsia="Gill Sans" w:hAnsi="Gill Sans" w:cs="Gill Sans"/>
              </w:rPr>
            </w:pPr>
            <w:r>
              <w:rPr>
                <w:rFonts w:ascii="Gill Sans" w:eastAsia="Gill Sans" w:hAnsi="Gill Sans" w:cs="Gill Sans"/>
              </w:rPr>
              <w:t>338</w:t>
            </w:r>
          </w:p>
        </w:tc>
      </w:tr>
      <w:tr w:rsidR="00C555FE" w14:paraId="7C961792" w14:textId="77777777" w:rsidTr="00246942">
        <w:trPr>
          <w:trHeight w:val="397"/>
        </w:trPr>
        <w:tc>
          <w:tcPr>
            <w:tcW w:w="622" w:type="dxa"/>
            <w:tcMar>
              <w:top w:w="0" w:type="dxa"/>
              <w:left w:w="40" w:type="dxa"/>
              <w:bottom w:w="0" w:type="dxa"/>
              <w:right w:w="40" w:type="dxa"/>
            </w:tcMar>
            <w:vAlign w:val="center"/>
          </w:tcPr>
          <w:p w14:paraId="0E92A837" w14:textId="77777777" w:rsidR="00C555FE" w:rsidRDefault="00C555FE">
            <w:pPr>
              <w:widowControl w:val="0"/>
              <w:jc w:val="center"/>
              <w:rPr>
                <w:rFonts w:ascii="Gill Sans" w:eastAsia="Gill Sans" w:hAnsi="Gill Sans" w:cs="Gill Sans"/>
              </w:rPr>
            </w:pPr>
            <w:r>
              <w:rPr>
                <w:rFonts w:ascii="Gill Sans" w:eastAsia="Gill Sans" w:hAnsi="Gill Sans" w:cs="Gill Sans"/>
              </w:rPr>
              <w:t>W37</w:t>
            </w:r>
          </w:p>
        </w:tc>
        <w:tc>
          <w:tcPr>
            <w:tcW w:w="1178" w:type="dxa"/>
            <w:vMerge/>
          </w:tcPr>
          <w:p w14:paraId="71AC6898" w14:textId="77777777" w:rsidR="00C555FE" w:rsidRDefault="00C555FE">
            <w:pPr>
              <w:widowControl w:val="0"/>
            </w:pPr>
          </w:p>
        </w:tc>
        <w:tc>
          <w:tcPr>
            <w:tcW w:w="10980" w:type="dxa"/>
            <w:tcMar>
              <w:top w:w="0" w:type="dxa"/>
              <w:left w:w="40" w:type="dxa"/>
              <w:bottom w:w="0" w:type="dxa"/>
              <w:right w:w="40" w:type="dxa"/>
            </w:tcMar>
            <w:vAlign w:val="bottom"/>
          </w:tcPr>
          <w:p w14:paraId="2B4BEDEB" w14:textId="1D08B249" w:rsidR="00C555FE" w:rsidRDefault="00545B71">
            <w:pPr>
              <w:widowControl w:val="0"/>
              <w:rPr>
                <w:rFonts w:ascii="Gill Sans" w:eastAsia="Gill Sans" w:hAnsi="Gill Sans" w:cs="Gill Sans"/>
              </w:rPr>
            </w:pPr>
            <w:hyperlink w:anchor="bookmark=id.1q7ozz1">
              <w:r w:rsidR="00C555FE">
                <w:rPr>
                  <w:rFonts w:ascii="Gill Sans" w:eastAsia="Gill Sans" w:hAnsi="Gill Sans" w:cs="Gill Sans"/>
                  <w:color w:val="1155CC"/>
                  <w:u w:val="single"/>
                </w:rPr>
                <w:t>Percent of water points developed, repaired, or rehabilitated with 0 fecal coliforms per 100 ml sample</w:t>
              </w:r>
            </w:hyperlink>
            <w:r w:rsidR="00C555FE">
              <w:rPr>
                <w:rFonts w:ascii="Gill Sans" w:eastAsia="Gill Sans" w:hAnsi="Gill Sans" w:cs="Gill Sans"/>
                <w:color w:val="1155CC"/>
                <w:u w:val="single"/>
              </w:rPr>
              <w:t xml:space="preserve"> </w:t>
            </w:r>
          </w:p>
        </w:tc>
        <w:tc>
          <w:tcPr>
            <w:tcW w:w="810" w:type="dxa"/>
            <w:tcMar>
              <w:top w:w="0" w:type="dxa"/>
              <w:left w:w="40" w:type="dxa"/>
              <w:bottom w:w="0" w:type="dxa"/>
              <w:right w:w="40" w:type="dxa"/>
            </w:tcMar>
            <w:vAlign w:val="center"/>
          </w:tcPr>
          <w:p w14:paraId="1AF32318" w14:textId="0F53EDD1" w:rsidR="00C555FE" w:rsidRDefault="00C555FE">
            <w:pPr>
              <w:widowControl w:val="0"/>
              <w:jc w:val="center"/>
              <w:rPr>
                <w:rFonts w:ascii="Gill Sans" w:eastAsia="Gill Sans" w:hAnsi="Gill Sans" w:cs="Gill Sans"/>
              </w:rPr>
            </w:pPr>
            <w:r>
              <w:rPr>
                <w:rFonts w:ascii="Gill Sans" w:eastAsia="Gill Sans" w:hAnsi="Gill Sans" w:cs="Gill Sans"/>
              </w:rPr>
              <w:t>340</w:t>
            </w:r>
          </w:p>
        </w:tc>
      </w:tr>
      <w:tr w:rsidR="00C555FE" w14:paraId="48C7B0D1" w14:textId="77777777" w:rsidTr="00246942">
        <w:trPr>
          <w:trHeight w:val="397"/>
        </w:trPr>
        <w:tc>
          <w:tcPr>
            <w:tcW w:w="622" w:type="dxa"/>
            <w:tcMar>
              <w:top w:w="0" w:type="dxa"/>
              <w:left w:w="40" w:type="dxa"/>
              <w:bottom w:w="0" w:type="dxa"/>
              <w:right w:w="40" w:type="dxa"/>
            </w:tcMar>
            <w:vAlign w:val="center"/>
          </w:tcPr>
          <w:p w14:paraId="251343A9" w14:textId="77777777" w:rsidR="00C555FE" w:rsidRDefault="00C555FE">
            <w:pPr>
              <w:widowControl w:val="0"/>
              <w:jc w:val="center"/>
              <w:rPr>
                <w:rFonts w:ascii="Gill Sans" w:eastAsia="Gill Sans" w:hAnsi="Gill Sans" w:cs="Gill Sans"/>
              </w:rPr>
            </w:pPr>
            <w:r>
              <w:rPr>
                <w:rFonts w:ascii="Gill Sans" w:eastAsia="Gill Sans" w:hAnsi="Gill Sans" w:cs="Gill Sans"/>
              </w:rPr>
              <w:t>W38</w:t>
            </w:r>
          </w:p>
        </w:tc>
        <w:tc>
          <w:tcPr>
            <w:tcW w:w="1178" w:type="dxa"/>
            <w:vMerge/>
          </w:tcPr>
          <w:p w14:paraId="6398E459" w14:textId="77777777" w:rsidR="00C555FE" w:rsidRDefault="00C555FE">
            <w:pPr>
              <w:widowControl w:val="0"/>
            </w:pPr>
          </w:p>
        </w:tc>
        <w:tc>
          <w:tcPr>
            <w:tcW w:w="10980" w:type="dxa"/>
            <w:tcMar>
              <w:top w:w="0" w:type="dxa"/>
              <w:left w:w="40" w:type="dxa"/>
              <w:bottom w:w="0" w:type="dxa"/>
              <w:right w:w="40" w:type="dxa"/>
            </w:tcMar>
            <w:vAlign w:val="bottom"/>
          </w:tcPr>
          <w:p w14:paraId="6F177B8A" w14:textId="7E357365" w:rsidR="00C555FE" w:rsidRDefault="00545B71">
            <w:pPr>
              <w:widowControl w:val="0"/>
              <w:rPr>
                <w:rFonts w:ascii="Gill Sans" w:eastAsia="Gill Sans" w:hAnsi="Gill Sans" w:cs="Gill Sans"/>
              </w:rPr>
            </w:pPr>
            <w:hyperlink w:anchor="bookmark=id.4a7cimu">
              <w:r w:rsidR="00C555FE">
                <w:rPr>
                  <w:rFonts w:ascii="Gill Sans" w:eastAsia="Gill Sans" w:hAnsi="Gill Sans" w:cs="Gill Sans"/>
                  <w:color w:val="1155CC"/>
                  <w:u w:val="single"/>
                </w:rPr>
                <w:t>Percent of water points developed, repaired, or rehabilitated with free residual chlorine (FRC) &gt; 0.2 mg/L</w:t>
              </w:r>
            </w:hyperlink>
            <w:r w:rsidR="00C555FE">
              <w:rPr>
                <w:rFonts w:ascii="Gill Sans" w:eastAsia="Gill Sans" w:hAnsi="Gill Sans" w:cs="Gill Sans"/>
                <w:color w:val="1155CC"/>
                <w:u w:val="single"/>
              </w:rPr>
              <w:t xml:space="preserve"> </w:t>
            </w:r>
          </w:p>
        </w:tc>
        <w:tc>
          <w:tcPr>
            <w:tcW w:w="810" w:type="dxa"/>
            <w:tcMar>
              <w:top w:w="0" w:type="dxa"/>
              <w:left w:w="40" w:type="dxa"/>
              <w:bottom w:w="0" w:type="dxa"/>
              <w:right w:w="40" w:type="dxa"/>
            </w:tcMar>
            <w:vAlign w:val="center"/>
          </w:tcPr>
          <w:p w14:paraId="72EB5278" w14:textId="06236412" w:rsidR="00C555FE" w:rsidRDefault="00C555FE">
            <w:pPr>
              <w:widowControl w:val="0"/>
              <w:jc w:val="center"/>
              <w:rPr>
                <w:rFonts w:ascii="Gill Sans" w:eastAsia="Gill Sans" w:hAnsi="Gill Sans" w:cs="Gill Sans"/>
              </w:rPr>
            </w:pPr>
            <w:r>
              <w:rPr>
                <w:rFonts w:ascii="Gill Sans" w:eastAsia="Gill Sans" w:hAnsi="Gill Sans" w:cs="Gill Sans"/>
              </w:rPr>
              <w:t>342</w:t>
            </w:r>
          </w:p>
        </w:tc>
      </w:tr>
      <w:tr w:rsidR="00C555FE" w14:paraId="6EE29F20" w14:textId="77777777" w:rsidTr="00246942">
        <w:trPr>
          <w:trHeight w:val="586"/>
        </w:trPr>
        <w:tc>
          <w:tcPr>
            <w:tcW w:w="622" w:type="dxa"/>
            <w:tcMar>
              <w:top w:w="0" w:type="dxa"/>
              <w:left w:w="40" w:type="dxa"/>
              <w:bottom w:w="0" w:type="dxa"/>
              <w:right w:w="40" w:type="dxa"/>
            </w:tcMar>
            <w:vAlign w:val="center"/>
          </w:tcPr>
          <w:p w14:paraId="2FD71912" w14:textId="77777777" w:rsidR="00C555FE" w:rsidRDefault="00C555FE">
            <w:pPr>
              <w:widowControl w:val="0"/>
              <w:jc w:val="center"/>
              <w:rPr>
                <w:rFonts w:ascii="Gill Sans" w:eastAsia="Gill Sans" w:hAnsi="Gill Sans" w:cs="Gill Sans"/>
              </w:rPr>
            </w:pPr>
            <w:r>
              <w:rPr>
                <w:rFonts w:ascii="Gill Sans" w:eastAsia="Gill Sans" w:hAnsi="Gill Sans" w:cs="Gill Sans"/>
              </w:rPr>
              <w:t>W39</w:t>
            </w:r>
          </w:p>
        </w:tc>
        <w:tc>
          <w:tcPr>
            <w:tcW w:w="1178" w:type="dxa"/>
            <w:vMerge/>
          </w:tcPr>
          <w:p w14:paraId="081586A4" w14:textId="77777777" w:rsidR="00C555FE" w:rsidRDefault="00C555FE">
            <w:pPr>
              <w:widowControl w:val="0"/>
            </w:pPr>
          </w:p>
        </w:tc>
        <w:tc>
          <w:tcPr>
            <w:tcW w:w="10980" w:type="dxa"/>
            <w:tcMar>
              <w:top w:w="0" w:type="dxa"/>
              <w:left w:w="40" w:type="dxa"/>
              <w:bottom w:w="0" w:type="dxa"/>
              <w:right w:w="40" w:type="dxa"/>
            </w:tcMar>
            <w:vAlign w:val="bottom"/>
          </w:tcPr>
          <w:p w14:paraId="69E98487" w14:textId="7B7D1181" w:rsidR="00C555FE" w:rsidRDefault="00545B71">
            <w:pPr>
              <w:widowControl w:val="0"/>
              <w:rPr>
                <w:rFonts w:ascii="Gill Sans" w:eastAsia="Gill Sans" w:hAnsi="Gill Sans" w:cs="Gill Sans"/>
              </w:rPr>
            </w:pPr>
            <w:hyperlink w:anchor="bookmark=id.2pcmsun">
              <w:r w:rsidR="00C555FE">
                <w:rPr>
                  <w:rFonts w:ascii="Gill Sans" w:eastAsia="Gill Sans" w:hAnsi="Gill Sans" w:cs="Gill Sans"/>
                  <w:color w:val="1155CC"/>
                  <w:u w:val="single"/>
                </w:rPr>
                <w:t>Percent of water user committees created and/or trained by the WASH activity that are active at least three (3) months after training</w:t>
              </w:r>
            </w:hyperlink>
          </w:p>
        </w:tc>
        <w:tc>
          <w:tcPr>
            <w:tcW w:w="810" w:type="dxa"/>
            <w:tcMar>
              <w:top w:w="0" w:type="dxa"/>
              <w:left w:w="40" w:type="dxa"/>
              <w:bottom w:w="0" w:type="dxa"/>
              <w:right w:w="40" w:type="dxa"/>
            </w:tcMar>
            <w:vAlign w:val="center"/>
          </w:tcPr>
          <w:p w14:paraId="3E8E29B3" w14:textId="47DCD7D3" w:rsidR="00C555FE" w:rsidRDefault="00C555FE">
            <w:pPr>
              <w:widowControl w:val="0"/>
              <w:jc w:val="center"/>
              <w:rPr>
                <w:rFonts w:ascii="Gill Sans" w:eastAsia="Gill Sans" w:hAnsi="Gill Sans" w:cs="Gill Sans"/>
              </w:rPr>
            </w:pPr>
            <w:r>
              <w:rPr>
                <w:rFonts w:ascii="Gill Sans" w:eastAsia="Gill Sans" w:hAnsi="Gill Sans" w:cs="Gill Sans"/>
              </w:rPr>
              <w:t>344</w:t>
            </w:r>
          </w:p>
        </w:tc>
      </w:tr>
      <w:tr w:rsidR="00C555FE" w14:paraId="4E390924" w14:textId="77777777" w:rsidTr="00246942">
        <w:trPr>
          <w:trHeight w:val="397"/>
        </w:trPr>
        <w:tc>
          <w:tcPr>
            <w:tcW w:w="622" w:type="dxa"/>
            <w:tcMar>
              <w:top w:w="0" w:type="dxa"/>
              <w:left w:w="40" w:type="dxa"/>
              <w:bottom w:w="0" w:type="dxa"/>
              <w:right w:w="40" w:type="dxa"/>
            </w:tcMar>
            <w:vAlign w:val="center"/>
          </w:tcPr>
          <w:p w14:paraId="06FF8C6F" w14:textId="77777777" w:rsidR="00C555FE" w:rsidRDefault="00C555FE">
            <w:pPr>
              <w:widowControl w:val="0"/>
              <w:jc w:val="center"/>
              <w:rPr>
                <w:rFonts w:ascii="Gill Sans" w:eastAsia="Gill Sans" w:hAnsi="Gill Sans" w:cs="Gill Sans"/>
              </w:rPr>
            </w:pPr>
            <w:r>
              <w:rPr>
                <w:rFonts w:ascii="Gill Sans" w:eastAsia="Gill Sans" w:hAnsi="Gill Sans" w:cs="Gill Sans"/>
              </w:rPr>
              <w:t>W40</w:t>
            </w:r>
          </w:p>
        </w:tc>
        <w:tc>
          <w:tcPr>
            <w:tcW w:w="1178" w:type="dxa"/>
            <w:vMerge/>
          </w:tcPr>
          <w:p w14:paraId="3634748E" w14:textId="77777777" w:rsidR="00C555FE" w:rsidRDefault="00C555FE">
            <w:pPr>
              <w:widowControl w:val="0"/>
            </w:pPr>
          </w:p>
        </w:tc>
        <w:tc>
          <w:tcPr>
            <w:tcW w:w="10980" w:type="dxa"/>
            <w:tcMar>
              <w:top w:w="0" w:type="dxa"/>
              <w:left w:w="40" w:type="dxa"/>
              <w:bottom w:w="0" w:type="dxa"/>
              <w:right w:w="40" w:type="dxa"/>
            </w:tcMar>
            <w:vAlign w:val="bottom"/>
          </w:tcPr>
          <w:p w14:paraId="14BB30E7" w14:textId="3CDAEFF6" w:rsidR="00C555FE" w:rsidRDefault="00545B71">
            <w:pPr>
              <w:widowControl w:val="0"/>
              <w:rPr>
                <w:rFonts w:ascii="Gill Sans" w:eastAsia="Gill Sans" w:hAnsi="Gill Sans" w:cs="Gill Sans"/>
              </w:rPr>
            </w:pPr>
            <w:hyperlink w:anchor="bookmark=id.14hx32g">
              <w:r w:rsidR="00C555FE">
                <w:rPr>
                  <w:rFonts w:ascii="Gill Sans" w:eastAsia="Gill Sans" w:hAnsi="Gill Sans" w:cs="Gill Sans"/>
                  <w:color w:val="1155CC"/>
                  <w:u w:val="single"/>
                </w:rPr>
                <w:t>Percent of water points developed, repaired, or rehabilitated that are clean and protected from contamination</w:t>
              </w:r>
            </w:hyperlink>
          </w:p>
        </w:tc>
        <w:tc>
          <w:tcPr>
            <w:tcW w:w="810" w:type="dxa"/>
            <w:tcMar>
              <w:top w:w="0" w:type="dxa"/>
              <w:left w:w="40" w:type="dxa"/>
              <w:bottom w:w="0" w:type="dxa"/>
              <w:right w:w="40" w:type="dxa"/>
            </w:tcMar>
            <w:vAlign w:val="center"/>
          </w:tcPr>
          <w:p w14:paraId="6C4FD8B2" w14:textId="71D2D5FD" w:rsidR="00C555FE" w:rsidRDefault="00C555FE">
            <w:pPr>
              <w:widowControl w:val="0"/>
              <w:jc w:val="center"/>
              <w:rPr>
                <w:rFonts w:ascii="Gill Sans" w:eastAsia="Gill Sans" w:hAnsi="Gill Sans" w:cs="Gill Sans"/>
              </w:rPr>
            </w:pPr>
            <w:r>
              <w:rPr>
                <w:rFonts w:ascii="Gill Sans" w:eastAsia="Gill Sans" w:hAnsi="Gill Sans" w:cs="Gill Sans"/>
              </w:rPr>
              <w:t>346</w:t>
            </w:r>
          </w:p>
        </w:tc>
      </w:tr>
      <w:tr w:rsidR="00C555FE" w14:paraId="4465C39D" w14:textId="77777777" w:rsidTr="00246942">
        <w:trPr>
          <w:trHeight w:val="568"/>
        </w:trPr>
        <w:tc>
          <w:tcPr>
            <w:tcW w:w="622" w:type="dxa"/>
            <w:tcMar>
              <w:top w:w="0" w:type="dxa"/>
              <w:left w:w="40" w:type="dxa"/>
              <w:bottom w:w="0" w:type="dxa"/>
              <w:right w:w="40" w:type="dxa"/>
            </w:tcMar>
            <w:vAlign w:val="center"/>
          </w:tcPr>
          <w:p w14:paraId="7D209A3E" w14:textId="77777777" w:rsidR="00C555FE" w:rsidRDefault="00C555FE">
            <w:pPr>
              <w:widowControl w:val="0"/>
              <w:jc w:val="center"/>
              <w:rPr>
                <w:rFonts w:ascii="Gill Sans" w:eastAsia="Gill Sans" w:hAnsi="Gill Sans" w:cs="Gill Sans"/>
              </w:rPr>
            </w:pPr>
            <w:r>
              <w:rPr>
                <w:rFonts w:ascii="Gill Sans" w:eastAsia="Gill Sans" w:hAnsi="Gill Sans" w:cs="Gill Sans"/>
              </w:rPr>
              <w:t>W41</w:t>
            </w:r>
          </w:p>
        </w:tc>
        <w:tc>
          <w:tcPr>
            <w:tcW w:w="1178" w:type="dxa"/>
            <w:vMerge/>
          </w:tcPr>
          <w:p w14:paraId="582BA716" w14:textId="77777777" w:rsidR="00C555FE" w:rsidRDefault="00C555FE">
            <w:pPr>
              <w:widowControl w:val="0"/>
            </w:pPr>
          </w:p>
        </w:tc>
        <w:tc>
          <w:tcPr>
            <w:tcW w:w="10980" w:type="dxa"/>
            <w:tcMar>
              <w:top w:w="0" w:type="dxa"/>
              <w:left w:w="40" w:type="dxa"/>
              <w:bottom w:w="0" w:type="dxa"/>
              <w:right w:w="40" w:type="dxa"/>
            </w:tcMar>
            <w:vAlign w:val="bottom"/>
          </w:tcPr>
          <w:p w14:paraId="66CA3980" w14:textId="15682A4E" w:rsidR="00C555FE" w:rsidRDefault="00545B71">
            <w:pPr>
              <w:widowControl w:val="0"/>
              <w:rPr>
                <w:rFonts w:ascii="Gill Sans" w:eastAsia="Gill Sans" w:hAnsi="Gill Sans" w:cs="Gill Sans"/>
              </w:rPr>
            </w:pPr>
            <w:hyperlink w:anchor="bookmark=id.3ohklq9">
              <w:r w:rsidR="00C555FE">
                <w:rPr>
                  <w:rFonts w:ascii="Gill Sans" w:eastAsia="Gill Sans" w:hAnsi="Gill Sans" w:cs="Gill Sans"/>
                  <w:color w:val="1155CC"/>
                  <w:u w:val="single"/>
                </w:rPr>
                <w:t xml:space="preserve">Percent of water committees actively using Water Safety Plans that have been created for water points developed, repaired, or rehabilitated by the water supply activity </w:t>
              </w:r>
            </w:hyperlink>
          </w:p>
        </w:tc>
        <w:tc>
          <w:tcPr>
            <w:tcW w:w="810" w:type="dxa"/>
            <w:tcMar>
              <w:top w:w="0" w:type="dxa"/>
              <w:left w:w="40" w:type="dxa"/>
              <w:bottom w:w="0" w:type="dxa"/>
              <w:right w:w="40" w:type="dxa"/>
            </w:tcMar>
            <w:vAlign w:val="center"/>
          </w:tcPr>
          <w:p w14:paraId="770CE2CD" w14:textId="7B58B1D0" w:rsidR="00C555FE" w:rsidRDefault="00C555FE">
            <w:pPr>
              <w:widowControl w:val="0"/>
              <w:jc w:val="center"/>
              <w:rPr>
                <w:rFonts w:ascii="Gill Sans" w:eastAsia="Gill Sans" w:hAnsi="Gill Sans" w:cs="Gill Sans"/>
              </w:rPr>
            </w:pPr>
            <w:r>
              <w:rPr>
                <w:rFonts w:ascii="Gill Sans" w:eastAsia="Gill Sans" w:hAnsi="Gill Sans" w:cs="Gill Sans"/>
              </w:rPr>
              <w:t>348</w:t>
            </w:r>
          </w:p>
        </w:tc>
      </w:tr>
      <w:tr w:rsidR="00C555FE" w14:paraId="25A8702D" w14:textId="77777777" w:rsidTr="00246942">
        <w:trPr>
          <w:trHeight w:val="397"/>
        </w:trPr>
        <w:tc>
          <w:tcPr>
            <w:tcW w:w="622" w:type="dxa"/>
            <w:tcMar>
              <w:top w:w="0" w:type="dxa"/>
              <w:left w:w="40" w:type="dxa"/>
              <w:bottom w:w="0" w:type="dxa"/>
              <w:right w:w="40" w:type="dxa"/>
            </w:tcMar>
            <w:vAlign w:val="center"/>
          </w:tcPr>
          <w:p w14:paraId="0F0E42AB" w14:textId="77777777" w:rsidR="00C555FE" w:rsidRDefault="00C555FE">
            <w:pPr>
              <w:widowControl w:val="0"/>
              <w:jc w:val="center"/>
              <w:rPr>
                <w:rFonts w:ascii="Gill Sans" w:eastAsia="Gill Sans" w:hAnsi="Gill Sans" w:cs="Gill Sans"/>
              </w:rPr>
            </w:pPr>
            <w:r>
              <w:rPr>
                <w:rFonts w:ascii="Gill Sans" w:eastAsia="Gill Sans" w:hAnsi="Gill Sans" w:cs="Gill Sans"/>
              </w:rPr>
              <w:t>W42</w:t>
            </w:r>
          </w:p>
        </w:tc>
        <w:tc>
          <w:tcPr>
            <w:tcW w:w="1178" w:type="dxa"/>
            <w:vMerge/>
          </w:tcPr>
          <w:p w14:paraId="62615553" w14:textId="77777777" w:rsidR="00C555FE" w:rsidRDefault="00C555FE">
            <w:pPr>
              <w:widowControl w:val="0"/>
            </w:pPr>
          </w:p>
        </w:tc>
        <w:tc>
          <w:tcPr>
            <w:tcW w:w="10980" w:type="dxa"/>
            <w:tcMar>
              <w:top w:w="0" w:type="dxa"/>
              <w:left w:w="40" w:type="dxa"/>
              <w:bottom w:w="0" w:type="dxa"/>
              <w:right w:w="40" w:type="dxa"/>
            </w:tcMar>
            <w:vAlign w:val="center"/>
          </w:tcPr>
          <w:p w14:paraId="31204B6D" w14:textId="500A3DC2" w:rsidR="00C555FE" w:rsidRDefault="00545B71">
            <w:pPr>
              <w:widowControl w:val="0"/>
              <w:rPr>
                <w:rFonts w:ascii="Gill Sans" w:eastAsia="Gill Sans" w:hAnsi="Gill Sans" w:cs="Gill Sans"/>
              </w:rPr>
            </w:pPr>
            <w:hyperlink w:anchor="bookmark=id.23muvy2">
              <w:r w:rsidR="00C555FE">
                <w:rPr>
                  <w:rFonts w:ascii="Gill Sans" w:eastAsia="Gill Sans" w:hAnsi="Gill Sans" w:cs="Gill Sans"/>
                  <w:color w:val="1155CC"/>
                  <w:u w:val="single"/>
                </w:rPr>
                <w:t>Number of institutional settings gaining access to basic drinking water services as a result BHA assistance</w:t>
              </w:r>
            </w:hyperlink>
          </w:p>
        </w:tc>
        <w:tc>
          <w:tcPr>
            <w:tcW w:w="810" w:type="dxa"/>
            <w:tcMar>
              <w:top w:w="0" w:type="dxa"/>
              <w:left w:w="40" w:type="dxa"/>
              <w:bottom w:w="0" w:type="dxa"/>
              <w:right w:w="40" w:type="dxa"/>
            </w:tcMar>
            <w:vAlign w:val="center"/>
          </w:tcPr>
          <w:p w14:paraId="3EFA5C01" w14:textId="622D6688" w:rsidR="00C555FE" w:rsidRDefault="00C555FE">
            <w:pPr>
              <w:widowControl w:val="0"/>
              <w:jc w:val="center"/>
              <w:rPr>
                <w:rFonts w:ascii="Gill Sans" w:eastAsia="Gill Sans" w:hAnsi="Gill Sans" w:cs="Gill Sans"/>
              </w:rPr>
            </w:pPr>
            <w:r>
              <w:rPr>
                <w:rFonts w:ascii="Gill Sans" w:eastAsia="Gill Sans" w:hAnsi="Gill Sans" w:cs="Gill Sans"/>
              </w:rPr>
              <w:t>350</w:t>
            </w:r>
          </w:p>
        </w:tc>
      </w:tr>
      <w:tr w:rsidR="00DC174A" w14:paraId="5253D1E8" w14:textId="77777777" w:rsidTr="00246942">
        <w:trPr>
          <w:trHeight w:val="190"/>
        </w:trPr>
        <w:tc>
          <w:tcPr>
            <w:tcW w:w="13590" w:type="dxa"/>
            <w:gridSpan w:val="4"/>
            <w:shd w:val="clear" w:color="auto" w:fill="0563C1"/>
          </w:tcPr>
          <w:p w14:paraId="49E431B5" w14:textId="4B134C1C" w:rsidR="00DC174A" w:rsidRDefault="00545B71">
            <w:pPr>
              <w:widowControl w:val="0"/>
              <w:rPr>
                <w:rFonts w:ascii="Gill Sans" w:eastAsia="Gill Sans" w:hAnsi="Gill Sans" w:cs="Gill Sans"/>
                <w:b/>
                <w:color w:val="FFFFFF"/>
              </w:rPr>
            </w:pPr>
            <w:hyperlink w:anchor="bookmark=id.32rsoto">
              <w:r w:rsidR="00DC174A">
                <w:rPr>
                  <w:rFonts w:ascii="Gill Sans" w:eastAsia="Gill Sans" w:hAnsi="Gill Sans" w:cs="Gill Sans"/>
                  <w:b/>
                  <w:color w:val="FFFFFF"/>
                </w:rPr>
                <w:t>Keyword</w:t>
              </w:r>
            </w:hyperlink>
            <w:r w:rsidR="00DC174A">
              <w:rPr>
                <w:rFonts w:ascii="Gill Sans" w:eastAsia="Gill Sans" w:hAnsi="Gill Sans" w:cs="Gill Sans"/>
                <w:b/>
                <w:color w:val="FFFFFF"/>
              </w:rPr>
              <w:t>s: Cash, Vouchers and In-Kind</w:t>
            </w:r>
          </w:p>
        </w:tc>
      </w:tr>
      <w:tr w:rsidR="00DC174A" w14:paraId="537FA183" w14:textId="77777777" w:rsidTr="00246942">
        <w:trPr>
          <w:trHeight w:val="154"/>
        </w:trPr>
        <w:tc>
          <w:tcPr>
            <w:tcW w:w="622" w:type="dxa"/>
            <w:tcMar>
              <w:top w:w="0" w:type="dxa"/>
              <w:left w:w="0" w:type="dxa"/>
              <w:bottom w:w="0" w:type="dxa"/>
              <w:right w:w="0" w:type="dxa"/>
            </w:tcMar>
            <w:vAlign w:val="center"/>
          </w:tcPr>
          <w:p w14:paraId="74A8935C" w14:textId="77777777" w:rsidR="00DC174A" w:rsidRDefault="00DC174A">
            <w:pPr>
              <w:jc w:val="center"/>
              <w:rPr>
                <w:rFonts w:ascii="Gill Sans" w:eastAsia="Gill Sans" w:hAnsi="Gill Sans" w:cs="Gill Sans"/>
              </w:rPr>
            </w:pPr>
            <w:r>
              <w:rPr>
                <w:rFonts w:ascii="Gill Sans" w:eastAsia="Gill Sans" w:hAnsi="Gill Sans" w:cs="Gill Sans"/>
              </w:rPr>
              <w:t>K01</w:t>
            </w:r>
          </w:p>
        </w:tc>
        <w:tc>
          <w:tcPr>
            <w:tcW w:w="1178" w:type="dxa"/>
            <w:vMerge w:val="restart"/>
          </w:tcPr>
          <w:p w14:paraId="28E0CECD" w14:textId="2847B521" w:rsidR="00DC174A" w:rsidRDefault="00DC174A">
            <w:pPr>
              <w:widowControl w:val="0"/>
            </w:pPr>
            <w:r>
              <w:rPr>
                <w:rFonts w:ascii="Gill Sans" w:eastAsia="Gill Sans" w:hAnsi="Gill Sans" w:cs="Gill Sans" w:hint="cs"/>
              </w:rPr>
              <w:t>Required if Applicable</w:t>
            </w:r>
          </w:p>
        </w:tc>
        <w:tc>
          <w:tcPr>
            <w:tcW w:w="10980" w:type="dxa"/>
            <w:tcMar>
              <w:top w:w="0" w:type="dxa"/>
              <w:left w:w="0" w:type="dxa"/>
              <w:bottom w:w="0" w:type="dxa"/>
              <w:right w:w="0" w:type="dxa"/>
            </w:tcMar>
            <w:vAlign w:val="bottom"/>
          </w:tcPr>
          <w:p w14:paraId="022A27B6" w14:textId="41BA7329" w:rsidR="00DC174A" w:rsidRDefault="00545B71">
            <w:pPr>
              <w:widowControl w:val="0"/>
              <w:rPr>
                <w:rFonts w:ascii="Gill Sans" w:eastAsia="Gill Sans" w:hAnsi="Gill Sans" w:cs="Gill Sans"/>
                <w:highlight w:val="white"/>
              </w:rPr>
            </w:pPr>
            <w:hyperlink w:anchor="bookmark=id.41wqhpa">
              <w:r w:rsidR="00DC174A">
                <w:rPr>
                  <w:rFonts w:ascii="Gill Sans" w:eastAsia="Gill Sans" w:hAnsi="Gill Sans" w:cs="Gill Sans"/>
                  <w:color w:val="1155CC"/>
                  <w:highlight w:val="white"/>
                  <w:u w:val="single"/>
                </w:rPr>
                <w:t>Total USD value of cash transferred to beneficiaries</w:t>
              </w:r>
            </w:hyperlink>
          </w:p>
        </w:tc>
        <w:tc>
          <w:tcPr>
            <w:tcW w:w="810" w:type="dxa"/>
            <w:tcMar>
              <w:top w:w="0" w:type="dxa"/>
              <w:left w:w="0" w:type="dxa"/>
              <w:bottom w:w="0" w:type="dxa"/>
              <w:right w:w="0" w:type="dxa"/>
            </w:tcMar>
            <w:vAlign w:val="center"/>
          </w:tcPr>
          <w:p w14:paraId="26422B30" w14:textId="799716FE" w:rsidR="00DC174A" w:rsidRDefault="00DC174A">
            <w:pPr>
              <w:tabs>
                <w:tab w:val="right" w:pos="4954"/>
              </w:tabs>
              <w:jc w:val="center"/>
              <w:rPr>
                <w:rFonts w:ascii="Gill Sans" w:eastAsia="Gill Sans" w:hAnsi="Gill Sans" w:cs="Gill Sans"/>
              </w:rPr>
            </w:pPr>
            <w:r>
              <w:rPr>
                <w:rFonts w:ascii="Gill Sans" w:eastAsia="Gill Sans" w:hAnsi="Gill Sans" w:cs="Gill Sans"/>
              </w:rPr>
              <w:t>3</w:t>
            </w:r>
            <w:r w:rsidR="00A003D4">
              <w:rPr>
                <w:rFonts w:ascii="Gill Sans" w:eastAsia="Gill Sans" w:hAnsi="Gill Sans" w:cs="Gill Sans"/>
              </w:rPr>
              <w:t>52</w:t>
            </w:r>
          </w:p>
        </w:tc>
      </w:tr>
      <w:tr w:rsidR="00DC174A" w14:paraId="2A72A3BE" w14:textId="77777777" w:rsidTr="00246942">
        <w:trPr>
          <w:trHeight w:val="226"/>
        </w:trPr>
        <w:tc>
          <w:tcPr>
            <w:tcW w:w="622" w:type="dxa"/>
            <w:tcMar>
              <w:top w:w="0" w:type="dxa"/>
              <w:left w:w="0" w:type="dxa"/>
              <w:bottom w:w="0" w:type="dxa"/>
              <w:right w:w="0" w:type="dxa"/>
            </w:tcMar>
            <w:vAlign w:val="center"/>
          </w:tcPr>
          <w:p w14:paraId="6263FD99" w14:textId="77777777" w:rsidR="00DC174A" w:rsidRDefault="00DC174A">
            <w:pPr>
              <w:jc w:val="center"/>
              <w:rPr>
                <w:rFonts w:ascii="Gill Sans" w:eastAsia="Gill Sans" w:hAnsi="Gill Sans" w:cs="Gill Sans"/>
              </w:rPr>
            </w:pPr>
            <w:r>
              <w:rPr>
                <w:rFonts w:ascii="Gill Sans" w:eastAsia="Gill Sans" w:hAnsi="Gill Sans" w:cs="Gill Sans"/>
              </w:rPr>
              <w:t>K02</w:t>
            </w:r>
          </w:p>
        </w:tc>
        <w:tc>
          <w:tcPr>
            <w:tcW w:w="1178" w:type="dxa"/>
            <w:vMerge/>
          </w:tcPr>
          <w:p w14:paraId="32D7A641" w14:textId="77777777" w:rsidR="00DC174A" w:rsidRDefault="00DC174A">
            <w:pPr>
              <w:widowControl w:val="0"/>
            </w:pPr>
          </w:p>
        </w:tc>
        <w:tc>
          <w:tcPr>
            <w:tcW w:w="10980" w:type="dxa"/>
            <w:tcMar>
              <w:top w:w="0" w:type="dxa"/>
              <w:left w:w="0" w:type="dxa"/>
              <w:bottom w:w="0" w:type="dxa"/>
              <w:right w:w="0" w:type="dxa"/>
            </w:tcMar>
            <w:vAlign w:val="bottom"/>
          </w:tcPr>
          <w:p w14:paraId="3104BCB6" w14:textId="536A5F52" w:rsidR="00DC174A" w:rsidRDefault="00545B71">
            <w:pPr>
              <w:widowControl w:val="0"/>
              <w:rPr>
                <w:rFonts w:ascii="Gill Sans" w:eastAsia="Gill Sans" w:hAnsi="Gill Sans" w:cs="Gill Sans"/>
                <w:highlight w:val="white"/>
              </w:rPr>
            </w:pPr>
            <w:hyperlink w:anchor="bookmark=id.w7b24w">
              <w:r w:rsidR="00DC174A">
                <w:rPr>
                  <w:rFonts w:ascii="Gill Sans" w:eastAsia="Gill Sans" w:hAnsi="Gill Sans" w:cs="Gill Sans"/>
                  <w:color w:val="1155CC"/>
                  <w:highlight w:val="white"/>
                  <w:u w:val="single"/>
                </w:rPr>
                <w:t>Total USD value of vouchers redeemed by beneficiaries</w:t>
              </w:r>
            </w:hyperlink>
          </w:p>
        </w:tc>
        <w:tc>
          <w:tcPr>
            <w:tcW w:w="810" w:type="dxa"/>
            <w:tcMar>
              <w:top w:w="0" w:type="dxa"/>
              <w:left w:w="0" w:type="dxa"/>
              <w:bottom w:w="0" w:type="dxa"/>
              <w:right w:w="0" w:type="dxa"/>
            </w:tcMar>
            <w:vAlign w:val="center"/>
          </w:tcPr>
          <w:p w14:paraId="1DC85BB3" w14:textId="29D15332" w:rsidR="00DC174A" w:rsidRDefault="00DC174A">
            <w:pPr>
              <w:tabs>
                <w:tab w:val="right" w:pos="4954"/>
              </w:tabs>
              <w:jc w:val="center"/>
              <w:rPr>
                <w:rFonts w:ascii="Gill Sans" w:eastAsia="Gill Sans" w:hAnsi="Gill Sans" w:cs="Gill Sans"/>
              </w:rPr>
            </w:pPr>
            <w:r>
              <w:rPr>
                <w:rFonts w:ascii="Gill Sans" w:eastAsia="Gill Sans" w:hAnsi="Gill Sans" w:cs="Gill Sans"/>
              </w:rPr>
              <w:t>3</w:t>
            </w:r>
            <w:r w:rsidR="00A003D4">
              <w:rPr>
                <w:rFonts w:ascii="Gill Sans" w:eastAsia="Gill Sans" w:hAnsi="Gill Sans" w:cs="Gill Sans"/>
              </w:rPr>
              <w:t>53</w:t>
            </w:r>
          </w:p>
        </w:tc>
      </w:tr>
      <w:tr w:rsidR="00DC174A" w14:paraId="56071C1F" w14:textId="77777777" w:rsidTr="00246942">
        <w:trPr>
          <w:trHeight w:val="235"/>
        </w:trPr>
        <w:tc>
          <w:tcPr>
            <w:tcW w:w="622" w:type="dxa"/>
            <w:tcMar>
              <w:top w:w="0" w:type="dxa"/>
              <w:left w:w="0" w:type="dxa"/>
              <w:bottom w:w="0" w:type="dxa"/>
              <w:right w:w="0" w:type="dxa"/>
            </w:tcMar>
            <w:vAlign w:val="center"/>
          </w:tcPr>
          <w:p w14:paraId="0B006EF7" w14:textId="77777777" w:rsidR="00DC174A" w:rsidRDefault="00DC174A">
            <w:pPr>
              <w:jc w:val="center"/>
              <w:rPr>
                <w:rFonts w:ascii="Gill Sans" w:eastAsia="Gill Sans" w:hAnsi="Gill Sans" w:cs="Gill Sans"/>
              </w:rPr>
            </w:pPr>
            <w:r>
              <w:rPr>
                <w:rFonts w:ascii="Gill Sans" w:eastAsia="Gill Sans" w:hAnsi="Gill Sans" w:cs="Gill Sans"/>
              </w:rPr>
              <w:t>K03</w:t>
            </w:r>
          </w:p>
        </w:tc>
        <w:tc>
          <w:tcPr>
            <w:tcW w:w="1178" w:type="dxa"/>
            <w:vMerge/>
          </w:tcPr>
          <w:p w14:paraId="46EA2CD5" w14:textId="77777777" w:rsidR="00DC174A" w:rsidRDefault="00DC174A">
            <w:pPr>
              <w:widowControl w:val="0"/>
            </w:pPr>
          </w:p>
        </w:tc>
        <w:tc>
          <w:tcPr>
            <w:tcW w:w="10980" w:type="dxa"/>
            <w:tcMar>
              <w:top w:w="0" w:type="dxa"/>
              <w:left w:w="0" w:type="dxa"/>
              <w:bottom w:w="0" w:type="dxa"/>
              <w:right w:w="0" w:type="dxa"/>
            </w:tcMar>
            <w:vAlign w:val="bottom"/>
          </w:tcPr>
          <w:p w14:paraId="2AADC363" w14:textId="1611E0CF" w:rsidR="00DC174A" w:rsidRDefault="00545B71">
            <w:pPr>
              <w:widowControl w:val="0"/>
            </w:pPr>
            <w:hyperlink w:anchor="bookmark=id.1vc8v0i">
              <w:r w:rsidR="00DC174A">
                <w:rPr>
                  <w:rFonts w:ascii="Gill Sans" w:eastAsia="Gill Sans" w:hAnsi="Gill Sans" w:cs="Gill Sans"/>
                  <w:color w:val="1155CC"/>
                  <w:highlight w:val="white"/>
                  <w:u w:val="single"/>
                </w:rPr>
                <w:t>Total quantity (in metric tons) of food distributed to beneficiaries</w:t>
              </w:r>
            </w:hyperlink>
          </w:p>
        </w:tc>
        <w:tc>
          <w:tcPr>
            <w:tcW w:w="810" w:type="dxa"/>
            <w:tcMar>
              <w:top w:w="0" w:type="dxa"/>
              <w:left w:w="0" w:type="dxa"/>
              <w:bottom w:w="0" w:type="dxa"/>
              <w:right w:w="0" w:type="dxa"/>
            </w:tcMar>
            <w:vAlign w:val="center"/>
          </w:tcPr>
          <w:p w14:paraId="672D75A5" w14:textId="41E02985" w:rsidR="00DC174A" w:rsidRDefault="00DC174A">
            <w:pPr>
              <w:tabs>
                <w:tab w:val="right" w:pos="4954"/>
              </w:tabs>
              <w:jc w:val="center"/>
              <w:rPr>
                <w:rFonts w:ascii="Gill Sans" w:eastAsia="Gill Sans" w:hAnsi="Gill Sans" w:cs="Gill Sans"/>
              </w:rPr>
            </w:pPr>
            <w:r>
              <w:rPr>
                <w:rFonts w:ascii="Gill Sans" w:eastAsia="Gill Sans" w:hAnsi="Gill Sans" w:cs="Gill Sans"/>
              </w:rPr>
              <w:t>35</w:t>
            </w:r>
            <w:r w:rsidR="00A003D4">
              <w:rPr>
                <w:rFonts w:ascii="Gill Sans" w:eastAsia="Gill Sans" w:hAnsi="Gill Sans" w:cs="Gill Sans"/>
              </w:rPr>
              <w:t>4</w:t>
            </w:r>
          </w:p>
        </w:tc>
      </w:tr>
    </w:tbl>
    <w:p w14:paraId="0EC21D0D" w14:textId="77777777" w:rsidR="00021E3E" w:rsidRDefault="00021E3E">
      <w:pPr>
        <w:sectPr w:rsidR="00021E3E" w:rsidSect="00A77259">
          <w:pgSz w:w="15840" w:h="12240" w:orient="landscape"/>
          <w:pgMar w:top="1440" w:right="1170" w:bottom="1440" w:left="1440" w:header="720" w:footer="720" w:gutter="0"/>
          <w:cols w:space="720"/>
          <w:docGrid w:linePitch="299"/>
        </w:sectPr>
      </w:pPr>
    </w:p>
    <w:p w14:paraId="69CEC1A7" w14:textId="1084CC76" w:rsidR="00F37E9A" w:rsidRDefault="00F37E9A"/>
    <w:bookmarkStart w:id="30" w:name="_PERFORMANCE_INDICATOR_REFERENCE"/>
    <w:bookmarkStart w:id="31" w:name="_Toc66803909"/>
    <w:bookmarkEnd w:id="30"/>
    <w:p w14:paraId="3BE80F31" w14:textId="62BBF18B" w:rsidR="00F37E9A" w:rsidRPr="00B60F66" w:rsidRDefault="00A914C8" w:rsidP="00277EA2">
      <w:pPr>
        <w:pStyle w:val="Heading1"/>
        <w:widowControl w:val="0"/>
        <w:pBdr>
          <w:top w:val="nil"/>
          <w:left w:val="nil"/>
          <w:bottom w:val="nil"/>
          <w:right w:val="nil"/>
          <w:between w:val="nil"/>
        </w:pBdr>
        <w:spacing w:line="259" w:lineRule="auto"/>
        <w:ind w:left="-90"/>
      </w:pPr>
      <w:r w:rsidRPr="00B60F66">
        <w:rPr>
          <w:noProof/>
          <w:sz w:val="32"/>
          <w:szCs w:val="32"/>
          <w:lang w:val="en-US" w:eastAsia="en-US"/>
        </w:rPr>
        <mc:AlternateContent>
          <mc:Choice Requires="wps">
            <w:drawing>
              <wp:anchor distT="45720" distB="45720" distL="114300" distR="114300" simplePos="0" relativeHeight="251660800" behindDoc="0" locked="0" layoutInCell="1" allowOverlap="1" wp14:anchorId="6AE63144" wp14:editId="7270BFD4">
                <wp:simplePos x="0" y="0"/>
                <wp:positionH relativeFrom="column">
                  <wp:posOffset>2767750</wp:posOffset>
                </wp:positionH>
                <wp:positionV relativeFrom="paragraph">
                  <wp:posOffset>8314055</wp:posOffset>
                </wp:positionV>
                <wp:extent cx="3390900" cy="1404620"/>
                <wp:effectExtent l="0" t="0" r="0"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1404620"/>
                        </a:xfrm>
                        <a:prstGeom prst="rect">
                          <a:avLst/>
                        </a:prstGeom>
                        <a:solidFill>
                          <a:srgbClr val="FFFFFF"/>
                        </a:solidFill>
                        <a:ln w="9525">
                          <a:noFill/>
                          <a:miter lim="800000"/>
                          <a:headEnd/>
                          <a:tailEnd/>
                        </a:ln>
                      </wps:spPr>
                      <wps:txbx>
                        <w:txbxContent>
                          <w:p w14:paraId="4DB4C532" w14:textId="1BB751F4" w:rsidR="00EA6E9B" w:rsidRDefault="00EA6E9B">
                            <w:r w:rsidRPr="00F857EA">
                              <w:rPr>
                                <w:rFonts w:ascii="Gill Sans" w:eastAsia="Gill Sans" w:hAnsi="Gill Sans" w:cs="Gill Sans" w:hint="cs"/>
                                <w:color w:val="000000"/>
                                <w:sz w:val="20"/>
                                <w:szCs w:val="20"/>
                              </w:rPr>
                              <w:t>BHA Indicator Handbook</w:t>
                            </w:r>
                            <w:r>
                              <w:rPr>
                                <w:rFonts w:ascii="Gill Sans" w:eastAsia="Gill Sans" w:hAnsi="Gill Sans" w:cs="Gill Sans"/>
                                <w:color w:val="000000"/>
                                <w:sz w:val="20"/>
                                <w:szCs w:val="20"/>
                              </w:rPr>
                              <w:t xml:space="preserve"> for Emergency Activities</w:t>
                            </w:r>
                            <w:r w:rsidRPr="00F857EA">
                              <w:rPr>
                                <w:rFonts w:ascii="Gill Sans" w:eastAsia="Gill Sans" w:hAnsi="Gill Sans" w:cs="Gill Sans" w:hint="cs"/>
                                <w:color w:val="000000"/>
                                <w:sz w:val="20"/>
                                <w:szCs w:val="20"/>
                              </w:rPr>
                              <w:t xml:space="preserve"> – Page</w:t>
                            </w:r>
                            <w:r>
                              <w:rPr>
                                <w:rFonts w:ascii="Gill Sans" w:eastAsia="Gill Sans" w:hAnsi="Gill Sans" w:cs="Gill Sans"/>
                                <w:color w:val="000000"/>
                                <w:sz w:val="20"/>
                                <w:szCs w:val="20"/>
                              </w:rPr>
                              <w:t xml:space="preserve"> 27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E63144" id="_x0000_t202" coordsize="21600,21600" o:spt="202" path="m,l,21600r21600,l21600,xe">
                <v:stroke joinstyle="miter"/>
                <v:path gradientshapeok="t" o:connecttype="rect"/>
              </v:shapetype>
              <v:shape id="Text Box 2" o:spid="_x0000_s1026" type="#_x0000_t202" style="position:absolute;left:0;text-align:left;margin-left:217.95pt;margin-top:654.65pt;width:267pt;height:110.6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" stroked="f">
                <v:textbox style="mso-fit-shape-to-text:t">
                  <w:txbxContent>
                    <w:p w14:paraId="4DB4C532" w14:textId="1BB751F4" w:rsidR="00EA6E9B" w:rsidRDefault="00EA6E9B">
                      <w:r w:rsidRPr="00F857EA">
                        <w:rPr>
                          <w:rFonts w:ascii="Gill Sans" w:eastAsia="Gill Sans" w:hAnsi="Gill Sans" w:cs="Gill Sans" w:hint="cs"/>
                          <w:color w:val="000000"/>
                          <w:sz w:val="20"/>
                          <w:szCs w:val="20"/>
                        </w:rPr>
                        <w:t>BHA Indicator Handbook</w:t>
                      </w:r>
                      <w:r>
                        <w:rPr>
                          <w:rFonts w:ascii="Gill Sans" w:eastAsia="Gill Sans" w:hAnsi="Gill Sans" w:cs="Gill Sans"/>
                          <w:color w:val="000000"/>
                          <w:sz w:val="20"/>
                          <w:szCs w:val="20"/>
                        </w:rPr>
                        <w:t xml:space="preserve"> for Emergency Activities</w:t>
                      </w:r>
                      <w:r w:rsidRPr="00F857EA">
                        <w:rPr>
                          <w:rFonts w:ascii="Gill Sans" w:eastAsia="Gill Sans" w:hAnsi="Gill Sans" w:cs="Gill Sans" w:hint="cs"/>
                          <w:color w:val="000000"/>
                          <w:sz w:val="20"/>
                          <w:szCs w:val="20"/>
                        </w:rPr>
                        <w:t xml:space="preserve"> – Page</w:t>
                      </w:r>
                      <w:r>
                        <w:rPr>
                          <w:rFonts w:ascii="Gill Sans" w:eastAsia="Gill Sans" w:hAnsi="Gill Sans" w:cs="Gill Sans"/>
                          <w:color w:val="000000"/>
                          <w:sz w:val="20"/>
                          <w:szCs w:val="20"/>
                        </w:rPr>
                        <w:t xml:space="preserve"> 27</w:t>
                      </w:r>
                    </w:p>
                  </w:txbxContent>
                </v:textbox>
                <w10:wrap type="square"/>
              </v:shape>
            </w:pict>
          </mc:Fallback>
        </mc:AlternateContent>
      </w:r>
      <w:r w:rsidR="001E2816" w:rsidRPr="00B60F66">
        <w:t>PERFORMANCE INDICATOR REFERENCE SHEETS - FOOD SECURITY</w:t>
      </w:r>
      <w:bookmarkEnd w:id="31"/>
    </w:p>
    <w:tbl>
      <w:tblPr>
        <w:tblStyle w:val="204"/>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7290"/>
      </w:tblGrid>
      <w:tr w:rsidR="00F37E9A" w14:paraId="7C0B3023" w14:textId="77777777">
        <w:tc>
          <w:tcPr>
            <w:tcW w:w="9555" w:type="dxa"/>
            <w:gridSpan w:val="2"/>
            <w:tcBorders>
              <w:top w:val="single" w:sz="8" w:space="0" w:color="FFFFFF"/>
              <w:left w:val="single" w:sz="8" w:space="0" w:color="FFFFFF"/>
              <w:bottom w:val="single" w:sz="8" w:space="0" w:color="FFFFFF"/>
              <w:right w:val="single" w:sz="8" w:space="0" w:color="FFFFFF"/>
            </w:tcBorders>
            <w:shd w:val="clear" w:color="auto" w:fill="000080"/>
            <w:tcMar>
              <w:top w:w="28" w:type="dxa"/>
              <w:left w:w="28" w:type="dxa"/>
              <w:bottom w:w="28" w:type="dxa"/>
              <w:right w:w="28" w:type="dxa"/>
            </w:tcMar>
          </w:tcPr>
          <w:p w14:paraId="509B9760" w14:textId="77777777" w:rsidR="00F37E9A" w:rsidRDefault="001E2816">
            <w:pPr>
              <w:rPr>
                <w:rFonts w:ascii="Gill Sans" w:eastAsia="Gill Sans" w:hAnsi="Gill Sans" w:cs="Gill Sans"/>
                <w:b/>
                <w:color w:val="FFFFFF"/>
                <w:sz w:val="24"/>
                <w:szCs w:val="24"/>
              </w:rPr>
            </w:pPr>
            <w:bookmarkStart w:id="32" w:name="bookmark=id.1y810tw" w:colFirst="0" w:colLast="0"/>
            <w:bookmarkStart w:id="33" w:name="bookmark=id.4i7ojhp" w:colFirst="0" w:colLast="0"/>
            <w:bookmarkStart w:id="34" w:name="_heading=h.2xcytpi" w:colFirst="0" w:colLast="0"/>
            <w:bookmarkEnd w:id="32"/>
            <w:bookmarkEnd w:id="33"/>
            <w:bookmarkEnd w:id="34"/>
            <w:r>
              <w:rPr>
                <w:rFonts w:ascii="Gill Sans" w:eastAsia="Gill Sans" w:hAnsi="Gill Sans" w:cs="Gill Sans"/>
                <w:b/>
                <w:color w:val="FFFFFF"/>
                <w:sz w:val="24"/>
                <w:szCs w:val="24"/>
              </w:rPr>
              <w:t xml:space="preserve">FS01:  </w:t>
            </w:r>
            <w:bookmarkStart w:id="35" w:name="bookmark=id.1ci93xb" w:colFirst="0" w:colLast="0"/>
            <w:bookmarkEnd w:id="35"/>
            <w:r>
              <w:rPr>
                <w:rFonts w:ascii="Gill Sans" w:eastAsia="Gill Sans" w:hAnsi="Gill Sans" w:cs="Gill Sans"/>
                <w:b/>
                <w:color w:val="FFFFFF"/>
                <w:sz w:val="24"/>
                <w:szCs w:val="24"/>
              </w:rPr>
              <w:t>Percent of households with poor, borderline, and acceptable Food Consumption Score (FCS)</w:t>
            </w:r>
          </w:p>
        </w:tc>
      </w:tr>
      <w:tr w:rsidR="00F37E9A" w14:paraId="20A680ED" w14:textId="77777777">
        <w:tc>
          <w:tcPr>
            <w:tcW w:w="2265" w:type="dxa"/>
            <w:tcBorders>
              <w:top w:val="single" w:sz="8" w:space="0" w:color="FFFFFF"/>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442AEFE"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90" w:type="dxa"/>
            <w:tcBorders>
              <w:top w:val="single" w:sz="8" w:space="0" w:color="FFFFFF"/>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D401EEB" w14:textId="77777777" w:rsidR="00F37E9A" w:rsidRDefault="001E2816">
            <w:pPr>
              <w:tabs>
                <w:tab w:val="right" w:pos="4954"/>
              </w:tabs>
              <w:rPr>
                <w:rFonts w:ascii="Gill Sans" w:eastAsia="Gill Sans" w:hAnsi="Gill Sans" w:cs="Gill Sans"/>
              </w:rPr>
            </w:pPr>
            <w:r>
              <w:rPr>
                <w:rFonts w:ascii="Gill Sans" w:eastAsia="Gill Sans" w:hAnsi="Gill Sans" w:cs="Gill Sans"/>
                <w:b/>
              </w:rPr>
              <w:t>For Activities with a Food Security Purpose:</w:t>
            </w:r>
            <w:r>
              <w:rPr>
                <w:rFonts w:ascii="Gill Sans" w:eastAsia="Gill Sans" w:hAnsi="Gill Sans" w:cs="Gill Sans"/>
              </w:rPr>
              <w:t xml:space="preserve"> RiA: Required for all activities with a food security purpose in the activity ITT.</w:t>
            </w:r>
          </w:p>
          <w:p w14:paraId="3FEECC47" w14:textId="77777777" w:rsidR="00F37E9A" w:rsidRDefault="001E2816">
            <w:pPr>
              <w:tabs>
                <w:tab w:val="right" w:pos="4954"/>
              </w:tabs>
              <w:rPr>
                <w:rFonts w:ascii="Gill Sans" w:eastAsia="Gill Sans" w:hAnsi="Gill Sans" w:cs="Gill Sans"/>
              </w:rPr>
            </w:pPr>
            <w:r>
              <w:rPr>
                <w:rFonts w:ascii="Gill Sans" w:eastAsia="Gill Sans" w:hAnsi="Gill Sans" w:cs="Gill Sans"/>
                <w:b/>
              </w:rPr>
              <w:t xml:space="preserve">For Food Assistance Activities: </w:t>
            </w:r>
            <w:r>
              <w:rPr>
                <w:rFonts w:ascii="Gill Sans" w:eastAsia="Gill Sans" w:hAnsi="Gill Sans" w:cs="Gill Sans"/>
              </w:rPr>
              <w:t xml:space="preserve">RiA: Required for all activities with a food assistance intervention. </w:t>
            </w:r>
          </w:p>
          <w:p w14:paraId="471F8E65" w14:textId="77777777" w:rsidR="00F37E9A" w:rsidRDefault="001E2816">
            <w:pPr>
              <w:tabs>
                <w:tab w:val="right" w:pos="4954"/>
              </w:tabs>
              <w:rPr>
                <w:rFonts w:ascii="Gill Sans" w:eastAsia="Gill Sans" w:hAnsi="Gill Sans" w:cs="Gill Sans"/>
              </w:rPr>
            </w:pPr>
            <w:r>
              <w:rPr>
                <w:rFonts w:ascii="Gill Sans" w:eastAsia="Gill Sans" w:hAnsi="Gill Sans" w:cs="Gill Sans"/>
                <w:b/>
              </w:rPr>
              <w:t>For MPCA Activities:</w:t>
            </w:r>
            <w:r>
              <w:rPr>
                <w:rFonts w:ascii="Gill Sans" w:eastAsia="Gill Sans" w:hAnsi="Gill Sans" w:cs="Gill Sans"/>
              </w:rPr>
              <w:t xml:space="preserve"> Required - Select 3: Required for activities that include food costs as part of the transfer value.</w:t>
            </w:r>
          </w:p>
        </w:tc>
      </w:tr>
      <w:tr w:rsidR="00F37E9A" w14:paraId="3AF2B89B" w14:textId="77777777">
        <w:tc>
          <w:tcPr>
            <w:tcW w:w="226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EACBB79" w14:textId="77777777" w:rsidR="00F37E9A" w:rsidRDefault="001E2816">
            <w:pPr>
              <w:rPr>
                <w:rFonts w:ascii="Gill Sans" w:eastAsia="Gill Sans" w:hAnsi="Gill Sans" w:cs="Gill Sans"/>
                <w:b/>
              </w:rPr>
            </w:pPr>
            <w:r>
              <w:rPr>
                <w:rFonts w:ascii="Gill Sans" w:eastAsia="Gill Sans" w:hAnsi="Gill Sans" w:cs="Gill Sans"/>
                <w:b/>
              </w:rPr>
              <w:t>TYPE</w:t>
            </w:r>
          </w:p>
        </w:tc>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3A0CD5A" w14:textId="77777777" w:rsidR="00F37E9A" w:rsidRDefault="001E2816">
            <w:pPr>
              <w:tabs>
                <w:tab w:val="right" w:pos="4954"/>
              </w:tabs>
              <w:rPr>
                <w:rFonts w:ascii="Gill Sans" w:eastAsia="Gill Sans" w:hAnsi="Gill Sans" w:cs="Gill Sans"/>
              </w:rPr>
            </w:pPr>
            <w:r>
              <w:rPr>
                <w:rFonts w:ascii="Gill Sans" w:eastAsia="Gill Sans" w:hAnsi="Gill Sans" w:cs="Gill Sans"/>
              </w:rPr>
              <w:t>Outcome</w:t>
            </w:r>
          </w:p>
        </w:tc>
      </w:tr>
      <w:tr w:rsidR="00F37E9A" w14:paraId="37C1733B" w14:textId="77777777">
        <w:tc>
          <w:tcPr>
            <w:tcW w:w="226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CA0F405" w14:textId="77777777" w:rsidR="00F37E9A" w:rsidRDefault="001E2816">
            <w:pPr>
              <w:rPr>
                <w:rFonts w:ascii="Gill Sans" w:eastAsia="Gill Sans" w:hAnsi="Gill Sans" w:cs="Gill Sans"/>
                <w:b/>
              </w:rPr>
            </w:pPr>
            <w:r>
              <w:rPr>
                <w:rFonts w:ascii="Gill Sans" w:eastAsia="Gill Sans" w:hAnsi="Gill Sans" w:cs="Gill Sans"/>
                <w:b/>
              </w:rPr>
              <w:t>PURPOSE</w:t>
            </w:r>
          </w:p>
        </w:tc>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5BE11E6" w14:textId="77777777" w:rsidR="00F37E9A" w:rsidRDefault="001E2816">
            <w:pPr>
              <w:tabs>
                <w:tab w:val="right" w:pos="4954"/>
              </w:tabs>
              <w:rPr>
                <w:rFonts w:ascii="Gill Sans" w:eastAsia="Gill Sans" w:hAnsi="Gill Sans" w:cs="Gill Sans"/>
              </w:rPr>
            </w:pPr>
            <w:r>
              <w:rPr>
                <w:rFonts w:ascii="Gill Sans" w:eastAsia="Gill Sans" w:hAnsi="Gill Sans" w:cs="Gill Sans"/>
              </w:rPr>
              <w:t>Food Security</w:t>
            </w:r>
          </w:p>
        </w:tc>
      </w:tr>
      <w:tr w:rsidR="00F37E9A" w14:paraId="1587ED5D" w14:textId="77777777">
        <w:tc>
          <w:tcPr>
            <w:tcW w:w="226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36E6DA3" w14:textId="77777777" w:rsidR="00F37E9A" w:rsidRDefault="001E2816">
            <w:pPr>
              <w:rPr>
                <w:rFonts w:ascii="Gill Sans" w:eastAsia="Gill Sans" w:hAnsi="Gill Sans" w:cs="Gill Sans"/>
                <w:b/>
              </w:rPr>
            </w:pPr>
            <w:r>
              <w:rPr>
                <w:rFonts w:ascii="Gill Sans" w:eastAsia="Gill Sans" w:hAnsi="Gill Sans" w:cs="Gill Sans"/>
                <w:b/>
              </w:rPr>
              <w:t>SECTOR</w:t>
            </w:r>
          </w:p>
        </w:tc>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E70B978" w14:textId="77777777" w:rsidR="00F37E9A" w:rsidRDefault="001E2816">
            <w:pPr>
              <w:rPr>
                <w:rFonts w:ascii="Gill Sans" w:eastAsia="Gill Sans" w:hAnsi="Gill Sans" w:cs="Gill Sans"/>
              </w:rPr>
            </w:pPr>
            <w:r>
              <w:rPr>
                <w:rFonts w:ascii="Gill Sans" w:eastAsia="Gill Sans" w:hAnsi="Gill Sans" w:cs="Gill Sans"/>
              </w:rPr>
              <w:t>Food Assistance, Multipurpose Cash</w:t>
            </w:r>
          </w:p>
        </w:tc>
      </w:tr>
      <w:tr w:rsidR="00F37E9A" w14:paraId="57CF9918" w14:textId="77777777">
        <w:tc>
          <w:tcPr>
            <w:tcW w:w="226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AA9C82D"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E713372" w14:textId="77777777" w:rsidR="00F37E9A" w:rsidRDefault="001E2816">
            <w:pPr>
              <w:rPr>
                <w:rFonts w:ascii="Gill Sans" w:eastAsia="Gill Sans" w:hAnsi="Gill Sans" w:cs="Gill Sans"/>
              </w:rPr>
            </w:pPr>
            <w:r>
              <w:rPr>
                <w:rFonts w:ascii="Gill Sans" w:eastAsia="Gill Sans" w:hAnsi="Gill Sans" w:cs="Gill Sans"/>
              </w:rPr>
              <w:t>Conditional Food Assistance, Unconditional Food Assistance, Cooked Meals, and Multipurpose Cash</w:t>
            </w:r>
          </w:p>
        </w:tc>
      </w:tr>
      <w:tr w:rsidR="00F37E9A" w14:paraId="3F6BBA1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2311126"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0262AF7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2CE0128" w14:textId="77777777" w:rsidR="00F37E9A" w:rsidRDefault="001E2816">
            <w:pPr>
              <w:rPr>
                <w:rFonts w:ascii="Gill Sans" w:eastAsia="Gill Sans" w:hAnsi="Gill Sans" w:cs="Gill Sans"/>
                <w:b/>
              </w:rPr>
            </w:pPr>
            <w:r>
              <w:rPr>
                <w:rFonts w:ascii="Gill Sans" w:eastAsia="Gill Sans" w:hAnsi="Gill Sans" w:cs="Gill Sans"/>
                <w:b/>
              </w:rPr>
              <w:t xml:space="preserve">Definition: </w:t>
            </w:r>
          </w:p>
          <w:p w14:paraId="540F3359" w14:textId="77777777" w:rsidR="00F37E9A" w:rsidRDefault="001E2816">
            <w:pPr>
              <w:rPr>
                <w:rFonts w:ascii="Gill Sans" w:eastAsia="Gill Sans" w:hAnsi="Gill Sans" w:cs="Gill Sans"/>
              </w:rPr>
            </w:pPr>
            <w:r>
              <w:rPr>
                <w:rFonts w:ascii="Gill Sans" w:eastAsia="Gill Sans" w:hAnsi="Gill Sans" w:cs="Gill Sans"/>
              </w:rPr>
              <w:t xml:space="preserve">The Food Consumption Score (FCS) is a composite score based on dietary diversity, food frequency, and the relative nutritional importance of different food groups. It is a proxy indicator for food intake. A questionnaire is used to ask respondents about the frequency of their households' consumption of nine food groups over the previous seven days. </w:t>
            </w:r>
          </w:p>
          <w:p w14:paraId="6631B2AC" w14:textId="77777777" w:rsidR="00F37E9A" w:rsidRDefault="00F37E9A">
            <w:pPr>
              <w:rPr>
                <w:rFonts w:ascii="Gill Sans" w:eastAsia="Gill Sans" w:hAnsi="Gill Sans" w:cs="Gill Sans"/>
              </w:rPr>
            </w:pPr>
          </w:p>
          <w:p w14:paraId="1BA06C6B" w14:textId="77777777" w:rsidR="00F37E9A" w:rsidRDefault="001E2816">
            <w:pPr>
              <w:rPr>
                <w:rFonts w:ascii="Gill Sans" w:eastAsia="Gill Sans" w:hAnsi="Gill Sans" w:cs="Gill Sans"/>
              </w:rPr>
            </w:pPr>
            <w:r>
              <w:rPr>
                <w:rFonts w:ascii="Gill Sans" w:eastAsia="Gill Sans" w:hAnsi="Gill Sans" w:cs="Gill Sans"/>
              </w:rPr>
              <w:t>To calculate the FCS, the consumption frequencies are summed and multiplied by the standardized food group weight (see table below). Households are then classified into three groups based on their weighted scores—poor, borderline, or acceptable—using the World Food Program recommended cutoff points (or approved, country-specific cutoff points if these have been established).</w:t>
            </w:r>
          </w:p>
          <w:p w14:paraId="746C08FA" w14:textId="77777777" w:rsidR="00F37E9A" w:rsidRDefault="00F37E9A">
            <w:pPr>
              <w:rPr>
                <w:rFonts w:ascii="Gill Sans" w:eastAsia="Gill Sans" w:hAnsi="Gill Sans" w:cs="Gill Sans"/>
              </w:rPr>
            </w:pPr>
          </w:p>
          <w:p w14:paraId="6FA1634A" w14:textId="170E3032" w:rsidR="00F37E9A" w:rsidRDefault="001E2816">
            <w:pPr>
              <w:rPr>
                <w:rFonts w:ascii="Gill Sans" w:eastAsia="Gill Sans" w:hAnsi="Gill Sans" w:cs="Gill Sans"/>
              </w:rPr>
            </w:pPr>
            <w:r>
              <w:rPr>
                <w:rFonts w:ascii="Gill Sans" w:eastAsia="Gill Sans" w:hAnsi="Gill Sans" w:cs="Gill Sans"/>
                <w:b/>
              </w:rPr>
              <w:t xml:space="preserve">Country adaptation:  </w:t>
            </w:r>
            <w:r>
              <w:rPr>
                <w:rFonts w:ascii="Gill Sans" w:eastAsia="Gill Sans" w:hAnsi="Gill Sans" w:cs="Gill Sans"/>
              </w:rPr>
              <w:t xml:space="preserve">The FCS questionnaire module should be adapted for each unique setting so that common, local foods are included in each food category in the questionnaire. The food groups, however, cannot be changed. </w:t>
            </w:r>
          </w:p>
          <w:p w14:paraId="1D6B137B" w14:textId="0CCBB4B3" w:rsidR="00F37E9A" w:rsidRDefault="00F37E9A">
            <w:pPr>
              <w:rPr>
                <w:rFonts w:ascii="Gill Sans" w:eastAsia="Gill Sans" w:hAnsi="Gill Sans" w:cs="Gill Sans"/>
              </w:rPr>
            </w:pPr>
          </w:p>
          <w:p w14:paraId="2FD72A6E" w14:textId="07FC0834" w:rsidR="00F37E9A" w:rsidRDefault="001E2816">
            <w:pPr>
              <w:rPr>
                <w:rFonts w:ascii="Gill Sans" w:eastAsia="Gill Sans" w:hAnsi="Gill Sans" w:cs="Gill Sans"/>
              </w:rPr>
            </w:pPr>
            <w:r>
              <w:rPr>
                <w:rFonts w:ascii="Gill Sans" w:eastAsia="Gill Sans" w:hAnsi="Gill Sans" w:cs="Gill Sans"/>
                <w:b/>
              </w:rPr>
              <w:t xml:space="preserve">Food inclusion and exclusion criteria:  </w:t>
            </w:r>
            <w:r>
              <w:rPr>
                <w:rFonts w:ascii="Gill Sans" w:eastAsia="Gill Sans" w:hAnsi="Gill Sans" w:cs="Gill Sans"/>
              </w:rPr>
              <w:t xml:space="preserve">The respondent should be instructed to include foods consumed by household members in the home or foods prepared in the home but consumed away from home (e.g., lunch prepared at home but consumed in the fields or at the place of employment). In rare cases, however, food purchased and consumed away from home may be included in the FCS questionnaire; this may be appropriate in country contexts where all or the majority of meals are consumed away from home by some or all household members. Clearly document in the PIRS which consumption patterns are included or excluded so subsequent surveys will use the same protocol and data may be interpreted, corrected, and compared. </w:t>
            </w:r>
          </w:p>
          <w:p w14:paraId="6C838225" w14:textId="77777777" w:rsidR="00F37E9A" w:rsidRDefault="00F37E9A">
            <w:pPr>
              <w:rPr>
                <w:rFonts w:ascii="Gill Sans" w:eastAsia="Gill Sans" w:hAnsi="Gill Sans" w:cs="Gill Sans"/>
              </w:rPr>
            </w:pPr>
          </w:p>
          <w:p w14:paraId="0C24AA86" w14:textId="7C46ED1B" w:rsidR="00F37E9A" w:rsidRDefault="001E2816">
            <w:pPr>
              <w:rPr>
                <w:rFonts w:ascii="Gill Sans" w:eastAsia="Gill Sans" w:hAnsi="Gill Sans" w:cs="Gill Sans"/>
              </w:rPr>
            </w:pPr>
            <w:r>
              <w:rPr>
                <w:rFonts w:ascii="Gill Sans" w:eastAsia="Gill Sans" w:hAnsi="Gill Sans" w:cs="Gill Sans"/>
              </w:rPr>
              <w:t>Implementing partners should coordinate any adaptations of the FCS with other implementing partners in the country and/or region.</w:t>
            </w:r>
          </w:p>
          <w:p w14:paraId="75AE8B80" w14:textId="77777777" w:rsidR="00F37E9A" w:rsidRDefault="00F37E9A">
            <w:pPr>
              <w:rPr>
                <w:rFonts w:ascii="Gill Sans" w:eastAsia="Gill Sans" w:hAnsi="Gill Sans" w:cs="Gill Sans"/>
              </w:rPr>
            </w:pPr>
          </w:p>
          <w:p w14:paraId="34AA0050" w14:textId="17924DB6" w:rsidR="008A0201" w:rsidRDefault="00172F37">
            <w:pPr>
              <w:rPr>
                <w:rFonts w:ascii="Gill Sans" w:eastAsia="Gill Sans" w:hAnsi="Gill Sans" w:cs="Gill Sans"/>
              </w:rPr>
            </w:pPr>
            <w:r>
              <w:rPr>
                <w:rFonts w:ascii="Gill Sans" w:eastAsia="Gill Sans" w:hAnsi="Gill Sans" w:cs="Gill Sans"/>
              </w:rPr>
              <w:t>[Continued on following page.]</w:t>
            </w:r>
          </w:p>
          <w:p w14:paraId="78DAD207" w14:textId="5715957C" w:rsidR="008A0201" w:rsidRDefault="008A0201">
            <w:pPr>
              <w:rPr>
                <w:rFonts w:ascii="Gill Sans" w:eastAsia="Gill Sans" w:hAnsi="Gill Sans" w:cs="Gill Sans"/>
              </w:rPr>
            </w:pPr>
          </w:p>
          <w:p w14:paraId="7DB855FE" w14:textId="47FE0D8F" w:rsidR="00F37E9A" w:rsidRDefault="001E2816">
            <w:pPr>
              <w:rPr>
                <w:rFonts w:ascii="Gill Sans" w:eastAsia="Gill Sans" w:hAnsi="Gill Sans" w:cs="Gill Sans"/>
                <w:b/>
              </w:rPr>
            </w:pPr>
            <w:r>
              <w:rPr>
                <w:rFonts w:ascii="Gill Sans" w:eastAsia="Gill Sans" w:hAnsi="Gill Sans" w:cs="Gill Sans"/>
              </w:rPr>
              <w:lastRenderedPageBreak/>
              <w:t>The FCS is calculated using nine standard food groups and weights, as indicated in the table below:</w:t>
            </w:r>
          </w:p>
          <w:tbl>
            <w:tblPr>
              <w:tblStyle w:val="203"/>
              <w:tblW w:w="9315" w:type="dxa"/>
              <w:tblBorders>
                <w:top w:val="nil"/>
                <w:left w:val="nil"/>
                <w:bottom w:val="nil"/>
                <w:right w:val="nil"/>
                <w:insideH w:val="nil"/>
                <w:insideV w:val="nil"/>
              </w:tblBorders>
              <w:tblLayout w:type="fixed"/>
              <w:tblLook w:val="0600" w:firstRow="0" w:lastRow="0" w:firstColumn="0" w:lastColumn="0" w:noHBand="1" w:noVBand="1"/>
            </w:tblPr>
            <w:tblGrid>
              <w:gridCol w:w="1875"/>
              <w:gridCol w:w="1215"/>
              <w:gridCol w:w="6225"/>
            </w:tblGrid>
            <w:tr w:rsidR="00F37E9A" w14:paraId="3D644A09" w14:textId="77777777">
              <w:trPr>
                <w:trHeight w:val="288"/>
              </w:trPr>
              <w:tc>
                <w:tcPr>
                  <w:tcW w:w="187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23C7F06E" w14:textId="77777777" w:rsidR="00F37E9A" w:rsidRDefault="001E2816">
                  <w:pPr>
                    <w:jc w:val="center"/>
                    <w:rPr>
                      <w:rFonts w:ascii="Gill Sans" w:eastAsia="Gill Sans" w:hAnsi="Gill Sans" w:cs="Gill Sans"/>
                      <w:b/>
                    </w:rPr>
                  </w:pPr>
                  <w:r>
                    <w:rPr>
                      <w:rFonts w:ascii="Gill Sans" w:eastAsia="Gill Sans" w:hAnsi="Gill Sans" w:cs="Gill Sans"/>
                      <w:b/>
                    </w:rPr>
                    <w:t>Group</w:t>
                  </w:r>
                </w:p>
              </w:tc>
              <w:tc>
                <w:tcPr>
                  <w:tcW w:w="121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485F68E1" w14:textId="77777777" w:rsidR="00F37E9A" w:rsidRDefault="001E2816">
                  <w:pPr>
                    <w:jc w:val="center"/>
                    <w:rPr>
                      <w:rFonts w:ascii="Gill Sans" w:eastAsia="Gill Sans" w:hAnsi="Gill Sans" w:cs="Gill Sans"/>
                      <w:b/>
                    </w:rPr>
                  </w:pPr>
                  <w:r>
                    <w:rPr>
                      <w:rFonts w:ascii="Gill Sans" w:eastAsia="Gill Sans" w:hAnsi="Gill Sans" w:cs="Gill Sans"/>
                      <w:b/>
                    </w:rPr>
                    <w:t>Weight</w:t>
                  </w:r>
                </w:p>
              </w:tc>
              <w:tc>
                <w:tcPr>
                  <w:tcW w:w="622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0F474D11" w14:textId="5258827B" w:rsidR="00F37E9A" w:rsidRDefault="001E2816">
                  <w:pPr>
                    <w:jc w:val="center"/>
                    <w:rPr>
                      <w:rFonts w:ascii="Gill Sans" w:eastAsia="Gill Sans" w:hAnsi="Gill Sans" w:cs="Gill Sans"/>
                      <w:b/>
                    </w:rPr>
                  </w:pPr>
                  <w:r>
                    <w:rPr>
                      <w:rFonts w:ascii="Gill Sans" w:eastAsia="Gill Sans" w:hAnsi="Gill Sans" w:cs="Gill Sans"/>
                      <w:b/>
                    </w:rPr>
                    <w:t>Food Items</w:t>
                  </w:r>
                </w:p>
              </w:tc>
            </w:tr>
            <w:tr w:rsidR="00F37E9A" w14:paraId="2414EDA6" w14:textId="77777777" w:rsidTr="00172F37">
              <w:trPr>
                <w:trHeight w:val="503"/>
              </w:trPr>
              <w:tc>
                <w:tcPr>
                  <w:tcW w:w="1875" w:type="dxa"/>
                  <w:tcBorders>
                    <w:top w:val="nil"/>
                    <w:left w:val="single" w:sz="8" w:space="0" w:color="000000"/>
                    <w:bottom w:val="single" w:sz="8" w:space="0" w:color="000000"/>
                    <w:right w:val="single" w:sz="8" w:space="0" w:color="000000"/>
                  </w:tcBorders>
                  <w:tcMar>
                    <w:top w:w="28" w:type="dxa"/>
                    <w:left w:w="28" w:type="dxa"/>
                    <w:bottom w:w="28" w:type="dxa"/>
                    <w:right w:w="28" w:type="dxa"/>
                  </w:tcMar>
                </w:tcPr>
                <w:p w14:paraId="4B791256" w14:textId="77777777" w:rsidR="00F37E9A" w:rsidRDefault="001E2816">
                  <w:pPr>
                    <w:rPr>
                      <w:rFonts w:ascii="Gill Sans" w:eastAsia="Gill Sans" w:hAnsi="Gill Sans" w:cs="Gill Sans"/>
                    </w:rPr>
                  </w:pPr>
                  <w:r>
                    <w:rPr>
                      <w:rFonts w:ascii="Gill Sans" w:eastAsia="Gill Sans" w:hAnsi="Gill Sans" w:cs="Gill Sans"/>
                    </w:rPr>
                    <w:t>Main staples</w:t>
                  </w:r>
                </w:p>
              </w:tc>
              <w:tc>
                <w:tcPr>
                  <w:tcW w:w="1215" w:type="dxa"/>
                  <w:tcBorders>
                    <w:top w:val="nil"/>
                    <w:left w:val="nil"/>
                    <w:bottom w:val="single" w:sz="8" w:space="0" w:color="000000"/>
                    <w:right w:val="single" w:sz="8" w:space="0" w:color="000000"/>
                  </w:tcBorders>
                  <w:tcMar>
                    <w:top w:w="28" w:type="dxa"/>
                    <w:left w:w="28" w:type="dxa"/>
                    <w:bottom w:w="28" w:type="dxa"/>
                    <w:right w:w="28" w:type="dxa"/>
                  </w:tcMar>
                </w:tcPr>
                <w:p w14:paraId="7EC149A0" w14:textId="77777777" w:rsidR="00F37E9A" w:rsidRDefault="001E2816">
                  <w:pPr>
                    <w:jc w:val="center"/>
                    <w:rPr>
                      <w:rFonts w:ascii="Gill Sans" w:eastAsia="Gill Sans" w:hAnsi="Gill Sans" w:cs="Gill Sans"/>
                    </w:rPr>
                  </w:pPr>
                  <w:r>
                    <w:rPr>
                      <w:rFonts w:ascii="Gill Sans" w:eastAsia="Gill Sans" w:hAnsi="Gill Sans" w:cs="Gill Sans"/>
                    </w:rPr>
                    <w:t>2</w:t>
                  </w:r>
                </w:p>
              </w:tc>
              <w:tc>
                <w:tcPr>
                  <w:tcW w:w="6225" w:type="dxa"/>
                  <w:tcBorders>
                    <w:top w:val="nil"/>
                    <w:left w:val="nil"/>
                    <w:bottom w:val="single" w:sz="8" w:space="0" w:color="000000"/>
                    <w:right w:val="single" w:sz="8" w:space="0" w:color="000000"/>
                  </w:tcBorders>
                  <w:tcMar>
                    <w:top w:w="28" w:type="dxa"/>
                    <w:left w:w="28" w:type="dxa"/>
                    <w:bottom w:w="28" w:type="dxa"/>
                    <w:right w:w="28" w:type="dxa"/>
                  </w:tcMar>
                </w:tcPr>
                <w:p w14:paraId="58327DE7" w14:textId="77777777" w:rsidR="00F37E9A" w:rsidRDefault="001E2816">
                  <w:pPr>
                    <w:rPr>
                      <w:rFonts w:ascii="Gill Sans" w:eastAsia="Gill Sans" w:hAnsi="Gill Sans" w:cs="Gill Sans"/>
                    </w:rPr>
                  </w:pPr>
                  <w:r>
                    <w:rPr>
                      <w:rFonts w:ascii="Gill Sans" w:eastAsia="Gill Sans" w:hAnsi="Gill Sans" w:cs="Gill Sans"/>
                    </w:rPr>
                    <w:t>Maize, rice, sorghum, other cereals; plantains, sweet potatoes, other tubers</w:t>
                  </w:r>
                </w:p>
              </w:tc>
            </w:tr>
            <w:tr w:rsidR="00F37E9A" w14:paraId="191E8E8D" w14:textId="77777777">
              <w:trPr>
                <w:trHeight w:val="287"/>
              </w:trPr>
              <w:tc>
                <w:tcPr>
                  <w:tcW w:w="1875" w:type="dxa"/>
                  <w:tcBorders>
                    <w:top w:val="nil"/>
                    <w:left w:val="single" w:sz="8" w:space="0" w:color="000000"/>
                    <w:bottom w:val="single" w:sz="8" w:space="0" w:color="000000"/>
                    <w:right w:val="single" w:sz="8" w:space="0" w:color="000000"/>
                  </w:tcBorders>
                  <w:tcMar>
                    <w:top w:w="28" w:type="dxa"/>
                    <w:left w:w="28" w:type="dxa"/>
                    <w:bottom w:w="28" w:type="dxa"/>
                    <w:right w:w="28" w:type="dxa"/>
                  </w:tcMar>
                </w:tcPr>
                <w:p w14:paraId="51EDADE7" w14:textId="77777777" w:rsidR="00F37E9A" w:rsidRDefault="001E2816">
                  <w:pPr>
                    <w:rPr>
                      <w:rFonts w:ascii="Gill Sans" w:eastAsia="Gill Sans" w:hAnsi="Gill Sans" w:cs="Gill Sans"/>
                    </w:rPr>
                  </w:pPr>
                  <w:r>
                    <w:rPr>
                      <w:rFonts w:ascii="Gill Sans" w:eastAsia="Gill Sans" w:hAnsi="Gill Sans" w:cs="Gill Sans"/>
                    </w:rPr>
                    <w:t>Pulses</w:t>
                  </w:r>
                </w:p>
              </w:tc>
              <w:tc>
                <w:tcPr>
                  <w:tcW w:w="1215" w:type="dxa"/>
                  <w:tcBorders>
                    <w:top w:val="nil"/>
                    <w:left w:val="nil"/>
                    <w:bottom w:val="single" w:sz="8" w:space="0" w:color="000000"/>
                    <w:right w:val="single" w:sz="8" w:space="0" w:color="000000"/>
                  </w:tcBorders>
                  <w:tcMar>
                    <w:top w:w="28" w:type="dxa"/>
                    <w:left w:w="28" w:type="dxa"/>
                    <w:bottom w:w="28" w:type="dxa"/>
                    <w:right w:w="28" w:type="dxa"/>
                  </w:tcMar>
                </w:tcPr>
                <w:p w14:paraId="26356464" w14:textId="77777777" w:rsidR="00F37E9A" w:rsidRDefault="001E2816">
                  <w:pPr>
                    <w:jc w:val="center"/>
                    <w:rPr>
                      <w:rFonts w:ascii="Gill Sans" w:eastAsia="Gill Sans" w:hAnsi="Gill Sans" w:cs="Gill Sans"/>
                    </w:rPr>
                  </w:pPr>
                  <w:r>
                    <w:rPr>
                      <w:rFonts w:ascii="Gill Sans" w:eastAsia="Gill Sans" w:hAnsi="Gill Sans" w:cs="Gill Sans"/>
                    </w:rPr>
                    <w:t>3</w:t>
                  </w:r>
                </w:p>
              </w:tc>
              <w:tc>
                <w:tcPr>
                  <w:tcW w:w="6225" w:type="dxa"/>
                  <w:tcBorders>
                    <w:top w:val="nil"/>
                    <w:left w:val="nil"/>
                    <w:bottom w:val="single" w:sz="8" w:space="0" w:color="000000"/>
                    <w:right w:val="single" w:sz="8" w:space="0" w:color="000000"/>
                  </w:tcBorders>
                  <w:tcMar>
                    <w:top w:w="28" w:type="dxa"/>
                    <w:left w:w="28" w:type="dxa"/>
                    <w:bottom w:w="28" w:type="dxa"/>
                    <w:right w:w="28" w:type="dxa"/>
                  </w:tcMar>
                </w:tcPr>
                <w:p w14:paraId="69591243" w14:textId="77777777" w:rsidR="00F37E9A" w:rsidRDefault="001E2816">
                  <w:pPr>
                    <w:rPr>
                      <w:rFonts w:ascii="Gill Sans" w:eastAsia="Gill Sans" w:hAnsi="Gill Sans" w:cs="Gill Sans"/>
                    </w:rPr>
                  </w:pPr>
                  <w:r>
                    <w:rPr>
                      <w:rFonts w:ascii="Gill Sans" w:eastAsia="Gill Sans" w:hAnsi="Gill Sans" w:cs="Gill Sans"/>
                    </w:rPr>
                    <w:t>Beans, peas, groundnuts and cashew nuts</w:t>
                  </w:r>
                </w:p>
              </w:tc>
            </w:tr>
            <w:tr w:rsidR="00F37E9A" w14:paraId="3CAC33A9" w14:textId="77777777">
              <w:trPr>
                <w:trHeight w:val="375"/>
              </w:trPr>
              <w:tc>
                <w:tcPr>
                  <w:tcW w:w="1875" w:type="dxa"/>
                  <w:tcBorders>
                    <w:top w:val="nil"/>
                    <w:left w:val="single" w:sz="8" w:space="0" w:color="000000"/>
                    <w:bottom w:val="single" w:sz="8" w:space="0" w:color="000000"/>
                    <w:right w:val="single" w:sz="8" w:space="0" w:color="000000"/>
                  </w:tcBorders>
                  <w:tcMar>
                    <w:top w:w="28" w:type="dxa"/>
                    <w:left w:w="28" w:type="dxa"/>
                    <w:bottom w:w="28" w:type="dxa"/>
                    <w:right w:w="28" w:type="dxa"/>
                  </w:tcMar>
                </w:tcPr>
                <w:p w14:paraId="444F7484" w14:textId="77777777" w:rsidR="00F37E9A" w:rsidRDefault="001E2816">
                  <w:pPr>
                    <w:rPr>
                      <w:rFonts w:ascii="Gill Sans" w:eastAsia="Gill Sans" w:hAnsi="Gill Sans" w:cs="Gill Sans"/>
                    </w:rPr>
                  </w:pPr>
                  <w:r>
                    <w:rPr>
                      <w:rFonts w:ascii="Gill Sans" w:eastAsia="Gill Sans" w:hAnsi="Gill Sans" w:cs="Gill Sans"/>
                    </w:rPr>
                    <w:t>Vegetables</w:t>
                  </w:r>
                </w:p>
              </w:tc>
              <w:tc>
                <w:tcPr>
                  <w:tcW w:w="1215" w:type="dxa"/>
                  <w:tcBorders>
                    <w:top w:val="nil"/>
                    <w:left w:val="nil"/>
                    <w:bottom w:val="single" w:sz="8" w:space="0" w:color="000000"/>
                    <w:right w:val="single" w:sz="8" w:space="0" w:color="000000"/>
                  </w:tcBorders>
                  <w:tcMar>
                    <w:top w:w="28" w:type="dxa"/>
                    <w:left w:w="28" w:type="dxa"/>
                    <w:bottom w:w="28" w:type="dxa"/>
                    <w:right w:w="28" w:type="dxa"/>
                  </w:tcMar>
                </w:tcPr>
                <w:p w14:paraId="3735B5C2" w14:textId="77777777" w:rsidR="00F37E9A" w:rsidRDefault="001E2816">
                  <w:pPr>
                    <w:jc w:val="center"/>
                    <w:rPr>
                      <w:rFonts w:ascii="Gill Sans" w:eastAsia="Gill Sans" w:hAnsi="Gill Sans" w:cs="Gill Sans"/>
                    </w:rPr>
                  </w:pPr>
                  <w:r>
                    <w:rPr>
                      <w:rFonts w:ascii="Gill Sans" w:eastAsia="Gill Sans" w:hAnsi="Gill Sans" w:cs="Gill Sans"/>
                    </w:rPr>
                    <w:t>1</w:t>
                  </w:r>
                </w:p>
              </w:tc>
              <w:tc>
                <w:tcPr>
                  <w:tcW w:w="6225" w:type="dxa"/>
                  <w:tcBorders>
                    <w:top w:val="nil"/>
                    <w:left w:val="nil"/>
                    <w:bottom w:val="single" w:sz="8" w:space="0" w:color="000000"/>
                    <w:right w:val="single" w:sz="8" w:space="0" w:color="000000"/>
                  </w:tcBorders>
                  <w:tcMar>
                    <w:top w:w="28" w:type="dxa"/>
                    <w:left w:w="28" w:type="dxa"/>
                    <w:bottom w:w="28" w:type="dxa"/>
                    <w:right w:w="28" w:type="dxa"/>
                  </w:tcMar>
                </w:tcPr>
                <w:p w14:paraId="228AAA19" w14:textId="77777777" w:rsidR="00F37E9A" w:rsidRDefault="001E2816">
                  <w:pPr>
                    <w:rPr>
                      <w:rFonts w:ascii="Gill Sans" w:eastAsia="Gill Sans" w:hAnsi="Gill Sans" w:cs="Gill Sans"/>
                    </w:rPr>
                  </w:pPr>
                  <w:r>
                    <w:rPr>
                      <w:rFonts w:ascii="Gill Sans" w:eastAsia="Gill Sans" w:hAnsi="Gill Sans" w:cs="Gill Sans"/>
                    </w:rPr>
                    <w:t>Vegetables, and leaves</w:t>
                  </w:r>
                </w:p>
              </w:tc>
            </w:tr>
            <w:tr w:rsidR="00F37E9A" w14:paraId="63E6A804" w14:textId="77777777">
              <w:trPr>
                <w:trHeight w:val="300"/>
              </w:trPr>
              <w:tc>
                <w:tcPr>
                  <w:tcW w:w="1875" w:type="dxa"/>
                  <w:tcBorders>
                    <w:top w:val="nil"/>
                    <w:left w:val="single" w:sz="8" w:space="0" w:color="000000"/>
                    <w:bottom w:val="single" w:sz="8" w:space="0" w:color="000000"/>
                    <w:right w:val="single" w:sz="8" w:space="0" w:color="000000"/>
                  </w:tcBorders>
                  <w:tcMar>
                    <w:top w:w="28" w:type="dxa"/>
                    <w:left w:w="28" w:type="dxa"/>
                    <w:bottom w:w="28" w:type="dxa"/>
                    <w:right w:w="28" w:type="dxa"/>
                  </w:tcMar>
                </w:tcPr>
                <w:p w14:paraId="3546A52D" w14:textId="77777777" w:rsidR="00F37E9A" w:rsidRDefault="001E2816">
                  <w:pPr>
                    <w:rPr>
                      <w:rFonts w:ascii="Gill Sans" w:eastAsia="Gill Sans" w:hAnsi="Gill Sans" w:cs="Gill Sans"/>
                    </w:rPr>
                  </w:pPr>
                  <w:r>
                    <w:rPr>
                      <w:rFonts w:ascii="Gill Sans" w:eastAsia="Gill Sans" w:hAnsi="Gill Sans" w:cs="Gill Sans"/>
                    </w:rPr>
                    <w:t>Fruit</w:t>
                  </w:r>
                </w:p>
              </w:tc>
              <w:tc>
                <w:tcPr>
                  <w:tcW w:w="1215" w:type="dxa"/>
                  <w:tcBorders>
                    <w:top w:val="nil"/>
                    <w:left w:val="nil"/>
                    <w:bottom w:val="single" w:sz="8" w:space="0" w:color="000000"/>
                    <w:right w:val="single" w:sz="8" w:space="0" w:color="000000"/>
                  </w:tcBorders>
                  <w:tcMar>
                    <w:top w:w="28" w:type="dxa"/>
                    <w:left w:w="28" w:type="dxa"/>
                    <w:bottom w:w="28" w:type="dxa"/>
                    <w:right w:w="28" w:type="dxa"/>
                  </w:tcMar>
                </w:tcPr>
                <w:p w14:paraId="723B6D76" w14:textId="77777777" w:rsidR="00F37E9A" w:rsidRDefault="001E2816">
                  <w:pPr>
                    <w:jc w:val="center"/>
                    <w:rPr>
                      <w:rFonts w:ascii="Gill Sans" w:eastAsia="Gill Sans" w:hAnsi="Gill Sans" w:cs="Gill Sans"/>
                    </w:rPr>
                  </w:pPr>
                  <w:r>
                    <w:rPr>
                      <w:rFonts w:ascii="Gill Sans" w:eastAsia="Gill Sans" w:hAnsi="Gill Sans" w:cs="Gill Sans"/>
                    </w:rPr>
                    <w:t>1</w:t>
                  </w:r>
                </w:p>
              </w:tc>
              <w:tc>
                <w:tcPr>
                  <w:tcW w:w="6225" w:type="dxa"/>
                  <w:tcBorders>
                    <w:top w:val="nil"/>
                    <w:left w:val="nil"/>
                    <w:bottom w:val="single" w:sz="8" w:space="0" w:color="000000"/>
                    <w:right w:val="single" w:sz="8" w:space="0" w:color="000000"/>
                  </w:tcBorders>
                  <w:tcMar>
                    <w:top w:w="28" w:type="dxa"/>
                    <w:left w:w="28" w:type="dxa"/>
                    <w:bottom w:w="28" w:type="dxa"/>
                    <w:right w:w="28" w:type="dxa"/>
                  </w:tcMar>
                </w:tcPr>
                <w:p w14:paraId="6CE337F5" w14:textId="77777777" w:rsidR="00F37E9A" w:rsidRDefault="001E2816">
                  <w:pPr>
                    <w:rPr>
                      <w:rFonts w:ascii="Gill Sans" w:eastAsia="Gill Sans" w:hAnsi="Gill Sans" w:cs="Gill Sans"/>
                    </w:rPr>
                  </w:pPr>
                  <w:r>
                    <w:rPr>
                      <w:rFonts w:ascii="Gill Sans" w:eastAsia="Gill Sans" w:hAnsi="Gill Sans" w:cs="Gill Sans"/>
                    </w:rPr>
                    <w:t>Fruits</w:t>
                  </w:r>
                </w:p>
              </w:tc>
            </w:tr>
            <w:tr w:rsidR="00F37E9A" w14:paraId="585904FD" w14:textId="77777777">
              <w:trPr>
                <w:trHeight w:val="288"/>
              </w:trPr>
              <w:tc>
                <w:tcPr>
                  <w:tcW w:w="1875" w:type="dxa"/>
                  <w:tcBorders>
                    <w:top w:val="nil"/>
                    <w:left w:val="single" w:sz="8" w:space="0" w:color="000000"/>
                    <w:bottom w:val="single" w:sz="8" w:space="0" w:color="000000"/>
                    <w:right w:val="single" w:sz="8" w:space="0" w:color="000000"/>
                  </w:tcBorders>
                  <w:tcMar>
                    <w:top w:w="28" w:type="dxa"/>
                    <w:left w:w="28" w:type="dxa"/>
                    <w:bottom w:w="28" w:type="dxa"/>
                    <w:right w:w="28" w:type="dxa"/>
                  </w:tcMar>
                </w:tcPr>
                <w:p w14:paraId="22C87E97" w14:textId="77777777" w:rsidR="00F37E9A" w:rsidRDefault="001E2816">
                  <w:pPr>
                    <w:rPr>
                      <w:rFonts w:ascii="Gill Sans" w:eastAsia="Gill Sans" w:hAnsi="Gill Sans" w:cs="Gill Sans"/>
                    </w:rPr>
                  </w:pPr>
                  <w:r>
                    <w:rPr>
                      <w:rFonts w:ascii="Gill Sans" w:eastAsia="Gill Sans" w:hAnsi="Gill Sans" w:cs="Gill Sans"/>
                    </w:rPr>
                    <w:t>Meat / fish</w:t>
                  </w:r>
                </w:p>
              </w:tc>
              <w:tc>
                <w:tcPr>
                  <w:tcW w:w="1215" w:type="dxa"/>
                  <w:tcBorders>
                    <w:top w:val="nil"/>
                    <w:left w:val="nil"/>
                    <w:bottom w:val="single" w:sz="8" w:space="0" w:color="000000"/>
                    <w:right w:val="single" w:sz="8" w:space="0" w:color="000000"/>
                  </w:tcBorders>
                  <w:tcMar>
                    <w:top w:w="28" w:type="dxa"/>
                    <w:left w:w="28" w:type="dxa"/>
                    <w:bottom w:w="28" w:type="dxa"/>
                    <w:right w:w="28" w:type="dxa"/>
                  </w:tcMar>
                </w:tcPr>
                <w:p w14:paraId="00AD383B" w14:textId="77777777" w:rsidR="00F37E9A" w:rsidRDefault="001E2816">
                  <w:pPr>
                    <w:jc w:val="center"/>
                    <w:rPr>
                      <w:rFonts w:ascii="Gill Sans" w:eastAsia="Gill Sans" w:hAnsi="Gill Sans" w:cs="Gill Sans"/>
                    </w:rPr>
                  </w:pPr>
                  <w:r>
                    <w:rPr>
                      <w:rFonts w:ascii="Gill Sans" w:eastAsia="Gill Sans" w:hAnsi="Gill Sans" w:cs="Gill Sans"/>
                    </w:rPr>
                    <w:t>4</w:t>
                  </w:r>
                </w:p>
              </w:tc>
              <w:tc>
                <w:tcPr>
                  <w:tcW w:w="6225" w:type="dxa"/>
                  <w:tcBorders>
                    <w:top w:val="nil"/>
                    <w:left w:val="nil"/>
                    <w:bottom w:val="single" w:sz="8" w:space="0" w:color="000000"/>
                    <w:right w:val="single" w:sz="8" w:space="0" w:color="000000"/>
                  </w:tcBorders>
                  <w:tcMar>
                    <w:top w:w="28" w:type="dxa"/>
                    <w:left w:w="28" w:type="dxa"/>
                    <w:bottom w:w="28" w:type="dxa"/>
                    <w:right w:w="28" w:type="dxa"/>
                  </w:tcMar>
                </w:tcPr>
                <w:p w14:paraId="1052ECF4" w14:textId="77777777" w:rsidR="00F37E9A" w:rsidRDefault="001E2816">
                  <w:pPr>
                    <w:rPr>
                      <w:rFonts w:ascii="Gill Sans" w:eastAsia="Gill Sans" w:hAnsi="Gill Sans" w:cs="Gill Sans"/>
                    </w:rPr>
                  </w:pPr>
                  <w:r>
                    <w:rPr>
                      <w:rFonts w:ascii="Gill Sans" w:eastAsia="Gill Sans" w:hAnsi="Gill Sans" w:cs="Gill Sans"/>
                    </w:rPr>
                    <w:t>Beef, goat, poultry, pork, eggs and fish</w:t>
                  </w:r>
                </w:p>
              </w:tc>
            </w:tr>
            <w:tr w:rsidR="00F37E9A" w14:paraId="1305743F" w14:textId="77777777">
              <w:trPr>
                <w:trHeight w:val="288"/>
              </w:trPr>
              <w:tc>
                <w:tcPr>
                  <w:tcW w:w="1875" w:type="dxa"/>
                  <w:tcBorders>
                    <w:top w:val="nil"/>
                    <w:left w:val="single" w:sz="8" w:space="0" w:color="000000"/>
                    <w:bottom w:val="single" w:sz="8" w:space="0" w:color="000000"/>
                    <w:right w:val="single" w:sz="8" w:space="0" w:color="000000"/>
                  </w:tcBorders>
                  <w:tcMar>
                    <w:top w:w="28" w:type="dxa"/>
                    <w:left w:w="28" w:type="dxa"/>
                    <w:bottom w:w="28" w:type="dxa"/>
                    <w:right w:w="28" w:type="dxa"/>
                  </w:tcMar>
                </w:tcPr>
                <w:p w14:paraId="6A2133AA" w14:textId="77777777" w:rsidR="00F37E9A" w:rsidRDefault="001E2816">
                  <w:pPr>
                    <w:rPr>
                      <w:rFonts w:ascii="Gill Sans" w:eastAsia="Gill Sans" w:hAnsi="Gill Sans" w:cs="Gill Sans"/>
                    </w:rPr>
                  </w:pPr>
                  <w:r>
                    <w:rPr>
                      <w:rFonts w:ascii="Gill Sans" w:eastAsia="Gill Sans" w:hAnsi="Gill Sans" w:cs="Gill Sans"/>
                    </w:rPr>
                    <w:t>Milk</w:t>
                  </w:r>
                </w:p>
              </w:tc>
              <w:tc>
                <w:tcPr>
                  <w:tcW w:w="1215" w:type="dxa"/>
                  <w:tcBorders>
                    <w:top w:val="nil"/>
                    <w:left w:val="nil"/>
                    <w:bottom w:val="single" w:sz="8" w:space="0" w:color="000000"/>
                    <w:right w:val="single" w:sz="8" w:space="0" w:color="000000"/>
                  </w:tcBorders>
                  <w:tcMar>
                    <w:top w:w="28" w:type="dxa"/>
                    <w:left w:w="28" w:type="dxa"/>
                    <w:bottom w:w="28" w:type="dxa"/>
                    <w:right w:w="28" w:type="dxa"/>
                  </w:tcMar>
                </w:tcPr>
                <w:p w14:paraId="16C7E983" w14:textId="77777777" w:rsidR="00F37E9A" w:rsidRDefault="001E2816">
                  <w:pPr>
                    <w:jc w:val="center"/>
                    <w:rPr>
                      <w:rFonts w:ascii="Gill Sans" w:eastAsia="Gill Sans" w:hAnsi="Gill Sans" w:cs="Gill Sans"/>
                    </w:rPr>
                  </w:pPr>
                  <w:r>
                    <w:rPr>
                      <w:rFonts w:ascii="Gill Sans" w:eastAsia="Gill Sans" w:hAnsi="Gill Sans" w:cs="Gill Sans"/>
                    </w:rPr>
                    <w:t>4</w:t>
                  </w:r>
                </w:p>
              </w:tc>
              <w:tc>
                <w:tcPr>
                  <w:tcW w:w="6225" w:type="dxa"/>
                  <w:tcBorders>
                    <w:top w:val="nil"/>
                    <w:left w:val="nil"/>
                    <w:bottom w:val="single" w:sz="8" w:space="0" w:color="000000"/>
                    <w:right w:val="single" w:sz="8" w:space="0" w:color="000000"/>
                  </w:tcBorders>
                  <w:tcMar>
                    <w:top w:w="28" w:type="dxa"/>
                    <w:left w:w="28" w:type="dxa"/>
                    <w:bottom w:w="28" w:type="dxa"/>
                    <w:right w:w="28" w:type="dxa"/>
                  </w:tcMar>
                </w:tcPr>
                <w:p w14:paraId="0E55F785" w14:textId="77777777" w:rsidR="00F37E9A" w:rsidRDefault="001E2816">
                  <w:pPr>
                    <w:rPr>
                      <w:rFonts w:ascii="Gill Sans" w:eastAsia="Gill Sans" w:hAnsi="Gill Sans" w:cs="Gill Sans"/>
                    </w:rPr>
                  </w:pPr>
                  <w:r>
                    <w:rPr>
                      <w:rFonts w:ascii="Gill Sans" w:eastAsia="Gill Sans" w:hAnsi="Gill Sans" w:cs="Gill Sans"/>
                    </w:rPr>
                    <w:t>Milk, yogurt and other diary</w:t>
                  </w:r>
                </w:p>
              </w:tc>
            </w:tr>
            <w:tr w:rsidR="00F37E9A" w14:paraId="71920FEC" w14:textId="77777777">
              <w:trPr>
                <w:trHeight w:val="288"/>
              </w:trPr>
              <w:tc>
                <w:tcPr>
                  <w:tcW w:w="1875" w:type="dxa"/>
                  <w:tcBorders>
                    <w:top w:val="nil"/>
                    <w:left w:val="single" w:sz="8" w:space="0" w:color="000000"/>
                    <w:bottom w:val="single" w:sz="8" w:space="0" w:color="000000"/>
                    <w:right w:val="single" w:sz="8" w:space="0" w:color="000000"/>
                  </w:tcBorders>
                  <w:tcMar>
                    <w:top w:w="28" w:type="dxa"/>
                    <w:left w:w="28" w:type="dxa"/>
                    <w:bottom w:w="28" w:type="dxa"/>
                    <w:right w:w="28" w:type="dxa"/>
                  </w:tcMar>
                </w:tcPr>
                <w:p w14:paraId="534960F0" w14:textId="77777777" w:rsidR="00F37E9A" w:rsidRDefault="001E2816">
                  <w:pPr>
                    <w:rPr>
                      <w:rFonts w:ascii="Gill Sans" w:eastAsia="Gill Sans" w:hAnsi="Gill Sans" w:cs="Gill Sans"/>
                    </w:rPr>
                  </w:pPr>
                  <w:r>
                    <w:rPr>
                      <w:rFonts w:ascii="Gill Sans" w:eastAsia="Gill Sans" w:hAnsi="Gill Sans" w:cs="Gill Sans"/>
                    </w:rPr>
                    <w:t>Sugar</w:t>
                  </w:r>
                </w:p>
              </w:tc>
              <w:tc>
                <w:tcPr>
                  <w:tcW w:w="1215" w:type="dxa"/>
                  <w:tcBorders>
                    <w:top w:val="nil"/>
                    <w:left w:val="nil"/>
                    <w:bottom w:val="single" w:sz="8" w:space="0" w:color="000000"/>
                    <w:right w:val="single" w:sz="8" w:space="0" w:color="000000"/>
                  </w:tcBorders>
                  <w:tcMar>
                    <w:top w:w="28" w:type="dxa"/>
                    <w:left w:w="28" w:type="dxa"/>
                    <w:bottom w:w="28" w:type="dxa"/>
                    <w:right w:w="28" w:type="dxa"/>
                  </w:tcMar>
                </w:tcPr>
                <w:p w14:paraId="4118BF0A" w14:textId="77777777" w:rsidR="00F37E9A" w:rsidRDefault="001E2816">
                  <w:pPr>
                    <w:jc w:val="center"/>
                    <w:rPr>
                      <w:rFonts w:ascii="Gill Sans" w:eastAsia="Gill Sans" w:hAnsi="Gill Sans" w:cs="Gill Sans"/>
                    </w:rPr>
                  </w:pPr>
                  <w:r>
                    <w:rPr>
                      <w:rFonts w:ascii="Gill Sans" w:eastAsia="Gill Sans" w:hAnsi="Gill Sans" w:cs="Gill Sans"/>
                    </w:rPr>
                    <w:t>0.5</w:t>
                  </w:r>
                </w:p>
              </w:tc>
              <w:tc>
                <w:tcPr>
                  <w:tcW w:w="6225" w:type="dxa"/>
                  <w:tcBorders>
                    <w:top w:val="nil"/>
                    <w:left w:val="nil"/>
                    <w:bottom w:val="single" w:sz="8" w:space="0" w:color="000000"/>
                    <w:right w:val="single" w:sz="8" w:space="0" w:color="000000"/>
                  </w:tcBorders>
                  <w:tcMar>
                    <w:top w:w="28" w:type="dxa"/>
                    <w:left w:w="28" w:type="dxa"/>
                    <w:bottom w:w="28" w:type="dxa"/>
                    <w:right w:w="28" w:type="dxa"/>
                  </w:tcMar>
                </w:tcPr>
                <w:p w14:paraId="6D65B307" w14:textId="77777777" w:rsidR="00F37E9A" w:rsidRDefault="001E2816">
                  <w:pPr>
                    <w:rPr>
                      <w:rFonts w:ascii="Gill Sans" w:eastAsia="Gill Sans" w:hAnsi="Gill Sans" w:cs="Gill Sans"/>
                    </w:rPr>
                  </w:pPr>
                  <w:r>
                    <w:rPr>
                      <w:rFonts w:ascii="Gill Sans" w:eastAsia="Gill Sans" w:hAnsi="Gill Sans" w:cs="Gill Sans"/>
                    </w:rPr>
                    <w:t>Sugar and sugar products, honey</w:t>
                  </w:r>
                </w:p>
              </w:tc>
            </w:tr>
            <w:tr w:rsidR="00F37E9A" w14:paraId="7A23C8B3" w14:textId="77777777">
              <w:trPr>
                <w:trHeight w:val="288"/>
              </w:trPr>
              <w:tc>
                <w:tcPr>
                  <w:tcW w:w="1875" w:type="dxa"/>
                  <w:tcBorders>
                    <w:top w:val="nil"/>
                    <w:left w:val="single" w:sz="8" w:space="0" w:color="000000"/>
                    <w:bottom w:val="single" w:sz="8" w:space="0" w:color="000000"/>
                    <w:right w:val="single" w:sz="8" w:space="0" w:color="000000"/>
                  </w:tcBorders>
                  <w:tcMar>
                    <w:top w:w="28" w:type="dxa"/>
                    <w:left w:w="28" w:type="dxa"/>
                    <w:bottom w:w="28" w:type="dxa"/>
                    <w:right w:w="28" w:type="dxa"/>
                  </w:tcMar>
                </w:tcPr>
                <w:p w14:paraId="0B79BEA8" w14:textId="77777777" w:rsidR="00F37E9A" w:rsidRDefault="001E2816">
                  <w:pPr>
                    <w:rPr>
                      <w:rFonts w:ascii="Gill Sans" w:eastAsia="Gill Sans" w:hAnsi="Gill Sans" w:cs="Gill Sans"/>
                    </w:rPr>
                  </w:pPr>
                  <w:r>
                    <w:rPr>
                      <w:rFonts w:ascii="Gill Sans" w:eastAsia="Gill Sans" w:hAnsi="Gill Sans" w:cs="Gill Sans"/>
                    </w:rPr>
                    <w:t>Oil</w:t>
                  </w:r>
                </w:p>
              </w:tc>
              <w:tc>
                <w:tcPr>
                  <w:tcW w:w="1215" w:type="dxa"/>
                  <w:tcBorders>
                    <w:top w:val="nil"/>
                    <w:left w:val="nil"/>
                    <w:bottom w:val="single" w:sz="8" w:space="0" w:color="000000"/>
                    <w:right w:val="single" w:sz="8" w:space="0" w:color="000000"/>
                  </w:tcBorders>
                  <w:tcMar>
                    <w:top w:w="28" w:type="dxa"/>
                    <w:left w:w="28" w:type="dxa"/>
                    <w:bottom w:w="28" w:type="dxa"/>
                    <w:right w:w="28" w:type="dxa"/>
                  </w:tcMar>
                </w:tcPr>
                <w:p w14:paraId="5893F87D" w14:textId="77777777" w:rsidR="00F37E9A" w:rsidRDefault="001E2816">
                  <w:pPr>
                    <w:jc w:val="center"/>
                    <w:rPr>
                      <w:rFonts w:ascii="Gill Sans" w:eastAsia="Gill Sans" w:hAnsi="Gill Sans" w:cs="Gill Sans"/>
                    </w:rPr>
                  </w:pPr>
                  <w:r>
                    <w:rPr>
                      <w:rFonts w:ascii="Gill Sans" w:eastAsia="Gill Sans" w:hAnsi="Gill Sans" w:cs="Gill Sans"/>
                    </w:rPr>
                    <w:t>0.5</w:t>
                  </w:r>
                </w:p>
              </w:tc>
              <w:tc>
                <w:tcPr>
                  <w:tcW w:w="6225" w:type="dxa"/>
                  <w:tcBorders>
                    <w:top w:val="nil"/>
                    <w:left w:val="nil"/>
                    <w:bottom w:val="single" w:sz="8" w:space="0" w:color="000000"/>
                    <w:right w:val="single" w:sz="8" w:space="0" w:color="000000"/>
                  </w:tcBorders>
                  <w:tcMar>
                    <w:top w:w="28" w:type="dxa"/>
                    <w:left w:w="28" w:type="dxa"/>
                    <w:bottom w:w="28" w:type="dxa"/>
                    <w:right w:w="28" w:type="dxa"/>
                  </w:tcMar>
                </w:tcPr>
                <w:p w14:paraId="3FB0BBDC" w14:textId="77777777" w:rsidR="00F37E9A" w:rsidRDefault="001E2816">
                  <w:pPr>
                    <w:rPr>
                      <w:rFonts w:ascii="Gill Sans" w:eastAsia="Gill Sans" w:hAnsi="Gill Sans" w:cs="Gill Sans"/>
                    </w:rPr>
                  </w:pPr>
                  <w:r>
                    <w:rPr>
                      <w:rFonts w:ascii="Gill Sans" w:eastAsia="Gill Sans" w:hAnsi="Gill Sans" w:cs="Gill Sans"/>
                    </w:rPr>
                    <w:t>Oils, butter, and other fats</w:t>
                  </w:r>
                </w:p>
              </w:tc>
            </w:tr>
            <w:tr w:rsidR="00F37E9A" w14:paraId="3A8C5029" w14:textId="77777777">
              <w:trPr>
                <w:trHeight w:val="288"/>
              </w:trPr>
              <w:tc>
                <w:tcPr>
                  <w:tcW w:w="1875" w:type="dxa"/>
                  <w:tcBorders>
                    <w:top w:val="nil"/>
                    <w:left w:val="single" w:sz="8" w:space="0" w:color="000000"/>
                    <w:bottom w:val="single" w:sz="8" w:space="0" w:color="000000"/>
                    <w:right w:val="single" w:sz="8" w:space="0" w:color="000000"/>
                  </w:tcBorders>
                  <w:tcMar>
                    <w:top w:w="28" w:type="dxa"/>
                    <w:left w:w="28" w:type="dxa"/>
                    <w:bottom w:w="28" w:type="dxa"/>
                    <w:right w:w="28" w:type="dxa"/>
                  </w:tcMar>
                </w:tcPr>
                <w:p w14:paraId="49D77CCE" w14:textId="77777777" w:rsidR="00F37E9A" w:rsidRDefault="001E2816">
                  <w:pPr>
                    <w:rPr>
                      <w:rFonts w:ascii="Gill Sans" w:eastAsia="Gill Sans" w:hAnsi="Gill Sans" w:cs="Gill Sans"/>
                    </w:rPr>
                  </w:pPr>
                  <w:r>
                    <w:rPr>
                      <w:rFonts w:ascii="Gill Sans" w:eastAsia="Gill Sans" w:hAnsi="Gill Sans" w:cs="Gill Sans"/>
                    </w:rPr>
                    <w:t>Condiments</w:t>
                  </w:r>
                </w:p>
              </w:tc>
              <w:tc>
                <w:tcPr>
                  <w:tcW w:w="1215" w:type="dxa"/>
                  <w:tcBorders>
                    <w:top w:val="nil"/>
                    <w:left w:val="nil"/>
                    <w:bottom w:val="single" w:sz="8" w:space="0" w:color="000000"/>
                    <w:right w:val="single" w:sz="8" w:space="0" w:color="000000"/>
                  </w:tcBorders>
                  <w:tcMar>
                    <w:top w:w="28" w:type="dxa"/>
                    <w:left w:w="28" w:type="dxa"/>
                    <w:bottom w:w="28" w:type="dxa"/>
                    <w:right w:w="28" w:type="dxa"/>
                  </w:tcMar>
                </w:tcPr>
                <w:p w14:paraId="6ADBB563" w14:textId="77777777" w:rsidR="00F37E9A" w:rsidRDefault="001E2816">
                  <w:pPr>
                    <w:jc w:val="center"/>
                    <w:rPr>
                      <w:rFonts w:ascii="Gill Sans" w:eastAsia="Gill Sans" w:hAnsi="Gill Sans" w:cs="Gill Sans"/>
                    </w:rPr>
                  </w:pPr>
                  <w:r>
                    <w:rPr>
                      <w:rFonts w:ascii="Gill Sans" w:eastAsia="Gill Sans" w:hAnsi="Gill Sans" w:cs="Gill Sans"/>
                    </w:rPr>
                    <w:t>0</w:t>
                  </w:r>
                </w:p>
              </w:tc>
              <w:tc>
                <w:tcPr>
                  <w:tcW w:w="6225" w:type="dxa"/>
                  <w:tcBorders>
                    <w:top w:val="nil"/>
                    <w:left w:val="nil"/>
                    <w:bottom w:val="single" w:sz="8" w:space="0" w:color="000000"/>
                    <w:right w:val="single" w:sz="8" w:space="0" w:color="000000"/>
                  </w:tcBorders>
                  <w:tcMar>
                    <w:top w:w="28" w:type="dxa"/>
                    <w:left w:w="28" w:type="dxa"/>
                    <w:bottom w:w="28" w:type="dxa"/>
                    <w:right w:w="28" w:type="dxa"/>
                  </w:tcMar>
                </w:tcPr>
                <w:p w14:paraId="09CA8CE8" w14:textId="77777777" w:rsidR="00F37E9A" w:rsidRDefault="001E2816">
                  <w:pPr>
                    <w:rPr>
                      <w:rFonts w:ascii="Gill Sans" w:eastAsia="Gill Sans" w:hAnsi="Gill Sans" w:cs="Gill Sans"/>
                    </w:rPr>
                  </w:pPr>
                  <w:r>
                    <w:rPr>
                      <w:rFonts w:ascii="Gill Sans" w:eastAsia="Gill Sans" w:hAnsi="Gill Sans" w:cs="Gill Sans"/>
                    </w:rPr>
                    <w:t>Spices, tea, coffee, salt, fish power, small amounts of milk for tea</w:t>
                  </w:r>
                </w:p>
              </w:tc>
            </w:tr>
          </w:tbl>
          <w:p w14:paraId="33EC115B" w14:textId="77777777" w:rsidR="00F37E9A" w:rsidRDefault="00F37E9A">
            <w:pPr>
              <w:rPr>
                <w:rFonts w:ascii="Gill Sans" w:eastAsia="Gill Sans" w:hAnsi="Gill Sans" w:cs="Gill Sans"/>
                <w:b/>
              </w:rPr>
            </w:pPr>
          </w:p>
        </w:tc>
      </w:tr>
      <w:tr w:rsidR="00F37E9A" w14:paraId="642AC14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EF164A9" w14:textId="77777777" w:rsidR="00F37E9A" w:rsidRDefault="001E2816">
            <w:pPr>
              <w:rPr>
                <w:rFonts w:ascii="Gill Sans" w:eastAsia="Gill Sans" w:hAnsi="Gill Sans" w:cs="Gill Sans"/>
                <w:b/>
              </w:rPr>
            </w:pPr>
            <w:r>
              <w:rPr>
                <w:rFonts w:ascii="Gill Sans" w:eastAsia="Gill Sans" w:hAnsi="Gill Sans" w:cs="Gill Sans"/>
                <w:b/>
              </w:rPr>
              <w:lastRenderedPageBreak/>
              <w:t xml:space="preserve">Unit of Measure: </w:t>
            </w:r>
          </w:p>
          <w:p w14:paraId="2DAF5C5F" w14:textId="77777777" w:rsidR="00F37E9A" w:rsidRDefault="001E2816">
            <w:pPr>
              <w:numPr>
                <w:ilvl w:val="0"/>
                <w:numId w:val="149"/>
              </w:numPr>
              <w:pBdr>
                <w:top w:val="nil"/>
                <w:left w:val="nil"/>
                <w:bottom w:val="nil"/>
                <w:right w:val="nil"/>
                <w:between w:val="nil"/>
              </w:pBdr>
              <w:spacing w:line="276" w:lineRule="auto"/>
              <w:ind w:left="398" w:firstLine="0"/>
              <w:rPr>
                <w:rFonts w:ascii="Gill Sans" w:eastAsia="Gill Sans" w:hAnsi="Gill Sans" w:cs="Gill Sans"/>
                <w:color w:val="000000"/>
              </w:rPr>
            </w:pPr>
            <w:r>
              <w:rPr>
                <w:rFonts w:ascii="Gill Sans" w:eastAsia="Gill Sans" w:hAnsi="Gill Sans" w:cs="Gill Sans"/>
                <w:color w:val="000000"/>
              </w:rPr>
              <w:t>Percent (of households in each FCS category)</w:t>
            </w:r>
          </w:p>
          <w:p w14:paraId="3B77831A" w14:textId="77777777" w:rsidR="00F37E9A" w:rsidRDefault="001E2816">
            <w:pPr>
              <w:rPr>
                <w:rFonts w:ascii="Gill Sans" w:eastAsia="Gill Sans" w:hAnsi="Gill Sans" w:cs="Gill Sans"/>
              </w:rPr>
            </w:pPr>
            <w:r>
              <w:rPr>
                <w:rFonts w:ascii="Gill Sans" w:eastAsia="Gill Sans" w:hAnsi="Gill Sans" w:cs="Gill Sans"/>
              </w:rPr>
              <w:t>Additional data points include:</w:t>
            </w:r>
          </w:p>
          <w:p w14:paraId="72ED4712" w14:textId="77777777" w:rsidR="00F37E9A" w:rsidRDefault="001E2816">
            <w:pPr>
              <w:numPr>
                <w:ilvl w:val="0"/>
                <w:numId w:val="169"/>
              </w:numPr>
              <w:pBdr>
                <w:top w:val="nil"/>
                <w:left w:val="nil"/>
                <w:bottom w:val="nil"/>
                <w:right w:val="nil"/>
                <w:between w:val="nil"/>
              </w:pBdr>
              <w:spacing w:line="276" w:lineRule="auto"/>
              <w:rPr>
                <w:rFonts w:ascii="Gill Sans" w:eastAsia="Gill Sans" w:hAnsi="Gill Sans" w:cs="Gill Sans"/>
                <w:color w:val="000000"/>
              </w:rPr>
            </w:pPr>
            <w:r>
              <w:rPr>
                <w:rFonts w:ascii="Gill Sans" w:eastAsia="Gill Sans" w:hAnsi="Gill Sans" w:cs="Gill Sans"/>
                <w:color w:val="000000"/>
              </w:rPr>
              <w:t>Mean</w:t>
            </w:r>
          </w:p>
          <w:p w14:paraId="13CC7A73" w14:textId="77777777" w:rsidR="00F37E9A" w:rsidRDefault="001E2816">
            <w:pPr>
              <w:numPr>
                <w:ilvl w:val="0"/>
                <w:numId w:val="169"/>
              </w:numPr>
              <w:pBdr>
                <w:top w:val="nil"/>
                <w:left w:val="nil"/>
                <w:bottom w:val="nil"/>
                <w:right w:val="nil"/>
                <w:between w:val="nil"/>
              </w:pBdr>
              <w:spacing w:line="276" w:lineRule="auto"/>
              <w:rPr>
                <w:rFonts w:ascii="Gill Sans" w:eastAsia="Gill Sans" w:hAnsi="Gill Sans" w:cs="Gill Sans"/>
                <w:color w:val="000000"/>
              </w:rPr>
            </w:pPr>
            <w:r>
              <w:rPr>
                <w:rFonts w:ascii="Gill Sans" w:eastAsia="Gill Sans" w:hAnsi="Gill Sans" w:cs="Gill Sans"/>
                <w:color w:val="000000"/>
              </w:rPr>
              <w:t>Confidence Interval</w:t>
            </w:r>
          </w:p>
          <w:p w14:paraId="26823976" w14:textId="77777777" w:rsidR="00F37E9A" w:rsidRDefault="001E2816">
            <w:pPr>
              <w:numPr>
                <w:ilvl w:val="0"/>
                <w:numId w:val="169"/>
              </w:numPr>
              <w:pBdr>
                <w:top w:val="nil"/>
                <w:left w:val="nil"/>
                <w:bottom w:val="nil"/>
                <w:right w:val="nil"/>
                <w:between w:val="nil"/>
              </w:pBdr>
              <w:spacing w:line="276" w:lineRule="auto"/>
              <w:rPr>
                <w:rFonts w:ascii="Gill Sans" w:eastAsia="Gill Sans" w:hAnsi="Gill Sans" w:cs="Gill Sans"/>
                <w:color w:val="000000"/>
              </w:rPr>
            </w:pPr>
            <w:r>
              <w:rPr>
                <w:rFonts w:ascii="Gill Sans" w:eastAsia="Gill Sans" w:hAnsi="Gill Sans" w:cs="Gill Sans"/>
                <w:color w:val="000000"/>
              </w:rPr>
              <w:t>Median</w:t>
            </w:r>
          </w:p>
          <w:p w14:paraId="6CE339BC" w14:textId="77777777" w:rsidR="00F37E9A" w:rsidRDefault="001E2816">
            <w:pPr>
              <w:numPr>
                <w:ilvl w:val="0"/>
                <w:numId w:val="169"/>
              </w:numPr>
              <w:pBdr>
                <w:top w:val="nil"/>
                <w:left w:val="nil"/>
                <w:bottom w:val="nil"/>
                <w:right w:val="nil"/>
                <w:between w:val="nil"/>
              </w:pBdr>
              <w:spacing w:line="276" w:lineRule="auto"/>
              <w:rPr>
                <w:rFonts w:ascii="Gill Sans" w:eastAsia="Gill Sans" w:hAnsi="Gill Sans" w:cs="Gill Sans"/>
                <w:color w:val="000000"/>
              </w:rPr>
            </w:pPr>
            <w:r>
              <w:rPr>
                <w:rFonts w:ascii="Gill Sans" w:eastAsia="Gill Sans" w:hAnsi="Gill Sans" w:cs="Gill Sans"/>
                <w:color w:val="000000"/>
              </w:rPr>
              <w:t>Number (of households)</w:t>
            </w:r>
          </w:p>
        </w:tc>
      </w:tr>
      <w:tr w:rsidR="00F37E9A" w14:paraId="1DAE102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745B4DB" w14:textId="77777777" w:rsidR="00F37E9A" w:rsidRDefault="001E2816">
            <w:pPr>
              <w:rPr>
                <w:rFonts w:ascii="Gill Sans" w:eastAsia="Gill Sans" w:hAnsi="Gill Sans" w:cs="Gill Sans"/>
                <w:b/>
              </w:rPr>
            </w:pPr>
            <w:r>
              <w:rPr>
                <w:rFonts w:ascii="Gill Sans" w:eastAsia="Gill Sans" w:hAnsi="Gill Sans" w:cs="Gill Sans"/>
                <w:b/>
              </w:rPr>
              <w:t>Calculation:</w:t>
            </w:r>
          </w:p>
          <w:p w14:paraId="28381D43" w14:textId="77777777" w:rsidR="00F37E9A" w:rsidRDefault="00F37E9A">
            <w:pPr>
              <w:rPr>
                <w:rFonts w:ascii="Gill Sans" w:eastAsia="Gill Sans" w:hAnsi="Gill Sans" w:cs="Gill Sans"/>
                <w:b/>
              </w:rPr>
            </w:pPr>
          </w:p>
          <w:p w14:paraId="0BC755CE" w14:textId="77777777" w:rsidR="00F37E9A" w:rsidRDefault="001E2816">
            <w:pPr>
              <w:rPr>
                <w:rFonts w:ascii="Gill Sans" w:eastAsia="Gill Sans" w:hAnsi="Gill Sans" w:cs="Gill Sans"/>
                <w:b/>
              </w:rPr>
            </w:pPr>
            <w:r>
              <w:rPr>
                <w:rFonts w:ascii="Gill Sans" w:eastAsia="Gill Sans" w:hAnsi="Gill Sans" w:cs="Gill Sans"/>
                <w:b/>
              </w:rPr>
              <w:t>% of Households In Poor, Borderline, and Acceptable Categories:</w:t>
            </w:r>
          </w:p>
          <w:p w14:paraId="793377BB" w14:textId="77777777" w:rsidR="00F37E9A" w:rsidRDefault="001E2816">
            <w:pPr>
              <w:rPr>
                <w:rFonts w:ascii="Gill Sans" w:eastAsia="Gill Sans" w:hAnsi="Gill Sans" w:cs="Gill Sans"/>
              </w:rPr>
            </w:pPr>
            <w:r>
              <w:rPr>
                <w:rFonts w:ascii="Gill Sans" w:eastAsia="Gill Sans" w:hAnsi="Gill Sans" w:cs="Gill Sans"/>
              </w:rPr>
              <w:t xml:space="preserve">After raw scores are tabulated (per the WFP technical guidance referenced at the end of this PIRS), raw scores are translated into categories using standard (or country-specific) cutoff points: raw scores of 0-21 are typically classified as “poor;” 21.5-35 as “borderline;” and over 35 as “acceptable.” However, in countries where the international humanitarian community, national government, or other widely recognized entity has identified different thresholds for these cutoff points, implementing partners should use those country-specific cutoff points. </w:t>
            </w:r>
          </w:p>
          <w:p w14:paraId="46852E1B" w14:textId="77777777" w:rsidR="00F37E9A" w:rsidRDefault="00F37E9A">
            <w:pPr>
              <w:rPr>
                <w:rFonts w:ascii="Gill Sans" w:eastAsia="Gill Sans" w:hAnsi="Gill Sans" w:cs="Gill Sans"/>
              </w:rPr>
            </w:pPr>
          </w:p>
          <w:p w14:paraId="7E468E4F" w14:textId="77777777" w:rsidR="00F37E9A" w:rsidRDefault="001E2816">
            <w:pPr>
              <w:rPr>
                <w:rFonts w:ascii="Gill Sans" w:eastAsia="Gill Sans" w:hAnsi="Gill Sans" w:cs="Gill Sans"/>
              </w:rPr>
            </w:pPr>
            <w:r>
              <w:rPr>
                <w:rFonts w:ascii="Gill Sans" w:eastAsia="Gill Sans" w:hAnsi="Gill Sans" w:cs="Gill Sans"/>
              </w:rPr>
              <w:t xml:space="preserve">The final PIRS should include a specific reference to the cutoff point values (e.g., “raw scores of 0-28 are classified as poor”) as well as any reference materials that indicate where the country-specific thresholds have been identified. This may include, for example, Food Security Cluster country-specific guidance. Refer to p. 11 and 22 of the WFP’s </w:t>
            </w:r>
            <w:r>
              <w:rPr>
                <w:rFonts w:ascii="Gill Sans" w:eastAsia="Gill Sans" w:hAnsi="Gill Sans" w:cs="Gill Sans"/>
                <w:i/>
              </w:rPr>
              <w:t>Food Consumption Analysis: Calculation and use of the food consumption score in food security analysis</w:t>
            </w:r>
            <w:r>
              <w:rPr>
                <w:rFonts w:ascii="Gill Sans" w:eastAsia="Gill Sans" w:hAnsi="Gill Sans" w:cs="Gill Sans"/>
              </w:rPr>
              <w:t xml:space="preserve"> (2008) for additional guidance and information on modification of the standard cutoff points for the FCS categories.</w:t>
            </w:r>
          </w:p>
          <w:p w14:paraId="73CE57FE" w14:textId="77777777" w:rsidR="00F37E9A" w:rsidRDefault="00F37E9A">
            <w:pPr>
              <w:rPr>
                <w:rFonts w:ascii="Gill Sans" w:eastAsia="Gill Sans" w:hAnsi="Gill Sans" w:cs="Gill Sans"/>
              </w:rPr>
            </w:pPr>
          </w:p>
          <w:p w14:paraId="4E12AFAC" w14:textId="77777777" w:rsidR="00F37E9A" w:rsidRDefault="001E2816">
            <w:pPr>
              <w:rPr>
                <w:rFonts w:ascii="Gill Sans" w:eastAsia="Gill Sans" w:hAnsi="Gill Sans" w:cs="Gill Sans"/>
              </w:rPr>
            </w:pPr>
            <w:r>
              <w:rPr>
                <w:rFonts w:ascii="Gill Sans" w:eastAsia="Gill Sans" w:hAnsi="Gill Sans" w:cs="Gill Sans"/>
              </w:rPr>
              <w:t>To find the percent of households in each of the categories below, do the following:</w:t>
            </w:r>
          </w:p>
          <w:p w14:paraId="3DEA31D3" w14:textId="77777777" w:rsidR="00F37E9A" w:rsidRDefault="001E2816">
            <w:pPr>
              <w:numPr>
                <w:ilvl w:val="0"/>
                <w:numId w:val="322"/>
              </w:numPr>
              <w:rPr>
                <w:rFonts w:ascii="Gill Sans" w:eastAsia="Gill Sans" w:hAnsi="Gill Sans" w:cs="Gill Sans"/>
              </w:rPr>
            </w:pPr>
            <w:r>
              <w:rPr>
                <w:rFonts w:ascii="Gill Sans" w:eastAsia="Gill Sans" w:hAnsi="Gill Sans" w:cs="Gill Sans"/>
              </w:rPr>
              <w:t>Percent of households in the “Poor” category: Divide the number of households in the survey with a score in the “Poor” range by total number of households in the survey.</w:t>
            </w:r>
          </w:p>
          <w:p w14:paraId="5C864B69" w14:textId="77777777" w:rsidR="00F37E9A" w:rsidRDefault="001E2816">
            <w:pPr>
              <w:numPr>
                <w:ilvl w:val="0"/>
                <w:numId w:val="322"/>
              </w:numPr>
              <w:rPr>
                <w:rFonts w:ascii="Gill Sans" w:eastAsia="Gill Sans" w:hAnsi="Gill Sans" w:cs="Gill Sans"/>
              </w:rPr>
            </w:pPr>
            <w:r>
              <w:rPr>
                <w:rFonts w:ascii="Gill Sans" w:eastAsia="Gill Sans" w:hAnsi="Gill Sans" w:cs="Gill Sans"/>
              </w:rPr>
              <w:t>Percent of households in the “Borderline” category: Divide the number of households in the survey with a score in the “Borderline” range by total number of households in the survey.</w:t>
            </w:r>
          </w:p>
          <w:p w14:paraId="2707DA3B" w14:textId="77777777" w:rsidR="00F37E9A" w:rsidRDefault="001E2816">
            <w:pPr>
              <w:numPr>
                <w:ilvl w:val="0"/>
                <w:numId w:val="322"/>
              </w:numPr>
              <w:rPr>
                <w:rFonts w:ascii="Gill Sans" w:eastAsia="Gill Sans" w:hAnsi="Gill Sans" w:cs="Gill Sans"/>
              </w:rPr>
            </w:pPr>
            <w:r>
              <w:rPr>
                <w:rFonts w:ascii="Gill Sans" w:eastAsia="Gill Sans" w:hAnsi="Gill Sans" w:cs="Gill Sans"/>
              </w:rPr>
              <w:t>Percent of households in the “Acceptable” category: Divide the number of households in the survey with a score in the “Acceptable” range by total number of households in the survey.</w:t>
            </w:r>
          </w:p>
          <w:p w14:paraId="734BD02A" w14:textId="77777777" w:rsidR="00F37E9A" w:rsidRDefault="001E2816">
            <w:pPr>
              <w:rPr>
                <w:rFonts w:ascii="Gill Sans" w:eastAsia="Gill Sans" w:hAnsi="Gill Sans" w:cs="Gill Sans"/>
              </w:rPr>
            </w:pPr>
            <w:r>
              <w:rPr>
                <w:rFonts w:ascii="Gill Sans" w:eastAsia="Gill Sans" w:hAnsi="Gill Sans" w:cs="Gill Sans"/>
                <w:b/>
              </w:rPr>
              <w:lastRenderedPageBreak/>
              <w:t xml:space="preserve">Mean:  </w:t>
            </w:r>
            <w:r>
              <w:rPr>
                <w:rFonts w:ascii="Gill Sans" w:eastAsia="Gill Sans" w:hAnsi="Gill Sans" w:cs="Gill Sans"/>
              </w:rPr>
              <w:t>The mean (or sample mean) is the mathematical average of the survey sample. To generate the mean, add all of the raw score values from all beneficiaries included in the survey then divide by the total number of beneficiaries included in the survey. Basic statistical software can be used to calculate the mean.</w:t>
            </w:r>
          </w:p>
          <w:p w14:paraId="3E7DC714" w14:textId="77777777" w:rsidR="00F37E9A" w:rsidRDefault="00F37E9A">
            <w:pPr>
              <w:rPr>
                <w:rFonts w:ascii="Gill Sans" w:eastAsia="Gill Sans" w:hAnsi="Gill Sans" w:cs="Gill Sans"/>
              </w:rPr>
            </w:pPr>
          </w:p>
          <w:p w14:paraId="7A4B32CA" w14:textId="77777777" w:rsidR="00F37E9A" w:rsidRDefault="001E2816">
            <w:pPr>
              <w:rPr>
                <w:rFonts w:ascii="Gill Sans" w:eastAsia="Gill Sans" w:hAnsi="Gill Sans" w:cs="Gill Sans"/>
              </w:rPr>
            </w:pPr>
            <w:r>
              <w:rPr>
                <w:rFonts w:ascii="Gill Sans" w:eastAsia="Gill Sans" w:hAnsi="Gill Sans" w:cs="Gill Sans"/>
                <w:b/>
                <w:color w:val="000000"/>
              </w:rPr>
              <w:t xml:space="preserve">Confidence Interval:  </w:t>
            </w:r>
            <w:r>
              <w:rPr>
                <w:rFonts w:ascii="Gill Sans" w:eastAsia="Gill Sans" w:hAnsi="Gill Sans" w:cs="Gill Sans"/>
                <w:color w:val="000000"/>
              </w:rPr>
              <w:t>The confidence interval is a range of numbers within which the true population parameter falls; in this case, the confidence interval gives us an estimated range for the true rCSI mean. The confidence interval is calculated by finding the upper and lower limits of the true population parameter. Basic statistical software can be used to calculate the confidence interval at the 95% level. Note that the confidence interval should only be reported if data are collected using a sample (not a census).</w:t>
            </w:r>
          </w:p>
          <w:p w14:paraId="31E85822" w14:textId="77777777" w:rsidR="00F37E9A" w:rsidRDefault="00F37E9A">
            <w:pPr>
              <w:rPr>
                <w:rFonts w:ascii="Gill Sans" w:eastAsia="Gill Sans" w:hAnsi="Gill Sans" w:cs="Gill Sans"/>
              </w:rPr>
            </w:pPr>
          </w:p>
          <w:p w14:paraId="3989E7CB" w14:textId="77777777" w:rsidR="00F37E9A" w:rsidRDefault="001E2816">
            <w:pPr>
              <w:rPr>
                <w:rFonts w:ascii="Gill Sans" w:eastAsia="Gill Sans" w:hAnsi="Gill Sans" w:cs="Gill Sans"/>
              </w:rPr>
            </w:pPr>
            <w:r>
              <w:rPr>
                <w:rFonts w:ascii="Gill Sans" w:eastAsia="Gill Sans" w:hAnsi="Gill Sans" w:cs="Gill Sans"/>
                <w:b/>
              </w:rPr>
              <w:t xml:space="preserve">Median:  </w:t>
            </w:r>
            <w:r>
              <w:rPr>
                <w:rFonts w:ascii="Gill Sans" w:eastAsia="Gill Sans" w:hAnsi="Gill Sans" w:cs="Gill Sans"/>
              </w:rPr>
              <w:t>The median is a measure of central tendency. To find the median, arrange the observations in order from least to greatest value. If there is an odd number of observations, the median is the middle value. If there is an even number of observations, the median is the average of the two middle values. Basic statistical software can be used to calculate the median.</w:t>
            </w:r>
          </w:p>
          <w:p w14:paraId="7A8E2F9C" w14:textId="77777777" w:rsidR="00F37E9A" w:rsidRDefault="00F37E9A">
            <w:pPr>
              <w:rPr>
                <w:rFonts w:ascii="Gill Sans" w:eastAsia="Gill Sans" w:hAnsi="Gill Sans" w:cs="Gill Sans"/>
              </w:rPr>
            </w:pPr>
          </w:p>
          <w:p w14:paraId="3BC55DD9" w14:textId="77777777" w:rsidR="00F37E9A" w:rsidRDefault="001E2816">
            <w:pPr>
              <w:rPr>
                <w:rFonts w:ascii="Gill Sans" w:eastAsia="Gill Sans" w:hAnsi="Gill Sans" w:cs="Gill Sans"/>
                <w:highlight w:val="yellow"/>
              </w:rPr>
            </w:pPr>
            <w:r>
              <w:rPr>
                <w:rFonts w:ascii="Gill Sans" w:eastAsia="Gill Sans" w:hAnsi="Gill Sans" w:cs="Gill Sans"/>
                <w:b/>
                <w:color w:val="000000"/>
              </w:rPr>
              <w:t>Number</w:t>
            </w:r>
            <w:r>
              <w:rPr>
                <w:rFonts w:ascii="Gill Sans" w:eastAsia="Gill Sans" w:hAnsi="Gill Sans" w:cs="Gill Sans"/>
                <w:color w:val="000000"/>
              </w:rPr>
              <w:t>: This is a count of households or specific type of households in the survey.</w:t>
            </w:r>
          </w:p>
        </w:tc>
      </w:tr>
      <w:tr w:rsidR="00F37E9A" w14:paraId="69D1CD4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9AE2BC4" w14:textId="77777777" w:rsidR="00F37E9A" w:rsidRDefault="001E2816">
            <w:pPr>
              <w:rPr>
                <w:rFonts w:ascii="Gill Sans" w:eastAsia="Gill Sans" w:hAnsi="Gill Sans" w:cs="Gill Sans"/>
              </w:rPr>
            </w:pPr>
            <w:r>
              <w:rPr>
                <w:rFonts w:ascii="Gill Sans" w:eastAsia="Gill Sans" w:hAnsi="Gill Sans" w:cs="Gill Sans"/>
                <w:b/>
              </w:rPr>
              <w:lastRenderedPageBreak/>
              <w:t xml:space="preserve">How to Count Life of Award (LOA):  </w:t>
            </w:r>
            <w:r>
              <w:rPr>
                <w:rFonts w:ascii="Gill Sans" w:eastAsia="Gill Sans" w:hAnsi="Gill Sans" w:cs="Gill Sans"/>
              </w:rPr>
              <w:t xml:space="preserve">LOA for percent of households with Poor, Borderline, and Acceptable scores depends on the duration of the activities. For activities less than 12 months, use the last available beneficiary survey value; for activities 12 months or more, use the endline survey value. </w:t>
            </w:r>
          </w:p>
        </w:tc>
      </w:tr>
      <w:tr w:rsidR="00F37E9A" w14:paraId="583D68A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0BC024B" w14:textId="77777777" w:rsidR="00F37E9A" w:rsidRDefault="001E2816">
            <w:pPr>
              <w:rPr>
                <w:rFonts w:ascii="Gill Sans" w:eastAsia="Gill Sans" w:hAnsi="Gill Sans" w:cs="Gill Sans"/>
                <w:b/>
              </w:rPr>
            </w:pPr>
            <w:r>
              <w:rPr>
                <w:rFonts w:ascii="Gill Sans" w:eastAsia="Gill Sans" w:hAnsi="Gill Sans" w:cs="Gill Sans"/>
                <w:b/>
              </w:rPr>
              <w:t xml:space="preserve">Direction of change: </w:t>
            </w:r>
          </w:p>
          <w:p w14:paraId="37B0BC42" w14:textId="77777777" w:rsidR="00F37E9A" w:rsidRDefault="001E2816">
            <w:pPr>
              <w:rPr>
                <w:rFonts w:ascii="Gill Sans" w:eastAsia="Gill Sans" w:hAnsi="Gill Sans" w:cs="Gill Sans"/>
              </w:rPr>
            </w:pPr>
            <w:r>
              <w:rPr>
                <w:rFonts w:ascii="Gill Sans" w:eastAsia="Gill Sans" w:hAnsi="Gill Sans" w:cs="Gill Sans"/>
              </w:rPr>
              <w:t>Percent in Poor category:  -</w:t>
            </w:r>
          </w:p>
          <w:p w14:paraId="1232EE9F" w14:textId="77777777" w:rsidR="00F37E9A" w:rsidRDefault="001E2816">
            <w:pPr>
              <w:rPr>
                <w:rFonts w:ascii="Gill Sans" w:eastAsia="Gill Sans" w:hAnsi="Gill Sans" w:cs="Gill Sans"/>
              </w:rPr>
            </w:pPr>
            <w:r>
              <w:rPr>
                <w:rFonts w:ascii="Gill Sans" w:eastAsia="Gill Sans" w:hAnsi="Gill Sans" w:cs="Gill Sans"/>
              </w:rPr>
              <w:t>Percent in Acceptable category:  +</w:t>
            </w:r>
          </w:p>
          <w:p w14:paraId="46F8F78B" w14:textId="77777777" w:rsidR="00F37E9A" w:rsidRDefault="001E2816">
            <w:pPr>
              <w:rPr>
                <w:rFonts w:ascii="Gill Sans" w:eastAsia="Gill Sans" w:hAnsi="Gill Sans" w:cs="Gill Sans"/>
              </w:rPr>
            </w:pPr>
            <w:r>
              <w:rPr>
                <w:rFonts w:ascii="Gill Sans" w:eastAsia="Gill Sans" w:hAnsi="Gill Sans" w:cs="Gill Sans"/>
              </w:rPr>
              <w:t>FCS score mean and median:  +</w:t>
            </w:r>
          </w:p>
        </w:tc>
      </w:tr>
      <w:tr w:rsidR="00F37E9A" w14:paraId="5B16722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6E4FB14" w14:textId="77777777" w:rsidR="00F37E9A" w:rsidRDefault="001E2816">
            <w:pPr>
              <w:rPr>
                <w:rFonts w:ascii="Gill Sans" w:eastAsia="Gill Sans" w:hAnsi="Gill Sans" w:cs="Gill Sans"/>
                <w:b/>
              </w:rPr>
            </w:pPr>
            <w:r>
              <w:rPr>
                <w:rFonts w:ascii="Gill Sans" w:eastAsia="Gill Sans" w:hAnsi="Gill Sans" w:cs="Gill Sans"/>
                <w:b/>
              </w:rPr>
              <w:t>Disaggregation:</w:t>
            </w:r>
          </w:p>
          <w:p w14:paraId="59810661" w14:textId="77777777" w:rsidR="00F37E9A" w:rsidRDefault="001E2816">
            <w:pPr>
              <w:rPr>
                <w:rFonts w:ascii="Gill Sans" w:eastAsia="Gill Sans" w:hAnsi="Gill Sans" w:cs="Gill Sans"/>
              </w:rPr>
            </w:pPr>
            <w:r>
              <w:rPr>
                <w:rFonts w:ascii="Gill Sans" w:eastAsia="Gill Sans" w:hAnsi="Gill Sans" w:cs="Gill Sans"/>
              </w:rPr>
              <w:t>(Recommended) Level 1 - Data points:  mean, median, number of beneficiary households</w:t>
            </w:r>
          </w:p>
          <w:p w14:paraId="45DEA874" w14:textId="77777777" w:rsidR="00F37E9A" w:rsidRDefault="001E2816">
            <w:pPr>
              <w:rPr>
                <w:rFonts w:ascii="Gill Sans" w:eastAsia="Gill Sans" w:hAnsi="Gill Sans" w:cs="Gill Sans"/>
              </w:rPr>
            </w:pPr>
            <w:r>
              <w:rPr>
                <w:rFonts w:ascii="Gill Sans" w:eastAsia="Gill Sans" w:hAnsi="Gill Sans" w:cs="Gill Sans"/>
              </w:rPr>
              <w:t>(Recommended) Level 2 - Gendered Household Type: F&amp;M, FNM, MNF, CNA</w:t>
            </w:r>
          </w:p>
          <w:p w14:paraId="09F15597" w14:textId="77777777" w:rsidR="00F37E9A" w:rsidRDefault="001E2816">
            <w:pPr>
              <w:ind w:left="-20"/>
              <w:rPr>
                <w:rFonts w:ascii="Gill Sans" w:eastAsia="Gill Sans" w:hAnsi="Gill Sans" w:cs="Gill Sans"/>
              </w:rPr>
            </w:pPr>
            <w:r>
              <w:rPr>
                <w:rFonts w:ascii="Gill Sans" w:eastAsia="Gill Sans" w:hAnsi="Gill Sans" w:cs="Gill Sans"/>
              </w:rPr>
              <w:t>See below how these disaggregates should be reported.</w:t>
            </w:r>
          </w:p>
          <w:p w14:paraId="0A6D4778" w14:textId="77777777" w:rsidR="00F37E9A" w:rsidRDefault="00F37E9A">
            <w:pPr>
              <w:ind w:left="-20"/>
              <w:rPr>
                <w:rFonts w:ascii="Gill Sans" w:eastAsia="Gill Sans" w:hAnsi="Gill Sans" w:cs="Gill Sans"/>
              </w:rPr>
            </w:pPr>
          </w:p>
          <w:p w14:paraId="1D5B7042" w14:textId="77777777" w:rsidR="00F37E9A" w:rsidRDefault="001E2816">
            <w:pPr>
              <w:rPr>
                <w:rFonts w:ascii="Gill Sans" w:eastAsia="Gill Sans" w:hAnsi="Gill Sans" w:cs="Gill Sans"/>
                <w:u w:val="single"/>
              </w:rPr>
            </w:pPr>
            <w:r>
              <w:rPr>
                <w:rFonts w:ascii="Gill Sans" w:eastAsia="Gill Sans" w:hAnsi="Gill Sans" w:cs="Gill Sans"/>
                <w:u w:val="single"/>
              </w:rPr>
              <w:t>Overall (Required)</w:t>
            </w:r>
          </w:p>
          <w:p w14:paraId="57EE4727" w14:textId="77777777" w:rsidR="00F37E9A" w:rsidRDefault="001E2816">
            <w:pPr>
              <w:numPr>
                <w:ilvl w:val="0"/>
                <w:numId w:val="75"/>
              </w:numPr>
              <w:rPr>
                <w:rFonts w:ascii="Gill Sans" w:eastAsia="Gill Sans" w:hAnsi="Gill Sans" w:cs="Gill Sans"/>
              </w:rPr>
            </w:pPr>
            <w:r>
              <w:rPr>
                <w:rFonts w:ascii="Gill Sans" w:eastAsia="Gill Sans" w:hAnsi="Gill Sans" w:cs="Gill Sans"/>
              </w:rPr>
              <w:t>Percent of households with “Poor” FCS scores</w:t>
            </w:r>
          </w:p>
          <w:p w14:paraId="6B2C7F54" w14:textId="77777777" w:rsidR="00F37E9A" w:rsidRDefault="001E2816">
            <w:pPr>
              <w:numPr>
                <w:ilvl w:val="0"/>
                <w:numId w:val="75"/>
              </w:numPr>
              <w:rPr>
                <w:rFonts w:ascii="Gill Sans" w:eastAsia="Gill Sans" w:hAnsi="Gill Sans" w:cs="Gill Sans"/>
              </w:rPr>
            </w:pPr>
            <w:r>
              <w:rPr>
                <w:rFonts w:ascii="Gill Sans" w:eastAsia="Gill Sans" w:hAnsi="Gill Sans" w:cs="Gill Sans"/>
              </w:rPr>
              <w:t>Percent of households with “Borderline” FCS scores</w:t>
            </w:r>
          </w:p>
          <w:p w14:paraId="251DA364" w14:textId="77777777" w:rsidR="00F37E9A" w:rsidRDefault="001E2816">
            <w:pPr>
              <w:numPr>
                <w:ilvl w:val="0"/>
                <w:numId w:val="75"/>
              </w:numPr>
              <w:rPr>
                <w:rFonts w:ascii="Gill Sans" w:eastAsia="Gill Sans" w:hAnsi="Gill Sans" w:cs="Gill Sans"/>
              </w:rPr>
            </w:pPr>
            <w:r>
              <w:rPr>
                <w:rFonts w:ascii="Gill Sans" w:eastAsia="Gill Sans" w:hAnsi="Gill Sans" w:cs="Gill Sans"/>
              </w:rPr>
              <w:t>Percent of households with “Acceptable” FCS scores</w:t>
            </w:r>
          </w:p>
          <w:p w14:paraId="7D120020" w14:textId="77777777" w:rsidR="00F37E9A" w:rsidRDefault="00F37E9A">
            <w:pPr>
              <w:rPr>
                <w:rFonts w:ascii="Gill Sans" w:eastAsia="Gill Sans" w:hAnsi="Gill Sans" w:cs="Gill Sans"/>
              </w:rPr>
            </w:pPr>
          </w:p>
          <w:p w14:paraId="369BD2CC" w14:textId="77777777" w:rsidR="00F37E9A" w:rsidRDefault="001E2816">
            <w:pPr>
              <w:rPr>
                <w:rFonts w:ascii="Gill Sans" w:eastAsia="Gill Sans" w:hAnsi="Gill Sans" w:cs="Gill Sans"/>
              </w:rPr>
            </w:pPr>
            <w:r>
              <w:rPr>
                <w:rFonts w:ascii="Gill Sans" w:eastAsia="Gill Sans" w:hAnsi="Gill Sans" w:cs="Gill Sans"/>
              </w:rPr>
              <w:t>Overall (Recommended)</w:t>
            </w:r>
          </w:p>
          <w:p w14:paraId="12F2A9AA" w14:textId="77777777" w:rsidR="00F37E9A" w:rsidRDefault="001E2816">
            <w:pPr>
              <w:numPr>
                <w:ilvl w:val="0"/>
                <w:numId w:val="75"/>
              </w:numPr>
              <w:rPr>
                <w:rFonts w:ascii="Gill Sans" w:eastAsia="Gill Sans" w:hAnsi="Gill Sans" w:cs="Gill Sans"/>
              </w:rPr>
            </w:pPr>
            <w:r>
              <w:rPr>
                <w:rFonts w:ascii="Gill Sans" w:eastAsia="Gill Sans" w:hAnsi="Gill Sans" w:cs="Gill Sans"/>
              </w:rPr>
              <w:t xml:space="preserve">Mean FCS score for all </w:t>
            </w:r>
            <w:r>
              <w:rPr>
                <w:rFonts w:ascii="Gill Sans" w:eastAsia="Gill Sans" w:hAnsi="Gill Sans" w:cs="Gill Sans"/>
                <w:color w:val="000000"/>
              </w:rPr>
              <w:t xml:space="preserve">beneficiary </w:t>
            </w:r>
            <w:r>
              <w:rPr>
                <w:rFonts w:ascii="Gill Sans" w:eastAsia="Gill Sans" w:hAnsi="Gill Sans" w:cs="Gill Sans"/>
              </w:rPr>
              <w:t>households</w:t>
            </w:r>
          </w:p>
          <w:p w14:paraId="0263922A" w14:textId="77777777" w:rsidR="00F37E9A" w:rsidRDefault="001E2816">
            <w:pPr>
              <w:numPr>
                <w:ilvl w:val="0"/>
                <w:numId w:val="75"/>
              </w:numPr>
              <w:rPr>
                <w:rFonts w:ascii="Gill Sans" w:eastAsia="Gill Sans" w:hAnsi="Gill Sans" w:cs="Gill Sans"/>
              </w:rPr>
            </w:pPr>
            <w:r>
              <w:rPr>
                <w:rFonts w:ascii="Gill Sans" w:eastAsia="Gill Sans" w:hAnsi="Gill Sans" w:cs="Gill Sans"/>
              </w:rPr>
              <w:t xml:space="preserve">Mean Confidence Interval (95%) for all </w:t>
            </w:r>
            <w:r>
              <w:rPr>
                <w:rFonts w:ascii="Gill Sans" w:eastAsia="Gill Sans" w:hAnsi="Gill Sans" w:cs="Gill Sans"/>
                <w:color w:val="000000"/>
              </w:rPr>
              <w:t>beneficiary</w:t>
            </w:r>
            <w:r>
              <w:rPr>
                <w:rFonts w:ascii="Gill Sans" w:eastAsia="Gill Sans" w:hAnsi="Gill Sans" w:cs="Gill Sans"/>
              </w:rPr>
              <w:t xml:space="preserve"> households - upper CI value</w:t>
            </w:r>
          </w:p>
          <w:p w14:paraId="40EAF999" w14:textId="77777777" w:rsidR="00F37E9A" w:rsidRDefault="001E2816">
            <w:pPr>
              <w:numPr>
                <w:ilvl w:val="0"/>
                <w:numId w:val="75"/>
              </w:numPr>
              <w:rPr>
                <w:rFonts w:ascii="Gill Sans" w:eastAsia="Gill Sans" w:hAnsi="Gill Sans" w:cs="Gill Sans"/>
              </w:rPr>
            </w:pPr>
            <w:r>
              <w:rPr>
                <w:rFonts w:ascii="Gill Sans" w:eastAsia="Gill Sans" w:hAnsi="Gill Sans" w:cs="Gill Sans"/>
              </w:rPr>
              <w:t xml:space="preserve">Mean Confidence Interval (95%) for all </w:t>
            </w:r>
            <w:r>
              <w:rPr>
                <w:rFonts w:ascii="Gill Sans" w:eastAsia="Gill Sans" w:hAnsi="Gill Sans" w:cs="Gill Sans"/>
                <w:color w:val="000000"/>
              </w:rPr>
              <w:t xml:space="preserve">beneficiary </w:t>
            </w:r>
            <w:r>
              <w:rPr>
                <w:rFonts w:ascii="Gill Sans" w:eastAsia="Gill Sans" w:hAnsi="Gill Sans" w:cs="Gill Sans"/>
              </w:rPr>
              <w:t>households - lower CI value</w:t>
            </w:r>
          </w:p>
          <w:p w14:paraId="11764019" w14:textId="77777777" w:rsidR="00F37E9A" w:rsidRDefault="001E2816">
            <w:pPr>
              <w:numPr>
                <w:ilvl w:val="0"/>
                <w:numId w:val="75"/>
              </w:numPr>
              <w:rPr>
                <w:rFonts w:ascii="Gill Sans" w:eastAsia="Gill Sans" w:hAnsi="Gill Sans" w:cs="Gill Sans"/>
              </w:rPr>
            </w:pPr>
            <w:r>
              <w:rPr>
                <w:rFonts w:ascii="Gill Sans" w:eastAsia="Gill Sans" w:hAnsi="Gill Sans" w:cs="Gill Sans"/>
              </w:rPr>
              <w:t xml:space="preserve">Median FCS score for all </w:t>
            </w:r>
            <w:r>
              <w:rPr>
                <w:rFonts w:ascii="Gill Sans" w:eastAsia="Gill Sans" w:hAnsi="Gill Sans" w:cs="Gill Sans"/>
                <w:color w:val="000000"/>
              </w:rPr>
              <w:t xml:space="preserve">beneficiary </w:t>
            </w:r>
            <w:r>
              <w:rPr>
                <w:rFonts w:ascii="Gill Sans" w:eastAsia="Gill Sans" w:hAnsi="Gill Sans" w:cs="Gill Sans"/>
              </w:rPr>
              <w:t>households</w:t>
            </w:r>
          </w:p>
          <w:p w14:paraId="0085BD94" w14:textId="77777777" w:rsidR="00F37E9A" w:rsidRDefault="001E2816">
            <w:pPr>
              <w:numPr>
                <w:ilvl w:val="0"/>
                <w:numId w:val="75"/>
              </w:numPr>
              <w:rPr>
                <w:rFonts w:ascii="Gill Sans" w:eastAsia="Gill Sans" w:hAnsi="Gill Sans" w:cs="Gill Sans"/>
              </w:rPr>
            </w:pPr>
            <w:r>
              <w:rPr>
                <w:rFonts w:ascii="Gill Sans" w:eastAsia="Gill Sans" w:hAnsi="Gill Sans" w:cs="Gill Sans"/>
              </w:rPr>
              <w:t xml:space="preserve">Total number of beneficiary households in the survey </w:t>
            </w:r>
          </w:p>
          <w:p w14:paraId="25C6769D" w14:textId="77777777" w:rsidR="00F37E9A" w:rsidRDefault="00F37E9A">
            <w:pPr>
              <w:ind w:left="720"/>
              <w:rPr>
                <w:rFonts w:ascii="Gill Sans" w:eastAsia="Gill Sans" w:hAnsi="Gill Sans" w:cs="Gill Sans"/>
              </w:rPr>
            </w:pPr>
          </w:p>
          <w:p w14:paraId="49C12014" w14:textId="77777777" w:rsidR="00F37E9A" w:rsidRDefault="001E2816">
            <w:pPr>
              <w:rPr>
                <w:rFonts w:ascii="Gill Sans" w:eastAsia="Gill Sans" w:hAnsi="Gill Sans" w:cs="Gill Sans"/>
                <w:u w:val="single"/>
              </w:rPr>
            </w:pPr>
            <w:r>
              <w:rPr>
                <w:rFonts w:ascii="Gill Sans" w:eastAsia="Gill Sans" w:hAnsi="Gill Sans" w:cs="Gill Sans"/>
                <w:u w:val="single"/>
              </w:rPr>
              <w:t>Mean and Median and Gendered Household Type (Recommended)</w:t>
            </w:r>
          </w:p>
          <w:p w14:paraId="10F889B4" w14:textId="77777777" w:rsidR="00F37E9A" w:rsidRDefault="001E2816">
            <w:pPr>
              <w:numPr>
                <w:ilvl w:val="0"/>
                <w:numId w:val="75"/>
              </w:numPr>
              <w:rPr>
                <w:rFonts w:ascii="Gill Sans" w:eastAsia="Gill Sans" w:hAnsi="Gill Sans" w:cs="Gill Sans"/>
              </w:rPr>
            </w:pPr>
            <w:r>
              <w:rPr>
                <w:rFonts w:ascii="Gill Sans" w:eastAsia="Gill Sans" w:hAnsi="Gill Sans" w:cs="Gill Sans"/>
              </w:rPr>
              <w:t>Mean FCS score of F&amp;M households</w:t>
            </w:r>
          </w:p>
          <w:p w14:paraId="29C785E0" w14:textId="77777777" w:rsidR="00F37E9A" w:rsidRDefault="001E2816">
            <w:pPr>
              <w:numPr>
                <w:ilvl w:val="0"/>
                <w:numId w:val="75"/>
              </w:numPr>
              <w:rPr>
                <w:rFonts w:ascii="Gill Sans" w:eastAsia="Gill Sans" w:hAnsi="Gill Sans" w:cs="Gill Sans"/>
              </w:rPr>
            </w:pPr>
            <w:r>
              <w:rPr>
                <w:rFonts w:ascii="Gill Sans" w:eastAsia="Gill Sans" w:hAnsi="Gill Sans" w:cs="Gill Sans"/>
              </w:rPr>
              <w:t>Median FCS score for F&amp;M households</w:t>
            </w:r>
          </w:p>
          <w:p w14:paraId="6667A0CA" w14:textId="77777777" w:rsidR="00F37E9A" w:rsidRDefault="001E2816">
            <w:pPr>
              <w:numPr>
                <w:ilvl w:val="0"/>
                <w:numId w:val="75"/>
              </w:numPr>
              <w:rPr>
                <w:rFonts w:ascii="Gill Sans" w:eastAsia="Gill Sans" w:hAnsi="Gill Sans" w:cs="Gill Sans"/>
              </w:rPr>
            </w:pPr>
            <w:r>
              <w:rPr>
                <w:rFonts w:ascii="Gill Sans" w:eastAsia="Gill Sans" w:hAnsi="Gill Sans" w:cs="Gill Sans"/>
              </w:rPr>
              <w:t xml:space="preserve">Total number of F&amp;M households in the survey </w:t>
            </w:r>
          </w:p>
          <w:p w14:paraId="30904AFD" w14:textId="77777777" w:rsidR="00F37E9A" w:rsidRDefault="001E2816">
            <w:pPr>
              <w:numPr>
                <w:ilvl w:val="0"/>
                <w:numId w:val="75"/>
              </w:numPr>
              <w:rPr>
                <w:rFonts w:ascii="Gill Sans" w:eastAsia="Gill Sans" w:hAnsi="Gill Sans" w:cs="Gill Sans"/>
              </w:rPr>
            </w:pPr>
            <w:r>
              <w:rPr>
                <w:rFonts w:ascii="Gill Sans" w:eastAsia="Gill Sans" w:hAnsi="Gill Sans" w:cs="Gill Sans"/>
              </w:rPr>
              <w:t>Mean FCS score of FNM households</w:t>
            </w:r>
          </w:p>
          <w:p w14:paraId="2A998B14" w14:textId="77777777" w:rsidR="00F37E9A" w:rsidRDefault="001E2816">
            <w:pPr>
              <w:numPr>
                <w:ilvl w:val="0"/>
                <w:numId w:val="75"/>
              </w:numPr>
              <w:rPr>
                <w:rFonts w:ascii="Gill Sans" w:eastAsia="Gill Sans" w:hAnsi="Gill Sans" w:cs="Gill Sans"/>
              </w:rPr>
            </w:pPr>
            <w:r>
              <w:rPr>
                <w:rFonts w:ascii="Gill Sans" w:eastAsia="Gill Sans" w:hAnsi="Gill Sans" w:cs="Gill Sans"/>
              </w:rPr>
              <w:t>Median FCS score for FNM households</w:t>
            </w:r>
          </w:p>
          <w:p w14:paraId="5F793676" w14:textId="77777777" w:rsidR="00F37E9A" w:rsidRDefault="001E2816">
            <w:pPr>
              <w:numPr>
                <w:ilvl w:val="0"/>
                <w:numId w:val="75"/>
              </w:numPr>
              <w:rPr>
                <w:rFonts w:ascii="Gill Sans" w:eastAsia="Gill Sans" w:hAnsi="Gill Sans" w:cs="Gill Sans"/>
              </w:rPr>
            </w:pPr>
            <w:r>
              <w:rPr>
                <w:rFonts w:ascii="Gill Sans" w:eastAsia="Gill Sans" w:hAnsi="Gill Sans" w:cs="Gill Sans"/>
              </w:rPr>
              <w:lastRenderedPageBreak/>
              <w:t xml:space="preserve">Total number of FNM households in the survey </w:t>
            </w:r>
          </w:p>
          <w:p w14:paraId="482B2F8C" w14:textId="77777777" w:rsidR="00F37E9A" w:rsidRDefault="001E2816">
            <w:pPr>
              <w:numPr>
                <w:ilvl w:val="0"/>
                <w:numId w:val="75"/>
              </w:numPr>
              <w:rPr>
                <w:rFonts w:ascii="Gill Sans" w:eastAsia="Gill Sans" w:hAnsi="Gill Sans" w:cs="Gill Sans"/>
              </w:rPr>
            </w:pPr>
            <w:r>
              <w:rPr>
                <w:rFonts w:ascii="Gill Sans" w:eastAsia="Gill Sans" w:hAnsi="Gill Sans" w:cs="Gill Sans"/>
              </w:rPr>
              <w:t>Mean FCS score of MNF households</w:t>
            </w:r>
          </w:p>
          <w:p w14:paraId="3BCBF02A" w14:textId="77777777" w:rsidR="00F37E9A" w:rsidRDefault="001E2816">
            <w:pPr>
              <w:numPr>
                <w:ilvl w:val="0"/>
                <w:numId w:val="75"/>
              </w:numPr>
              <w:rPr>
                <w:rFonts w:ascii="Gill Sans" w:eastAsia="Gill Sans" w:hAnsi="Gill Sans" w:cs="Gill Sans"/>
              </w:rPr>
            </w:pPr>
            <w:r>
              <w:rPr>
                <w:rFonts w:ascii="Gill Sans" w:eastAsia="Gill Sans" w:hAnsi="Gill Sans" w:cs="Gill Sans"/>
              </w:rPr>
              <w:t>Median FCS score for MNF households</w:t>
            </w:r>
          </w:p>
          <w:p w14:paraId="19C96117" w14:textId="77777777" w:rsidR="00F37E9A" w:rsidRDefault="001E2816">
            <w:pPr>
              <w:numPr>
                <w:ilvl w:val="0"/>
                <w:numId w:val="75"/>
              </w:numPr>
              <w:rPr>
                <w:rFonts w:ascii="Gill Sans" w:eastAsia="Gill Sans" w:hAnsi="Gill Sans" w:cs="Gill Sans"/>
              </w:rPr>
            </w:pPr>
            <w:r>
              <w:rPr>
                <w:rFonts w:ascii="Gill Sans" w:eastAsia="Gill Sans" w:hAnsi="Gill Sans" w:cs="Gill Sans"/>
              </w:rPr>
              <w:t xml:space="preserve">Total number of MNF households in the survey </w:t>
            </w:r>
          </w:p>
          <w:p w14:paraId="5D9E5D0F" w14:textId="77777777" w:rsidR="00F37E9A" w:rsidRDefault="001E2816">
            <w:pPr>
              <w:numPr>
                <w:ilvl w:val="0"/>
                <w:numId w:val="75"/>
              </w:numPr>
              <w:rPr>
                <w:rFonts w:ascii="Gill Sans" w:eastAsia="Gill Sans" w:hAnsi="Gill Sans" w:cs="Gill Sans"/>
              </w:rPr>
            </w:pPr>
            <w:r>
              <w:rPr>
                <w:rFonts w:ascii="Gill Sans" w:eastAsia="Gill Sans" w:hAnsi="Gill Sans" w:cs="Gill Sans"/>
              </w:rPr>
              <w:t>Mean FCS score of CNA households</w:t>
            </w:r>
          </w:p>
          <w:p w14:paraId="1F650103" w14:textId="77777777" w:rsidR="00F37E9A" w:rsidRDefault="001E2816">
            <w:pPr>
              <w:numPr>
                <w:ilvl w:val="0"/>
                <w:numId w:val="75"/>
              </w:numPr>
              <w:rPr>
                <w:rFonts w:ascii="Gill Sans" w:eastAsia="Gill Sans" w:hAnsi="Gill Sans" w:cs="Gill Sans"/>
              </w:rPr>
            </w:pPr>
            <w:r>
              <w:rPr>
                <w:rFonts w:ascii="Gill Sans" w:eastAsia="Gill Sans" w:hAnsi="Gill Sans" w:cs="Gill Sans"/>
              </w:rPr>
              <w:t>Median FCS score for CNA households</w:t>
            </w:r>
          </w:p>
          <w:p w14:paraId="00E48D89" w14:textId="77777777" w:rsidR="00F37E9A" w:rsidRDefault="001E2816">
            <w:pPr>
              <w:numPr>
                <w:ilvl w:val="0"/>
                <w:numId w:val="75"/>
              </w:numPr>
              <w:rPr>
                <w:rFonts w:ascii="Gill Sans" w:eastAsia="Gill Sans" w:hAnsi="Gill Sans" w:cs="Gill Sans"/>
              </w:rPr>
            </w:pPr>
            <w:r>
              <w:rPr>
                <w:rFonts w:ascii="Gill Sans" w:eastAsia="Gill Sans" w:hAnsi="Gill Sans" w:cs="Gill Sans"/>
              </w:rPr>
              <w:t xml:space="preserve">Total number of CNA households in the survey </w:t>
            </w:r>
          </w:p>
        </w:tc>
      </w:tr>
      <w:tr w:rsidR="00F37E9A" w14:paraId="5495CBD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725EA2F" w14:textId="77777777" w:rsidR="00F37E9A" w:rsidRDefault="001E2816">
            <w:pPr>
              <w:jc w:val="center"/>
              <w:rPr>
                <w:rFonts w:ascii="Gill Sans" w:eastAsia="Gill Sans" w:hAnsi="Gill Sans" w:cs="Gill Sans"/>
                <w:b/>
              </w:rPr>
            </w:pPr>
            <w:r>
              <w:rPr>
                <w:rFonts w:ascii="Gill Sans" w:eastAsia="Gill Sans" w:hAnsi="Gill Sans" w:cs="Gill Sans"/>
                <w:b/>
              </w:rPr>
              <w:lastRenderedPageBreak/>
              <w:t>DATA COLLECTION</w:t>
            </w:r>
          </w:p>
        </w:tc>
      </w:tr>
      <w:tr w:rsidR="00F37E9A" w14:paraId="444C4A1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1BABF5F"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Beneficiary-based baseline/endline survey or beneficiary-based monitoring survey (e.g., PDM) </w:t>
            </w:r>
          </w:p>
        </w:tc>
      </w:tr>
      <w:tr w:rsidR="00F37E9A" w14:paraId="680E458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DC274F9"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Questionnaire</w:t>
            </w:r>
          </w:p>
        </w:tc>
      </w:tr>
      <w:tr w:rsidR="00F37E9A" w14:paraId="1963BD5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68E3A6B"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Implementing partner staff or enumerator</w:t>
            </w:r>
          </w:p>
        </w:tc>
      </w:tr>
      <w:tr w:rsidR="00F37E9A" w14:paraId="5D80609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2637B5D"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Beneficiary households</w:t>
            </w:r>
          </w:p>
        </w:tc>
      </w:tr>
      <w:tr w:rsidR="00F37E9A" w14:paraId="71D69B9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105AD50"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will be collected at baseline and endline for activities 12 months or more, or as indicated in the award. For activities less than 12 months, endline values may be derived from the last available beneficiary survey (e.g., PDM).  In addition to baseline and endline values, data may be collected more frequently, at the discretion of the partner.  </w:t>
            </w:r>
          </w:p>
        </w:tc>
      </w:tr>
      <w:tr w:rsidR="00F37E9A" w14:paraId="3B111BF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11C05A3" w14:textId="77777777" w:rsidR="00F37E9A" w:rsidRDefault="001E2816">
            <w:pPr>
              <w:rPr>
                <w:rFonts w:ascii="Gill Sans" w:eastAsia="Gill Sans" w:hAnsi="Gill Sans" w:cs="Gill Sans"/>
                <w:b/>
              </w:rPr>
            </w:pPr>
            <w:r>
              <w:rPr>
                <w:rFonts w:ascii="Gill Sans" w:eastAsia="Gill Sans" w:hAnsi="Gill Sans" w:cs="Gill Sans"/>
                <w:b/>
              </w:rPr>
              <w:t>Frequency of Reporting</w:t>
            </w:r>
            <w:r>
              <w:rPr>
                <w:rFonts w:ascii="Gill Sans" w:eastAsia="Gill Sans" w:hAnsi="Gill Sans" w:cs="Gill Sans"/>
              </w:rPr>
              <w:t xml:space="preserve">: </w:t>
            </w:r>
            <w:r>
              <w:t xml:space="preserve"> </w:t>
            </w:r>
            <w:r>
              <w:rPr>
                <w:rFonts w:ascii="Gill Sans" w:eastAsia="Gill Sans" w:hAnsi="Gill Sans" w:cs="Gill Sans"/>
              </w:rPr>
              <w:t xml:space="preserve">Data will be reported in the baseline report and final performance report. If values are collected more frequently than baseline/endline, data should also be reported semi-annually and annually, as applicable. </w:t>
            </w:r>
          </w:p>
        </w:tc>
      </w:tr>
      <w:tr w:rsidR="00F37E9A" w14:paraId="73C2482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A6A1C09" w14:textId="77777777" w:rsidR="00F37E9A" w:rsidRDefault="001E2816">
            <w:pPr>
              <w:rPr>
                <w:rFonts w:ascii="Gill Sans" w:eastAsia="Gill Sans" w:hAnsi="Gill Sans" w:cs="Gill Sans"/>
              </w:rPr>
            </w:pPr>
            <w:r>
              <w:rPr>
                <w:rFonts w:ascii="Gill Sans" w:eastAsia="Gill Sans" w:hAnsi="Gill Sans" w:cs="Gill Sans"/>
                <w:b/>
              </w:rPr>
              <w:t>Baseline Value Info</w:t>
            </w:r>
            <w:r>
              <w:rPr>
                <w:rFonts w:ascii="Gill Sans" w:eastAsia="Gill Sans" w:hAnsi="Gill Sans" w:cs="Gill Sans"/>
              </w:rPr>
              <w:t xml:space="preserve">:  Baseline value will be derived from the baseline survey. </w:t>
            </w:r>
          </w:p>
        </w:tc>
      </w:tr>
      <w:tr w:rsidR="00F37E9A" w14:paraId="6B62535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F57EE6A" w14:textId="77777777" w:rsidR="00F37E9A" w:rsidRDefault="001E2816">
            <w:pPr>
              <w:jc w:val="center"/>
              <w:rPr>
                <w:rFonts w:ascii="Gill Sans" w:eastAsia="Gill Sans" w:hAnsi="Gill Sans" w:cs="Gill Sans"/>
              </w:rPr>
            </w:pPr>
            <w:r>
              <w:rPr>
                <w:rFonts w:ascii="Gill Sans" w:eastAsia="Gill Sans" w:hAnsi="Gill Sans" w:cs="Gill Sans"/>
                <w:b/>
              </w:rPr>
              <w:t>ADDITIONAL INFORMATION</w:t>
            </w:r>
          </w:p>
        </w:tc>
      </w:tr>
      <w:tr w:rsidR="00F37E9A" w14:paraId="6B3BE25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623192D" w14:textId="77777777" w:rsidR="00F37E9A" w:rsidRDefault="001E2816">
            <w:pPr>
              <w:numPr>
                <w:ilvl w:val="0"/>
                <w:numId w:val="100"/>
              </w:numPr>
              <w:pBdr>
                <w:top w:val="none" w:sz="0" w:space="0" w:color="000000"/>
                <w:left w:val="none" w:sz="0" w:space="0" w:color="000000"/>
                <w:bottom w:val="none" w:sz="0" w:space="0" w:color="000000"/>
                <w:right w:val="none" w:sz="0" w:space="0" w:color="000000"/>
                <w:between w:val="none" w:sz="0" w:space="0" w:color="000000"/>
              </w:pBdr>
              <w:ind w:left="540"/>
              <w:rPr>
                <w:rFonts w:ascii="Gill Sans" w:eastAsia="Gill Sans" w:hAnsi="Gill Sans" w:cs="Gill Sans"/>
              </w:rPr>
            </w:pPr>
            <w:r>
              <w:rPr>
                <w:rFonts w:ascii="Gill Sans" w:eastAsia="Gill Sans" w:hAnsi="Gill Sans" w:cs="Gill Sans"/>
              </w:rPr>
              <w:t xml:space="preserve">World Food Program Vulnerability Analysis and Mapping (VAM) Unit. </w:t>
            </w:r>
            <w:r>
              <w:rPr>
                <w:rFonts w:ascii="Gill Sans" w:eastAsia="Gill Sans" w:hAnsi="Gill Sans" w:cs="Gill Sans"/>
                <w:i/>
              </w:rPr>
              <w:t xml:space="preserve">Food Consumption Analysis: Calculation and use of the food consumption score in food security analysis. </w:t>
            </w:r>
            <w:r>
              <w:rPr>
                <w:rFonts w:ascii="Gill Sans" w:eastAsia="Gill Sans" w:hAnsi="Gill Sans" w:cs="Gill Sans"/>
              </w:rPr>
              <w:t>2008. (</w:t>
            </w:r>
            <w:hyperlink r:id="rId14">
              <w:r>
                <w:rPr>
                  <w:rFonts w:ascii="Gill Sans" w:eastAsia="Gill Sans" w:hAnsi="Gill Sans" w:cs="Gill Sans"/>
                  <w:color w:val="1155CC"/>
                  <w:u w:val="single"/>
                </w:rPr>
                <w:t>https://documents.wfp.org/stellent/groups/public/documents/manual_guide_proced/wfp197216.pdf</w:t>
              </w:r>
            </w:hyperlink>
            <w:r>
              <w:rPr>
                <w:rFonts w:ascii="Gill Sans" w:eastAsia="Gill Sans" w:hAnsi="Gill Sans" w:cs="Gill Sans"/>
                <w:color w:val="1155CC"/>
                <w:u w:val="single"/>
              </w:rPr>
              <w:t>)</w:t>
            </w:r>
          </w:p>
          <w:p w14:paraId="7B89A996" w14:textId="77777777" w:rsidR="00F37E9A" w:rsidRDefault="001E2816">
            <w:pPr>
              <w:numPr>
                <w:ilvl w:val="0"/>
                <w:numId w:val="100"/>
              </w:numPr>
              <w:pBdr>
                <w:top w:val="none" w:sz="0" w:space="0" w:color="000000"/>
                <w:left w:val="none" w:sz="0" w:space="0" w:color="000000"/>
                <w:bottom w:val="none" w:sz="0" w:space="0" w:color="000000"/>
                <w:right w:val="none" w:sz="0" w:space="0" w:color="000000"/>
                <w:between w:val="none" w:sz="0" w:space="0" w:color="000000"/>
              </w:pBdr>
              <w:ind w:left="540"/>
              <w:rPr>
                <w:rFonts w:ascii="Gill Sans" w:eastAsia="Gill Sans" w:hAnsi="Gill Sans" w:cs="Gill Sans"/>
              </w:rPr>
            </w:pPr>
            <w:r>
              <w:rPr>
                <w:rFonts w:ascii="Gill Sans" w:eastAsia="Gill Sans" w:hAnsi="Gill Sans" w:cs="Gill Sans"/>
              </w:rPr>
              <w:t>The FCS tool and tool summaries are available on the USAID SPRING website (</w:t>
            </w:r>
            <w:hyperlink r:id="rId15">
              <w:r>
                <w:rPr>
                  <w:rFonts w:ascii="Gill Sans" w:eastAsia="Gill Sans" w:hAnsi="Gill Sans" w:cs="Gill Sans"/>
                  <w:color w:val="1155CC"/>
                  <w:u w:val="single"/>
                </w:rPr>
                <w:t>https://www.spring-nutrition.org/publications/tool-summaries/food-consumption-analysis</w:t>
              </w:r>
            </w:hyperlink>
            <w:r>
              <w:t>)</w:t>
            </w:r>
          </w:p>
        </w:tc>
      </w:tr>
    </w:tbl>
    <w:p w14:paraId="73661CF5" w14:textId="77777777" w:rsidR="00F37E9A" w:rsidRDefault="00545B71">
      <w:pPr>
        <w:widowControl w:val="0"/>
        <w:spacing w:line="240" w:lineRule="auto"/>
        <w:rPr>
          <w:rFonts w:ascii="Gill Sans" w:eastAsia="Gill Sans" w:hAnsi="Gill Sans" w:cs="Gill Sans"/>
          <w:color w:val="222222"/>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2F71D39F" w14:textId="77777777" w:rsidR="00F37E9A" w:rsidRDefault="001E2816">
      <w:pPr>
        <w:rPr>
          <w:rFonts w:ascii="Gill Sans" w:eastAsia="Gill Sans" w:hAnsi="Gill Sans" w:cs="Gill Sans"/>
          <w:color w:val="222222"/>
        </w:rPr>
      </w:pPr>
      <w:r>
        <w:br w:type="page"/>
      </w:r>
    </w:p>
    <w:tbl>
      <w:tblPr>
        <w:tblStyle w:val="202"/>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0"/>
        <w:gridCol w:w="7305"/>
      </w:tblGrid>
      <w:tr w:rsidR="00F37E9A" w14:paraId="1F55E91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3CD054E7" w14:textId="77777777" w:rsidR="00F37E9A" w:rsidRDefault="001E2816">
            <w:pPr>
              <w:rPr>
                <w:rFonts w:ascii="Gill Sans" w:eastAsia="Gill Sans" w:hAnsi="Gill Sans" w:cs="Gill Sans"/>
                <w:b/>
                <w:color w:val="FFFFFF"/>
                <w:sz w:val="24"/>
                <w:szCs w:val="24"/>
              </w:rPr>
            </w:pPr>
            <w:bookmarkStart w:id="36" w:name="bookmark=id.2bn6wsx" w:colFirst="0" w:colLast="0"/>
            <w:bookmarkStart w:id="37" w:name="bookmark=id.3whwml4" w:colFirst="0" w:colLast="0"/>
            <w:bookmarkEnd w:id="36"/>
            <w:bookmarkEnd w:id="37"/>
            <w:r>
              <w:rPr>
                <w:rFonts w:ascii="Gill Sans" w:eastAsia="Gill Sans" w:hAnsi="Gill Sans" w:cs="Gill Sans"/>
                <w:b/>
                <w:color w:val="FFFFFF"/>
                <w:sz w:val="24"/>
                <w:szCs w:val="24"/>
              </w:rPr>
              <w:lastRenderedPageBreak/>
              <w:t>FS02:  Mean and median Reduced Coping Strategy Index (rCSI) score</w:t>
            </w:r>
          </w:p>
        </w:tc>
      </w:tr>
      <w:tr w:rsidR="00F37E9A" w14:paraId="793D6BE7" w14:textId="77777777">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DDC535A"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3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876736B" w14:textId="77777777" w:rsidR="00F37E9A" w:rsidRDefault="001E2816">
            <w:pPr>
              <w:tabs>
                <w:tab w:val="right" w:pos="4954"/>
              </w:tabs>
              <w:rPr>
                <w:rFonts w:ascii="Gill Sans" w:eastAsia="Gill Sans" w:hAnsi="Gill Sans" w:cs="Gill Sans"/>
              </w:rPr>
            </w:pPr>
            <w:r>
              <w:rPr>
                <w:rFonts w:ascii="Gill Sans" w:eastAsia="Gill Sans" w:hAnsi="Gill Sans" w:cs="Gill Sans"/>
                <w:b/>
              </w:rPr>
              <w:t>For Activities with a Food Security Purpose:</w:t>
            </w:r>
            <w:r>
              <w:rPr>
                <w:rFonts w:ascii="Gill Sans" w:eastAsia="Gill Sans" w:hAnsi="Gill Sans" w:cs="Gill Sans"/>
              </w:rPr>
              <w:t xml:space="preserve"> RiA: Required for all activities with a food security purpose in the activity ITT.</w:t>
            </w:r>
          </w:p>
          <w:p w14:paraId="0336B3E8" w14:textId="77777777" w:rsidR="00F37E9A" w:rsidRDefault="001E2816">
            <w:pPr>
              <w:tabs>
                <w:tab w:val="right" w:pos="4954"/>
              </w:tabs>
              <w:rPr>
                <w:rFonts w:ascii="Gill Sans" w:eastAsia="Gill Sans" w:hAnsi="Gill Sans" w:cs="Gill Sans"/>
              </w:rPr>
            </w:pPr>
            <w:r>
              <w:rPr>
                <w:rFonts w:ascii="Gill Sans" w:eastAsia="Gill Sans" w:hAnsi="Gill Sans" w:cs="Gill Sans"/>
                <w:b/>
              </w:rPr>
              <w:t xml:space="preserve">For Food Assistance Activities: </w:t>
            </w:r>
            <w:r>
              <w:rPr>
                <w:rFonts w:ascii="Gill Sans" w:eastAsia="Gill Sans" w:hAnsi="Gill Sans" w:cs="Gill Sans"/>
              </w:rPr>
              <w:t>RiA: Required for all food assistance interventions</w:t>
            </w:r>
          </w:p>
          <w:p w14:paraId="64A06B33" w14:textId="77777777" w:rsidR="00F37E9A" w:rsidRDefault="001E2816">
            <w:pPr>
              <w:tabs>
                <w:tab w:val="right" w:pos="4954"/>
              </w:tabs>
              <w:rPr>
                <w:rFonts w:ascii="Gill Sans" w:eastAsia="Gill Sans" w:hAnsi="Gill Sans" w:cs="Gill Sans"/>
              </w:rPr>
            </w:pPr>
            <w:r>
              <w:rPr>
                <w:rFonts w:ascii="Gill Sans" w:eastAsia="Gill Sans" w:hAnsi="Gill Sans" w:cs="Gill Sans"/>
                <w:b/>
              </w:rPr>
              <w:t>For MPCA Activities:</w:t>
            </w:r>
            <w:r>
              <w:rPr>
                <w:rFonts w:ascii="Gill Sans" w:eastAsia="Gill Sans" w:hAnsi="Gill Sans" w:cs="Gill Sans"/>
              </w:rPr>
              <w:t xml:space="preserve"> Recommended for long-term interventions that include food costs as part of the transfer value and more than six months of transfers per household</w:t>
            </w:r>
          </w:p>
        </w:tc>
      </w:tr>
      <w:tr w:rsidR="00F37E9A" w14:paraId="40142214" w14:textId="77777777">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4616EBC" w14:textId="77777777" w:rsidR="00F37E9A" w:rsidRDefault="001E2816">
            <w:pPr>
              <w:rPr>
                <w:rFonts w:ascii="Gill Sans" w:eastAsia="Gill Sans" w:hAnsi="Gill Sans" w:cs="Gill Sans"/>
                <w:b/>
              </w:rPr>
            </w:pPr>
            <w:r>
              <w:rPr>
                <w:rFonts w:ascii="Gill Sans" w:eastAsia="Gill Sans" w:hAnsi="Gill Sans" w:cs="Gill Sans"/>
                <w:b/>
              </w:rPr>
              <w:t>TYPE</w:t>
            </w:r>
          </w:p>
        </w:tc>
        <w:tc>
          <w:tcPr>
            <w:tcW w:w="73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8E1F8D6" w14:textId="77777777" w:rsidR="00F37E9A" w:rsidRDefault="001E2816">
            <w:pPr>
              <w:tabs>
                <w:tab w:val="right" w:pos="4954"/>
              </w:tabs>
              <w:rPr>
                <w:rFonts w:ascii="Gill Sans" w:eastAsia="Gill Sans" w:hAnsi="Gill Sans" w:cs="Gill Sans"/>
              </w:rPr>
            </w:pPr>
            <w:r>
              <w:rPr>
                <w:rFonts w:ascii="Gill Sans" w:eastAsia="Gill Sans" w:hAnsi="Gill Sans" w:cs="Gill Sans"/>
              </w:rPr>
              <w:t>Outcome</w:t>
            </w:r>
          </w:p>
        </w:tc>
      </w:tr>
      <w:tr w:rsidR="00F37E9A" w14:paraId="67803809" w14:textId="77777777">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F6C282A" w14:textId="77777777" w:rsidR="00F37E9A" w:rsidRDefault="001E2816">
            <w:pPr>
              <w:rPr>
                <w:rFonts w:ascii="Gill Sans" w:eastAsia="Gill Sans" w:hAnsi="Gill Sans" w:cs="Gill Sans"/>
                <w:b/>
              </w:rPr>
            </w:pPr>
            <w:r>
              <w:rPr>
                <w:rFonts w:ascii="Gill Sans" w:eastAsia="Gill Sans" w:hAnsi="Gill Sans" w:cs="Gill Sans"/>
                <w:b/>
              </w:rPr>
              <w:t>PURPOSE</w:t>
            </w:r>
          </w:p>
        </w:tc>
        <w:tc>
          <w:tcPr>
            <w:tcW w:w="73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34DB75C" w14:textId="77777777" w:rsidR="00F37E9A" w:rsidRDefault="001E2816">
            <w:pPr>
              <w:tabs>
                <w:tab w:val="right" w:pos="4954"/>
              </w:tabs>
              <w:rPr>
                <w:rFonts w:ascii="Gill Sans" w:eastAsia="Gill Sans" w:hAnsi="Gill Sans" w:cs="Gill Sans"/>
              </w:rPr>
            </w:pPr>
            <w:r>
              <w:rPr>
                <w:rFonts w:ascii="Gill Sans" w:eastAsia="Gill Sans" w:hAnsi="Gill Sans" w:cs="Gill Sans"/>
              </w:rPr>
              <w:t>Food Security</w:t>
            </w:r>
          </w:p>
        </w:tc>
      </w:tr>
      <w:tr w:rsidR="00F37E9A" w14:paraId="7716F0A8" w14:textId="77777777">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CF29586" w14:textId="77777777" w:rsidR="00F37E9A" w:rsidRDefault="001E2816">
            <w:pPr>
              <w:rPr>
                <w:rFonts w:ascii="Gill Sans" w:eastAsia="Gill Sans" w:hAnsi="Gill Sans" w:cs="Gill Sans"/>
                <w:b/>
              </w:rPr>
            </w:pPr>
            <w:r>
              <w:rPr>
                <w:rFonts w:ascii="Gill Sans" w:eastAsia="Gill Sans" w:hAnsi="Gill Sans" w:cs="Gill Sans"/>
                <w:b/>
              </w:rPr>
              <w:t xml:space="preserve">SECTOR  </w:t>
            </w:r>
          </w:p>
        </w:tc>
        <w:tc>
          <w:tcPr>
            <w:tcW w:w="73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15F10DE" w14:textId="77777777" w:rsidR="00F37E9A" w:rsidRDefault="001E2816">
            <w:pPr>
              <w:rPr>
                <w:rFonts w:ascii="Gill Sans" w:eastAsia="Gill Sans" w:hAnsi="Gill Sans" w:cs="Gill Sans"/>
              </w:rPr>
            </w:pPr>
            <w:r>
              <w:rPr>
                <w:rFonts w:ascii="Gill Sans" w:eastAsia="Gill Sans" w:hAnsi="Gill Sans" w:cs="Gill Sans"/>
              </w:rPr>
              <w:t>Food Assistance, Multipurpose Cash</w:t>
            </w:r>
          </w:p>
        </w:tc>
      </w:tr>
      <w:tr w:rsidR="00F37E9A" w14:paraId="60A081CA" w14:textId="77777777">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61B5F55"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73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32514ED" w14:textId="77777777" w:rsidR="00F37E9A" w:rsidRDefault="001E2816">
            <w:pPr>
              <w:rPr>
                <w:rFonts w:ascii="Gill Sans" w:eastAsia="Gill Sans" w:hAnsi="Gill Sans" w:cs="Gill Sans"/>
              </w:rPr>
            </w:pPr>
            <w:r>
              <w:rPr>
                <w:rFonts w:ascii="Gill Sans" w:eastAsia="Gill Sans" w:hAnsi="Gill Sans" w:cs="Gill Sans"/>
              </w:rPr>
              <w:t>Conditional Food Assistance, Unconditional Food Assistance, Cooked Meals, and Multipurpose Cash</w:t>
            </w:r>
          </w:p>
        </w:tc>
      </w:tr>
      <w:tr w:rsidR="00F37E9A" w14:paraId="01926F3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8A01D58"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554CA6F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9C17E4C" w14:textId="77777777" w:rsidR="00F37E9A" w:rsidRDefault="001E2816">
            <w:pPr>
              <w:rPr>
                <w:rFonts w:ascii="Gill Sans" w:eastAsia="Gill Sans" w:hAnsi="Gill Sans" w:cs="Gill Sans"/>
                <w:b/>
              </w:rPr>
            </w:pPr>
            <w:r>
              <w:rPr>
                <w:rFonts w:ascii="Gill Sans" w:eastAsia="Gill Sans" w:hAnsi="Gill Sans" w:cs="Gill Sans"/>
                <w:b/>
              </w:rPr>
              <w:t xml:space="preserve">Definition: </w:t>
            </w:r>
          </w:p>
          <w:p w14:paraId="3F172A56" w14:textId="77777777" w:rsidR="00F37E9A" w:rsidRDefault="001E2816">
            <w:pPr>
              <w:rPr>
                <w:rFonts w:ascii="Gill Sans" w:eastAsia="Gill Sans" w:hAnsi="Gill Sans" w:cs="Gill Sans"/>
              </w:rPr>
            </w:pPr>
            <w:r>
              <w:rPr>
                <w:rFonts w:ascii="Gill Sans" w:eastAsia="Gill Sans" w:hAnsi="Gill Sans" w:cs="Gill Sans"/>
              </w:rPr>
              <w:t xml:space="preserve">The rCSI is a proxy indicator of household food insecurity that is based on a list of behaviors (coping strategies) that people do to manage their food insecurity situation. The index reflects both the </w:t>
            </w:r>
            <w:r>
              <w:rPr>
                <w:rFonts w:ascii="Gill Sans" w:eastAsia="Gill Sans" w:hAnsi="Gill Sans" w:cs="Gill Sans"/>
                <w:i/>
              </w:rPr>
              <w:t>frequency</w:t>
            </w:r>
            <w:r>
              <w:rPr>
                <w:rFonts w:ascii="Gill Sans" w:eastAsia="Gill Sans" w:hAnsi="Gill Sans" w:cs="Gill Sans"/>
              </w:rPr>
              <w:t xml:space="preserve"> of each behavior (i.e., how many days over the last 7 days the coping strategy was used by any member of the household) and </w:t>
            </w:r>
            <w:r>
              <w:rPr>
                <w:rFonts w:ascii="Gill Sans" w:eastAsia="Gill Sans" w:hAnsi="Gill Sans" w:cs="Gill Sans"/>
                <w:i/>
              </w:rPr>
              <w:t xml:space="preserve">severity </w:t>
            </w:r>
            <w:r>
              <w:rPr>
                <w:rFonts w:ascii="Gill Sans" w:eastAsia="Gill Sans" w:hAnsi="Gill Sans" w:cs="Gill Sans"/>
              </w:rPr>
              <w:t>(i.e., how serious the strategy is relative to other strategies). The rCSI is based on a list of five food-related coping strategies outlined below.</w:t>
            </w:r>
          </w:p>
          <w:p w14:paraId="76C00CCA" w14:textId="77777777" w:rsidR="00F37E9A" w:rsidRDefault="00F37E9A">
            <w:pPr>
              <w:rPr>
                <w:rFonts w:ascii="Gill Sans" w:eastAsia="Gill Sans" w:hAnsi="Gill Sans" w:cs="Gill Sans"/>
              </w:rPr>
            </w:pPr>
          </w:p>
          <w:p w14:paraId="40B7A2A2" w14:textId="77777777" w:rsidR="00F37E9A" w:rsidRDefault="001E2816">
            <w:pPr>
              <w:rPr>
                <w:rFonts w:ascii="Gill Sans" w:eastAsia="Gill Sans" w:hAnsi="Gill Sans" w:cs="Gill Sans"/>
              </w:rPr>
            </w:pPr>
            <w:r>
              <w:rPr>
                <w:rFonts w:ascii="Gill Sans" w:eastAsia="Gill Sans" w:hAnsi="Gill Sans" w:cs="Gill Sans"/>
              </w:rPr>
              <w:t xml:space="preserve">The rCSI raw scores are calculated by multiplying the frequency with which a behavior was used in the last 7 days by any member of the household by the severity weight, then summing the weighted scores for each coping strategy. The maximum raw score for the rCSI is 56, i.e., a household that used all five strategies every day for the last 7 days would have a raw score of 56. </w:t>
            </w:r>
          </w:p>
          <w:p w14:paraId="5FE7076D" w14:textId="77777777" w:rsidR="00F37E9A" w:rsidRDefault="00F37E9A">
            <w:pPr>
              <w:rPr>
                <w:rFonts w:ascii="Gill Sans" w:eastAsia="Gill Sans" w:hAnsi="Gill Sans" w:cs="Gill Sans"/>
              </w:rPr>
            </w:pPr>
          </w:p>
          <w:p w14:paraId="3D14D3FD" w14:textId="77777777" w:rsidR="00F37E9A" w:rsidRDefault="001E2816">
            <w:pPr>
              <w:rPr>
                <w:rFonts w:ascii="Gill Sans" w:eastAsia="Gill Sans" w:hAnsi="Gill Sans" w:cs="Gill Sans"/>
              </w:rPr>
            </w:pPr>
            <w:r>
              <w:rPr>
                <w:rFonts w:ascii="Gill Sans" w:eastAsia="Gill Sans" w:hAnsi="Gill Sans" w:cs="Gill Sans"/>
              </w:rPr>
              <w:t>The rCSI survey module is often administered incorrectly, so partners should adhere to the table below, which reflects the most current guidance on the correct way to administer the survey questionnaire and tabulate scores:</w:t>
            </w:r>
          </w:p>
          <w:tbl>
            <w:tblPr>
              <w:tblStyle w:val="201"/>
              <w:tblW w:w="9245" w:type="dxa"/>
              <w:jc w:val="center"/>
              <w:tblBorders>
                <w:top w:val="nil"/>
                <w:left w:val="nil"/>
                <w:bottom w:val="nil"/>
                <w:right w:val="nil"/>
                <w:insideH w:val="nil"/>
                <w:insideV w:val="nil"/>
              </w:tblBorders>
              <w:tblLayout w:type="fixed"/>
              <w:tblLook w:val="0600" w:firstRow="0" w:lastRow="0" w:firstColumn="0" w:lastColumn="0" w:noHBand="1" w:noVBand="1"/>
            </w:tblPr>
            <w:tblGrid>
              <w:gridCol w:w="5505"/>
              <w:gridCol w:w="1305"/>
              <w:gridCol w:w="1095"/>
              <w:gridCol w:w="1340"/>
            </w:tblGrid>
            <w:tr w:rsidR="00F37E9A" w14:paraId="3ACDEDCA" w14:textId="77777777" w:rsidTr="00172F37">
              <w:trPr>
                <w:trHeight w:val="384"/>
                <w:jc w:val="center"/>
              </w:trPr>
              <w:tc>
                <w:tcPr>
                  <w:tcW w:w="550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63156042" w14:textId="77777777" w:rsidR="00F37E9A" w:rsidRDefault="001E2816">
                  <w:pPr>
                    <w:rPr>
                      <w:rFonts w:ascii="Gill Sans" w:eastAsia="Gill Sans" w:hAnsi="Gill Sans" w:cs="Gill Sans"/>
                    </w:rPr>
                  </w:pPr>
                  <w:r>
                    <w:rPr>
                      <w:rFonts w:ascii="Gill Sans" w:eastAsia="Gill Sans" w:hAnsi="Gill Sans" w:cs="Gill Sans"/>
                    </w:rPr>
                    <w:t>(Repeat the introductory phrase for each of the strategies below)</w:t>
                  </w:r>
                </w:p>
              </w:tc>
              <w:tc>
                <w:tcPr>
                  <w:tcW w:w="1305" w:type="dxa"/>
                  <w:vMerge w:val="restart"/>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461AAB87" w14:textId="77777777" w:rsidR="00F37E9A" w:rsidRDefault="001E2816">
                  <w:pPr>
                    <w:jc w:val="center"/>
                    <w:rPr>
                      <w:rFonts w:ascii="Gill Sans" w:eastAsia="Gill Sans" w:hAnsi="Gill Sans" w:cs="Gill Sans"/>
                    </w:rPr>
                  </w:pPr>
                  <w:r>
                    <w:rPr>
                      <w:rFonts w:ascii="Gill Sans" w:eastAsia="Gill Sans" w:hAnsi="Gill Sans" w:cs="Gill Sans"/>
                    </w:rPr>
                    <w:t>Frequency    (# of Days out of 7)</w:t>
                  </w:r>
                </w:p>
              </w:tc>
              <w:tc>
                <w:tcPr>
                  <w:tcW w:w="1095" w:type="dxa"/>
                  <w:vMerge w:val="restart"/>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083334EF" w14:textId="77777777" w:rsidR="00F37E9A" w:rsidRDefault="001E2816">
                  <w:pPr>
                    <w:jc w:val="center"/>
                    <w:rPr>
                      <w:rFonts w:ascii="Gill Sans" w:eastAsia="Gill Sans" w:hAnsi="Gill Sans" w:cs="Gill Sans"/>
                    </w:rPr>
                  </w:pPr>
                  <w:r>
                    <w:rPr>
                      <w:rFonts w:ascii="Gill Sans" w:eastAsia="Gill Sans" w:hAnsi="Gill Sans" w:cs="Gill Sans"/>
                    </w:rPr>
                    <w:t>Severity Weight</w:t>
                  </w:r>
                </w:p>
              </w:tc>
              <w:tc>
                <w:tcPr>
                  <w:tcW w:w="1340" w:type="dxa"/>
                  <w:vMerge w:val="restart"/>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2F8274F7" w14:textId="77777777" w:rsidR="00F37E9A" w:rsidRDefault="001E2816">
                  <w:pPr>
                    <w:ind w:right="-102"/>
                    <w:jc w:val="center"/>
                    <w:rPr>
                      <w:rFonts w:ascii="Gill Sans" w:eastAsia="Gill Sans" w:hAnsi="Gill Sans" w:cs="Gill Sans"/>
                    </w:rPr>
                  </w:pPr>
                  <w:r>
                    <w:rPr>
                      <w:rFonts w:ascii="Gill Sans" w:eastAsia="Gill Sans" w:hAnsi="Gill Sans" w:cs="Gill Sans"/>
                    </w:rPr>
                    <w:t>Weighted Score (Frequency x weight)</w:t>
                  </w:r>
                </w:p>
              </w:tc>
            </w:tr>
            <w:tr w:rsidR="00F37E9A" w14:paraId="1101A1DF" w14:textId="77777777" w:rsidTr="00172F37">
              <w:trPr>
                <w:trHeight w:val="609"/>
                <w:jc w:val="center"/>
              </w:trPr>
              <w:tc>
                <w:tcPr>
                  <w:tcW w:w="5505" w:type="dxa"/>
                  <w:tcBorders>
                    <w:top w:val="nil"/>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092831DB" w14:textId="77777777" w:rsidR="00F37E9A" w:rsidRDefault="001E2816">
                  <w:pPr>
                    <w:rPr>
                      <w:rFonts w:ascii="Gill Sans" w:eastAsia="Gill Sans" w:hAnsi="Gill Sans" w:cs="Gill Sans"/>
                    </w:rPr>
                  </w:pPr>
                  <w:r>
                    <w:rPr>
                      <w:rFonts w:ascii="Gill Sans" w:eastAsia="Gill Sans" w:hAnsi="Gill Sans" w:cs="Gill Sans"/>
                    </w:rPr>
                    <w:t>“In the previous 7 days, if there have been times when you did not have enough food or money to buy food, how often has your household had to ______?”</w:t>
                  </w:r>
                </w:p>
              </w:tc>
              <w:tc>
                <w:tcPr>
                  <w:tcW w:w="1305" w:type="dxa"/>
                  <w:vMerge/>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660D5F5F" w14:textId="77777777" w:rsidR="00F37E9A" w:rsidRDefault="00F37E9A">
                  <w:pPr>
                    <w:widowControl w:val="0"/>
                    <w:pBdr>
                      <w:top w:val="nil"/>
                      <w:left w:val="nil"/>
                      <w:bottom w:val="nil"/>
                      <w:right w:val="nil"/>
                      <w:between w:val="nil"/>
                    </w:pBdr>
                    <w:spacing w:line="276" w:lineRule="auto"/>
                    <w:rPr>
                      <w:rFonts w:ascii="Gill Sans" w:eastAsia="Gill Sans" w:hAnsi="Gill Sans" w:cs="Gill Sans"/>
                    </w:rPr>
                  </w:pPr>
                </w:p>
              </w:tc>
              <w:tc>
                <w:tcPr>
                  <w:tcW w:w="1095" w:type="dxa"/>
                  <w:vMerge/>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2A109DEC" w14:textId="77777777" w:rsidR="00F37E9A" w:rsidRDefault="00F37E9A">
                  <w:pPr>
                    <w:widowControl w:val="0"/>
                    <w:pBdr>
                      <w:top w:val="nil"/>
                      <w:left w:val="nil"/>
                      <w:bottom w:val="nil"/>
                      <w:right w:val="nil"/>
                      <w:between w:val="nil"/>
                    </w:pBdr>
                    <w:spacing w:line="276" w:lineRule="auto"/>
                    <w:rPr>
                      <w:rFonts w:ascii="Gill Sans" w:eastAsia="Gill Sans" w:hAnsi="Gill Sans" w:cs="Gill Sans"/>
                    </w:rPr>
                  </w:pPr>
                </w:p>
              </w:tc>
              <w:tc>
                <w:tcPr>
                  <w:tcW w:w="1340" w:type="dxa"/>
                  <w:vMerge/>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5A873B7A" w14:textId="77777777" w:rsidR="00F37E9A" w:rsidRDefault="00F37E9A">
                  <w:pPr>
                    <w:widowControl w:val="0"/>
                    <w:pBdr>
                      <w:top w:val="nil"/>
                      <w:left w:val="nil"/>
                      <w:bottom w:val="nil"/>
                      <w:right w:val="nil"/>
                      <w:between w:val="nil"/>
                    </w:pBdr>
                    <w:spacing w:line="276" w:lineRule="auto"/>
                    <w:rPr>
                      <w:rFonts w:ascii="Gill Sans" w:eastAsia="Gill Sans" w:hAnsi="Gill Sans" w:cs="Gill Sans"/>
                    </w:rPr>
                  </w:pPr>
                </w:p>
              </w:tc>
            </w:tr>
            <w:tr w:rsidR="00F37E9A" w14:paraId="665BD319" w14:textId="77777777" w:rsidTr="00172F37">
              <w:trPr>
                <w:trHeight w:val="161"/>
                <w:jc w:val="center"/>
              </w:trPr>
              <w:tc>
                <w:tcPr>
                  <w:tcW w:w="5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6ABA6BB" w14:textId="77777777" w:rsidR="00F37E9A" w:rsidRDefault="001E2816">
                  <w:pPr>
                    <w:rPr>
                      <w:rFonts w:ascii="Gill Sans" w:eastAsia="Gill Sans" w:hAnsi="Gill Sans" w:cs="Gill Sans"/>
                    </w:rPr>
                  </w:pPr>
                  <w:r>
                    <w:rPr>
                      <w:rFonts w:ascii="Gill Sans" w:eastAsia="Gill Sans" w:hAnsi="Gill Sans" w:cs="Gill Sans"/>
                    </w:rPr>
                    <w:t>1. Rely on less preferred and less expensive foods</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22808B0" w14:textId="77777777" w:rsidR="00F37E9A" w:rsidRDefault="001E2816">
                  <w:pPr>
                    <w:rPr>
                      <w:rFonts w:ascii="Gill Sans" w:eastAsia="Gill Sans" w:hAnsi="Gill Sans" w:cs="Gill Sans"/>
                    </w:rPr>
                  </w:pPr>
                  <w:r>
                    <w:rPr>
                      <w:rFonts w:ascii="Gill Sans" w:eastAsia="Gill Sans" w:hAnsi="Gill Sans" w:cs="Gill Sans"/>
                    </w:rPr>
                    <w:t xml:space="preserve"> </w:t>
                  </w:r>
                </w:p>
              </w:tc>
              <w:tc>
                <w:tcPr>
                  <w:tcW w:w="1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4E1F69E" w14:textId="77777777" w:rsidR="00F37E9A" w:rsidRDefault="001E2816">
                  <w:pPr>
                    <w:jc w:val="center"/>
                    <w:rPr>
                      <w:rFonts w:ascii="Gill Sans" w:eastAsia="Gill Sans" w:hAnsi="Gill Sans" w:cs="Gill Sans"/>
                    </w:rPr>
                  </w:pPr>
                  <w:r>
                    <w:rPr>
                      <w:rFonts w:ascii="Gill Sans" w:eastAsia="Gill Sans" w:hAnsi="Gill Sans" w:cs="Gill Sans"/>
                    </w:rPr>
                    <w:t>1</w:t>
                  </w:r>
                </w:p>
              </w:tc>
              <w:tc>
                <w:tcPr>
                  <w:tcW w:w="13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BEEB75" w14:textId="77777777" w:rsidR="00F37E9A" w:rsidRDefault="001E2816">
                  <w:pPr>
                    <w:rPr>
                      <w:rFonts w:ascii="Gill Sans" w:eastAsia="Gill Sans" w:hAnsi="Gill Sans" w:cs="Gill Sans"/>
                    </w:rPr>
                  </w:pPr>
                  <w:r>
                    <w:rPr>
                      <w:rFonts w:ascii="Gill Sans" w:eastAsia="Gill Sans" w:hAnsi="Gill Sans" w:cs="Gill Sans"/>
                    </w:rPr>
                    <w:t xml:space="preserve"> </w:t>
                  </w:r>
                </w:p>
              </w:tc>
            </w:tr>
            <w:tr w:rsidR="00F37E9A" w14:paraId="27536396" w14:textId="77777777" w:rsidTr="00172F37">
              <w:trPr>
                <w:trHeight w:val="404"/>
                <w:jc w:val="center"/>
              </w:trPr>
              <w:tc>
                <w:tcPr>
                  <w:tcW w:w="5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BBE5FFD" w14:textId="77777777" w:rsidR="00F37E9A" w:rsidRDefault="001E2816">
                  <w:pPr>
                    <w:rPr>
                      <w:rFonts w:ascii="Gill Sans" w:eastAsia="Gill Sans" w:hAnsi="Gill Sans" w:cs="Gill Sans"/>
                    </w:rPr>
                  </w:pPr>
                  <w:r>
                    <w:rPr>
                      <w:rFonts w:ascii="Gill Sans" w:eastAsia="Gill Sans" w:hAnsi="Gill Sans" w:cs="Gill Sans"/>
                    </w:rPr>
                    <w:t>2. Borrow food or rely on help from friends or relatives</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1755B0F" w14:textId="77777777" w:rsidR="00F37E9A" w:rsidRDefault="001E2816">
                  <w:pPr>
                    <w:rPr>
                      <w:rFonts w:ascii="Gill Sans" w:eastAsia="Gill Sans" w:hAnsi="Gill Sans" w:cs="Gill Sans"/>
                    </w:rPr>
                  </w:pPr>
                  <w:r>
                    <w:rPr>
                      <w:rFonts w:ascii="Gill Sans" w:eastAsia="Gill Sans" w:hAnsi="Gill Sans" w:cs="Gill Sans"/>
                    </w:rPr>
                    <w:t xml:space="preserve"> </w:t>
                  </w:r>
                </w:p>
              </w:tc>
              <w:tc>
                <w:tcPr>
                  <w:tcW w:w="1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E330287" w14:textId="77777777" w:rsidR="00F37E9A" w:rsidRDefault="001E2816">
                  <w:pPr>
                    <w:jc w:val="center"/>
                    <w:rPr>
                      <w:rFonts w:ascii="Gill Sans" w:eastAsia="Gill Sans" w:hAnsi="Gill Sans" w:cs="Gill Sans"/>
                    </w:rPr>
                  </w:pPr>
                  <w:r>
                    <w:rPr>
                      <w:rFonts w:ascii="Gill Sans" w:eastAsia="Gill Sans" w:hAnsi="Gill Sans" w:cs="Gill Sans"/>
                    </w:rPr>
                    <w:t>2</w:t>
                  </w:r>
                </w:p>
              </w:tc>
              <w:tc>
                <w:tcPr>
                  <w:tcW w:w="13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F4B1BC" w14:textId="77777777" w:rsidR="00F37E9A" w:rsidRDefault="001E2816">
                  <w:pPr>
                    <w:rPr>
                      <w:rFonts w:ascii="Gill Sans" w:eastAsia="Gill Sans" w:hAnsi="Gill Sans" w:cs="Gill Sans"/>
                    </w:rPr>
                  </w:pPr>
                  <w:r>
                    <w:rPr>
                      <w:rFonts w:ascii="Gill Sans" w:eastAsia="Gill Sans" w:hAnsi="Gill Sans" w:cs="Gill Sans"/>
                    </w:rPr>
                    <w:t xml:space="preserve"> </w:t>
                  </w:r>
                </w:p>
              </w:tc>
            </w:tr>
            <w:tr w:rsidR="00F37E9A" w14:paraId="725C29CB" w14:textId="77777777">
              <w:trPr>
                <w:trHeight w:val="405"/>
                <w:jc w:val="center"/>
              </w:trPr>
              <w:tc>
                <w:tcPr>
                  <w:tcW w:w="5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5202B0A" w14:textId="77777777" w:rsidR="00F37E9A" w:rsidRDefault="001E2816">
                  <w:pPr>
                    <w:rPr>
                      <w:rFonts w:ascii="Gill Sans" w:eastAsia="Gill Sans" w:hAnsi="Gill Sans" w:cs="Gill Sans"/>
                    </w:rPr>
                  </w:pPr>
                  <w:r>
                    <w:rPr>
                      <w:rFonts w:ascii="Gill Sans" w:eastAsia="Gill Sans" w:hAnsi="Gill Sans" w:cs="Gill Sans"/>
                    </w:rPr>
                    <w:t>3. Limit portion size at mealtime</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E1FE549" w14:textId="77777777" w:rsidR="00F37E9A" w:rsidRDefault="001E2816">
                  <w:pPr>
                    <w:rPr>
                      <w:rFonts w:ascii="Gill Sans" w:eastAsia="Gill Sans" w:hAnsi="Gill Sans" w:cs="Gill Sans"/>
                    </w:rPr>
                  </w:pPr>
                  <w:r>
                    <w:rPr>
                      <w:rFonts w:ascii="Gill Sans" w:eastAsia="Gill Sans" w:hAnsi="Gill Sans" w:cs="Gill Sans"/>
                    </w:rPr>
                    <w:t xml:space="preserve"> </w:t>
                  </w:r>
                </w:p>
              </w:tc>
              <w:tc>
                <w:tcPr>
                  <w:tcW w:w="1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8AC2CBD" w14:textId="77777777" w:rsidR="00F37E9A" w:rsidRDefault="001E2816">
                  <w:pPr>
                    <w:jc w:val="center"/>
                    <w:rPr>
                      <w:rFonts w:ascii="Gill Sans" w:eastAsia="Gill Sans" w:hAnsi="Gill Sans" w:cs="Gill Sans"/>
                    </w:rPr>
                  </w:pPr>
                  <w:r>
                    <w:rPr>
                      <w:rFonts w:ascii="Gill Sans" w:eastAsia="Gill Sans" w:hAnsi="Gill Sans" w:cs="Gill Sans"/>
                    </w:rPr>
                    <w:t>1</w:t>
                  </w:r>
                </w:p>
              </w:tc>
              <w:tc>
                <w:tcPr>
                  <w:tcW w:w="13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3D1504" w14:textId="77777777" w:rsidR="00F37E9A" w:rsidRDefault="001E2816">
                  <w:pPr>
                    <w:rPr>
                      <w:rFonts w:ascii="Gill Sans" w:eastAsia="Gill Sans" w:hAnsi="Gill Sans" w:cs="Gill Sans"/>
                    </w:rPr>
                  </w:pPr>
                  <w:r>
                    <w:rPr>
                      <w:rFonts w:ascii="Gill Sans" w:eastAsia="Gill Sans" w:hAnsi="Gill Sans" w:cs="Gill Sans"/>
                    </w:rPr>
                    <w:t xml:space="preserve"> </w:t>
                  </w:r>
                </w:p>
              </w:tc>
            </w:tr>
            <w:tr w:rsidR="00F37E9A" w14:paraId="6CAED386" w14:textId="77777777">
              <w:trPr>
                <w:trHeight w:val="465"/>
                <w:jc w:val="center"/>
              </w:trPr>
              <w:tc>
                <w:tcPr>
                  <w:tcW w:w="5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4BC4DF3" w14:textId="77777777" w:rsidR="00F37E9A" w:rsidRDefault="001E2816">
                  <w:pPr>
                    <w:rPr>
                      <w:rFonts w:ascii="Gill Sans" w:eastAsia="Gill Sans" w:hAnsi="Gill Sans" w:cs="Gill Sans"/>
                    </w:rPr>
                  </w:pPr>
                  <w:r>
                    <w:rPr>
                      <w:rFonts w:ascii="Gill Sans" w:eastAsia="Gill Sans" w:hAnsi="Gill Sans" w:cs="Gill Sans"/>
                    </w:rPr>
                    <w:t>4. Restrict consumption by adults in order for small children to eat</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7075132" w14:textId="77777777" w:rsidR="00F37E9A" w:rsidRDefault="001E2816">
                  <w:pPr>
                    <w:rPr>
                      <w:rFonts w:ascii="Gill Sans" w:eastAsia="Gill Sans" w:hAnsi="Gill Sans" w:cs="Gill Sans"/>
                    </w:rPr>
                  </w:pPr>
                  <w:r>
                    <w:rPr>
                      <w:rFonts w:ascii="Gill Sans" w:eastAsia="Gill Sans" w:hAnsi="Gill Sans" w:cs="Gill Sans"/>
                    </w:rPr>
                    <w:t xml:space="preserve"> </w:t>
                  </w:r>
                </w:p>
              </w:tc>
              <w:tc>
                <w:tcPr>
                  <w:tcW w:w="1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EC2D6E9" w14:textId="77777777" w:rsidR="00F37E9A" w:rsidRDefault="001E2816">
                  <w:pPr>
                    <w:jc w:val="center"/>
                    <w:rPr>
                      <w:rFonts w:ascii="Gill Sans" w:eastAsia="Gill Sans" w:hAnsi="Gill Sans" w:cs="Gill Sans"/>
                    </w:rPr>
                  </w:pPr>
                  <w:r>
                    <w:rPr>
                      <w:rFonts w:ascii="Gill Sans" w:eastAsia="Gill Sans" w:hAnsi="Gill Sans" w:cs="Gill Sans"/>
                    </w:rPr>
                    <w:t>3</w:t>
                  </w:r>
                </w:p>
              </w:tc>
              <w:tc>
                <w:tcPr>
                  <w:tcW w:w="13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BB8A21" w14:textId="77777777" w:rsidR="00F37E9A" w:rsidRDefault="001E2816">
                  <w:pPr>
                    <w:rPr>
                      <w:rFonts w:ascii="Gill Sans" w:eastAsia="Gill Sans" w:hAnsi="Gill Sans" w:cs="Gill Sans"/>
                    </w:rPr>
                  </w:pPr>
                  <w:r>
                    <w:rPr>
                      <w:rFonts w:ascii="Gill Sans" w:eastAsia="Gill Sans" w:hAnsi="Gill Sans" w:cs="Gill Sans"/>
                    </w:rPr>
                    <w:t xml:space="preserve"> </w:t>
                  </w:r>
                </w:p>
              </w:tc>
            </w:tr>
            <w:tr w:rsidR="00F37E9A" w14:paraId="2B246650" w14:textId="77777777">
              <w:trPr>
                <w:trHeight w:val="420"/>
                <w:jc w:val="center"/>
              </w:trPr>
              <w:tc>
                <w:tcPr>
                  <w:tcW w:w="550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9F5BD16" w14:textId="77777777" w:rsidR="00F37E9A" w:rsidRDefault="001E2816">
                  <w:pPr>
                    <w:rPr>
                      <w:rFonts w:ascii="Gill Sans" w:eastAsia="Gill Sans" w:hAnsi="Gill Sans" w:cs="Gill Sans"/>
                    </w:rPr>
                  </w:pPr>
                  <w:r>
                    <w:rPr>
                      <w:rFonts w:ascii="Gill Sans" w:eastAsia="Gill Sans" w:hAnsi="Gill Sans" w:cs="Gill Sans"/>
                    </w:rPr>
                    <w:lastRenderedPageBreak/>
                    <w:t>5. Reduce the number of meals eaten in a day</w:t>
                  </w:r>
                </w:p>
              </w:tc>
              <w:tc>
                <w:tcPr>
                  <w:tcW w:w="13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3639CC8" w14:textId="77777777" w:rsidR="00F37E9A" w:rsidRDefault="001E2816">
                  <w:pPr>
                    <w:rPr>
                      <w:rFonts w:ascii="Gill Sans" w:eastAsia="Gill Sans" w:hAnsi="Gill Sans" w:cs="Gill Sans"/>
                    </w:rPr>
                  </w:pPr>
                  <w:r>
                    <w:rPr>
                      <w:rFonts w:ascii="Gill Sans" w:eastAsia="Gill Sans" w:hAnsi="Gill Sans" w:cs="Gill Sans"/>
                    </w:rPr>
                    <w:t xml:space="preserve"> </w:t>
                  </w:r>
                </w:p>
              </w:tc>
              <w:tc>
                <w:tcPr>
                  <w:tcW w:w="10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F826972" w14:textId="77777777" w:rsidR="00F37E9A" w:rsidRDefault="001E2816">
                  <w:pPr>
                    <w:jc w:val="center"/>
                    <w:rPr>
                      <w:rFonts w:ascii="Gill Sans" w:eastAsia="Gill Sans" w:hAnsi="Gill Sans" w:cs="Gill Sans"/>
                    </w:rPr>
                  </w:pPr>
                  <w:r>
                    <w:rPr>
                      <w:rFonts w:ascii="Gill Sans" w:eastAsia="Gill Sans" w:hAnsi="Gill Sans" w:cs="Gill Sans"/>
                    </w:rPr>
                    <w:t>1</w:t>
                  </w:r>
                </w:p>
              </w:tc>
              <w:tc>
                <w:tcPr>
                  <w:tcW w:w="13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13E427" w14:textId="77777777" w:rsidR="00F37E9A" w:rsidRDefault="001E2816">
                  <w:pPr>
                    <w:rPr>
                      <w:rFonts w:ascii="Gill Sans" w:eastAsia="Gill Sans" w:hAnsi="Gill Sans" w:cs="Gill Sans"/>
                    </w:rPr>
                  </w:pPr>
                  <w:r>
                    <w:rPr>
                      <w:rFonts w:ascii="Gill Sans" w:eastAsia="Gill Sans" w:hAnsi="Gill Sans" w:cs="Gill Sans"/>
                    </w:rPr>
                    <w:t xml:space="preserve"> </w:t>
                  </w:r>
                </w:p>
              </w:tc>
            </w:tr>
            <w:tr w:rsidR="00F37E9A" w14:paraId="088CA753" w14:textId="77777777" w:rsidTr="00172F37">
              <w:trPr>
                <w:trHeight w:val="35"/>
                <w:jc w:val="center"/>
              </w:trPr>
              <w:tc>
                <w:tcPr>
                  <w:tcW w:w="5505" w:type="dxa"/>
                  <w:tcBorders>
                    <w:top w:val="nil"/>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2E75E31B" w14:textId="77777777" w:rsidR="00F37E9A" w:rsidRDefault="001E2816">
                  <w:pPr>
                    <w:rPr>
                      <w:rFonts w:ascii="Gill Sans" w:eastAsia="Gill Sans" w:hAnsi="Gill Sans" w:cs="Gill Sans"/>
                      <w:b/>
                    </w:rPr>
                  </w:pPr>
                  <w:r>
                    <w:rPr>
                      <w:rFonts w:ascii="Gill Sans" w:eastAsia="Gill Sans" w:hAnsi="Gill Sans" w:cs="Gill Sans"/>
                      <w:b/>
                    </w:rPr>
                    <w:t>TOTAL HOUSEHOLD SCORE</w:t>
                  </w:r>
                </w:p>
              </w:tc>
              <w:tc>
                <w:tcPr>
                  <w:tcW w:w="2400" w:type="dxa"/>
                  <w:gridSpan w:val="2"/>
                  <w:tcBorders>
                    <w:top w:val="nil"/>
                    <w:left w:val="nil"/>
                    <w:bottom w:val="single" w:sz="8" w:space="0" w:color="000000"/>
                    <w:right w:val="single" w:sz="8" w:space="0" w:color="000000"/>
                  </w:tcBorders>
                  <w:shd w:val="clear" w:color="auto" w:fill="E7E6E6"/>
                  <w:tcMar>
                    <w:top w:w="100" w:type="dxa"/>
                    <w:left w:w="100" w:type="dxa"/>
                    <w:bottom w:w="100" w:type="dxa"/>
                    <w:right w:w="100" w:type="dxa"/>
                  </w:tcMar>
                </w:tcPr>
                <w:p w14:paraId="7B9646B1" w14:textId="77777777" w:rsidR="00F37E9A" w:rsidRDefault="001E2816">
                  <w:pPr>
                    <w:jc w:val="center"/>
                    <w:rPr>
                      <w:rFonts w:ascii="Gill Sans" w:eastAsia="Gill Sans" w:hAnsi="Gill Sans" w:cs="Gill Sans"/>
                    </w:rPr>
                  </w:pPr>
                  <w:r>
                    <w:rPr>
                      <w:rFonts w:ascii="Gill Sans" w:eastAsia="Gill Sans" w:hAnsi="Gill Sans" w:cs="Gill Sans"/>
                    </w:rPr>
                    <w:t>Sum the subtotals</w:t>
                  </w:r>
                </w:p>
              </w:tc>
              <w:tc>
                <w:tcPr>
                  <w:tcW w:w="13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22E3DE" w14:textId="77777777" w:rsidR="00F37E9A" w:rsidRDefault="001E2816">
                  <w:pPr>
                    <w:rPr>
                      <w:rFonts w:ascii="Gill Sans" w:eastAsia="Gill Sans" w:hAnsi="Gill Sans" w:cs="Gill Sans"/>
                    </w:rPr>
                  </w:pPr>
                  <w:r>
                    <w:rPr>
                      <w:rFonts w:ascii="Gill Sans" w:eastAsia="Gill Sans" w:hAnsi="Gill Sans" w:cs="Gill Sans"/>
                    </w:rPr>
                    <w:t xml:space="preserve"> </w:t>
                  </w:r>
                </w:p>
              </w:tc>
            </w:tr>
          </w:tbl>
          <w:p w14:paraId="16FBCF4E" w14:textId="77777777" w:rsidR="00F37E9A" w:rsidRDefault="00F37E9A">
            <w:pPr>
              <w:rPr>
                <w:rFonts w:ascii="Gill Sans" w:eastAsia="Gill Sans" w:hAnsi="Gill Sans" w:cs="Gill Sans"/>
              </w:rPr>
            </w:pPr>
          </w:p>
        </w:tc>
      </w:tr>
      <w:tr w:rsidR="00F37E9A" w14:paraId="2E2E1BD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8AF5F4C" w14:textId="77777777" w:rsidR="00F37E9A" w:rsidRDefault="001E2816">
            <w:pPr>
              <w:rPr>
                <w:rFonts w:ascii="Gill Sans" w:eastAsia="Gill Sans" w:hAnsi="Gill Sans" w:cs="Gill Sans"/>
                <w:b/>
              </w:rPr>
            </w:pPr>
            <w:r>
              <w:rPr>
                <w:rFonts w:ascii="Gill Sans" w:eastAsia="Gill Sans" w:hAnsi="Gill Sans" w:cs="Gill Sans"/>
                <w:b/>
              </w:rPr>
              <w:lastRenderedPageBreak/>
              <w:t xml:space="preserve">Units of Measure: </w:t>
            </w:r>
          </w:p>
          <w:p w14:paraId="7AE7DE91" w14:textId="77777777" w:rsidR="00F37E9A" w:rsidRDefault="001E2816">
            <w:pPr>
              <w:numPr>
                <w:ilvl w:val="0"/>
                <w:numId w:val="67"/>
              </w:numPr>
              <w:rPr>
                <w:rFonts w:ascii="Gill Sans" w:eastAsia="Gill Sans" w:hAnsi="Gill Sans" w:cs="Gill Sans"/>
              </w:rPr>
            </w:pPr>
            <w:r>
              <w:rPr>
                <w:rFonts w:ascii="Gill Sans" w:eastAsia="Gill Sans" w:hAnsi="Gill Sans" w:cs="Gill Sans"/>
              </w:rPr>
              <w:t>Mean rCSI score</w:t>
            </w:r>
          </w:p>
          <w:p w14:paraId="2C525989" w14:textId="77777777" w:rsidR="00F37E9A" w:rsidRDefault="001E2816">
            <w:pPr>
              <w:numPr>
                <w:ilvl w:val="0"/>
                <w:numId w:val="67"/>
              </w:numPr>
              <w:rPr>
                <w:rFonts w:ascii="Gill Sans" w:eastAsia="Gill Sans" w:hAnsi="Gill Sans" w:cs="Gill Sans"/>
              </w:rPr>
            </w:pPr>
            <w:r>
              <w:rPr>
                <w:rFonts w:ascii="Gill Sans" w:eastAsia="Gill Sans" w:hAnsi="Gill Sans" w:cs="Gill Sans"/>
              </w:rPr>
              <w:t>Median rCSI score</w:t>
            </w:r>
          </w:p>
          <w:p w14:paraId="6E41B628" w14:textId="77777777" w:rsidR="00F37E9A" w:rsidRDefault="001E2816">
            <w:pPr>
              <w:rPr>
                <w:rFonts w:ascii="Gill Sans" w:eastAsia="Gill Sans" w:hAnsi="Gill Sans" w:cs="Gill Sans"/>
              </w:rPr>
            </w:pPr>
            <w:r>
              <w:rPr>
                <w:rFonts w:ascii="Gill Sans" w:eastAsia="Gill Sans" w:hAnsi="Gill Sans" w:cs="Gill Sans"/>
              </w:rPr>
              <w:t>Additional data points include:</w:t>
            </w:r>
          </w:p>
          <w:p w14:paraId="69F6111E" w14:textId="77777777" w:rsidR="00F37E9A" w:rsidRDefault="001E2816">
            <w:pPr>
              <w:numPr>
                <w:ilvl w:val="0"/>
                <w:numId w:val="67"/>
              </w:numPr>
              <w:rPr>
                <w:rFonts w:ascii="Gill Sans" w:eastAsia="Gill Sans" w:hAnsi="Gill Sans" w:cs="Gill Sans"/>
              </w:rPr>
            </w:pPr>
            <w:r>
              <w:rPr>
                <w:rFonts w:ascii="Gill Sans" w:eastAsia="Gill Sans" w:hAnsi="Gill Sans" w:cs="Gill Sans"/>
              </w:rPr>
              <w:t>Confidence Interval for mean</w:t>
            </w:r>
          </w:p>
          <w:p w14:paraId="1FFB9E04" w14:textId="77777777" w:rsidR="00F37E9A" w:rsidRDefault="001E2816">
            <w:pPr>
              <w:numPr>
                <w:ilvl w:val="0"/>
                <w:numId w:val="67"/>
              </w:numPr>
              <w:rPr>
                <w:rFonts w:ascii="Gill Sans" w:eastAsia="Gill Sans" w:hAnsi="Gill Sans" w:cs="Gill Sans"/>
              </w:rPr>
            </w:pPr>
            <w:r>
              <w:rPr>
                <w:rFonts w:ascii="Gill Sans" w:eastAsia="Gill Sans" w:hAnsi="Gill Sans" w:cs="Gill Sans"/>
              </w:rPr>
              <w:t>Standard Deviation of mean</w:t>
            </w:r>
          </w:p>
          <w:p w14:paraId="12E9CB6F" w14:textId="77777777" w:rsidR="00F37E9A" w:rsidRDefault="001E2816">
            <w:pPr>
              <w:numPr>
                <w:ilvl w:val="0"/>
                <w:numId w:val="67"/>
              </w:numPr>
              <w:rPr>
                <w:rFonts w:ascii="Gill Sans" w:eastAsia="Gill Sans" w:hAnsi="Gill Sans" w:cs="Gill Sans"/>
              </w:rPr>
            </w:pPr>
            <w:r>
              <w:rPr>
                <w:rFonts w:ascii="Gill Sans" w:eastAsia="Gill Sans" w:hAnsi="Gill Sans" w:cs="Gill Sans"/>
              </w:rPr>
              <w:t>Number (of households)</w:t>
            </w:r>
          </w:p>
        </w:tc>
      </w:tr>
      <w:tr w:rsidR="00F37E9A" w14:paraId="55128B3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9EF01FD" w14:textId="77777777" w:rsidR="00F37E9A" w:rsidRDefault="001E2816">
            <w:pPr>
              <w:rPr>
                <w:rFonts w:ascii="Gill Sans" w:eastAsia="Gill Sans" w:hAnsi="Gill Sans" w:cs="Gill Sans"/>
                <w:b/>
              </w:rPr>
            </w:pPr>
            <w:r>
              <w:rPr>
                <w:rFonts w:ascii="Gill Sans" w:eastAsia="Gill Sans" w:hAnsi="Gill Sans" w:cs="Gill Sans"/>
                <w:b/>
              </w:rPr>
              <w:t>Calculation:</w:t>
            </w:r>
          </w:p>
          <w:p w14:paraId="212C1C8E" w14:textId="77777777" w:rsidR="00F37E9A" w:rsidRDefault="00F37E9A">
            <w:pPr>
              <w:rPr>
                <w:rFonts w:ascii="Gill Sans" w:eastAsia="Gill Sans" w:hAnsi="Gill Sans" w:cs="Gill Sans"/>
                <w:b/>
              </w:rPr>
            </w:pPr>
          </w:p>
          <w:p w14:paraId="34503EAA" w14:textId="77777777" w:rsidR="00F37E9A" w:rsidRDefault="001E2816">
            <w:pPr>
              <w:rPr>
                <w:rFonts w:ascii="Gill Sans" w:eastAsia="Gill Sans" w:hAnsi="Gill Sans" w:cs="Gill Sans"/>
              </w:rPr>
            </w:pPr>
            <w:r>
              <w:rPr>
                <w:rFonts w:ascii="Gill Sans" w:eastAsia="Gill Sans" w:hAnsi="Gill Sans" w:cs="Gill Sans"/>
                <w:b/>
              </w:rPr>
              <w:t xml:space="preserve">Mean:  </w:t>
            </w:r>
            <w:r>
              <w:rPr>
                <w:rFonts w:ascii="Gill Sans" w:eastAsia="Gill Sans" w:hAnsi="Gill Sans" w:cs="Gill Sans"/>
              </w:rPr>
              <w:t xml:space="preserve">The mean (or sample mean) is the mathematical average of the survey sample. To generate the mean, add all of the raw score values from all beneficiaries included in the survey then divide by the total number of beneficiaries included in the survey. </w:t>
            </w:r>
          </w:p>
          <w:p w14:paraId="0580D9C0" w14:textId="77777777" w:rsidR="00F37E9A" w:rsidRDefault="00F37E9A">
            <w:pPr>
              <w:rPr>
                <w:rFonts w:ascii="Gill Sans" w:eastAsia="Gill Sans" w:hAnsi="Gill Sans" w:cs="Gill Sans"/>
              </w:rPr>
            </w:pPr>
          </w:p>
          <w:p w14:paraId="3B2E53FF" w14:textId="77777777" w:rsidR="00F37E9A" w:rsidRDefault="001E2816">
            <w:pPr>
              <w:rPr>
                <w:rFonts w:ascii="Gill Sans" w:eastAsia="Gill Sans" w:hAnsi="Gill Sans" w:cs="Gill Sans"/>
                <w:color w:val="000000"/>
              </w:rPr>
            </w:pPr>
            <w:r>
              <w:rPr>
                <w:rFonts w:ascii="Gill Sans" w:eastAsia="Gill Sans" w:hAnsi="Gill Sans" w:cs="Gill Sans"/>
                <w:b/>
                <w:color w:val="000000"/>
              </w:rPr>
              <w:t xml:space="preserve">Median:  </w:t>
            </w:r>
            <w:r>
              <w:rPr>
                <w:rFonts w:ascii="Gill Sans" w:eastAsia="Gill Sans" w:hAnsi="Gill Sans" w:cs="Gill Sans"/>
                <w:color w:val="000000"/>
              </w:rPr>
              <w:t>The median is a measure of central tendency. To find the median, arrange the observations in order from least to greatest value. If there are an odd number of observations, the median is the middle value. If there is an even number of observations, the median is the average of the two middle values. Basic statistical software can be used to calculate the median.</w:t>
            </w:r>
          </w:p>
          <w:p w14:paraId="7B592EC8" w14:textId="77777777" w:rsidR="00F37E9A" w:rsidRDefault="00F37E9A">
            <w:pPr>
              <w:rPr>
                <w:rFonts w:ascii="Gill Sans" w:eastAsia="Gill Sans" w:hAnsi="Gill Sans" w:cs="Gill Sans"/>
              </w:rPr>
            </w:pPr>
          </w:p>
          <w:p w14:paraId="2764A3FF" w14:textId="77777777" w:rsidR="00F37E9A" w:rsidRDefault="001E2816">
            <w:pPr>
              <w:rPr>
                <w:rFonts w:ascii="Gill Sans" w:eastAsia="Gill Sans" w:hAnsi="Gill Sans" w:cs="Gill Sans"/>
              </w:rPr>
            </w:pPr>
            <w:r>
              <w:rPr>
                <w:rFonts w:ascii="Gill Sans" w:eastAsia="Gill Sans" w:hAnsi="Gill Sans" w:cs="Gill Sans"/>
                <w:b/>
              </w:rPr>
              <w:t xml:space="preserve">Confidence Interval (CI):  </w:t>
            </w:r>
            <w:r>
              <w:rPr>
                <w:rFonts w:ascii="Gill Sans" w:eastAsia="Gill Sans" w:hAnsi="Gill Sans" w:cs="Gill Sans"/>
              </w:rPr>
              <w:t>The confidence interval is a range of numbers within which the true population parameter falls; in this case, the confidence interval gives us an estimated range for the true rCSI mean. The confidence interval is calculated by finding the upper and lower limits of the true population parameter. Basic statistical software can be used to calculate the confidence interval at the 95% level. Note that the confidence interval should only be reported if data are collected using a sample (not a census).</w:t>
            </w:r>
          </w:p>
          <w:p w14:paraId="5AF4327F" w14:textId="77777777" w:rsidR="00F37E9A" w:rsidRDefault="00F37E9A">
            <w:pPr>
              <w:rPr>
                <w:rFonts w:ascii="Gill Sans" w:eastAsia="Gill Sans" w:hAnsi="Gill Sans" w:cs="Gill Sans"/>
              </w:rPr>
            </w:pPr>
          </w:p>
          <w:p w14:paraId="65420934" w14:textId="77777777" w:rsidR="00F37E9A" w:rsidRDefault="001E2816">
            <w:pPr>
              <w:rPr>
                <w:rFonts w:ascii="Gill Sans" w:eastAsia="Gill Sans" w:hAnsi="Gill Sans" w:cs="Gill Sans"/>
                <w:color w:val="000000"/>
              </w:rPr>
            </w:pPr>
            <w:r>
              <w:rPr>
                <w:rFonts w:ascii="Gill Sans" w:eastAsia="Gill Sans" w:hAnsi="Gill Sans" w:cs="Gill Sans"/>
                <w:b/>
                <w:color w:val="000000"/>
              </w:rPr>
              <w:t xml:space="preserve">Standard Deviation (SD):  </w:t>
            </w:r>
            <w:r>
              <w:rPr>
                <w:rFonts w:ascii="Gill Sans" w:eastAsia="Gill Sans" w:hAnsi="Gill Sans" w:cs="Gill Sans"/>
                <w:color w:val="000000"/>
              </w:rPr>
              <w:t>The standard deviation is a measure of variation or dispersion in a dataset. Basic statistical software can be used to calculate the standard deviation.</w:t>
            </w:r>
          </w:p>
          <w:p w14:paraId="3167EC47" w14:textId="77777777" w:rsidR="00F37E9A" w:rsidRDefault="00F37E9A">
            <w:pPr>
              <w:rPr>
                <w:rFonts w:ascii="Gill Sans" w:eastAsia="Gill Sans" w:hAnsi="Gill Sans" w:cs="Gill Sans"/>
                <w:color w:val="000000"/>
              </w:rPr>
            </w:pPr>
          </w:p>
          <w:p w14:paraId="06D92FFC" w14:textId="45150D02" w:rsidR="00F37E9A" w:rsidRPr="00172F37" w:rsidRDefault="001E2816" w:rsidP="00172F37">
            <w:pPr>
              <w:rPr>
                <w:rFonts w:ascii="Gill Sans" w:eastAsia="Gill Sans" w:hAnsi="Gill Sans" w:cs="Gill Sans"/>
              </w:rPr>
            </w:pPr>
            <w:r>
              <w:rPr>
                <w:rFonts w:ascii="Gill Sans" w:eastAsia="Gill Sans" w:hAnsi="Gill Sans" w:cs="Gill Sans"/>
                <w:b/>
                <w:color w:val="000000"/>
              </w:rPr>
              <w:t>Number</w:t>
            </w:r>
            <w:r>
              <w:rPr>
                <w:rFonts w:ascii="Gill Sans" w:eastAsia="Gill Sans" w:hAnsi="Gill Sans" w:cs="Gill Sans"/>
                <w:color w:val="000000"/>
              </w:rPr>
              <w:t>: This is a count of households or specific type of households in the survey.</w:t>
            </w:r>
          </w:p>
        </w:tc>
      </w:tr>
      <w:tr w:rsidR="00F37E9A" w14:paraId="4E29F7D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373D7C8" w14:textId="77777777" w:rsidR="00F37E9A" w:rsidRDefault="001E2816">
            <w:pPr>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for rCSI mean and median value(s) depends on the duration of the activities. For activities less than 12 months, use the last available participant-based survey value; for activities 12 months or more, use the endline survey value.</w:t>
            </w:r>
          </w:p>
        </w:tc>
      </w:tr>
      <w:tr w:rsidR="00F37E9A" w14:paraId="47CCDD8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B15A0F6" w14:textId="77777777" w:rsidR="00F37E9A" w:rsidRDefault="001E2816">
            <w:pPr>
              <w:rPr>
                <w:rFonts w:ascii="Gill Sans" w:eastAsia="Gill Sans" w:hAnsi="Gill Sans" w:cs="Gill Sans"/>
              </w:rPr>
            </w:pPr>
            <w:r>
              <w:rPr>
                <w:rFonts w:ascii="Gill Sans" w:eastAsia="Gill Sans" w:hAnsi="Gill Sans" w:cs="Gill Sans"/>
                <w:b/>
              </w:rPr>
              <w:t>Direction of change:</w:t>
            </w:r>
            <w:r>
              <w:rPr>
                <w:rFonts w:ascii="Gill Sans" w:eastAsia="Gill Sans" w:hAnsi="Gill Sans" w:cs="Gill Sans"/>
              </w:rPr>
              <w:t xml:space="preserve">  For mean and median:  -</w:t>
            </w:r>
          </w:p>
        </w:tc>
      </w:tr>
      <w:tr w:rsidR="00F37E9A" w14:paraId="537DF8C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95A5311" w14:textId="77777777" w:rsidR="00F37E9A" w:rsidRDefault="001E2816">
            <w:pPr>
              <w:rPr>
                <w:rFonts w:ascii="Gill Sans" w:eastAsia="Gill Sans" w:hAnsi="Gill Sans" w:cs="Gill Sans"/>
                <w:b/>
              </w:rPr>
            </w:pPr>
            <w:r>
              <w:rPr>
                <w:rFonts w:ascii="Gill Sans" w:eastAsia="Gill Sans" w:hAnsi="Gill Sans" w:cs="Gill Sans"/>
                <w:b/>
              </w:rPr>
              <w:t>Disaggregation:</w:t>
            </w:r>
          </w:p>
          <w:p w14:paraId="3931654E" w14:textId="77777777" w:rsidR="00F37E9A" w:rsidRDefault="001E2816">
            <w:pPr>
              <w:rPr>
                <w:rFonts w:ascii="Gill Sans" w:eastAsia="Gill Sans" w:hAnsi="Gill Sans" w:cs="Gill Sans"/>
              </w:rPr>
            </w:pPr>
            <w:r>
              <w:rPr>
                <w:rFonts w:ascii="Gill Sans" w:eastAsia="Gill Sans" w:hAnsi="Gill Sans" w:cs="Gill Sans"/>
              </w:rPr>
              <w:t xml:space="preserve">Level 1 - Data points: mean, median, </w:t>
            </w:r>
            <w:r>
              <w:rPr>
                <w:rFonts w:ascii="Gill Sans" w:eastAsia="Gill Sans" w:hAnsi="Gill Sans" w:cs="Gill Sans"/>
                <w:color w:val="000000"/>
              </w:rPr>
              <w:t xml:space="preserve">SD, CI, </w:t>
            </w:r>
            <w:r>
              <w:rPr>
                <w:rFonts w:ascii="Gill Sans" w:eastAsia="Gill Sans" w:hAnsi="Gill Sans" w:cs="Gill Sans"/>
              </w:rPr>
              <w:t>number of beneficiary households</w:t>
            </w:r>
          </w:p>
          <w:p w14:paraId="370828AB" w14:textId="77777777" w:rsidR="00F37E9A" w:rsidRDefault="001E2816">
            <w:pPr>
              <w:rPr>
                <w:rFonts w:ascii="Gill Sans" w:eastAsia="Gill Sans" w:hAnsi="Gill Sans" w:cs="Gill Sans"/>
              </w:rPr>
            </w:pPr>
            <w:r>
              <w:rPr>
                <w:rFonts w:ascii="Gill Sans" w:eastAsia="Gill Sans" w:hAnsi="Gill Sans" w:cs="Gill Sans"/>
              </w:rPr>
              <w:t>(Recommended) Level 2- Gendered Household Type: F&amp;M, FNM, MNF, CNA</w:t>
            </w:r>
          </w:p>
          <w:p w14:paraId="4F0CFEF6" w14:textId="77777777" w:rsidR="00F37E9A" w:rsidRDefault="00F37E9A">
            <w:pPr>
              <w:ind w:left="-20"/>
              <w:rPr>
                <w:rFonts w:ascii="Gill Sans" w:eastAsia="Gill Sans" w:hAnsi="Gill Sans" w:cs="Gill Sans"/>
              </w:rPr>
            </w:pPr>
          </w:p>
          <w:p w14:paraId="409E1136" w14:textId="77777777" w:rsidR="00F37E9A" w:rsidRDefault="001E2816">
            <w:pPr>
              <w:ind w:left="-20"/>
              <w:rPr>
                <w:rFonts w:ascii="Gill Sans" w:eastAsia="Gill Sans" w:hAnsi="Gill Sans" w:cs="Gill Sans"/>
              </w:rPr>
            </w:pPr>
            <w:r>
              <w:rPr>
                <w:rFonts w:ascii="Gill Sans" w:eastAsia="Gill Sans" w:hAnsi="Gill Sans" w:cs="Gill Sans"/>
              </w:rPr>
              <w:t>See below how these disaggregates should be reported.</w:t>
            </w:r>
          </w:p>
          <w:p w14:paraId="265B3BC7" w14:textId="77777777" w:rsidR="008A0201" w:rsidRDefault="008A0201" w:rsidP="00172F37">
            <w:pPr>
              <w:rPr>
                <w:rFonts w:ascii="Gill Sans" w:eastAsia="Gill Sans" w:hAnsi="Gill Sans" w:cs="Gill Sans"/>
              </w:rPr>
            </w:pPr>
          </w:p>
          <w:p w14:paraId="1510F97E" w14:textId="77777777" w:rsidR="00F37E9A" w:rsidRDefault="001E2816">
            <w:pPr>
              <w:rPr>
                <w:rFonts w:ascii="Gill Sans" w:eastAsia="Gill Sans" w:hAnsi="Gill Sans" w:cs="Gill Sans"/>
                <w:u w:val="single"/>
              </w:rPr>
            </w:pPr>
            <w:r>
              <w:rPr>
                <w:rFonts w:ascii="Gill Sans" w:eastAsia="Gill Sans" w:hAnsi="Gill Sans" w:cs="Gill Sans"/>
                <w:u w:val="single"/>
              </w:rPr>
              <w:t>Overall (Required)</w:t>
            </w:r>
          </w:p>
          <w:p w14:paraId="47401317" w14:textId="77777777" w:rsidR="00F37E9A" w:rsidRDefault="001E2816">
            <w:pPr>
              <w:numPr>
                <w:ilvl w:val="0"/>
                <w:numId w:val="288"/>
              </w:numPr>
              <w:rPr>
                <w:rFonts w:ascii="Gill Sans" w:eastAsia="Gill Sans" w:hAnsi="Gill Sans" w:cs="Gill Sans"/>
              </w:rPr>
            </w:pPr>
            <w:r>
              <w:rPr>
                <w:rFonts w:ascii="Gill Sans" w:eastAsia="Gill Sans" w:hAnsi="Gill Sans" w:cs="Gill Sans"/>
              </w:rPr>
              <w:t>Mean rCSI score for all beneficiary households</w:t>
            </w:r>
          </w:p>
          <w:p w14:paraId="00293BAA" w14:textId="77777777" w:rsidR="00F37E9A" w:rsidRDefault="001E2816">
            <w:pPr>
              <w:numPr>
                <w:ilvl w:val="0"/>
                <w:numId w:val="288"/>
              </w:numPr>
              <w:rPr>
                <w:rFonts w:ascii="Gill Sans" w:eastAsia="Gill Sans" w:hAnsi="Gill Sans" w:cs="Gill Sans"/>
              </w:rPr>
            </w:pPr>
            <w:r>
              <w:rPr>
                <w:rFonts w:ascii="Gill Sans" w:eastAsia="Gill Sans" w:hAnsi="Gill Sans" w:cs="Gill Sans"/>
              </w:rPr>
              <w:t>Mean rCSI score Confidence Interval (95%) for all beneficiary households - upper CI value</w:t>
            </w:r>
          </w:p>
          <w:p w14:paraId="48E2A839" w14:textId="77777777" w:rsidR="00F37E9A" w:rsidRDefault="001E2816">
            <w:pPr>
              <w:numPr>
                <w:ilvl w:val="0"/>
                <w:numId w:val="288"/>
              </w:numPr>
              <w:rPr>
                <w:rFonts w:ascii="Gill Sans" w:eastAsia="Gill Sans" w:hAnsi="Gill Sans" w:cs="Gill Sans"/>
              </w:rPr>
            </w:pPr>
            <w:r>
              <w:rPr>
                <w:rFonts w:ascii="Gill Sans" w:eastAsia="Gill Sans" w:hAnsi="Gill Sans" w:cs="Gill Sans"/>
              </w:rPr>
              <w:t>Mean rCSI Confidence Interval (95%) for all beneficiary households - lower CI value</w:t>
            </w:r>
          </w:p>
          <w:p w14:paraId="3A5C66C7" w14:textId="77777777" w:rsidR="00F37E9A" w:rsidRDefault="001E2816">
            <w:pPr>
              <w:numPr>
                <w:ilvl w:val="0"/>
                <w:numId w:val="288"/>
              </w:numPr>
              <w:rPr>
                <w:rFonts w:ascii="Gill Sans" w:eastAsia="Gill Sans" w:hAnsi="Gill Sans" w:cs="Gill Sans"/>
              </w:rPr>
            </w:pPr>
            <w:r>
              <w:rPr>
                <w:rFonts w:ascii="Gill Sans" w:eastAsia="Gill Sans" w:hAnsi="Gill Sans" w:cs="Gill Sans"/>
                <w:color w:val="000000"/>
              </w:rPr>
              <w:lastRenderedPageBreak/>
              <w:t>Mean rCSI standard deviation for all beneficiary households</w:t>
            </w:r>
          </w:p>
          <w:p w14:paraId="05DFC0E1" w14:textId="77777777" w:rsidR="00F37E9A" w:rsidRDefault="001E2816">
            <w:pPr>
              <w:numPr>
                <w:ilvl w:val="0"/>
                <w:numId w:val="288"/>
              </w:numPr>
              <w:rPr>
                <w:rFonts w:ascii="Gill Sans" w:eastAsia="Gill Sans" w:hAnsi="Gill Sans" w:cs="Gill Sans"/>
              </w:rPr>
            </w:pPr>
            <w:r>
              <w:rPr>
                <w:rFonts w:ascii="Gill Sans" w:eastAsia="Gill Sans" w:hAnsi="Gill Sans" w:cs="Gill Sans"/>
              </w:rPr>
              <w:t>Median rCSI score for all beneficiary households</w:t>
            </w:r>
          </w:p>
          <w:p w14:paraId="73F73062" w14:textId="77777777" w:rsidR="00F37E9A" w:rsidRDefault="001E2816">
            <w:pPr>
              <w:numPr>
                <w:ilvl w:val="0"/>
                <w:numId w:val="288"/>
              </w:numPr>
              <w:rPr>
                <w:rFonts w:ascii="Gill Sans" w:eastAsia="Gill Sans" w:hAnsi="Gill Sans" w:cs="Gill Sans"/>
              </w:rPr>
            </w:pPr>
            <w:r>
              <w:rPr>
                <w:rFonts w:ascii="Gill Sans" w:eastAsia="Gill Sans" w:hAnsi="Gill Sans" w:cs="Gill Sans"/>
              </w:rPr>
              <w:t xml:space="preserve">Total number of beneficiary households in the survey </w:t>
            </w:r>
          </w:p>
          <w:p w14:paraId="6D0805BA" w14:textId="77777777" w:rsidR="00F37E9A" w:rsidRDefault="00F37E9A">
            <w:pPr>
              <w:rPr>
                <w:rFonts w:ascii="Gill Sans" w:eastAsia="Gill Sans" w:hAnsi="Gill Sans" w:cs="Gill Sans"/>
                <w:u w:val="single"/>
              </w:rPr>
            </w:pPr>
          </w:p>
          <w:p w14:paraId="67D0A096" w14:textId="77777777" w:rsidR="00F37E9A" w:rsidRDefault="001E2816">
            <w:pPr>
              <w:rPr>
                <w:rFonts w:ascii="Gill Sans" w:eastAsia="Gill Sans" w:hAnsi="Gill Sans" w:cs="Gill Sans"/>
                <w:u w:val="single"/>
              </w:rPr>
            </w:pPr>
            <w:r>
              <w:rPr>
                <w:rFonts w:ascii="Gill Sans" w:eastAsia="Gill Sans" w:hAnsi="Gill Sans" w:cs="Gill Sans"/>
                <w:u w:val="single"/>
              </w:rPr>
              <w:t>Mean and Median and Gendered Household Type (Recommended)</w:t>
            </w:r>
          </w:p>
          <w:p w14:paraId="49AD899C" w14:textId="77777777" w:rsidR="00F37E9A" w:rsidRDefault="001E2816">
            <w:pPr>
              <w:numPr>
                <w:ilvl w:val="0"/>
                <w:numId w:val="288"/>
              </w:numPr>
              <w:rPr>
                <w:rFonts w:ascii="Gill Sans" w:eastAsia="Gill Sans" w:hAnsi="Gill Sans" w:cs="Gill Sans"/>
              </w:rPr>
            </w:pPr>
            <w:r>
              <w:rPr>
                <w:rFonts w:ascii="Gill Sans" w:eastAsia="Gill Sans" w:hAnsi="Gill Sans" w:cs="Gill Sans"/>
              </w:rPr>
              <w:t>Mean rCSI score for F&amp;M households</w:t>
            </w:r>
          </w:p>
          <w:p w14:paraId="21850DD3" w14:textId="77777777" w:rsidR="00F37E9A" w:rsidRDefault="001E2816">
            <w:pPr>
              <w:numPr>
                <w:ilvl w:val="0"/>
                <w:numId w:val="288"/>
              </w:numPr>
              <w:rPr>
                <w:rFonts w:ascii="Gill Sans" w:eastAsia="Gill Sans" w:hAnsi="Gill Sans" w:cs="Gill Sans"/>
              </w:rPr>
            </w:pPr>
            <w:r>
              <w:rPr>
                <w:rFonts w:ascii="Gill Sans" w:eastAsia="Gill Sans" w:hAnsi="Gill Sans" w:cs="Gill Sans"/>
              </w:rPr>
              <w:t xml:space="preserve">Median rCSI score for F&amp;M households </w:t>
            </w:r>
          </w:p>
          <w:p w14:paraId="08701D90" w14:textId="77777777" w:rsidR="00F37E9A" w:rsidRDefault="001E2816">
            <w:pPr>
              <w:numPr>
                <w:ilvl w:val="0"/>
                <w:numId w:val="288"/>
              </w:numPr>
              <w:rPr>
                <w:rFonts w:ascii="Gill Sans" w:eastAsia="Gill Sans" w:hAnsi="Gill Sans" w:cs="Gill Sans"/>
              </w:rPr>
            </w:pPr>
            <w:r>
              <w:rPr>
                <w:rFonts w:ascii="Gill Sans" w:eastAsia="Gill Sans" w:hAnsi="Gill Sans" w:cs="Gill Sans"/>
              </w:rPr>
              <w:t xml:space="preserve">Total number of F&amp;M households in the survey </w:t>
            </w:r>
          </w:p>
          <w:p w14:paraId="502AE2D8" w14:textId="77777777" w:rsidR="00F37E9A" w:rsidRDefault="001E2816">
            <w:pPr>
              <w:numPr>
                <w:ilvl w:val="0"/>
                <w:numId w:val="288"/>
              </w:numPr>
              <w:rPr>
                <w:rFonts w:ascii="Gill Sans" w:eastAsia="Gill Sans" w:hAnsi="Gill Sans" w:cs="Gill Sans"/>
              </w:rPr>
            </w:pPr>
            <w:r>
              <w:rPr>
                <w:rFonts w:ascii="Gill Sans" w:eastAsia="Gill Sans" w:hAnsi="Gill Sans" w:cs="Gill Sans"/>
              </w:rPr>
              <w:t>Mean rCSI score for FNM households</w:t>
            </w:r>
          </w:p>
          <w:p w14:paraId="184D67E4" w14:textId="77777777" w:rsidR="00F37E9A" w:rsidRDefault="001E2816">
            <w:pPr>
              <w:numPr>
                <w:ilvl w:val="0"/>
                <w:numId w:val="288"/>
              </w:numPr>
              <w:rPr>
                <w:rFonts w:ascii="Gill Sans" w:eastAsia="Gill Sans" w:hAnsi="Gill Sans" w:cs="Gill Sans"/>
              </w:rPr>
            </w:pPr>
            <w:r>
              <w:rPr>
                <w:rFonts w:ascii="Gill Sans" w:eastAsia="Gill Sans" w:hAnsi="Gill Sans" w:cs="Gill Sans"/>
              </w:rPr>
              <w:t>Median rCSI score for FNM households</w:t>
            </w:r>
          </w:p>
          <w:p w14:paraId="6C974D1F" w14:textId="77777777" w:rsidR="00F37E9A" w:rsidRDefault="001E2816">
            <w:pPr>
              <w:numPr>
                <w:ilvl w:val="0"/>
                <w:numId w:val="288"/>
              </w:numPr>
              <w:rPr>
                <w:rFonts w:ascii="Gill Sans" w:eastAsia="Gill Sans" w:hAnsi="Gill Sans" w:cs="Gill Sans"/>
              </w:rPr>
            </w:pPr>
            <w:r>
              <w:rPr>
                <w:rFonts w:ascii="Gill Sans" w:eastAsia="Gill Sans" w:hAnsi="Gill Sans" w:cs="Gill Sans"/>
              </w:rPr>
              <w:t xml:space="preserve">Total number of FNM households in the survey </w:t>
            </w:r>
          </w:p>
          <w:p w14:paraId="0376A06B" w14:textId="77777777" w:rsidR="00F37E9A" w:rsidRDefault="001E2816">
            <w:pPr>
              <w:numPr>
                <w:ilvl w:val="0"/>
                <w:numId w:val="288"/>
              </w:numPr>
              <w:rPr>
                <w:rFonts w:ascii="Gill Sans" w:eastAsia="Gill Sans" w:hAnsi="Gill Sans" w:cs="Gill Sans"/>
              </w:rPr>
            </w:pPr>
            <w:r>
              <w:rPr>
                <w:rFonts w:ascii="Gill Sans" w:eastAsia="Gill Sans" w:hAnsi="Gill Sans" w:cs="Gill Sans"/>
              </w:rPr>
              <w:t>Mean rCSI score for MNF households</w:t>
            </w:r>
          </w:p>
          <w:p w14:paraId="78F4C99D" w14:textId="77777777" w:rsidR="00F37E9A" w:rsidRDefault="001E2816">
            <w:pPr>
              <w:numPr>
                <w:ilvl w:val="0"/>
                <w:numId w:val="288"/>
              </w:numPr>
              <w:rPr>
                <w:rFonts w:ascii="Gill Sans" w:eastAsia="Gill Sans" w:hAnsi="Gill Sans" w:cs="Gill Sans"/>
              </w:rPr>
            </w:pPr>
            <w:r>
              <w:rPr>
                <w:rFonts w:ascii="Gill Sans" w:eastAsia="Gill Sans" w:hAnsi="Gill Sans" w:cs="Gill Sans"/>
              </w:rPr>
              <w:t xml:space="preserve">Median rCSI score for MNF households </w:t>
            </w:r>
          </w:p>
          <w:p w14:paraId="61E77455" w14:textId="77777777" w:rsidR="00F37E9A" w:rsidRDefault="001E2816">
            <w:pPr>
              <w:numPr>
                <w:ilvl w:val="0"/>
                <w:numId w:val="288"/>
              </w:numPr>
              <w:rPr>
                <w:rFonts w:ascii="Gill Sans" w:eastAsia="Gill Sans" w:hAnsi="Gill Sans" w:cs="Gill Sans"/>
              </w:rPr>
            </w:pPr>
            <w:r>
              <w:rPr>
                <w:rFonts w:ascii="Gill Sans" w:eastAsia="Gill Sans" w:hAnsi="Gill Sans" w:cs="Gill Sans"/>
              </w:rPr>
              <w:t xml:space="preserve">Total number of MNF households in the survey </w:t>
            </w:r>
          </w:p>
          <w:p w14:paraId="0766DB17" w14:textId="77777777" w:rsidR="00F37E9A" w:rsidRDefault="001E2816">
            <w:pPr>
              <w:numPr>
                <w:ilvl w:val="0"/>
                <w:numId w:val="288"/>
              </w:numPr>
              <w:rPr>
                <w:rFonts w:ascii="Gill Sans" w:eastAsia="Gill Sans" w:hAnsi="Gill Sans" w:cs="Gill Sans"/>
              </w:rPr>
            </w:pPr>
            <w:r>
              <w:rPr>
                <w:rFonts w:ascii="Gill Sans" w:eastAsia="Gill Sans" w:hAnsi="Gill Sans" w:cs="Gill Sans"/>
              </w:rPr>
              <w:t>Mean rCSI score for CNA households</w:t>
            </w:r>
          </w:p>
          <w:p w14:paraId="0FEFBEA6" w14:textId="77777777" w:rsidR="00F37E9A" w:rsidRDefault="001E2816">
            <w:pPr>
              <w:numPr>
                <w:ilvl w:val="0"/>
                <w:numId w:val="288"/>
              </w:numPr>
              <w:rPr>
                <w:rFonts w:ascii="Gill Sans" w:eastAsia="Gill Sans" w:hAnsi="Gill Sans" w:cs="Gill Sans"/>
              </w:rPr>
            </w:pPr>
            <w:r>
              <w:rPr>
                <w:rFonts w:ascii="Gill Sans" w:eastAsia="Gill Sans" w:hAnsi="Gill Sans" w:cs="Gill Sans"/>
              </w:rPr>
              <w:t>Median rCSI score for CNA households</w:t>
            </w:r>
          </w:p>
          <w:p w14:paraId="7B71B01B" w14:textId="77777777" w:rsidR="00F37E9A" w:rsidRDefault="001E2816">
            <w:pPr>
              <w:numPr>
                <w:ilvl w:val="0"/>
                <w:numId w:val="288"/>
              </w:numPr>
              <w:rPr>
                <w:rFonts w:ascii="Gill Sans" w:eastAsia="Gill Sans" w:hAnsi="Gill Sans" w:cs="Gill Sans"/>
              </w:rPr>
            </w:pPr>
            <w:r>
              <w:rPr>
                <w:rFonts w:ascii="Gill Sans" w:eastAsia="Gill Sans" w:hAnsi="Gill Sans" w:cs="Gill Sans"/>
              </w:rPr>
              <w:t xml:space="preserve">Total number of CNA households in the survey </w:t>
            </w:r>
          </w:p>
        </w:tc>
      </w:tr>
      <w:tr w:rsidR="00F37E9A" w14:paraId="7636D8E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2BE3653" w14:textId="77777777" w:rsidR="00F37E9A" w:rsidRDefault="001E2816">
            <w:pPr>
              <w:jc w:val="center"/>
              <w:rPr>
                <w:rFonts w:ascii="Gill Sans" w:eastAsia="Gill Sans" w:hAnsi="Gill Sans" w:cs="Gill Sans"/>
                <w:b/>
              </w:rPr>
            </w:pPr>
            <w:r>
              <w:rPr>
                <w:rFonts w:ascii="Gill Sans" w:eastAsia="Gill Sans" w:hAnsi="Gill Sans" w:cs="Gill Sans"/>
                <w:b/>
              </w:rPr>
              <w:lastRenderedPageBreak/>
              <w:t>DATA COLLECTION</w:t>
            </w:r>
          </w:p>
        </w:tc>
      </w:tr>
      <w:tr w:rsidR="00F37E9A" w14:paraId="2770155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12D06F1"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Beneficiary-based baseline/endline survey or beneficiary-based monitoring survey (e.g., PDM)</w:t>
            </w:r>
          </w:p>
        </w:tc>
      </w:tr>
      <w:tr w:rsidR="00F37E9A" w14:paraId="433C37C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1F01AAE"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Questionnaire</w:t>
            </w:r>
          </w:p>
        </w:tc>
      </w:tr>
      <w:tr w:rsidR="00F37E9A" w14:paraId="25FA086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8350B28"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Implementing partner staff or enumerator</w:t>
            </w:r>
          </w:p>
        </w:tc>
      </w:tr>
      <w:tr w:rsidR="00F37E9A" w14:paraId="5DC62DD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42014AF"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Beneficiary households</w:t>
            </w:r>
          </w:p>
        </w:tc>
      </w:tr>
      <w:tr w:rsidR="00F37E9A" w14:paraId="1C86DFC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6D8F6F5"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will be collected at baseline and endline for activities 12 months or more, or as indicated in the award. For activities less than 12 months, endline values may be derived from the last available beneficiary monitoring survey (e.g., PDM).  In addition to baseline and endline values, data may be collected more frequently, at the discretion of the partner. </w:t>
            </w:r>
          </w:p>
        </w:tc>
      </w:tr>
      <w:tr w:rsidR="00F37E9A" w14:paraId="2FFA687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D43E022" w14:textId="77777777" w:rsidR="00F37E9A" w:rsidRDefault="001E2816">
            <w:pPr>
              <w:rPr>
                <w:rFonts w:ascii="Gill Sans" w:eastAsia="Gill Sans" w:hAnsi="Gill Sans" w:cs="Gill Sans"/>
              </w:rPr>
            </w:pPr>
            <w:r>
              <w:rPr>
                <w:rFonts w:ascii="Gill Sans" w:eastAsia="Gill Sans" w:hAnsi="Gill Sans" w:cs="Gill Sans"/>
                <w:b/>
              </w:rPr>
              <w:t xml:space="preserve">Frequency of Reporting:  </w:t>
            </w:r>
            <w:r>
              <w:rPr>
                <w:rFonts w:ascii="Gill Sans" w:eastAsia="Gill Sans" w:hAnsi="Gill Sans" w:cs="Gill Sans"/>
              </w:rPr>
              <w:t xml:space="preserve">Data will be reported in the baseline report and the final performance report. If values are collected more frequently than baseline/endline, data should also be reported in the semi-annual and annual report. </w:t>
            </w:r>
          </w:p>
        </w:tc>
      </w:tr>
      <w:tr w:rsidR="00F37E9A" w14:paraId="074D1BE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485AD10" w14:textId="77777777" w:rsidR="00F37E9A" w:rsidRDefault="001E2816">
            <w:pPr>
              <w:rPr>
                <w:rFonts w:ascii="Gill Sans" w:eastAsia="Gill Sans" w:hAnsi="Gill Sans" w:cs="Gill Sans"/>
              </w:rPr>
            </w:pPr>
            <w:r>
              <w:rPr>
                <w:rFonts w:ascii="Gill Sans" w:eastAsia="Gill Sans" w:hAnsi="Gill Sans" w:cs="Gill Sans"/>
                <w:b/>
              </w:rPr>
              <w:t>Baseline Value Info</w:t>
            </w:r>
            <w:r>
              <w:rPr>
                <w:rFonts w:ascii="Gill Sans" w:eastAsia="Gill Sans" w:hAnsi="Gill Sans" w:cs="Gill Sans"/>
              </w:rPr>
              <w:t>:  Baseline value will be derived from the baseline survey.</w:t>
            </w:r>
          </w:p>
        </w:tc>
      </w:tr>
      <w:tr w:rsidR="00F37E9A" w14:paraId="29FCFC4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4332AC8" w14:textId="77777777" w:rsidR="00F37E9A" w:rsidRDefault="001E2816">
            <w:pPr>
              <w:jc w:val="center"/>
              <w:rPr>
                <w:rFonts w:ascii="Gill Sans" w:eastAsia="Gill Sans" w:hAnsi="Gill Sans" w:cs="Gill Sans"/>
              </w:rPr>
            </w:pPr>
            <w:r>
              <w:rPr>
                <w:rFonts w:ascii="Gill Sans" w:eastAsia="Gill Sans" w:hAnsi="Gill Sans" w:cs="Gill Sans"/>
                <w:b/>
              </w:rPr>
              <w:t>ADDITIONAL INFORMATION</w:t>
            </w:r>
          </w:p>
        </w:tc>
      </w:tr>
      <w:tr w:rsidR="00F37E9A" w14:paraId="4894CCE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967A794" w14:textId="77777777" w:rsidR="00F37E9A" w:rsidRDefault="001E2816">
            <w:pPr>
              <w:numPr>
                <w:ilvl w:val="0"/>
                <w:numId w:val="252"/>
              </w:numPr>
              <w:pBdr>
                <w:top w:val="none" w:sz="0" w:space="0" w:color="000000"/>
                <w:left w:val="none" w:sz="0" w:space="0" w:color="000000"/>
                <w:bottom w:val="none" w:sz="0" w:space="0" w:color="000000"/>
                <w:right w:val="none" w:sz="0" w:space="0" w:color="000000"/>
                <w:between w:val="none" w:sz="0" w:space="0" w:color="000000"/>
              </w:pBdr>
              <w:rPr>
                <w:rFonts w:ascii="Gill Sans" w:eastAsia="Gill Sans" w:hAnsi="Gill Sans" w:cs="Gill Sans"/>
              </w:rPr>
            </w:pPr>
            <w:r>
              <w:rPr>
                <w:rFonts w:ascii="Gill Sans" w:eastAsia="Gill Sans" w:hAnsi="Gill Sans" w:cs="Gill Sans"/>
              </w:rPr>
              <w:t xml:space="preserve">Refer to section 4.b of </w:t>
            </w:r>
            <w:r>
              <w:rPr>
                <w:rFonts w:ascii="Gill Sans" w:eastAsia="Gill Sans" w:hAnsi="Gill Sans" w:cs="Gill Sans"/>
                <w:i/>
              </w:rPr>
              <w:t>The Coping Strategies Index: Field Methods Manual 2nd Edition</w:t>
            </w:r>
            <w:r>
              <w:rPr>
                <w:rFonts w:ascii="Gill Sans" w:eastAsia="Gill Sans" w:hAnsi="Gill Sans" w:cs="Gill Sans"/>
              </w:rPr>
              <w:t xml:space="preserve"> (January 2008) for guidance on how to develop and tabulate the reduced Coping Strategies Index. Note that the manual is designed to inform the development of the full, context-specific Coping Strategies Index, but it includes useful information on how to tabulate and analyze the reduced index, the rCSI. (</w:t>
            </w:r>
            <w:hyperlink r:id="rId16">
              <w:r>
                <w:rPr>
                  <w:rFonts w:ascii="Gill Sans" w:eastAsia="Gill Sans" w:hAnsi="Gill Sans" w:cs="Gill Sans"/>
                  <w:color w:val="1155CC"/>
                  <w:u w:val="single"/>
                </w:rPr>
                <w:t>http://www.fsnnetwork.org/sites/default/files/coping_strategies_tool.pdf</w:t>
              </w:r>
            </w:hyperlink>
            <w:r>
              <w:rPr>
                <w:rFonts w:ascii="Gill Sans" w:eastAsia="Gill Sans" w:hAnsi="Gill Sans" w:cs="Gill Sans"/>
              </w:rPr>
              <w:t>)</w:t>
            </w:r>
          </w:p>
        </w:tc>
      </w:tr>
    </w:tbl>
    <w:p w14:paraId="306A3BC6" w14:textId="77777777" w:rsidR="00E41B54" w:rsidRDefault="00545B71">
      <w:pPr>
        <w:widowControl w:val="0"/>
        <w:spacing w:after="160" w:line="259"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0F85A897" w14:textId="3396849D" w:rsidR="00F37E9A" w:rsidRDefault="001E2816">
      <w:pPr>
        <w:widowControl w:val="0"/>
        <w:spacing w:after="160" w:line="259" w:lineRule="auto"/>
        <w:rPr>
          <w:rFonts w:ascii="Gill Sans" w:eastAsia="Gill Sans" w:hAnsi="Gill Sans" w:cs="Gill Sans"/>
          <w:color w:val="222222"/>
        </w:rPr>
      </w:pPr>
      <w:r>
        <w:br w:type="page"/>
      </w:r>
      <w:bookmarkStart w:id="38" w:name="bookmark=id.qsh70q" w:colFirst="0" w:colLast="0"/>
      <w:bookmarkEnd w:id="38"/>
    </w:p>
    <w:tbl>
      <w:tblPr>
        <w:tblStyle w:val="200"/>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0"/>
        <w:gridCol w:w="7305"/>
      </w:tblGrid>
      <w:tr w:rsidR="00F37E9A" w14:paraId="6C00C7C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5A16733" w14:textId="576D142E" w:rsidR="00F37E9A" w:rsidRDefault="001E2816">
            <w:pPr>
              <w:rPr>
                <w:rFonts w:ascii="Gill Sans" w:eastAsia="Gill Sans" w:hAnsi="Gill Sans" w:cs="Gill Sans"/>
                <w:b/>
                <w:color w:val="FFFFFF"/>
                <w:sz w:val="24"/>
                <w:szCs w:val="24"/>
              </w:rPr>
            </w:pPr>
            <w:r>
              <w:rPr>
                <w:rFonts w:ascii="Gill Sans" w:eastAsia="Gill Sans" w:hAnsi="Gill Sans" w:cs="Gill Sans"/>
                <w:b/>
                <w:color w:val="FFFFFF"/>
                <w:sz w:val="24"/>
                <w:szCs w:val="24"/>
              </w:rPr>
              <w:lastRenderedPageBreak/>
              <w:t xml:space="preserve">FS03:  </w:t>
            </w:r>
            <w:bookmarkStart w:id="39" w:name="hhs"/>
            <w:r>
              <w:rPr>
                <w:rFonts w:ascii="Gill Sans" w:eastAsia="Gill Sans" w:hAnsi="Gill Sans" w:cs="Gill Sans"/>
                <w:b/>
                <w:color w:val="FFFFFF"/>
                <w:sz w:val="24"/>
                <w:szCs w:val="24"/>
              </w:rPr>
              <w:t>Percent of households with moderate and severe Household Hunger Scale (HHS) scores</w:t>
            </w:r>
            <w:bookmarkEnd w:id="39"/>
          </w:p>
        </w:tc>
      </w:tr>
      <w:tr w:rsidR="00F37E9A" w14:paraId="18CE74C9" w14:textId="77777777">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4FDC6C1"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3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6BEDED0" w14:textId="77777777" w:rsidR="00F37E9A" w:rsidRDefault="001E2816">
            <w:pPr>
              <w:tabs>
                <w:tab w:val="right" w:pos="4954"/>
              </w:tabs>
              <w:rPr>
                <w:rFonts w:ascii="Gill Sans" w:eastAsia="Gill Sans" w:hAnsi="Gill Sans" w:cs="Gill Sans"/>
              </w:rPr>
            </w:pPr>
            <w:r>
              <w:rPr>
                <w:rFonts w:ascii="Gill Sans" w:eastAsia="Gill Sans" w:hAnsi="Gill Sans" w:cs="Gill Sans"/>
                <w:b/>
              </w:rPr>
              <w:t>For Activities with a Food Security Purpose:</w:t>
            </w:r>
            <w:r>
              <w:rPr>
                <w:rFonts w:ascii="Gill Sans" w:eastAsia="Gill Sans" w:hAnsi="Gill Sans" w:cs="Gill Sans"/>
              </w:rPr>
              <w:t xml:space="preserve"> RiA: Required for all activities with a food security purpose in the TT.</w:t>
            </w:r>
          </w:p>
          <w:p w14:paraId="23769F6A" w14:textId="77777777" w:rsidR="00F37E9A" w:rsidRDefault="001E2816">
            <w:pPr>
              <w:tabs>
                <w:tab w:val="right" w:pos="4954"/>
              </w:tabs>
              <w:rPr>
                <w:rFonts w:ascii="Gill Sans" w:eastAsia="Gill Sans" w:hAnsi="Gill Sans" w:cs="Gill Sans"/>
              </w:rPr>
            </w:pPr>
            <w:r>
              <w:rPr>
                <w:rFonts w:ascii="Gill Sans" w:eastAsia="Gill Sans" w:hAnsi="Gill Sans" w:cs="Gill Sans"/>
                <w:b/>
              </w:rPr>
              <w:t xml:space="preserve">For Food Assistance Activities: </w:t>
            </w:r>
            <w:r>
              <w:rPr>
                <w:rFonts w:ascii="Gill Sans" w:eastAsia="Gill Sans" w:hAnsi="Gill Sans" w:cs="Gill Sans"/>
              </w:rPr>
              <w:t>RiA: Required for all activities that include food assistance interventions</w:t>
            </w:r>
          </w:p>
        </w:tc>
      </w:tr>
      <w:tr w:rsidR="00F37E9A" w14:paraId="770613BF" w14:textId="77777777">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362FD3D" w14:textId="77777777" w:rsidR="00F37E9A" w:rsidRDefault="001E2816">
            <w:pPr>
              <w:rPr>
                <w:rFonts w:ascii="Gill Sans" w:eastAsia="Gill Sans" w:hAnsi="Gill Sans" w:cs="Gill Sans"/>
                <w:b/>
              </w:rPr>
            </w:pPr>
            <w:r>
              <w:rPr>
                <w:rFonts w:ascii="Gill Sans" w:eastAsia="Gill Sans" w:hAnsi="Gill Sans" w:cs="Gill Sans"/>
                <w:b/>
              </w:rPr>
              <w:t>TYPE</w:t>
            </w:r>
          </w:p>
        </w:tc>
        <w:tc>
          <w:tcPr>
            <w:tcW w:w="73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799EC2B" w14:textId="77777777" w:rsidR="00F37E9A" w:rsidRDefault="001E2816">
            <w:pPr>
              <w:tabs>
                <w:tab w:val="right" w:pos="4954"/>
              </w:tabs>
              <w:rPr>
                <w:rFonts w:ascii="Gill Sans" w:eastAsia="Gill Sans" w:hAnsi="Gill Sans" w:cs="Gill Sans"/>
              </w:rPr>
            </w:pPr>
            <w:r>
              <w:rPr>
                <w:rFonts w:ascii="Gill Sans" w:eastAsia="Gill Sans" w:hAnsi="Gill Sans" w:cs="Gill Sans"/>
              </w:rPr>
              <w:t>Outcome</w:t>
            </w:r>
            <w:r>
              <w:rPr>
                <w:rFonts w:ascii="Gill Sans" w:eastAsia="Gill Sans" w:hAnsi="Gill Sans" w:cs="Gill Sans"/>
              </w:rPr>
              <w:tab/>
            </w:r>
          </w:p>
        </w:tc>
      </w:tr>
      <w:tr w:rsidR="00F37E9A" w14:paraId="2A4AB1E7" w14:textId="77777777">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F307654" w14:textId="77777777" w:rsidR="00F37E9A" w:rsidRDefault="001E2816">
            <w:pPr>
              <w:rPr>
                <w:rFonts w:ascii="Gill Sans" w:eastAsia="Gill Sans" w:hAnsi="Gill Sans" w:cs="Gill Sans"/>
                <w:b/>
              </w:rPr>
            </w:pPr>
            <w:r>
              <w:rPr>
                <w:rFonts w:ascii="Gill Sans" w:eastAsia="Gill Sans" w:hAnsi="Gill Sans" w:cs="Gill Sans"/>
                <w:b/>
              </w:rPr>
              <w:t>PURPOSE</w:t>
            </w:r>
          </w:p>
        </w:tc>
        <w:tc>
          <w:tcPr>
            <w:tcW w:w="73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1385CBE" w14:textId="77777777" w:rsidR="00F37E9A" w:rsidRDefault="001E2816">
            <w:pPr>
              <w:tabs>
                <w:tab w:val="right" w:pos="4954"/>
              </w:tabs>
              <w:rPr>
                <w:rFonts w:ascii="Gill Sans" w:eastAsia="Gill Sans" w:hAnsi="Gill Sans" w:cs="Gill Sans"/>
              </w:rPr>
            </w:pPr>
            <w:r>
              <w:rPr>
                <w:rFonts w:ascii="Gill Sans" w:eastAsia="Gill Sans" w:hAnsi="Gill Sans" w:cs="Gill Sans"/>
              </w:rPr>
              <w:t>Food Security</w:t>
            </w:r>
          </w:p>
        </w:tc>
      </w:tr>
      <w:tr w:rsidR="00F37E9A" w14:paraId="00546AD8" w14:textId="77777777">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E97AC55" w14:textId="77777777" w:rsidR="00F37E9A" w:rsidRDefault="001E2816">
            <w:pPr>
              <w:rPr>
                <w:rFonts w:ascii="Gill Sans" w:eastAsia="Gill Sans" w:hAnsi="Gill Sans" w:cs="Gill Sans"/>
                <w:b/>
              </w:rPr>
            </w:pPr>
            <w:r>
              <w:rPr>
                <w:rFonts w:ascii="Gill Sans" w:eastAsia="Gill Sans" w:hAnsi="Gill Sans" w:cs="Gill Sans"/>
                <w:b/>
              </w:rPr>
              <w:t xml:space="preserve">SECTOR  </w:t>
            </w:r>
          </w:p>
        </w:tc>
        <w:tc>
          <w:tcPr>
            <w:tcW w:w="73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BBB024E" w14:textId="77777777" w:rsidR="00F37E9A" w:rsidRDefault="001E2816">
            <w:pPr>
              <w:rPr>
                <w:rFonts w:ascii="Gill Sans" w:eastAsia="Gill Sans" w:hAnsi="Gill Sans" w:cs="Gill Sans"/>
              </w:rPr>
            </w:pPr>
            <w:r>
              <w:rPr>
                <w:rFonts w:ascii="Gill Sans" w:eastAsia="Gill Sans" w:hAnsi="Gill Sans" w:cs="Gill Sans"/>
              </w:rPr>
              <w:t>Food Assistance</w:t>
            </w:r>
          </w:p>
        </w:tc>
      </w:tr>
      <w:tr w:rsidR="00F37E9A" w14:paraId="0E44D963" w14:textId="77777777">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193815D"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73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2D69CA9" w14:textId="77777777" w:rsidR="00F37E9A" w:rsidRDefault="001E2816">
            <w:pPr>
              <w:rPr>
                <w:rFonts w:ascii="Gill Sans" w:eastAsia="Gill Sans" w:hAnsi="Gill Sans" w:cs="Gill Sans"/>
              </w:rPr>
            </w:pPr>
            <w:r>
              <w:rPr>
                <w:rFonts w:ascii="Gill Sans" w:eastAsia="Gill Sans" w:hAnsi="Gill Sans" w:cs="Gill Sans"/>
              </w:rPr>
              <w:t>Conditional Food Assistance, Unconditional Food Assistance, and Cooked Meals</w:t>
            </w:r>
          </w:p>
        </w:tc>
      </w:tr>
      <w:tr w:rsidR="00F37E9A" w14:paraId="7A953CC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2546437"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704465E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A48FA2E" w14:textId="77777777" w:rsidR="00F37E9A" w:rsidRDefault="001E2816">
            <w:pPr>
              <w:rPr>
                <w:rFonts w:ascii="Gill Sans" w:eastAsia="Gill Sans" w:hAnsi="Gill Sans" w:cs="Gill Sans"/>
                <w:b/>
              </w:rPr>
            </w:pPr>
            <w:r>
              <w:rPr>
                <w:rFonts w:ascii="Gill Sans" w:eastAsia="Gill Sans" w:hAnsi="Gill Sans" w:cs="Gill Sans"/>
                <w:b/>
              </w:rPr>
              <w:t xml:space="preserve">Definition: </w:t>
            </w:r>
          </w:p>
          <w:p w14:paraId="6CB2927F" w14:textId="77777777" w:rsidR="00F37E9A" w:rsidRDefault="001E2816">
            <w:pPr>
              <w:rPr>
                <w:rFonts w:ascii="Gill Sans" w:eastAsia="Gill Sans" w:hAnsi="Gill Sans" w:cs="Gill Sans"/>
              </w:rPr>
            </w:pPr>
            <w:r>
              <w:rPr>
                <w:rFonts w:ascii="Gill Sans" w:eastAsia="Gill Sans" w:hAnsi="Gill Sans" w:cs="Gill Sans"/>
              </w:rPr>
              <w:t>The Household Hunger Score (HHS) is an index that is a proxy for food insecurity. To collect data for this indicator, the survey respondent—ideally the person in the beneficiary household in charge of food preparation—is asked about the frequency with which three events were experienced by any household member in the last four weeks:</w:t>
            </w:r>
          </w:p>
          <w:p w14:paraId="19AAFF89" w14:textId="77777777" w:rsidR="00F37E9A" w:rsidRDefault="001E2816">
            <w:pPr>
              <w:rPr>
                <w:rFonts w:ascii="Gill Sans" w:eastAsia="Gill Sans" w:hAnsi="Gill Sans" w:cs="Gill Sans"/>
              </w:rPr>
            </w:pPr>
            <w:r>
              <w:rPr>
                <w:rFonts w:ascii="Gill Sans" w:eastAsia="Gill Sans" w:hAnsi="Gill Sans" w:cs="Gill Sans"/>
              </w:rPr>
              <w:t xml:space="preserve">   1. No food at all in the house </w:t>
            </w:r>
          </w:p>
          <w:p w14:paraId="5019E5BD" w14:textId="77777777" w:rsidR="00F37E9A" w:rsidRDefault="001E2816">
            <w:pPr>
              <w:rPr>
                <w:rFonts w:ascii="Gill Sans" w:eastAsia="Gill Sans" w:hAnsi="Gill Sans" w:cs="Gill Sans"/>
              </w:rPr>
            </w:pPr>
            <w:r>
              <w:rPr>
                <w:rFonts w:ascii="Gill Sans" w:eastAsia="Gill Sans" w:hAnsi="Gill Sans" w:cs="Gill Sans"/>
              </w:rPr>
              <w:t xml:space="preserve">   2. Went to bed hungry </w:t>
            </w:r>
          </w:p>
          <w:p w14:paraId="72BAEC67" w14:textId="7B72605F" w:rsidR="00F37E9A" w:rsidRDefault="001E2816">
            <w:pPr>
              <w:rPr>
                <w:rFonts w:ascii="Gill Sans" w:eastAsia="Gill Sans" w:hAnsi="Gill Sans" w:cs="Gill Sans"/>
              </w:rPr>
            </w:pPr>
            <w:r>
              <w:rPr>
                <w:rFonts w:ascii="Gill Sans" w:eastAsia="Gill Sans" w:hAnsi="Gill Sans" w:cs="Gill Sans"/>
              </w:rPr>
              <w:t xml:space="preserve">   3. Went all day and night without eating </w:t>
            </w:r>
          </w:p>
          <w:p w14:paraId="080C1F1C" w14:textId="77777777" w:rsidR="00F37E9A" w:rsidRDefault="001E2816">
            <w:pPr>
              <w:rPr>
                <w:rFonts w:ascii="Gill Sans" w:eastAsia="Gill Sans" w:hAnsi="Gill Sans" w:cs="Gill Sans"/>
              </w:rPr>
            </w:pPr>
            <w:r>
              <w:rPr>
                <w:rFonts w:ascii="Gill Sans" w:eastAsia="Gill Sans" w:hAnsi="Gill Sans" w:cs="Gill Sans"/>
              </w:rPr>
              <w:t>If the event is reported as having not been experienced in the last four weeks, the response is coded as “never” (value = 0). If the event is reported as having been experienced in the last four weeks, a frequency of occurrence question is asked to determine how often the event was experienced. For each frequency of occurrence question, the following responses are possible: “rarely” (value = 1), “sometimes” (value = 2), and “often” (value = 3). For tabulation purposes, the responses are then recoded into three frequency categories: “never” (new recoded value = 0), “rarely or sometimes” (new recoded value = 1), and “often” (new recoded value = 2). Values for the three questions are summed for each household, producing a HHS score ranging from 0 to 6. The raw scores are then tabulated into the following categories:</w:t>
            </w:r>
          </w:p>
          <w:p w14:paraId="54123A08" w14:textId="77777777" w:rsidR="00F37E9A" w:rsidRDefault="001E2816">
            <w:pPr>
              <w:numPr>
                <w:ilvl w:val="0"/>
                <w:numId w:val="44"/>
              </w:numPr>
              <w:rPr>
                <w:rFonts w:ascii="Gill Sans" w:eastAsia="Gill Sans" w:hAnsi="Gill Sans" w:cs="Gill Sans"/>
              </w:rPr>
            </w:pPr>
            <w:r>
              <w:rPr>
                <w:rFonts w:ascii="Gill Sans" w:eastAsia="Gill Sans" w:hAnsi="Gill Sans" w:cs="Gill Sans"/>
              </w:rPr>
              <w:t>HHS score 0-1 = little to no hunger</w:t>
            </w:r>
          </w:p>
          <w:p w14:paraId="5A491BF9" w14:textId="77777777" w:rsidR="00F37E9A" w:rsidRDefault="001E2816">
            <w:pPr>
              <w:numPr>
                <w:ilvl w:val="0"/>
                <w:numId w:val="44"/>
              </w:numPr>
              <w:rPr>
                <w:rFonts w:ascii="Gill Sans" w:eastAsia="Gill Sans" w:hAnsi="Gill Sans" w:cs="Gill Sans"/>
              </w:rPr>
            </w:pPr>
            <w:r>
              <w:rPr>
                <w:rFonts w:ascii="Gill Sans" w:eastAsia="Gill Sans" w:hAnsi="Gill Sans" w:cs="Gill Sans"/>
              </w:rPr>
              <w:t>HHS score 2-3 = moderate hunger</w:t>
            </w:r>
          </w:p>
          <w:p w14:paraId="41C2FBD8" w14:textId="77777777" w:rsidR="00F37E9A" w:rsidRDefault="001E2816">
            <w:pPr>
              <w:numPr>
                <w:ilvl w:val="0"/>
                <w:numId w:val="44"/>
              </w:numPr>
              <w:rPr>
                <w:rFonts w:ascii="Gill Sans" w:eastAsia="Gill Sans" w:hAnsi="Gill Sans" w:cs="Gill Sans"/>
              </w:rPr>
            </w:pPr>
            <w:r>
              <w:rPr>
                <w:rFonts w:ascii="Gill Sans" w:eastAsia="Gill Sans" w:hAnsi="Gill Sans" w:cs="Gill Sans"/>
              </w:rPr>
              <w:t>HHS score 4-6 = severe hunger</w:t>
            </w:r>
          </w:p>
        </w:tc>
      </w:tr>
      <w:tr w:rsidR="00F37E9A" w14:paraId="13AEE42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B0575D5" w14:textId="77777777" w:rsidR="00F37E9A" w:rsidRDefault="001E2816">
            <w:pPr>
              <w:rPr>
                <w:rFonts w:ascii="Gill Sans" w:eastAsia="Gill Sans" w:hAnsi="Gill Sans" w:cs="Gill Sans"/>
                <w:highlight w:val="yellow"/>
              </w:rPr>
            </w:pPr>
            <w:r>
              <w:rPr>
                <w:rFonts w:ascii="Gill Sans" w:eastAsia="Gill Sans" w:hAnsi="Gill Sans" w:cs="Gill Sans"/>
                <w:b/>
              </w:rPr>
              <w:t xml:space="preserve">Unit of Measure:  </w:t>
            </w:r>
            <w:r>
              <w:rPr>
                <w:rFonts w:ascii="Gill Sans" w:eastAsia="Gill Sans" w:hAnsi="Gill Sans" w:cs="Gill Sans"/>
              </w:rPr>
              <w:t>Percent (of households)</w:t>
            </w:r>
          </w:p>
          <w:p w14:paraId="6B86210D" w14:textId="77777777" w:rsidR="00F37E9A" w:rsidRDefault="001E2816">
            <w:pPr>
              <w:rPr>
                <w:rFonts w:ascii="Gill Sans" w:eastAsia="Gill Sans" w:hAnsi="Gill Sans" w:cs="Gill Sans"/>
                <w:highlight w:val="yellow"/>
              </w:rPr>
            </w:pPr>
            <w:r>
              <w:rPr>
                <w:rFonts w:ascii="Gill Sans" w:eastAsia="Gill Sans" w:hAnsi="Gill Sans" w:cs="Gill Sans"/>
                <w:color w:val="000000"/>
              </w:rPr>
              <w:t>Additional data point include: Number (of households)</w:t>
            </w:r>
          </w:p>
        </w:tc>
      </w:tr>
      <w:tr w:rsidR="00F37E9A" w14:paraId="77571DA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773DD39" w14:textId="77777777" w:rsidR="00F37E9A" w:rsidRDefault="001E2816">
            <w:pPr>
              <w:rPr>
                <w:rFonts w:ascii="Gill Sans" w:eastAsia="Gill Sans" w:hAnsi="Gill Sans" w:cs="Gill Sans"/>
                <w:b/>
              </w:rPr>
            </w:pPr>
            <w:r>
              <w:rPr>
                <w:rFonts w:ascii="Gill Sans" w:eastAsia="Gill Sans" w:hAnsi="Gill Sans" w:cs="Gill Sans"/>
                <w:b/>
              </w:rPr>
              <w:t xml:space="preserve">Calculation: </w:t>
            </w:r>
          </w:p>
          <w:p w14:paraId="72FAB5DC" w14:textId="77777777" w:rsidR="00F37E9A" w:rsidRDefault="001E2816">
            <w:pPr>
              <w:rPr>
                <w:rFonts w:ascii="Gill Sans" w:eastAsia="Gill Sans" w:hAnsi="Gill Sans" w:cs="Gill Sans"/>
              </w:rPr>
            </w:pPr>
            <w:r>
              <w:rPr>
                <w:rFonts w:ascii="Gill Sans" w:eastAsia="Gill Sans" w:hAnsi="Gill Sans" w:cs="Gill Sans"/>
              </w:rPr>
              <w:t>To calculate the percent of households in the “moderate” category:</w:t>
            </w:r>
          </w:p>
          <w:p w14:paraId="171FB72E" w14:textId="77777777" w:rsidR="00F37E9A" w:rsidRDefault="001E2816">
            <w:pPr>
              <w:rPr>
                <w:rFonts w:ascii="Gill Sans" w:eastAsia="Gill Sans" w:hAnsi="Gill Sans" w:cs="Gill Sans"/>
              </w:rPr>
            </w:pPr>
            <w:r>
              <w:rPr>
                <w:rFonts w:ascii="Gill Sans" w:eastAsia="Gill Sans" w:hAnsi="Gill Sans" w:cs="Gill Sans"/>
              </w:rPr>
              <w:t>Add up the number of beneficiary households in the survey in the “moderate” category (with scores of 2 or 3) and then divide that sum by the total number of beneficiary households in the survey.</w:t>
            </w:r>
          </w:p>
          <w:p w14:paraId="36C315BC" w14:textId="77777777" w:rsidR="00F37E9A" w:rsidRDefault="001E2816">
            <w:pPr>
              <w:rPr>
                <w:rFonts w:ascii="Gill Sans" w:eastAsia="Gill Sans" w:hAnsi="Gill Sans" w:cs="Gill Sans"/>
              </w:rPr>
            </w:pPr>
            <w:r>
              <w:rPr>
                <w:rFonts w:ascii="Gill Sans" w:eastAsia="Gill Sans" w:hAnsi="Gill Sans" w:cs="Gill Sans"/>
              </w:rPr>
              <w:t>Numerator:  The number of beneficiary households in the survey with “moderate” food security HHS scores</w:t>
            </w:r>
          </w:p>
          <w:p w14:paraId="7525A5B6" w14:textId="77777777" w:rsidR="00F37E9A" w:rsidRDefault="001E2816">
            <w:pPr>
              <w:rPr>
                <w:rFonts w:ascii="Gill Sans" w:eastAsia="Gill Sans" w:hAnsi="Gill Sans" w:cs="Gill Sans"/>
              </w:rPr>
            </w:pPr>
            <w:r>
              <w:rPr>
                <w:rFonts w:ascii="Gill Sans" w:eastAsia="Gill Sans" w:hAnsi="Gill Sans" w:cs="Gill Sans"/>
              </w:rPr>
              <w:t xml:space="preserve">Denominator:  The number of beneficiary households in the survey </w:t>
            </w:r>
          </w:p>
          <w:p w14:paraId="40531DD8" w14:textId="77777777" w:rsidR="00F37E9A" w:rsidRDefault="00F37E9A">
            <w:pPr>
              <w:rPr>
                <w:rFonts w:ascii="Gill Sans" w:eastAsia="Gill Sans" w:hAnsi="Gill Sans" w:cs="Gill Sans"/>
              </w:rPr>
            </w:pPr>
          </w:p>
          <w:p w14:paraId="4FACC282" w14:textId="77777777" w:rsidR="00F37E9A" w:rsidRDefault="001E2816">
            <w:pPr>
              <w:rPr>
                <w:rFonts w:ascii="Gill Sans" w:eastAsia="Gill Sans" w:hAnsi="Gill Sans" w:cs="Gill Sans"/>
              </w:rPr>
            </w:pPr>
            <w:r>
              <w:rPr>
                <w:rFonts w:ascii="Gill Sans" w:eastAsia="Gill Sans" w:hAnsi="Gill Sans" w:cs="Gill Sans"/>
              </w:rPr>
              <w:t>To calculate the percent of households in the “severe” category:</w:t>
            </w:r>
          </w:p>
          <w:p w14:paraId="31AEC34E" w14:textId="77777777" w:rsidR="00F37E9A" w:rsidRDefault="001E2816">
            <w:pPr>
              <w:rPr>
                <w:rFonts w:ascii="Gill Sans" w:eastAsia="Gill Sans" w:hAnsi="Gill Sans" w:cs="Gill Sans"/>
              </w:rPr>
            </w:pPr>
            <w:r>
              <w:rPr>
                <w:rFonts w:ascii="Gill Sans" w:eastAsia="Gill Sans" w:hAnsi="Gill Sans" w:cs="Gill Sans"/>
              </w:rPr>
              <w:t>Add up the number of beneficiary households in the survey in the “severe” category (with scores of 4, 5, or 6) and then divide that sum by the total number of beneficiary households in the survey.</w:t>
            </w:r>
          </w:p>
          <w:p w14:paraId="18874528" w14:textId="77777777" w:rsidR="00F37E9A" w:rsidRDefault="001E2816">
            <w:pPr>
              <w:rPr>
                <w:rFonts w:ascii="Gill Sans" w:eastAsia="Gill Sans" w:hAnsi="Gill Sans" w:cs="Gill Sans"/>
              </w:rPr>
            </w:pPr>
            <w:r>
              <w:rPr>
                <w:rFonts w:ascii="Gill Sans" w:eastAsia="Gill Sans" w:hAnsi="Gill Sans" w:cs="Gill Sans"/>
              </w:rPr>
              <w:t>Numerator:  The number of beneficiary households in the survey with “severe” food security HHS scores</w:t>
            </w:r>
          </w:p>
          <w:p w14:paraId="1874BD64" w14:textId="77777777" w:rsidR="00F37E9A" w:rsidRDefault="001E2816">
            <w:pPr>
              <w:rPr>
                <w:rFonts w:ascii="Gill Sans" w:eastAsia="Gill Sans" w:hAnsi="Gill Sans" w:cs="Gill Sans"/>
              </w:rPr>
            </w:pPr>
            <w:r>
              <w:rPr>
                <w:rFonts w:ascii="Gill Sans" w:eastAsia="Gill Sans" w:hAnsi="Gill Sans" w:cs="Gill Sans"/>
              </w:rPr>
              <w:t>Denominator:  The number of beneficiary households in the survey</w:t>
            </w:r>
          </w:p>
          <w:p w14:paraId="51925F19" w14:textId="77777777" w:rsidR="00F37E9A" w:rsidRDefault="001E2816">
            <w:pPr>
              <w:rPr>
                <w:rFonts w:ascii="Gill Sans" w:eastAsia="Gill Sans" w:hAnsi="Gill Sans" w:cs="Gill Sans"/>
              </w:rPr>
            </w:pPr>
            <w:r>
              <w:rPr>
                <w:rFonts w:ascii="Gill Sans" w:eastAsia="Gill Sans" w:hAnsi="Gill Sans" w:cs="Gill Sans"/>
                <w:color w:val="000000"/>
              </w:rPr>
              <w:t>Number: This is a count of households or specific type of households in the survey.</w:t>
            </w:r>
          </w:p>
        </w:tc>
      </w:tr>
      <w:tr w:rsidR="00F37E9A" w14:paraId="323E38B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4191B6E" w14:textId="211F5D03" w:rsidR="00F37E9A" w:rsidRDefault="001E2816">
            <w:pPr>
              <w:rPr>
                <w:rFonts w:ascii="Gill Sans" w:eastAsia="Gill Sans" w:hAnsi="Gill Sans" w:cs="Gill Sans"/>
              </w:rPr>
            </w:pPr>
            <w:r>
              <w:rPr>
                <w:rFonts w:ascii="Gill Sans" w:eastAsia="Gill Sans" w:hAnsi="Gill Sans" w:cs="Gill Sans"/>
                <w:b/>
              </w:rPr>
              <w:lastRenderedPageBreak/>
              <w:t xml:space="preserve">How to Count Life of Award (LOA):  </w:t>
            </w:r>
            <w:r>
              <w:rPr>
                <w:rFonts w:ascii="Gill Sans" w:eastAsia="Gill Sans" w:hAnsi="Gill Sans" w:cs="Gill Sans"/>
              </w:rPr>
              <w:t>For activities less than 12 months, use the last available beneficiary-based survey value; for activities 12 months or more, use the endline survey value.</w:t>
            </w:r>
          </w:p>
        </w:tc>
      </w:tr>
      <w:tr w:rsidR="00F37E9A" w14:paraId="34E7D1C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8133BBF" w14:textId="77777777" w:rsidR="00F37E9A" w:rsidRDefault="001E2816">
            <w:pPr>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6EDE4E1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C66718A" w14:textId="77777777" w:rsidR="00F37E9A" w:rsidRDefault="001E2816">
            <w:pPr>
              <w:rPr>
                <w:rFonts w:ascii="Gill Sans" w:eastAsia="Gill Sans" w:hAnsi="Gill Sans" w:cs="Gill Sans"/>
                <w:b/>
              </w:rPr>
            </w:pPr>
            <w:r>
              <w:rPr>
                <w:rFonts w:ascii="Gill Sans" w:eastAsia="Gill Sans" w:hAnsi="Gill Sans" w:cs="Gill Sans"/>
                <w:b/>
              </w:rPr>
              <w:t>Disaggregation:</w:t>
            </w:r>
          </w:p>
          <w:p w14:paraId="411E9D37" w14:textId="77777777" w:rsidR="00F37E9A" w:rsidRDefault="001E2816">
            <w:pPr>
              <w:rPr>
                <w:rFonts w:ascii="Gill Sans" w:eastAsia="Gill Sans" w:hAnsi="Gill Sans" w:cs="Gill Sans"/>
              </w:rPr>
            </w:pPr>
            <w:r>
              <w:rPr>
                <w:rFonts w:ascii="Gill Sans" w:eastAsia="Gill Sans" w:hAnsi="Gill Sans" w:cs="Gill Sans"/>
              </w:rPr>
              <w:t>Level 1 -</w:t>
            </w:r>
            <w:r>
              <w:rPr>
                <w:rFonts w:ascii="Gill Sans" w:eastAsia="Gill Sans" w:hAnsi="Gill Sans" w:cs="Gill Sans"/>
                <w:b/>
              </w:rPr>
              <w:t xml:space="preserve"> </w:t>
            </w:r>
            <w:r>
              <w:rPr>
                <w:rFonts w:ascii="Gill Sans" w:eastAsia="Gill Sans" w:hAnsi="Gill Sans" w:cs="Gill Sans"/>
              </w:rPr>
              <w:t>HHS Score: moderate, severe</w:t>
            </w:r>
          </w:p>
          <w:p w14:paraId="4E8217E7" w14:textId="77777777" w:rsidR="00F37E9A" w:rsidRDefault="001E2816">
            <w:pPr>
              <w:rPr>
                <w:rFonts w:ascii="Gill Sans" w:eastAsia="Gill Sans" w:hAnsi="Gill Sans" w:cs="Gill Sans"/>
                <w:b/>
              </w:rPr>
            </w:pPr>
            <w:r>
              <w:rPr>
                <w:rFonts w:ascii="Gill Sans" w:eastAsia="Gill Sans" w:hAnsi="Gill Sans" w:cs="Gill Sans"/>
              </w:rPr>
              <w:t>(Recommended) Level 2 - Gendered Household Type: F&amp;M, FNM, MNF, CNA</w:t>
            </w:r>
          </w:p>
          <w:p w14:paraId="6FDBD959" w14:textId="77777777" w:rsidR="00F37E9A" w:rsidRDefault="001E2816">
            <w:pPr>
              <w:ind w:left="-20"/>
              <w:rPr>
                <w:rFonts w:ascii="Gill Sans" w:eastAsia="Gill Sans" w:hAnsi="Gill Sans" w:cs="Gill Sans"/>
              </w:rPr>
            </w:pPr>
            <w:r>
              <w:rPr>
                <w:rFonts w:ascii="Gill Sans" w:eastAsia="Gill Sans" w:hAnsi="Gill Sans" w:cs="Gill Sans"/>
              </w:rPr>
              <w:t>See below how these disaggregates should be reported.</w:t>
            </w:r>
          </w:p>
          <w:p w14:paraId="602E22C4" w14:textId="77777777" w:rsidR="00F37E9A" w:rsidRDefault="00F37E9A">
            <w:pPr>
              <w:ind w:left="-20"/>
              <w:rPr>
                <w:rFonts w:ascii="Gill Sans" w:eastAsia="Gill Sans" w:hAnsi="Gill Sans" w:cs="Gill Sans"/>
              </w:rPr>
            </w:pPr>
          </w:p>
          <w:p w14:paraId="64F8A7B8" w14:textId="77777777" w:rsidR="00F37E9A" w:rsidRDefault="001E2816">
            <w:pPr>
              <w:rPr>
                <w:rFonts w:ascii="Gill Sans" w:eastAsia="Gill Sans" w:hAnsi="Gill Sans" w:cs="Gill Sans"/>
                <w:u w:val="single"/>
              </w:rPr>
            </w:pPr>
            <w:r>
              <w:rPr>
                <w:rFonts w:ascii="Gill Sans" w:eastAsia="Gill Sans" w:hAnsi="Gill Sans" w:cs="Gill Sans"/>
                <w:u w:val="single"/>
              </w:rPr>
              <w:t>Overall (Required)</w:t>
            </w:r>
          </w:p>
          <w:p w14:paraId="32473AFA" w14:textId="77777777" w:rsidR="00F37E9A" w:rsidRDefault="001E2816">
            <w:pPr>
              <w:numPr>
                <w:ilvl w:val="0"/>
                <w:numId w:val="253"/>
              </w:numPr>
              <w:rPr>
                <w:rFonts w:ascii="Gill Sans" w:eastAsia="Gill Sans" w:hAnsi="Gill Sans" w:cs="Gill Sans"/>
              </w:rPr>
            </w:pPr>
            <w:r>
              <w:rPr>
                <w:rFonts w:ascii="Gill Sans" w:eastAsia="Gill Sans" w:hAnsi="Gill Sans" w:cs="Gill Sans"/>
              </w:rPr>
              <w:t>Percent of beneficiary households with Moderate HHS Score</w:t>
            </w:r>
          </w:p>
          <w:p w14:paraId="71AE4955" w14:textId="77777777" w:rsidR="00F37E9A" w:rsidRDefault="001E2816">
            <w:pPr>
              <w:numPr>
                <w:ilvl w:val="0"/>
                <w:numId w:val="253"/>
              </w:numPr>
              <w:rPr>
                <w:rFonts w:ascii="Gill Sans" w:eastAsia="Gill Sans" w:hAnsi="Gill Sans" w:cs="Gill Sans"/>
              </w:rPr>
            </w:pPr>
            <w:r>
              <w:rPr>
                <w:rFonts w:ascii="Gill Sans" w:eastAsia="Gill Sans" w:hAnsi="Gill Sans" w:cs="Gill Sans"/>
              </w:rPr>
              <w:t>Percent of beneficiary households with Severe HHS Score</w:t>
            </w:r>
          </w:p>
          <w:p w14:paraId="46402AC7" w14:textId="77777777" w:rsidR="00F37E9A" w:rsidRDefault="001E2816">
            <w:pPr>
              <w:numPr>
                <w:ilvl w:val="0"/>
                <w:numId w:val="253"/>
              </w:numPr>
              <w:rPr>
                <w:rFonts w:ascii="Gill Sans" w:eastAsia="Gill Sans" w:hAnsi="Gill Sans" w:cs="Gill Sans"/>
              </w:rPr>
            </w:pPr>
            <w:r>
              <w:rPr>
                <w:rFonts w:ascii="Gill Sans" w:eastAsia="Gill Sans" w:hAnsi="Gill Sans" w:cs="Gill Sans"/>
              </w:rPr>
              <w:t>Total number of households in the beneficiary survey</w:t>
            </w:r>
          </w:p>
          <w:p w14:paraId="26B5F986" w14:textId="77777777" w:rsidR="00F37E9A" w:rsidRDefault="00F37E9A">
            <w:pPr>
              <w:ind w:left="720"/>
              <w:rPr>
                <w:rFonts w:ascii="Gill Sans" w:eastAsia="Gill Sans" w:hAnsi="Gill Sans" w:cs="Gill Sans"/>
              </w:rPr>
            </w:pPr>
          </w:p>
          <w:p w14:paraId="2E324C5E" w14:textId="77777777" w:rsidR="00F37E9A" w:rsidRDefault="001E2816">
            <w:pPr>
              <w:rPr>
                <w:rFonts w:ascii="Gill Sans" w:eastAsia="Gill Sans" w:hAnsi="Gill Sans" w:cs="Gill Sans"/>
                <w:u w:val="single"/>
              </w:rPr>
            </w:pPr>
            <w:r>
              <w:rPr>
                <w:rFonts w:ascii="Gill Sans" w:eastAsia="Gill Sans" w:hAnsi="Gill Sans" w:cs="Gill Sans"/>
                <w:u w:val="single"/>
              </w:rPr>
              <w:t>HHS Score and Gendered Household Type (Recommended)</w:t>
            </w:r>
          </w:p>
          <w:p w14:paraId="5AA87EF3" w14:textId="77777777" w:rsidR="00F37E9A" w:rsidRDefault="001E2816">
            <w:pPr>
              <w:numPr>
                <w:ilvl w:val="0"/>
                <w:numId w:val="253"/>
              </w:numPr>
              <w:rPr>
                <w:rFonts w:ascii="Gill Sans" w:eastAsia="Gill Sans" w:hAnsi="Gill Sans" w:cs="Gill Sans"/>
              </w:rPr>
            </w:pPr>
            <w:r>
              <w:rPr>
                <w:rFonts w:ascii="Gill Sans" w:eastAsia="Gill Sans" w:hAnsi="Gill Sans" w:cs="Gill Sans"/>
              </w:rPr>
              <w:t>Percent of F&amp;M households with Moderate HHS Score</w:t>
            </w:r>
          </w:p>
          <w:p w14:paraId="0D1B1117" w14:textId="77777777" w:rsidR="00F37E9A" w:rsidRDefault="001E2816">
            <w:pPr>
              <w:numPr>
                <w:ilvl w:val="0"/>
                <w:numId w:val="253"/>
              </w:numPr>
              <w:rPr>
                <w:rFonts w:ascii="Gill Sans" w:eastAsia="Gill Sans" w:hAnsi="Gill Sans" w:cs="Gill Sans"/>
              </w:rPr>
            </w:pPr>
            <w:r>
              <w:rPr>
                <w:rFonts w:ascii="Gill Sans" w:eastAsia="Gill Sans" w:hAnsi="Gill Sans" w:cs="Gill Sans"/>
              </w:rPr>
              <w:t>Percent of F&amp;M households with Severe HHS Score</w:t>
            </w:r>
          </w:p>
          <w:p w14:paraId="626B468B" w14:textId="77777777" w:rsidR="00F37E9A" w:rsidRDefault="001E2816">
            <w:pPr>
              <w:numPr>
                <w:ilvl w:val="0"/>
                <w:numId w:val="253"/>
              </w:numPr>
              <w:rPr>
                <w:rFonts w:ascii="Gill Sans" w:eastAsia="Gill Sans" w:hAnsi="Gill Sans" w:cs="Gill Sans"/>
              </w:rPr>
            </w:pPr>
            <w:r>
              <w:rPr>
                <w:rFonts w:ascii="Gill Sans" w:eastAsia="Gill Sans" w:hAnsi="Gill Sans" w:cs="Gill Sans"/>
              </w:rPr>
              <w:t>Total number of F&amp;M households in the beneficiary survey</w:t>
            </w:r>
          </w:p>
          <w:p w14:paraId="487E1C43" w14:textId="77777777" w:rsidR="00F37E9A" w:rsidRDefault="001E2816">
            <w:pPr>
              <w:numPr>
                <w:ilvl w:val="0"/>
                <w:numId w:val="253"/>
              </w:numPr>
              <w:rPr>
                <w:rFonts w:ascii="Gill Sans" w:eastAsia="Gill Sans" w:hAnsi="Gill Sans" w:cs="Gill Sans"/>
              </w:rPr>
            </w:pPr>
            <w:r>
              <w:rPr>
                <w:rFonts w:ascii="Gill Sans" w:eastAsia="Gill Sans" w:hAnsi="Gill Sans" w:cs="Gill Sans"/>
              </w:rPr>
              <w:t>Percent of FNM households with Moderate HHS Score</w:t>
            </w:r>
          </w:p>
          <w:p w14:paraId="290F010C" w14:textId="77777777" w:rsidR="00F37E9A" w:rsidRDefault="001E2816">
            <w:pPr>
              <w:numPr>
                <w:ilvl w:val="0"/>
                <w:numId w:val="253"/>
              </w:numPr>
              <w:rPr>
                <w:rFonts w:ascii="Gill Sans" w:eastAsia="Gill Sans" w:hAnsi="Gill Sans" w:cs="Gill Sans"/>
              </w:rPr>
            </w:pPr>
            <w:r>
              <w:rPr>
                <w:rFonts w:ascii="Gill Sans" w:eastAsia="Gill Sans" w:hAnsi="Gill Sans" w:cs="Gill Sans"/>
              </w:rPr>
              <w:t>Percent of FNM households with Severe HHS Score</w:t>
            </w:r>
          </w:p>
          <w:p w14:paraId="3FA7E082" w14:textId="77777777" w:rsidR="00F37E9A" w:rsidRDefault="001E2816">
            <w:pPr>
              <w:numPr>
                <w:ilvl w:val="0"/>
                <w:numId w:val="253"/>
              </w:numPr>
              <w:rPr>
                <w:rFonts w:ascii="Gill Sans" w:eastAsia="Gill Sans" w:hAnsi="Gill Sans" w:cs="Gill Sans"/>
              </w:rPr>
            </w:pPr>
            <w:r>
              <w:rPr>
                <w:rFonts w:ascii="Gill Sans" w:eastAsia="Gill Sans" w:hAnsi="Gill Sans" w:cs="Gill Sans"/>
              </w:rPr>
              <w:t>Total number of FNM households in the beneficiary survey</w:t>
            </w:r>
          </w:p>
          <w:p w14:paraId="265CA914" w14:textId="77777777" w:rsidR="00F37E9A" w:rsidRDefault="001E2816">
            <w:pPr>
              <w:numPr>
                <w:ilvl w:val="0"/>
                <w:numId w:val="253"/>
              </w:numPr>
              <w:rPr>
                <w:rFonts w:ascii="Gill Sans" w:eastAsia="Gill Sans" w:hAnsi="Gill Sans" w:cs="Gill Sans"/>
              </w:rPr>
            </w:pPr>
            <w:r>
              <w:rPr>
                <w:rFonts w:ascii="Gill Sans" w:eastAsia="Gill Sans" w:hAnsi="Gill Sans" w:cs="Gill Sans"/>
              </w:rPr>
              <w:t>Percent of MNF households with Moderate HHS Score</w:t>
            </w:r>
          </w:p>
          <w:p w14:paraId="4BCF338A" w14:textId="77777777" w:rsidR="00F37E9A" w:rsidRDefault="001E2816">
            <w:pPr>
              <w:numPr>
                <w:ilvl w:val="0"/>
                <w:numId w:val="253"/>
              </w:numPr>
              <w:rPr>
                <w:rFonts w:ascii="Gill Sans" w:eastAsia="Gill Sans" w:hAnsi="Gill Sans" w:cs="Gill Sans"/>
              </w:rPr>
            </w:pPr>
            <w:r>
              <w:rPr>
                <w:rFonts w:ascii="Gill Sans" w:eastAsia="Gill Sans" w:hAnsi="Gill Sans" w:cs="Gill Sans"/>
              </w:rPr>
              <w:t>Percent of MNF households with Severe HHS Score</w:t>
            </w:r>
          </w:p>
          <w:p w14:paraId="66F915B7" w14:textId="77777777" w:rsidR="00F37E9A" w:rsidRDefault="001E2816">
            <w:pPr>
              <w:numPr>
                <w:ilvl w:val="0"/>
                <w:numId w:val="253"/>
              </w:numPr>
              <w:rPr>
                <w:rFonts w:ascii="Gill Sans" w:eastAsia="Gill Sans" w:hAnsi="Gill Sans" w:cs="Gill Sans"/>
              </w:rPr>
            </w:pPr>
            <w:r>
              <w:rPr>
                <w:rFonts w:ascii="Gill Sans" w:eastAsia="Gill Sans" w:hAnsi="Gill Sans" w:cs="Gill Sans"/>
              </w:rPr>
              <w:t>Total number of MNF households in the beneficiary survey</w:t>
            </w:r>
          </w:p>
          <w:p w14:paraId="7CC2EC7C" w14:textId="77777777" w:rsidR="00F37E9A" w:rsidRDefault="001E2816">
            <w:pPr>
              <w:numPr>
                <w:ilvl w:val="0"/>
                <w:numId w:val="253"/>
              </w:numPr>
              <w:rPr>
                <w:rFonts w:ascii="Gill Sans" w:eastAsia="Gill Sans" w:hAnsi="Gill Sans" w:cs="Gill Sans"/>
              </w:rPr>
            </w:pPr>
            <w:r>
              <w:rPr>
                <w:rFonts w:ascii="Gill Sans" w:eastAsia="Gill Sans" w:hAnsi="Gill Sans" w:cs="Gill Sans"/>
              </w:rPr>
              <w:t>Percent of CNA households with Moderate HHS Score</w:t>
            </w:r>
          </w:p>
          <w:p w14:paraId="5CF75D89" w14:textId="77777777" w:rsidR="00F37E9A" w:rsidRDefault="001E2816">
            <w:pPr>
              <w:numPr>
                <w:ilvl w:val="0"/>
                <w:numId w:val="253"/>
              </w:numPr>
              <w:rPr>
                <w:rFonts w:ascii="Gill Sans" w:eastAsia="Gill Sans" w:hAnsi="Gill Sans" w:cs="Gill Sans"/>
              </w:rPr>
            </w:pPr>
            <w:r>
              <w:rPr>
                <w:rFonts w:ascii="Gill Sans" w:eastAsia="Gill Sans" w:hAnsi="Gill Sans" w:cs="Gill Sans"/>
              </w:rPr>
              <w:t>Percent of CNA households with Severe HHS Score</w:t>
            </w:r>
          </w:p>
          <w:p w14:paraId="18CC40CA" w14:textId="77777777" w:rsidR="00F37E9A" w:rsidRDefault="001E2816">
            <w:pPr>
              <w:numPr>
                <w:ilvl w:val="0"/>
                <w:numId w:val="253"/>
              </w:numPr>
              <w:rPr>
                <w:rFonts w:ascii="Gill Sans" w:eastAsia="Gill Sans" w:hAnsi="Gill Sans" w:cs="Gill Sans"/>
              </w:rPr>
            </w:pPr>
            <w:r>
              <w:rPr>
                <w:rFonts w:ascii="Gill Sans" w:eastAsia="Gill Sans" w:hAnsi="Gill Sans" w:cs="Gill Sans"/>
              </w:rPr>
              <w:t>Total number of CNA households in the beneficiary survey</w:t>
            </w:r>
          </w:p>
        </w:tc>
      </w:tr>
      <w:tr w:rsidR="00F37E9A" w14:paraId="1244ACB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1659CFE" w14:textId="77777777" w:rsidR="00F37E9A" w:rsidRDefault="001E2816">
            <w:pPr>
              <w:jc w:val="center"/>
              <w:rPr>
                <w:rFonts w:ascii="Gill Sans" w:eastAsia="Gill Sans" w:hAnsi="Gill Sans" w:cs="Gill Sans"/>
                <w:b/>
              </w:rPr>
            </w:pPr>
            <w:r>
              <w:rPr>
                <w:rFonts w:ascii="Gill Sans" w:eastAsia="Gill Sans" w:hAnsi="Gill Sans" w:cs="Gill Sans"/>
                <w:b/>
              </w:rPr>
              <w:t>DATA COLLECTION</w:t>
            </w:r>
          </w:p>
        </w:tc>
      </w:tr>
      <w:tr w:rsidR="00F37E9A" w14:paraId="7835BD9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FA3C126"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Beneficiary-based baseline/endline survey or beneficiary-based monitoring survey (e.g., PDM)</w:t>
            </w:r>
          </w:p>
        </w:tc>
      </w:tr>
      <w:tr w:rsidR="00F37E9A" w14:paraId="7E9978C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0B86F7A"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Questionnaire</w:t>
            </w:r>
          </w:p>
        </w:tc>
      </w:tr>
      <w:tr w:rsidR="00F37E9A" w14:paraId="6B9BA9F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0BA715B"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Implementing partner or enumerator</w:t>
            </w:r>
          </w:p>
        </w:tc>
      </w:tr>
      <w:tr w:rsidR="00F37E9A" w14:paraId="6615A9D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DD456E0"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Beneficiary Survey</w:t>
            </w:r>
          </w:p>
        </w:tc>
      </w:tr>
      <w:tr w:rsidR="00F37E9A" w14:paraId="4000532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820739E"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will be collected at baseline and endline for activities 12 months or more, or as indicated in the award. For activities less than 12 months, endline values may be derived from the last available beneficiary survey (e.g., PDM).  In addition to baseline and endline values, data may be collected more frequently, at the discretion of the partner.  </w:t>
            </w:r>
          </w:p>
        </w:tc>
      </w:tr>
      <w:tr w:rsidR="00F37E9A" w14:paraId="4E7F508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784034B" w14:textId="77777777" w:rsidR="00F37E9A" w:rsidRDefault="001E2816">
            <w:pPr>
              <w:rPr>
                <w:rFonts w:ascii="Gill Sans" w:eastAsia="Gill Sans" w:hAnsi="Gill Sans" w:cs="Gill Sans"/>
                <w:b/>
              </w:rPr>
            </w:pPr>
            <w:r>
              <w:rPr>
                <w:rFonts w:ascii="Gill Sans" w:eastAsia="Gill Sans" w:hAnsi="Gill Sans" w:cs="Gill Sans"/>
                <w:b/>
              </w:rPr>
              <w:t>Frequency of Reporting</w:t>
            </w:r>
            <w:r>
              <w:rPr>
                <w:rFonts w:ascii="Gill Sans" w:eastAsia="Gill Sans" w:hAnsi="Gill Sans" w:cs="Gill Sans"/>
              </w:rPr>
              <w:t xml:space="preserve">:  Data will be reported in the baseline report and final performance report. If values are collected more frequently than baseline/endline, data should be reported semi-annually and annually, as well. </w:t>
            </w:r>
          </w:p>
        </w:tc>
      </w:tr>
      <w:tr w:rsidR="00F37E9A" w14:paraId="53A63FD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542182E" w14:textId="77777777" w:rsidR="00F37E9A" w:rsidRDefault="001E2816">
            <w:pPr>
              <w:rPr>
                <w:rFonts w:ascii="Gill Sans" w:eastAsia="Gill Sans" w:hAnsi="Gill Sans" w:cs="Gill Sans"/>
              </w:rPr>
            </w:pPr>
            <w:r>
              <w:rPr>
                <w:rFonts w:ascii="Gill Sans" w:eastAsia="Gill Sans" w:hAnsi="Gill Sans" w:cs="Gill Sans"/>
                <w:b/>
              </w:rPr>
              <w:t>Baseline Value Info</w:t>
            </w:r>
            <w:r>
              <w:rPr>
                <w:rFonts w:ascii="Gill Sans" w:eastAsia="Gill Sans" w:hAnsi="Gill Sans" w:cs="Gill Sans"/>
              </w:rPr>
              <w:t>:  Baseline value will be derived from the baseline data collection.</w:t>
            </w:r>
          </w:p>
        </w:tc>
      </w:tr>
      <w:tr w:rsidR="00F37E9A" w14:paraId="2876C66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2BEC6F4E" w14:textId="77777777" w:rsidR="00F37E9A" w:rsidRDefault="001E2816">
            <w:pPr>
              <w:jc w:val="center"/>
              <w:rPr>
                <w:rFonts w:ascii="Gill Sans" w:eastAsia="Gill Sans" w:hAnsi="Gill Sans" w:cs="Gill Sans"/>
              </w:rPr>
            </w:pPr>
            <w:r>
              <w:rPr>
                <w:rFonts w:ascii="Gill Sans" w:eastAsia="Gill Sans" w:hAnsi="Gill Sans" w:cs="Gill Sans"/>
                <w:b/>
              </w:rPr>
              <w:t>ADDITIONAL INFORMATION</w:t>
            </w:r>
          </w:p>
        </w:tc>
      </w:tr>
      <w:tr w:rsidR="00F37E9A" w14:paraId="4E67AF7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FA60055" w14:textId="77777777" w:rsidR="00F37E9A" w:rsidRDefault="001E2816">
            <w:pPr>
              <w:numPr>
                <w:ilvl w:val="0"/>
                <w:numId w:val="222"/>
              </w:numPr>
              <w:pBdr>
                <w:top w:val="none" w:sz="0" w:space="0" w:color="000000"/>
                <w:left w:val="none" w:sz="0" w:space="0" w:color="000000"/>
                <w:bottom w:val="none" w:sz="0" w:space="0" w:color="000000"/>
                <w:right w:val="none" w:sz="0" w:space="0" w:color="000000"/>
                <w:between w:val="none" w:sz="0" w:space="0" w:color="000000"/>
              </w:pBdr>
              <w:rPr>
                <w:rFonts w:ascii="Gill Sans" w:eastAsia="Gill Sans" w:hAnsi="Gill Sans" w:cs="Gill Sans"/>
              </w:rPr>
            </w:pPr>
            <w:r>
              <w:rPr>
                <w:rFonts w:ascii="Gill Sans" w:eastAsia="Gill Sans" w:hAnsi="Gill Sans" w:cs="Gill Sans"/>
              </w:rPr>
              <w:t>The Household Hunger Scale (HHS): Indicator Definition and Measurement Guide (2011) provides operational guidance for the collection and tabulation of the HHS (</w:t>
            </w:r>
            <w:hyperlink r:id="rId17">
              <w:r>
                <w:rPr>
                  <w:rFonts w:ascii="Gill Sans" w:eastAsia="Gill Sans" w:hAnsi="Gill Sans" w:cs="Gill Sans"/>
                  <w:color w:val="1155CC"/>
                  <w:u w:val="single"/>
                </w:rPr>
                <w:t>https://www.fantaproject.org/monitoring-and-evaluation/household-hunger-scale-hhs</w:t>
              </w:r>
            </w:hyperlink>
            <w:r>
              <w:rPr>
                <w:rFonts w:ascii="Gill Sans" w:eastAsia="Gill Sans" w:hAnsi="Gill Sans" w:cs="Gill Sans"/>
              </w:rPr>
              <w:t>).</w:t>
            </w:r>
          </w:p>
        </w:tc>
      </w:tr>
    </w:tbl>
    <w:p w14:paraId="3EF5FF61" w14:textId="77777777" w:rsidR="00E41B54" w:rsidRDefault="00545B71" w:rsidP="008A020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7AC277E9" w14:textId="7683F25E" w:rsidR="00F37E9A" w:rsidRDefault="001E2816" w:rsidP="008A0201">
      <w:pPr>
        <w:spacing w:line="240" w:lineRule="auto"/>
        <w:rPr>
          <w:rFonts w:ascii="Gill Sans" w:eastAsia="Gill Sans" w:hAnsi="Gill Sans" w:cs="Gill Sans"/>
          <w:color w:val="222222"/>
        </w:rPr>
      </w:pPr>
      <w:r>
        <w:br w:type="page"/>
      </w:r>
    </w:p>
    <w:tbl>
      <w:tblPr>
        <w:tblStyle w:val="199"/>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0"/>
        <w:gridCol w:w="7305"/>
      </w:tblGrid>
      <w:tr w:rsidR="00F37E9A" w14:paraId="5440B9FF" w14:textId="77777777">
        <w:tc>
          <w:tcPr>
            <w:tcW w:w="9555" w:type="dxa"/>
            <w:gridSpan w:val="2"/>
            <w:tcBorders>
              <w:top w:val="single" w:sz="8" w:space="0" w:color="FFFFFF"/>
              <w:left w:val="single" w:sz="8" w:space="0" w:color="FFFFFF"/>
              <w:bottom w:val="single" w:sz="8" w:space="0" w:color="FFFFFF"/>
              <w:right w:val="single" w:sz="8" w:space="0" w:color="FFFFFF"/>
            </w:tcBorders>
            <w:shd w:val="clear" w:color="auto" w:fill="000080"/>
            <w:tcMar>
              <w:top w:w="28" w:type="dxa"/>
              <w:left w:w="28" w:type="dxa"/>
              <w:bottom w:w="28" w:type="dxa"/>
              <w:right w:w="28" w:type="dxa"/>
            </w:tcMar>
          </w:tcPr>
          <w:p w14:paraId="117F1B23" w14:textId="77777777" w:rsidR="00F37E9A" w:rsidRDefault="001E2816">
            <w:pPr>
              <w:rPr>
                <w:rFonts w:ascii="Gill Sans" w:eastAsia="Gill Sans" w:hAnsi="Gill Sans" w:cs="Gill Sans"/>
                <w:b/>
                <w:color w:val="FFFFFF"/>
                <w:sz w:val="24"/>
                <w:szCs w:val="24"/>
              </w:rPr>
            </w:pPr>
            <w:bookmarkStart w:id="40" w:name="bookmark=id.3as4poj" w:colFirst="0" w:colLast="0"/>
            <w:bookmarkEnd w:id="40"/>
            <w:r>
              <w:rPr>
                <w:rFonts w:ascii="Gill Sans" w:eastAsia="Gill Sans" w:hAnsi="Gill Sans" w:cs="Gill Sans"/>
                <w:b/>
                <w:color w:val="FFFFFF"/>
                <w:sz w:val="24"/>
                <w:szCs w:val="24"/>
              </w:rPr>
              <w:t>FS04:  Number of individuals (beneficiaries) participating in BHA food security activities</w:t>
            </w:r>
          </w:p>
        </w:tc>
      </w:tr>
      <w:tr w:rsidR="00F37E9A" w14:paraId="5D243617" w14:textId="77777777">
        <w:tc>
          <w:tcPr>
            <w:tcW w:w="2250" w:type="dxa"/>
            <w:tcBorders>
              <w:top w:val="single" w:sz="8" w:space="0" w:color="FFFFFF"/>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22C52E3"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305" w:type="dxa"/>
            <w:tcBorders>
              <w:top w:val="single" w:sz="8" w:space="0" w:color="FFFFFF"/>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974B3D9" w14:textId="77777777" w:rsidR="00F37E9A" w:rsidRDefault="001E2816">
            <w:pPr>
              <w:tabs>
                <w:tab w:val="right" w:pos="4954"/>
              </w:tabs>
              <w:rPr>
                <w:rFonts w:ascii="Gill Sans" w:eastAsia="Gill Sans" w:hAnsi="Gill Sans" w:cs="Gill Sans"/>
              </w:rPr>
            </w:pPr>
            <w:r>
              <w:rPr>
                <w:rFonts w:ascii="Gill Sans" w:eastAsia="Gill Sans" w:hAnsi="Gill Sans" w:cs="Gill Sans"/>
                <w:b/>
              </w:rPr>
              <w:t>For Activities with a Food Security Purpose:</w:t>
            </w:r>
            <w:r>
              <w:rPr>
                <w:rFonts w:ascii="Gill Sans" w:eastAsia="Gill Sans" w:hAnsi="Gill Sans" w:cs="Gill Sans"/>
              </w:rPr>
              <w:t xml:space="preserve"> RiA: Required for all activities with a food security purpose in the activity ITT.</w:t>
            </w:r>
          </w:p>
        </w:tc>
      </w:tr>
      <w:tr w:rsidR="00F37E9A" w14:paraId="45CAA734" w14:textId="77777777">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13BFB47" w14:textId="77777777" w:rsidR="00F37E9A" w:rsidRDefault="001E2816">
            <w:pPr>
              <w:rPr>
                <w:rFonts w:ascii="Gill Sans" w:eastAsia="Gill Sans" w:hAnsi="Gill Sans" w:cs="Gill Sans"/>
                <w:b/>
              </w:rPr>
            </w:pPr>
            <w:r>
              <w:rPr>
                <w:rFonts w:ascii="Gill Sans" w:eastAsia="Gill Sans" w:hAnsi="Gill Sans" w:cs="Gill Sans"/>
                <w:b/>
              </w:rPr>
              <w:t>TYPE</w:t>
            </w:r>
          </w:p>
        </w:tc>
        <w:tc>
          <w:tcPr>
            <w:tcW w:w="73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523B45B" w14:textId="77777777" w:rsidR="00F37E9A" w:rsidRDefault="001E2816">
            <w:pPr>
              <w:tabs>
                <w:tab w:val="right" w:pos="4954"/>
              </w:tabs>
              <w:rPr>
                <w:rFonts w:ascii="Gill Sans" w:eastAsia="Gill Sans" w:hAnsi="Gill Sans" w:cs="Gill Sans"/>
              </w:rPr>
            </w:pPr>
            <w:r>
              <w:rPr>
                <w:rFonts w:ascii="Gill Sans" w:eastAsia="Gill Sans" w:hAnsi="Gill Sans" w:cs="Gill Sans"/>
              </w:rPr>
              <w:t>Output</w:t>
            </w:r>
          </w:p>
        </w:tc>
      </w:tr>
      <w:tr w:rsidR="00F37E9A" w14:paraId="6CE013F6" w14:textId="77777777">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A7D4CD0" w14:textId="77777777" w:rsidR="00F37E9A" w:rsidRDefault="001E2816">
            <w:pPr>
              <w:rPr>
                <w:rFonts w:ascii="Gill Sans" w:eastAsia="Gill Sans" w:hAnsi="Gill Sans" w:cs="Gill Sans"/>
                <w:b/>
              </w:rPr>
            </w:pPr>
            <w:r>
              <w:rPr>
                <w:rFonts w:ascii="Gill Sans" w:eastAsia="Gill Sans" w:hAnsi="Gill Sans" w:cs="Gill Sans"/>
                <w:b/>
              </w:rPr>
              <w:t>PURPOSE</w:t>
            </w:r>
          </w:p>
        </w:tc>
        <w:tc>
          <w:tcPr>
            <w:tcW w:w="73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3F86FA7" w14:textId="77777777" w:rsidR="00F37E9A" w:rsidRDefault="001E2816">
            <w:pPr>
              <w:tabs>
                <w:tab w:val="right" w:pos="4954"/>
              </w:tabs>
              <w:rPr>
                <w:rFonts w:ascii="Gill Sans" w:eastAsia="Gill Sans" w:hAnsi="Gill Sans" w:cs="Gill Sans"/>
              </w:rPr>
            </w:pPr>
            <w:r>
              <w:rPr>
                <w:rFonts w:ascii="Gill Sans" w:eastAsia="Gill Sans" w:hAnsi="Gill Sans" w:cs="Gill Sans"/>
              </w:rPr>
              <w:t>Food Security</w:t>
            </w:r>
          </w:p>
        </w:tc>
      </w:tr>
      <w:tr w:rsidR="00F37E9A" w14:paraId="3E74C7B8" w14:textId="77777777">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B6AAA58" w14:textId="77777777" w:rsidR="00F37E9A" w:rsidRDefault="001E2816">
            <w:pPr>
              <w:rPr>
                <w:rFonts w:ascii="Gill Sans" w:eastAsia="Gill Sans" w:hAnsi="Gill Sans" w:cs="Gill Sans"/>
                <w:b/>
              </w:rPr>
            </w:pPr>
            <w:r>
              <w:rPr>
                <w:rFonts w:ascii="Gill Sans" w:eastAsia="Gill Sans" w:hAnsi="Gill Sans" w:cs="Gill Sans"/>
                <w:b/>
              </w:rPr>
              <w:t xml:space="preserve">SECTOR  </w:t>
            </w:r>
          </w:p>
        </w:tc>
        <w:tc>
          <w:tcPr>
            <w:tcW w:w="73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615D40C" w14:textId="77777777" w:rsidR="00F37E9A" w:rsidRDefault="001E2816">
            <w:pPr>
              <w:tabs>
                <w:tab w:val="right" w:pos="4954"/>
              </w:tabs>
              <w:rPr>
                <w:rFonts w:ascii="Gill Sans" w:eastAsia="Gill Sans" w:hAnsi="Gill Sans" w:cs="Gill Sans"/>
              </w:rPr>
            </w:pPr>
            <w:r>
              <w:rPr>
                <w:rFonts w:ascii="Gill Sans" w:eastAsia="Gill Sans" w:hAnsi="Gill Sans" w:cs="Gill Sans"/>
              </w:rPr>
              <w:t>Food Assistance</w:t>
            </w:r>
          </w:p>
        </w:tc>
      </w:tr>
      <w:tr w:rsidR="00F37E9A" w14:paraId="612F4060" w14:textId="77777777">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11EC552"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73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484AEB6" w14:textId="77777777" w:rsidR="00F37E9A" w:rsidRDefault="001E2816">
            <w:pPr>
              <w:tabs>
                <w:tab w:val="right" w:pos="4954"/>
              </w:tabs>
              <w:rPr>
                <w:rFonts w:ascii="Gill Sans" w:eastAsia="Gill Sans" w:hAnsi="Gill Sans" w:cs="Gill Sans"/>
              </w:rPr>
            </w:pPr>
            <w:r>
              <w:rPr>
                <w:rFonts w:ascii="Gill Sans" w:eastAsia="Gill Sans" w:hAnsi="Gill Sans" w:cs="Gill Sans"/>
              </w:rPr>
              <w:t>N/A</w:t>
            </w:r>
          </w:p>
        </w:tc>
      </w:tr>
      <w:tr w:rsidR="00F37E9A" w14:paraId="7208CAB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CC58EEB"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712C109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6561710" w14:textId="77777777" w:rsidR="00F37E9A" w:rsidRDefault="001E2816">
            <w:pPr>
              <w:rPr>
                <w:rFonts w:ascii="Gill Sans" w:eastAsia="Gill Sans" w:hAnsi="Gill Sans" w:cs="Gill Sans"/>
                <w:b/>
              </w:rPr>
            </w:pPr>
            <w:r>
              <w:rPr>
                <w:rFonts w:ascii="Gill Sans" w:eastAsia="Gill Sans" w:hAnsi="Gill Sans" w:cs="Gill Sans"/>
                <w:b/>
              </w:rPr>
              <w:t>Definition:</w:t>
            </w:r>
          </w:p>
          <w:p w14:paraId="3FBFA464" w14:textId="77777777" w:rsidR="00F37E9A" w:rsidRDefault="001E2816" w:rsidP="008D210B">
            <w:pPr>
              <w:rPr>
                <w:rFonts w:ascii="Gill Sans" w:eastAsia="Gill Sans" w:hAnsi="Gill Sans" w:cs="Gill Sans"/>
              </w:rPr>
            </w:pPr>
            <w:r>
              <w:rPr>
                <w:rFonts w:ascii="Gill Sans" w:eastAsia="Gill Sans" w:hAnsi="Gill Sans" w:cs="Gill Sans"/>
              </w:rPr>
              <w:t>This indicator captures the total unique number of individual beneficiaries (without double counting) participating in BHA food security activities, i.e., activities with a food security</w:t>
            </w:r>
            <w:r w:rsidR="00E42559">
              <w:rPr>
                <w:rFonts w:ascii="Gill Sans" w:eastAsia="Gill Sans" w:hAnsi="Gill Sans" w:cs="Gill Sans"/>
              </w:rPr>
              <w:t xml:space="preserve"> </w:t>
            </w:r>
            <w:r>
              <w:rPr>
                <w:rFonts w:ascii="Gill Sans" w:eastAsia="Gill Sans" w:hAnsi="Gill Sans" w:cs="Gill Sans"/>
              </w:rPr>
              <w:t xml:space="preserve">purpose. Implementing partners should track the number of individual beneficiaries across different interventions within their own activity and report numbers of beneficiaries reached, not number of contacts with the activity or activity-supported actors. </w:t>
            </w:r>
            <w:r w:rsidR="008D210B">
              <w:rPr>
                <w:rFonts w:ascii="Gill Sans" w:eastAsia="Gill Sans" w:hAnsi="Gill Sans" w:cs="Gill Sans"/>
              </w:rPr>
              <w:t xml:space="preserve">Examples of interventions that should be tracked may include ones that </w:t>
            </w:r>
            <w:r>
              <w:rPr>
                <w:rFonts w:ascii="Gill Sans" w:eastAsia="Gill Sans" w:hAnsi="Gill Sans" w:cs="Gill Sans"/>
              </w:rPr>
              <w:t xml:space="preserve">aim to improve: food availability; food safety; food access; utilization of food; and reliability or stability of access to food over time. Examples of such interventions include but are not limited to: </w:t>
            </w:r>
          </w:p>
          <w:p w14:paraId="36127987" w14:textId="77777777" w:rsidR="00F37E9A" w:rsidRDefault="001E2816">
            <w:pPr>
              <w:numPr>
                <w:ilvl w:val="0"/>
                <w:numId w:val="141"/>
              </w:numPr>
              <w:shd w:val="clear" w:color="auto" w:fill="FFFFFF"/>
              <w:rPr>
                <w:rFonts w:ascii="Gill Sans" w:eastAsia="Gill Sans" w:hAnsi="Gill Sans" w:cs="Gill Sans"/>
              </w:rPr>
            </w:pPr>
            <w:r>
              <w:rPr>
                <w:rFonts w:ascii="Gill Sans" w:eastAsia="Gill Sans" w:hAnsi="Gill Sans" w:cs="Gill Sans"/>
              </w:rPr>
              <w:t>People reached by community-based savings and loan and diversified livelihood activities through BHA assistance.</w:t>
            </w:r>
          </w:p>
          <w:p w14:paraId="7DCD0AC7" w14:textId="77777777" w:rsidR="00F37E9A" w:rsidRDefault="001E2816">
            <w:pPr>
              <w:numPr>
                <w:ilvl w:val="0"/>
                <w:numId w:val="141"/>
              </w:numPr>
              <w:shd w:val="clear" w:color="auto" w:fill="FFFFFF"/>
              <w:rPr>
                <w:rFonts w:ascii="Gill Sans" w:eastAsia="Gill Sans" w:hAnsi="Gill Sans" w:cs="Gill Sans"/>
              </w:rPr>
            </w:pPr>
            <w:r>
              <w:rPr>
                <w:rFonts w:ascii="Gill Sans" w:eastAsia="Gill Sans" w:hAnsi="Gill Sans" w:cs="Gill Sans"/>
              </w:rPr>
              <w:t>Household-level water, sanitation, and hygiene interventions that improve access to safe drinking water and/or sanitation. (In these activities, every household member should be counted under this indicator.)</w:t>
            </w:r>
          </w:p>
          <w:p w14:paraId="3E237339" w14:textId="77777777" w:rsidR="00F37E9A" w:rsidRDefault="001E2816">
            <w:pPr>
              <w:numPr>
                <w:ilvl w:val="0"/>
                <w:numId w:val="141"/>
              </w:numPr>
              <w:shd w:val="clear" w:color="auto" w:fill="FFFFFF"/>
              <w:rPr>
                <w:rFonts w:ascii="Gill Sans" w:eastAsia="Gill Sans" w:hAnsi="Gill Sans" w:cs="Gill Sans"/>
              </w:rPr>
            </w:pPr>
            <w:r>
              <w:rPr>
                <w:rFonts w:ascii="Gill Sans" w:eastAsia="Gill Sans" w:hAnsi="Gill Sans" w:cs="Gill Sans"/>
              </w:rPr>
              <w:t>Household-level food assistance, i.e. if households receive family-sized rations.  (In these activities, every household member should be counted under this indicator).</w:t>
            </w:r>
          </w:p>
          <w:p w14:paraId="71082027" w14:textId="77777777" w:rsidR="00F37E9A" w:rsidRDefault="001E2816">
            <w:pPr>
              <w:numPr>
                <w:ilvl w:val="0"/>
                <w:numId w:val="141"/>
              </w:numPr>
              <w:shd w:val="clear" w:color="auto" w:fill="FFFFFF"/>
              <w:rPr>
                <w:rFonts w:ascii="Gill Sans" w:eastAsia="Gill Sans" w:hAnsi="Gill Sans" w:cs="Gill Sans"/>
              </w:rPr>
            </w:pPr>
            <w:r>
              <w:rPr>
                <w:rFonts w:ascii="Gill Sans" w:eastAsia="Gill Sans" w:hAnsi="Gill Sans" w:cs="Gill Sans"/>
              </w:rPr>
              <w:t>Provision of training, resources, or other services to farmers or other agriculture producers (e.g. irrigation training, agricultural financing, and distribution of drought-tolerant seeds).</w:t>
            </w:r>
          </w:p>
          <w:p w14:paraId="5FC67F30" w14:textId="77777777" w:rsidR="00F37E9A" w:rsidRDefault="001E2816">
            <w:pPr>
              <w:numPr>
                <w:ilvl w:val="0"/>
                <w:numId w:val="141"/>
              </w:numPr>
              <w:shd w:val="clear" w:color="auto" w:fill="FFFFFF"/>
              <w:rPr>
                <w:rFonts w:ascii="Gill Sans" w:eastAsia="Gill Sans" w:hAnsi="Gill Sans" w:cs="Gill Sans"/>
              </w:rPr>
            </w:pPr>
            <w:r>
              <w:rPr>
                <w:rFonts w:ascii="Gill Sans" w:eastAsia="Gill Sans" w:hAnsi="Gill Sans" w:cs="Gill Sans"/>
              </w:rPr>
              <w:t>Individual-level food assistance, including adults and children that receive in-kind, non-therapeutic food, cash or voucher transfers to buy food from the activity.</w:t>
            </w:r>
          </w:p>
          <w:p w14:paraId="5D0A3A90" w14:textId="77777777" w:rsidR="00F37E9A" w:rsidRDefault="001E2816">
            <w:pPr>
              <w:numPr>
                <w:ilvl w:val="0"/>
                <w:numId w:val="141"/>
              </w:numPr>
              <w:shd w:val="clear" w:color="auto" w:fill="FFFFFF"/>
              <w:rPr>
                <w:rFonts w:ascii="Gill Sans" w:eastAsia="Gill Sans" w:hAnsi="Gill Sans" w:cs="Gill Sans"/>
              </w:rPr>
            </w:pPr>
            <w:r>
              <w:rPr>
                <w:rFonts w:ascii="Gill Sans" w:eastAsia="Gill Sans" w:hAnsi="Gill Sans" w:cs="Gill Sans"/>
              </w:rPr>
              <w:t xml:space="preserve">Nutrition-specific interventions that directly target adults (e.g. parents and other caregivers participating in community care groups). </w:t>
            </w:r>
          </w:p>
          <w:p w14:paraId="6C759641" w14:textId="77777777" w:rsidR="00F37E9A" w:rsidRDefault="001E2816">
            <w:pPr>
              <w:numPr>
                <w:ilvl w:val="0"/>
                <w:numId w:val="141"/>
              </w:numPr>
              <w:shd w:val="clear" w:color="auto" w:fill="FFFFFF"/>
              <w:rPr>
                <w:rFonts w:ascii="Gill Sans" w:eastAsia="Gill Sans" w:hAnsi="Gill Sans" w:cs="Gill Sans"/>
              </w:rPr>
            </w:pPr>
            <w:r>
              <w:rPr>
                <w:rFonts w:ascii="Gill Sans" w:eastAsia="Gill Sans" w:hAnsi="Gill Sans" w:cs="Gill Sans"/>
              </w:rPr>
              <w:t>School feeding interventions.</w:t>
            </w:r>
          </w:p>
          <w:p w14:paraId="761223B0" w14:textId="77777777" w:rsidR="00F37E9A" w:rsidRDefault="00F37E9A">
            <w:pPr>
              <w:ind w:left="720"/>
              <w:rPr>
                <w:rFonts w:ascii="Gill Sans" w:eastAsia="Gill Sans" w:hAnsi="Gill Sans" w:cs="Gill Sans"/>
                <w:color w:val="500050"/>
              </w:rPr>
            </w:pPr>
          </w:p>
          <w:p w14:paraId="30EFFC51" w14:textId="77777777" w:rsidR="00F37E9A" w:rsidRDefault="001E2816">
            <w:pPr>
              <w:rPr>
                <w:rFonts w:ascii="Gill Sans" w:eastAsia="Gill Sans" w:hAnsi="Gill Sans" w:cs="Gill Sans"/>
              </w:rPr>
            </w:pPr>
            <w:r>
              <w:rPr>
                <w:rFonts w:ascii="Gill Sans" w:eastAsia="Gill Sans" w:hAnsi="Gill Sans" w:cs="Gill Sans"/>
              </w:rPr>
              <w:t xml:space="preserve">An individual is counted if s/he comes into direct contact with the activity’s intervention. The intervention needs to be significant, meaning that if the individual is merely contacted or touched by an activity through brief attendance at a meeting or gathering, s/he should not be counted. An intervention is significant if one can reasonably expect and hold the implementing partner responsible for achieving progress toward, changes in behaviors or other outcomes for these individual beneficiaries based on the level of services and/or goods provided or accessed. </w:t>
            </w:r>
          </w:p>
          <w:p w14:paraId="01AF8021" w14:textId="77777777" w:rsidR="00F37E9A" w:rsidRDefault="00F37E9A">
            <w:pPr>
              <w:rPr>
                <w:rFonts w:ascii="Gill Sans" w:eastAsia="Gill Sans" w:hAnsi="Gill Sans" w:cs="Gill Sans"/>
              </w:rPr>
            </w:pPr>
          </w:p>
          <w:p w14:paraId="406B773E" w14:textId="77777777" w:rsidR="003F1878" w:rsidRDefault="001E2816">
            <w:pPr>
              <w:rPr>
                <w:rFonts w:ascii="Gill Sans" w:eastAsia="Gill Sans" w:hAnsi="Gill Sans" w:cs="Gill Sans"/>
              </w:rPr>
            </w:pPr>
            <w:r>
              <w:rPr>
                <w:rFonts w:ascii="Gill Sans" w:eastAsia="Gill Sans" w:hAnsi="Gill Sans" w:cs="Gill Sans"/>
              </w:rPr>
              <w:t xml:space="preserve">In cases where several individual beneficiaries in a household are beneficiaries of individual-level interventions, this indicator counts all activity beneficiaries in the household, not all household members. For example, if an adult female household member is a beneficiary of the BHA activity-supported savings group and her son is a beneficiary of the activity-supported agricultural skills training program, then only these two members of the household would be counted under this indicator. However, in cases where the activity provides services or improves access to resources/services that support all members of the household, then all household members should be included under this indicator. </w:t>
            </w:r>
          </w:p>
          <w:p w14:paraId="44D31727" w14:textId="78431437" w:rsidR="00F37E9A" w:rsidRDefault="001E2816">
            <w:pPr>
              <w:rPr>
                <w:rFonts w:ascii="Gill Sans" w:eastAsia="Gill Sans" w:hAnsi="Gill Sans" w:cs="Gill Sans"/>
              </w:rPr>
            </w:pPr>
            <w:r>
              <w:rPr>
                <w:rFonts w:ascii="Gill Sans" w:eastAsia="Gill Sans" w:hAnsi="Gill Sans" w:cs="Gill Sans"/>
              </w:rPr>
              <w:t xml:space="preserve">Examples of such interventions include: improvements to access to water, sanitation services, agricultural input distribution, and family-sized ration distribution. </w:t>
            </w:r>
          </w:p>
        </w:tc>
      </w:tr>
      <w:tr w:rsidR="00F37E9A" w14:paraId="2629909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285E832" w14:textId="77777777" w:rsidR="00F37E9A" w:rsidRDefault="001E2816">
            <w:pPr>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w:t>
            </w:r>
          </w:p>
        </w:tc>
      </w:tr>
      <w:tr w:rsidR="00F37E9A" w14:paraId="30B9B52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39BF2AE" w14:textId="77777777" w:rsidR="00F37E9A" w:rsidRDefault="001E2816">
            <w:pPr>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the total number of unique individual beneficiaries participating in the BHA food security activity. </w:t>
            </w:r>
          </w:p>
        </w:tc>
      </w:tr>
      <w:tr w:rsidR="00F37E9A" w14:paraId="19B6D88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F6899D9" w14:textId="77777777" w:rsidR="00F37E9A" w:rsidRDefault="001E2816">
            <w:pPr>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unique values at the end of the award counting only the unique number of individual beneficiaries, without double counting, who participate in interventions offered by a food security activity or directly benefit from the food security interventions. An individual will not be double counted even if an individual participates in multiple interventions.  </w:t>
            </w:r>
          </w:p>
          <w:p w14:paraId="4AE30880" w14:textId="77777777" w:rsidR="00F37E9A" w:rsidRDefault="00F37E9A">
            <w:pPr>
              <w:rPr>
                <w:rFonts w:ascii="Gill Sans" w:eastAsia="Gill Sans" w:hAnsi="Gill Sans" w:cs="Gill Sans"/>
              </w:rPr>
            </w:pPr>
          </w:p>
          <w:p w14:paraId="02C9FB35" w14:textId="77777777" w:rsidR="00F37E9A" w:rsidRDefault="001E2816">
            <w:pPr>
              <w:rPr>
                <w:rFonts w:ascii="Gill Sans" w:eastAsia="Gill Sans" w:hAnsi="Gill Sans" w:cs="Gill Sans"/>
              </w:rPr>
            </w:pPr>
            <w:r>
              <w:rPr>
                <w:rFonts w:ascii="Gill Sans" w:eastAsia="Gill Sans" w:hAnsi="Gill Sans" w:cs="Gill Sans"/>
              </w:rPr>
              <w:t xml:space="preserve">Implementing partners are strongly encouraged to maintain a database as part of routine monitoring throughout the activity to record participation by individual beneficiaries and household members. </w:t>
            </w:r>
          </w:p>
        </w:tc>
      </w:tr>
      <w:tr w:rsidR="00F37E9A" w14:paraId="31D169B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69D7655" w14:textId="77777777" w:rsidR="00F37E9A" w:rsidRDefault="001E2816">
            <w:pPr>
              <w:rPr>
                <w:rFonts w:ascii="Gill Sans" w:eastAsia="Gill Sans" w:hAnsi="Gill Sans" w:cs="Gill Sans"/>
              </w:rPr>
            </w:pPr>
            <w:r>
              <w:rPr>
                <w:rFonts w:ascii="Gill Sans" w:eastAsia="Gill Sans" w:hAnsi="Gill Sans" w:cs="Gill Sans"/>
                <w:b/>
              </w:rPr>
              <w:t>Direction of change:</w:t>
            </w:r>
            <w:r>
              <w:rPr>
                <w:rFonts w:ascii="Gill Sans" w:eastAsia="Gill Sans" w:hAnsi="Gill Sans" w:cs="Gill Sans"/>
              </w:rPr>
              <w:t xml:space="preserve"> +</w:t>
            </w:r>
          </w:p>
        </w:tc>
      </w:tr>
      <w:tr w:rsidR="00F37E9A" w14:paraId="77CA227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9D0FB87" w14:textId="77777777" w:rsidR="00F37E9A" w:rsidRDefault="001E2816">
            <w:pPr>
              <w:rPr>
                <w:rFonts w:ascii="Gill Sans" w:eastAsia="Gill Sans" w:hAnsi="Gill Sans" w:cs="Gill Sans"/>
              </w:rPr>
            </w:pPr>
            <w:r>
              <w:rPr>
                <w:rFonts w:ascii="Gill Sans" w:eastAsia="Gill Sans" w:hAnsi="Gill Sans" w:cs="Gill Sans"/>
                <w:b/>
              </w:rPr>
              <w:t>Disaggregation:</w:t>
            </w:r>
          </w:p>
          <w:p w14:paraId="714E3B6A" w14:textId="77777777" w:rsidR="00F37E9A" w:rsidRDefault="001E2816">
            <w:pPr>
              <w:rPr>
                <w:rFonts w:ascii="Gill Sans" w:eastAsia="Gill Sans" w:hAnsi="Gill Sans" w:cs="Gill Sans"/>
              </w:rPr>
            </w:pPr>
            <w:r>
              <w:rPr>
                <w:rFonts w:ascii="Gill Sans" w:eastAsia="Gill Sans" w:hAnsi="Gill Sans" w:cs="Gill Sans"/>
              </w:rPr>
              <w:t xml:space="preserve">Level 1 - Sex: female, male </w:t>
            </w:r>
          </w:p>
          <w:p w14:paraId="614A3563" w14:textId="77777777" w:rsidR="00F37E9A" w:rsidRDefault="001E2816">
            <w:pPr>
              <w:rPr>
                <w:rFonts w:ascii="Gill Sans" w:eastAsia="Gill Sans" w:hAnsi="Gill Sans" w:cs="Gill Sans"/>
              </w:rPr>
            </w:pPr>
            <w:r>
              <w:rPr>
                <w:rFonts w:ascii="Gill Sans" w:eastAsia="Gill Sans" w:hAnsi="Gill Sans" w:cs="Gill Sans"/>
              </w:rPr>
              <w:t>Level 2 - Age: ≤19 years, 20-29 years, 30+ years</w:t>
            </w:r>
          </w:p>
          <w:p w14:paraId="76EEF5BF" w14:textId="77777777" w:rsidR="00F37E9A" w:rsidRDefault="001E2816">
            <w:pPr>
              <w:ind w:left="-20"/>
              <w:rPr>
                <w:rFonts w:ascii="Gill Sans" w:eastAsia="Gill Sans" w:hAnsi="Gill Sans" w:cs="Gill Sans"/>
              </w:rPr>
            </w:pPr>
            <w:r>
              <w:rPr>
                <w:rFonts w:ascii="Gill Sans" w:eastAsia="Gill Sans" w:hAnsi="Gill Sans" w:cs="Gill Sans"/>
              </w:rPr>
              <w:t>See below how these disaggregates should be reported.</w:t>
            </w:r>
          </w:p>
          <w:p w14:paraId="53A0CEB5" w14:textId="77777777" w:rsidR="00172F37" w:rsidRDefault="00172F37">
            <w:pPr>
              <w:ind w:left="-20"/>
              <w:rPr>
                <w:rFonts w:ascii="Gill Sans" w:eastAsia="Gill Sans" w:hAnsi="Gill Sans" w:cs="Gill Sans"/>
                <w:u w:val="single"/>
              </w:rPr>
            </w:pPr>
          </w:p>
          <w:p w14:paraId="485697F9" w14:textId="77777777" w:rsidR="00F37E9A" w:rsidRDefault="001E2816">
            <w:pPr>
              <w:rPr>
                <w:rFonts w:ascii="Gill Sans" w:eastAsia="Gill Sans" w:hAnsi="Gill Sans" w:cs="Gill Sans"/>
                <w:u w:val="single"/>
              </w:rPr>
            </w:pPr>
            <w:r>
              <w:rPr>
                <w:rFonts w:ascii="Gill Sans" w:eastAsia="Gill Sans" w:hAnsi="Gill Sans" w:cs="Gill Sans"/>
                <w:u w:val="single"/>
              </w:rPr>
              <w:t>Overall</w:t>
            </w:r>
          </w:p>
          <w:p w14:paraId="3D110166" w14:textId="77777777" w:rsidR="00F37E9A" w:rsidRDefault="001E2816">
            <w:pPr>
              <w:numPr>
                <w:ilvl w:val="0"/>
                <w:numId w:val="286"/>
              </w:numPr>
              <w:rPr>
                <w:rFonts w:ascii="Gill Sans" w:eastAsia="Gill Sans" w:hAnsi="Gill Sans" w:cs="Gill Sans"/>
              </w:rPr>
            </w:pPr>
            <w:r>
              <w:rPr>
                <w:rFonts w:ascii="Gill Sans" w:eastAsia="Gill Sans" w:hAnsi="Gill Sans" w:cs="Gill Sans"/>
              </w:rPr>
              <w:t>Number of individual beneficiaries participating in BHA food security activities</w:t>
            </w:r>
          </w:p>
          <w:p w14:paraId="506F8D01" w14:textId="77777777" w:rsidR="00F37E9A" w:rsidRDefault="00F37E9A">
            <w:pPr>
              <w:rPr>
                <w:rFonts w:ascii="Gill Sans" w:eastAsia="Gill Sans" w:hAnsi="Gill Sans" w:cs="Gill Sans"/>
                <w:highlight w:val="yellow"/>
                <w:u w:val="single"/>
              </w:rPr>
            </w:pPr>
          </w:p>
          <w:p w14:paraId="62814F3B" w14:textId="77777777" w:rsidR="00F37E9A" w:rsidRDefault="001E2816">
            <w:pPr>
              <w:rPr>
                <w:rFonts w:ascii="Gill Sans" w:eastAsia="Gill Sans" w:hAnsi="Gill Sans" w:cs="Gill Sans"/>
                <w:u w:val="single"/>
              </w:rPr>
            </w:pPr>
            <w:r>
              <w:rPr>
                <w:rFonts w:ascii="Gill Sans" w:eastAsia="Gill Sans" w:hAnsi="Gill Sans" w:cs="Gill Sans"/>
                <w:u w:val="single"/>
              </w:rPr>
              <w:t>Sex and Age</w:t>
            </w:r>
          </w:p>
          <w:p w14:paraId="15C96B8B" w14:textId="77777777" w:rsidR="00F37E9A" w:rsidRDefault="001E2816">
            <w:pPr>
              <w:numPr>
                <w:ilvl w:val="0"/>
                <w:numId w:val="286"/>
              </w:numPr>
              <w:rPr>
                <w:rFonts w:ascii="Gill Sans" w:eastAsia="Gill Sans" w:hAnsi="Gill Sans" w:cs="Gill Sans"/>
              </w:rPr>
            </w:pPr>
            <w:r>
              <w:rPr>
                <w:rFonts w:ascii="Gill Sans" w:eastAsia="Gill Sans" w:hAnsi="Gill Sans" w:cs="Gill Sans"/>
              </w:rPr>
              <w:t>Number of female beneficiaries 19 years old or younger participating in BHA food security activities</w:t>
            </w:r>
          </w:p>
          <w:p w14:paraId="6B2F768E" w14:textId="77777777" w:rsidR="00F37E9A" w:rsidRDefault="001E2816">
            <w:pPr>
              <w:numPr>
                <w:ilvl w:val="0"/>
                <w:numId w:val="286"/>
              </w:numPr>
              <w:rPr>
                <w:rFonts w:ascii="Gill Sans" w:eastAsia="Gill Sans" w:hAnsi="Gill Sans" w:cs="Gill Sans"/>
              </w:rPr>
            </w:pPr>
            <w:r>
              <w:rPr>
                <w:rFonts w:ascii="Gill Sans" w:eastAsia="Gill Sans" w:hAnsi="Gill Sans" w:cs="Gill Sans"/>
              </w:rPr>
              <w:t>Number of male beneficiaries 19 years old or younger participating in BHA food security activities</w:t>
            </w:r>
          </w:p>
          <w:p w14:paraId="16E4153B" w14:textId="77777777" w:rsidR="00F37E9A" w:rsidRDefault="001E2816">
            <w:pPr>
              <w:numPr>
                <w:ilvl w:val="0"/>
                <w:numId w:val="286"/>
              </w:numPr>
              <w:rPr>
                <w:rFonts w:ascii="Gill Sans" w:eastAsia="Gill Sans" w:hAnsi="Gill Sans" w:cs="Gill Sans"/>
              </w:rPr>
            </w:pPr>
            <w:r>
              <w:rPr>
                <w:rFonts w:ascii="Gill Sans" w:eastAsia="Gill Sans" w:hAnsi="Gill Sans" w:cs="Gill Sans"/>
              </w:rPr>
              <w:t>Number of female beneficiaries 20 to 29 years old participating in BHA food security activities</w:t>
            </w:r>
          </w:p>
          <w:p w14:paraId="470F44C9" w14:textId="77777777" w:rsidR="00F37E9A" w:rsidRDefault="001E2816">
            <w:pPr>
              <w:numPr>
                <w:ilvl w:val="0"/>
                <w:numId w:val="286"/>
              </w:numPr>
              <w:rPr>
                <w:rFonts w:ascii="Gill Sans" w:eastAsia="Gill Sans" w:hAnsi="Gill Sans" w:cs="Gill Sans"/>
              </w:rPr>
            </w:pPr>
            <w:r>
              <w:rPr>
                <w:rFonts w:ascii="Gill Sans" w:eastAsia="Gill Sans" w:hAnsi="Gill Sans" w:cs="Gill Sans"/>
              </w:rPr>
              <w:t>Number of male beneficiaries 20 to 29 years old participating in BHA food security activities</w:t>
            </w:r>
          </w:p>
          <w:p w14:paraId="2FCEB062" w14:textId="77777777" w:rsidR="00F37E9A" w:rsidRDefault="001E2816">
            <w:pPr>
              <w:numPr>
                <w:ilvl w:val="0"/>
                <w:numId w:val="286"/>
              </w:numPr>
              <w:rPr>
                <w:rFonts w:ascii="Gill Sans" w:eastAsia="Gill Sans" w:hAnsi="Gill Sans" w:cs="Gill Sans"/>
              </w:rPr>
            </w:pPr>
            <w:r>
              <w:rPr>
                <w:rFonts w:ascii="Gill Sans" w:eastAsia="Gill Sans" w:hAnsi="Gill Sans" w:cs="Gill Sans"/>
              </w:rPr>
              <w:t>Number of female beneficiaries 30+ participating in BHA food security activities</w:t>
            </w:r>
          </w:p>
          <w:p w14:paraId="27515F84" w14:textId="77777777" w:rsidR="00F37E9A" w:rsidRDefault="001E2816">
            <w:pPr>
              <w:numPr>
                <w:ilvl w:val="0"/>
                <w:numId w:val="286"/>
              </w:numPr>
              <w:rPr>
                <w:rFonts w:ascii="Gill Sans" w:eastAsia="Gill Sans" w:hAnsi="Gill Sans" w:cs="Gill Sans"/>
              </w:rPr>
            </w:pPr>
            <w:r>
              <w:rPr>
                <w:rFonts w:ascii="Gill Sans" w:eastAsia="Gill Sans" w:hAnsi="Gill Sans" w:cs="Gill Sans"/>
              </w:rPr>
              <w:t xml:space="preserve">Number of male beneficiaries 30+ participating in BHA food security activities  </w:t>
            </w:r>
          </w:p>
        </w:tc>
      </w:tr>
      <w:tr w:rsidR="00F37E9A" w14:paraId="30A37CB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099356E" w14:textId="77777777" w:rsidR="00F37E9A" w:rsidRDefault="001E2816">
            <w:pPr>
              <w:jc w:val="center"/>
              <w:rPr>
                <w:rFonts w:ascii="Gill Sans" w:eastAsia="Gill Sans" w:hAnsi="Gill Sans" w:cs="Gill Sans"/>
                <w:b/>
              </w:rPr>
            </w:pPr>
            <w:r>
              <w:rPr>
                <w:rFonts w:ascii="Gill Sans" w:eastAsia="Gill Sans" w:hAnsi="Gill Sans" w:cs="Gill Sans"/>
                <w:b/>
              </w:rPr>
              <w:t>DATA COLLECTION</w:t>
            </w:r>
          </w:p>
        </w:tc>
      </w:tr>
      <w:tr w:rsidR="00F37E9A" w14:paraId="68D65AE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AF4B527"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Routine monitoring</w:t>
            </w:r>
          </w:p>
        </w:tc>
      </w:tr>
      <w:tr w:rsidR="00F37E9A" w14:paraId="1D0A22A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2694F0C"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Activity records, monitoring checklist/form, registration/attendance sheet/records, unique identifier cards</w:t>
            </w:r>
          </w:p>
        </w:tc>
      </w:tr>
      <w:tr w:rsidR="00F37E9A" w14:paraId="3A9F338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8E0295A"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Implementing partner staff</w:t>
            </w:r>
          </w:p>
        </w:tc>
      </w:tr>
      <w:tr w:rsidR="00F37E9A" w14:paraId="6C972E2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8883648"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Activity beneficiaries, staff who manage food security interventions</w:t>
            </w:r>
          </w:p>
        </w:tc>
      </w:tr>
      <w:tr w:rsidR="00F37E9A" w14:paraId="55AE042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ED1E794"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Data will be on an ongoing/rolling/monthly basis.</w:t>
            </w:r>
          </w:p>
        </w:tc>
      </w:tr>
      <w:tr w:rsidR="00F37E9A" w14:paraId="5C8921D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FE197CC" w14:textId="77777777" w:rsidR="00F37E9A" w:rsidRDefault="001E2816">
            <w:pPr>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the final performance report.</w:t>
            </w:r>
          </w:p>
        </w:tc>
      </w:tr>
      <w:tr w:rsidR="00F37E9A" w14:paraId="4B24E8C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3E4C9F8" w14:textId="77777777" w:rsidR="00F37E9A" w:rsidRDefault="001E2816">
            <w:pPr>
              <w:rPr>
                <w:rFonts w:ascii="Gill Sans" w:eastAsia="Gill Sans" w:hAnsi="Gill Sans" w:cs="Gill Sans"/>
              </w:rPr>
            </w:pPr>
            <w:r>
              <w:rPr>
                <w:rFonts w:ascii="Gill Sans" w:eastAsia="Gill Sans" w:hAnsi="Gill Sans" w:cs="Gill Sans"/>
                <w:b/>
              </w:rPr>
              <w:t>Baseline Value Info</w:t>
            </w:r>
            <w:r>
              <w:rPr>
                <w:rFonts w:ascii="Gill Sans" w:eastAsia="Gill Sans" w:hAnsi="Gill Sans" w:cs="Gill Sans"/>
              </w:rPr>
              <w:t>: Baseline value is zero.</w:t>
            </w:r>
          </w:p>
        </w:tc>
      </w:tr>
      <w:tr w:rsidR="00F37E9A" w14:paraId="36D2906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20361FA" w14:textId="77777777" w:rsidR="00F37E9A" w:rsidRDefault="001E2816">
            <w:pPr>
              <w:jc w:val="center"/>
              <w:rPr>
                <w:rFonts w:ascii="Gill Sans" w:eastAsia="Gill Sans" w:hAnsi="Gill Sans" w:cs="Gill Sans"/>
              </w:rPr>
            </w:pPr>
            <w:r>
              <w:rPr>
                <w:rFonts w:ascii="Gill Sans" w:eastAsia="Gill Sans" w:hAnsi="Gill Sans" w:cs="Gill Sans"/>
                <w:b/>
              </w:rPr>
              <w:t>ADDITIONAL INFORMATION</w:t>
            </w:r>
          </w:p>
        </w:tc>
      </w:tr>
      <w:tr w:rsidR="00F37E9A" w14:paraId="41FFD98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6FBB948" w14:textId="77777777" w:rsidR="00F37E9A" w:rsidRDefault="001E2816">
            <w:pPr>
              <w:numPr>
                <w:ilvl w:val="0"/>
                <w:numId w:val="31"/>
              </w:numPr>
              <w:rPr>
                <w:rFonts w:ascii="Gill Sans" w:eastAsia="Gill Sans" w:hAnsi="Gill Sans" w:cs="Gill Sans"/>
              </w:rPr>
            </w:pPr>
            <w:r>
              <w:rPr>
                <w:rFonts w:ascii="Gill Sans" w:eastAsia="Gill Sans" w:hAnsi="Gill Sans" w:cs="Gill Sans"/>
              </w:rPr>
              <w:t>Adapted from EG.3-2</w:t>
            </w:r>
          </w:p>
        </w:tc>
      </w:tr>
    </w:tbl>
    <w:p w14:paraId="0F489F68"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r w:rsidR="001E2816">
        <w:br w:type="page"/>
      </w:r>
    </w:p>
    <w:p w14:paraId="70181552" w14:textId="77777777" w:rsidR="00F37E9A" w:rsidRPr="00B60F66" w:rsidRDefault="001E2816" w:rsidP="00277EA2">
      <w:pPr>
        <w:pStyle w:val="Heading1"/>
        <w:widowControl w:val="0"/>
        <w:pBdr>
          <w:top w:val="nil"/>
          <w:left w:val="nil"/>
          <w:bottom w:val="nil"/>
          <w:right w:val="nil"/>
          <w:between w:val="nil"/>
        </w:pBdr>
        <w:spacing w:after="120" w:line="259" w:lineRule="auto"/>
        <w:ind w:left="-90"/>
      </w:pPr>
      <w:bookmarkStart w:id="41" w:name="bookmark=id.1pxezwc" w:colFirst="0" w:colLast="0"/>
      <w:bookmarkStart w:id="42" w:name="_Toc66803910"/>
      <w:bookmarkEnd w:id="41"/>
      <w:r w:rsidRPr="00B60F66">
        <w:t>PERFORMANCE INDICATOR REFERENCE SHEETS - BY SECTOR</w:t>
      </w:r>
      <w:bookmarkEnd w:id="42"/>
    </w:p>
    <w:p w14:paraId="66F6E1FF" w14:textId="629067AE" w:rsidR="00F37E9A" w:rsidRDefault="001E2816" w:rsidP="00A3114A">
      <w:pPr>
        <w:pStyle w:val="Heading2"/>
        <w:spacing w:after="0" w:line="240" w:lineRule="auto"/>
        <w:ind w:left="-90" w:firstLine="90"/>
        <w:rPr>
          <w:sz w:val="24"/>
          <w:szCs w:val="24"/>
        </w:rPr>
      </w:pPr>
      <w:bookmarkStart w:id="43" w:name="bookmark=id.2p2csry" w:colFirst="0" w:colLast="0"/>
      <w:bookmarkStart w:id="44" w:name="_Toc66803911"/>
      <w:bookmarkEnd w:id="43"/>
      <w:r>
        <w:rPr>
          <w:sz w:val="24"/>
          <w:szCs w:val="24"/>
        </w:rPr>
        <w:t>AGRICULTURE</w:t>
      </w:r>
      <w:bookmarkEnd w:id="44"/>
    </w:p>
    <w:tbl>
      <w:tblPr>
        <w:tblStyle w:val="198"/>
        <w:tblW w:w="9360" w:type="dxa"/>
        <w:tblInd w:w="-70" w:type="dxa"/>
        <w:tblBorders>
          <w:top w:val="nil"/>
          <w:left w:val="nil"/>
          <w:bottom w:val="nil"/>
          <w:right w:val="nil"/>
          <w:insideH w:val="nil"/>
          <w:insideV w:val="nil"/>
        </w:tblBorders>
        <w:tblLayout w:type="fixed"/>
        <w:tblLook w:val="0600" w:firstRow="0" w:lastRow="0" w:firstColumn="0" w:lastColumn="0" w:noHBand="1" w:noVBand="1"/>
      </w:tblPr>
      <w:tblGrid>
        <w:gridCol w:w="2398"/>
        <w:gridCol w:w="6962"/>
      </w:tblGrid>
      <w:tr w:rsidR="00F37E9A" w14:paraId="11B3D14C" w14:textId="77777777">
        <w:trPr>
          <w:trHeight w:val="533"/>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848F38B" w14:textId="77777777" w:rsidR="00F37E9A" w:rsidRDefault="001E2816">
            <w:pPr>
              <w:tabs>
                <w:tab w:val="center" w:pos="4320"/>
                <w:tab w:val="right" w:pos="8640"/>
              </w:tabs>
              <w:ind w:left="-20" w:right="-20"/>
              <w:rPr>
                <w:rFonts w:ascii="Gill Sans" w:eastAsia="Gill Sans" w:hAnsi="Gill Sans" w:cs="Gill Sans"/>
                <w:b/>
                <w:color w:val="FFFFFF"/>
                <w:sz w:val="24"/>
                <w:szCs w:val="24"/>
              </w:rPr>
            </w:pPr>
            <w:bookmarkStart w:id="45" w:name="bookmark=id.23ckvvd" w:colFirst="0" w:colLast="0"/>
            <w:bookmarkEnd w:id="45"/>
            <w:r>
              <w:rPr>
                <w:rFonts w:ascii="Gill Sans" w:eastAsia="Gill Sans" w:hAnsi="Gill Sans" w:cs="Gill Sans"/>
                <w:b/>
                <w:color w:val="FFFFFF"/>
                <w:sz w:val="24"/>
                <w:szCs w:val="24"/>
              </w:rPr>
              <w:t xml:space="preserve">A01:  Number of individuals (beneficiaries) directly benefiting from improving agricultural production </w:t>
            </w:r>
          </w:p>
        </w:tc>
      </w:tr>
      <w:tr w:rsidR="00F37E9A" w14:paraId="51DB84C0" w14:textId="77777777">
        <w:trPr>
          <w:trHeight w:val="188"/>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A71141F"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1F1DB5FE"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Required</w:t>
            </w:r>
          </w:p>
        </w:tc>
      </w:tr>
      <w:tr w:rsidR="00F37E9A" w14:paraId="596CD36D"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D808B6B"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TYPE</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7771879F"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Output</w:t>
            </w:r>
          </w:p>
        </w:tc>
      </w:tr>
      <w:tr w:rsidR="00F37E9A" w14:paraId="6F71B916"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EF7CF65"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43DC2484"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Agriculture</w:t>
            </w:r>
          </w:p>
        </w:tc>
      </w:tr>
      <w:tr w:rsidR="00F37E9A" w14:paraId="44E0E94E"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8D678B9"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SUB-SECTOR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56E25B99"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Improving Agricultural Production</w:t>
            </w:r>
          </w:p>
        </w:tc>
      </w:tr>
      <w:tr w:rsidR="00F37E9A" w14:paraId="0C8EE01F"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3631E52"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INDICATOR DESCRIPTION</w:t>
            </w:r>
          </w:p>
        </w:tc>
      </w:tr>
      <w:tr w:rsidR="00F37E9A" w14:paraId="3288DFDE" w14:textId="77777777">
        <w:trPr>
          <w:trHeight w:val="193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038BECE"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7BFCD1DA" w14:textId="77777777" w:rsidR="00F37E9A" w:rsidRDefault="001E2816">
            <w:pPr>
              <w:rPr>
                <w:rFonts w:ascii="Gill Sans" w:eastAsia="Gill Sans" w:hAnsi="Gill Sans" w:cs="Gill Sans"/>
              </w:rPr>
            </w:pPr>
            <w:r>
              <w:rPr>
                <w:rFonts w:ascii="Gill Sans" w:eastAsia="Gill Sans" w:hAnsi="Gill Sans" w:cs="Gill Sans"/>
              </w:rPr>
              <w:t xml:space="preserve">The number of individual beneficiaries (actual or estimate) of BHA-funded activities to improve agricultural production. This includes the family members of those individual beneficiaries who are directly involved in the agricultural production.  Interventions may include but are not limited to training activities, demonstration plots, field days, information campaigns, </w:t>
            </w:r>
            <w:r w:rsidR="008D210B">
              <w:rPr>
                <w:rFonts w:ascii="Gill Sans" w:eastAsia="Gill Sans" w:hAnsi="Gill Sans" w:cs="Gill Sans"/>
              </w:rPr>
              <w:t xml:space="preserve">and </w:t>
            </w:r>
            <w:r>
              <w:rPr>
                <w:rFonts w:ascii="Gill Sans" w:eastAsia="Gill Sans" w:hAnsi="Gill Sans" w:cs="Gill Sans"/>
              </w:rPr>
              <w:t>provisions of inputs related to improving agricultural production.</w:t>
            </w:r>
          </w:p>
          <w:p w14:paraId="2D0BA36A" w14:textId="77777777" w:rsidR="00F37E9A" w:rsidRDefault="001E2816">
            <w:pPr>
              <w:rPr>
                <w:rFonts w:ascii="Gill Sans" w:eastAsia="Gill Sans" w:hAnsi="Gill Sans" w:cs="Gill Sans"/>
              </w:rPr>
            </w:pPr>
            <w:r>
              <w:rPr>
                <w:rFonts w:ascii="Gill Sans" w:eastAsia="Gill Sans" w:hAnsi="Gill Sans" w:cs="Gill Sans"/>
              </w:rPr>
              <w:t xml:space="preserve">For estimating household members benefiting from improved ag production, use the national average household size. </w:t>
            </w:r>
          </w:p>
        </w:tc>
      </w:tr>
      <w:tr w:rsidR="00F37E9A" w14:paraId="6BE7C72E"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80110A1"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 </w:t>
            </w:r>
          </w:p>
        </w:tc>
      </w:tr>
      <w:tr w:rsidR="00F37E9A" w14:paraId="30510D6C" w14:textId="77777777" w:rsidTr="00BA470D">
        <w:trPr>
          <w:trHeight w:val="521"/>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5D10F9F"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A count of individual beneficiaries who</w:t>
            </w:r>
            <w:r w:rsidR="008D210B">
              <w:rPr>
                <w:rFonts w:ascii="Gill Sans" w:eastAsia="Gill Sans" w:hAnsi="Gill Sans" w:cs="Gill Sans"/>
              </w:rPr>
              <w:t xml:space="preserve"> have benefitted from</w:t>
            </w:r>
            <w:r>
              <w:rPr>
                <w:rFonts w:ascii="Gill Sans" w:eastAsia="Gill Sans" w:hAnsi="Gill Sans" w:cs="Gill Sans"/>
              </w:rPr>
              <w:t xml:space="preserve"> improve</w:t>
            </w:r>
            <w:r w:rsidR="008D210B">
              <w:rPr>
                <w:rFonts w:ascii="Gill Sans" w:eastAsia="Gill Sans" w:hAnsi="Gill Sans" w:cs="Gill Sans"/>
              </w:rPr>
              <w:t>d</w:t>
            </w:r>
            <w:r>
              <w:rPr>
                <w:rFonts w:ascii="Gill Sans" w:eastAsia="Gill Sans" w:hAnsi="Gill Sans" w:cs="Gill Sans"/>
              </w:rPr>
              <w:t xml:space="preserve"> agricultural production</w:t>
            </w:r>
            <w:r w:rsidR="008D210B">
              <w:rPr>
                <w:rFonts w:ascii="Gill Sans" w:eastAsia="Gill Sans" w:hAnsi="Gill Sans" w:cs="Gill Sans"/>
              </w:rPr>
              <w:t xml:space="preserve"> interventions</w:t>
            </w:r>
            <w:r>
              <w:rPr>
                <w:rFonts w:ascii="Gill Sans" w:eastAsia="Gill Sans" w:hAnsi="Gill Sans" w:cs="Gill Sans"/>
              </w:rPr>
              <w:t>, including family members of individual beneficiaries.</w:t>
            </w:r>
          </w:p>
        </w:tc>
      </w:tr>
      <w:tr w:rsidR="00F37E9A" w14:paraId="3914F3C7" w14:textId="77777777">
        <w:trPr>
          <w:trHeight w:val="3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07CA6BA"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LOA values are the reported unique values at the end of the award counting only the unique number of individual beneficiaries, without double counting, who improved agricultural production and their family members. </w:t>
            </w:r>
          </w:p>
        </w:tc>
      </w:tr>
      <w:tr w:rsidR="00F37E9A" w14:paraId="661683F6"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3D8FAB2"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61810F9D"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8D1539B"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Sex: female, male</w:t>
            </w:r>
          </w:p>
        </w:tc>
      </w:tr>
      <w:tr w:rsidR="00F37E9A" w14:paraId="6682B93C"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F40DD9E"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DATA COLLECTION</w:t>
            </w:r>
          </w:p>
        </w:tc>
      </w:tr>
      <w:tr w:rsidR="00F37E9A" w14:paraId="36591956"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0090D89"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5E269537"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32DC68C"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 attendance sheet/records</w:t>
            </w:r>
          </w:p>
        </w:tc>
      </w:tr>
      <w:tr w:rsidR="00F37E9A" w14:paraId="29997EC9"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9374D34"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Implementing partner staff</w:t>
            </w:r>
          </w:p>
        </w:tc>
      </w:tr>
      <w:tr w:rsidR="00F37E9A" w14:paraId="56D09EDA" w14:textId="77777777">
        <w:trPr>
          <w:trHeight w:val="360"/>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0A1B605"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Implementing partner staff who manage the intervention documentation</w:t>
            </w:r>
          </w:p>
        </w:tc>
      </w:tr>
      <w:tr w:rsidR="00F37E9A" w14:paraId="5098E96F"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C6B0483"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on an ongoing/rolling/monthly basis. </w:t>
            </w:r>
          </w:p>
        </w:tc>
      </w:tr>
      <w:tr w:rsidR="00F37E9A" w14:paraId="59BDA8FD"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5402AFB"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5801BBFB"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C08C887"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will be zero.</w:t>
            </w:r>
          </w:p>
        </w:tc>
      </w:tr>
      <w:tr w:rsidR="00F37E9A" w14:paraId="62F5BDA1"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5957D53"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ADDITIONAL INFORMATION</w:t>
            </w:r>
          </w:p>
        </w:tc>
      </w:tr>
      <w:tr w:rsidR="00F37E9A" w14:paraId="1A7458C8"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878B996" w14:textId="77777777" w:rsidR="00F37E9A" w:rsidRDefault="001E2816">
            <w:pPr>
              <w:numPr>
                <w:ilvl w:val="0"/>
                <w:numId w:val="50"/>
              </w:numPr>
              <w:tabs>
                <w:tab w:val="center" w:pos="4320"/>
                <w:tab w:val="right" w:pos="8640"/>
              </w:tabs>
              <w:rPr>
                <w:rFonts w:ascii="Gill Sans" w:eastAsia="Gill Sans" w:hAnsi="Gill Sans" w:cs="Gill Sans"/>
              </w:rPr>
            </w:pPr>
            <w:r>
              <w:rPr>
                <w:rFonts w:ascii="Gill Sans" w:eastAsia="Gill Sans" w:hAnsi="Gill Sans" w:cs="Gill Sans"/>
              </w:rPr>
              <w:t>N/A</w:t>
            </w:r>
          </w:p>
        </w:tc>
      </w:tr>
    </w:tbl>
    <w:p w14:paraId="4ED5A4B3" w14:textId="77777777" w:rsidR="00E41B54" w:rsidRDefault="00545B71">
      <w:pPr>
        <w:widowControl w:val="0"/>
        <w:shd w:val="clear" w:color="auto" w:fill="FFFFFF"/>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7C7EA75A" w14:textId="7E52F032" w:rsidR="00F37E9A" w:rsidRDefault="001E2816">
      <w:pPr>
        <w:widowControl w:val="0"/>
        <w:shd w:val="clear" w:color="auto" w:fill="FFFFFF"/>
        <w:spacing w:line="240" w:lineRule="auto"/>
        <w:rPr>
          <w:rFonts w:ascii="Gill Sans" w:eastAsia="Gill Sans" w:hAnsi="Gill Sans" w:cs="Gill Sans"/>
          <w:color w:val="222222"/>
        </w:rPr>
      </w:pPr>
      <w:r>
        <w:br w:type="page"/>
      </w:r>
    </w:p>
    <w:tbl>
      <w:tblPr>
        <w:tblStyle w:val="197"/>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340"/>
        <w:gridCol w:w="7215"/>
      </w:tblGrid>
      <w:tr w:rsidR="00F37E9A" w14:paraId="39A24EF1" w14:textId="77777777">
        <w:trPr>
          <w:trHeight w:val="40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1E71877" w14:textId="77777777" w:rsidR="00F37E9A" w:rsidRDefault="001E2816">
            <w:pPr>
              <w:pBdr>
                <w:top w:val="none" w:sz="0" w:space="0" w:color="000000"/>
                <w:left w:val="none" w:sz="0" w:space="0" w:color="000000"/>
                <w:bottom w:val="none" w:sz="0" w:space="0" w:color="000000"/>
                <w:right w:val="none" w:sz="0" w:space="0" w:color="000000"/>
                <w:between w:val="none" w:sz="0" w:space="0" w:color="000000"/>
              </w:pBdr>
              <w:rPr>
                <w:rFonts w:ascii="Gill Sans" w:eastAsia="Gill Sans" w:hAnsi="Gill Sans" w:cs="Gill Sans"/>
                <w:b/>
                <w:color w:val="FFFFFF"/>
                <w:sz w:val="24"/>
                <w:szCs w:val="24"/>
              </w:rPr>
            </w:pPr>
            <w:bookmarkStart w:id="46" w:name="bookmark=id.ihv636" w:colFirst="0" w:colLast="0"/>
            <w:bookmarkEnd w:id="46"/>
            <w:r>
              <w:rPr>
                <w:rFonts w:ascii="Gill Sans" w:eastAsia="Gill Sans" w:hAnsi="Gill Sans" w:cs="Gill Sans"/>
                <w:b/>
                <w:color w:val="FFFFFF"/>
                <w:sz w:val="24"/>
                <w:szCs w:val="24"/>
              </w:rPr>
              <w:t>A02:  Number of hectares under improved management practices or technologies with BHA assistance</w:t>
            </w:r>
          </w:p>
        </w:tc>
      </w:tr>
      <w:tr w:rsidR="00F37E9A" w14:paraId="7CB86DA8" w14:textId="77777777">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2BB58DB"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1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84C9338" w14:textId="77777777" w:rsidR="00F37E9A" w:rsidRDefault="001E2816">
            <w:pPr>
              <w:tabs>
                <w:tab w:val="right" w:pos="4954"/>
              </w:tabs>
              <w:rPr>
                <w:rFonts w:ascii="Gill Sans" w:eastAsia="Gill Sans" w:hAnsi="Gill Sans" w:cs="Gill Sans"/>
              </w:rPr>
            </w:pPr>
            <w:r>
              <w:rPr>
                <w:rFonts w:ascii="Gill Sans" w:eastAsia="Gill Sans" w:hAnsi="Gill Sans" w:cs="Gill Sans"/>
              </w:rPr>
              <w:t>Required</w:t>
            </w:r>
          </w:p>
        </w:tc>
      </w:tr>
      <w:tr w:rsidR="00F37E9A" w14:paraId="54B0E723" w14:textId="77777777">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A53CD94" w14:textId="77777777" w:rsidR="00F37E9A" w:rsidRDefault="001E2816">
            <w:pPr>
              <w:rPr>
                <w:rFonts w:ascii="Gill Sans" w:eastAsia="Gill Sans" w:hAnsi="Gill Sans" w:cs="Gill Sans"/>
                <w:b/>
              </w:rPr>
            </w:pPr>
            <w:r>
              <w:rPr>
                <w:rFonts w:ascii="Gill Sans" w:eastAsia="Gill Sans" w:hAnsi="Gill Sans" w:cs="Gill Sans"/>
                <w:b/>
              </w:rPr>
              <w:t>TYPE</w:t>
            </w:r>
          </w:p>
        </w:tc>
        <w:tc>
          <w:tcPr>
            <w:tcW w:w="721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C0270E0" w14:textId="77777777" w:rsidR="00F37E9A" w:rsidRDefault="001E2816">
            <w:pPr>
              <w:tabs>
                <w:tab w:val="right" w:pos="4954"/>
              </w:tabs>
              <w:rPr>
                <w:rFonts w:ascii="Gill Sans" w:eastAsia="Gill Sans" w:hAnsi="Gill Sans" w:cs="Gill Sans"/>
              </w:rPr>
            </w:pPr>
            <w:r>
              <w:rPr>
                <w:rFonts w:ascii="Gill Sans" w:eastAsia="Gill Sans" w:hAnsi="Gill Sans" w:cs="Gill Sans"/>
              </w:rPr>
              <w:t>Outcome</w:t>
            </w:r>
            <w:r>
              <w:rPr>
                <w:rFonts w:ascii="Gill Sans" w:eastAsia="Gill Sans" w:hAnsi="Gill Sans" w:cs="Gill Sans"/>
              </w:rPr>
              <w:tab/>
            </w:r>
          </w:p>
        </w:tc>
      </w:tr>
      <w:tr w:rsidR="00F37E9A" w14:paraId="690CFEC0" w14:textId="77777777">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1A01889" w14:textId="77777777" w:rsidR="00F37E9A" w:rsidRDefault="001E2816">
            <w:pPr>
              <w:rPr>
                <w:rFonts w:ascii="Gill Sans" w:eastAsia="Gill Sans" w:hAnsi="Gill Sans" w:cs="Gill Sans"/>
                <w:b/>
              </w:rPr>
            </w:pPr>
            <w:r>
              <w:rPr>
                <w:rFonts w:ascii="Gill Sans" w:eastAsia="Gill Sans" w:hAnsi="Gill Sans" w:cs="Gill Sans"/>
                <w:b/>
              </w:rPr>
              <w:t xml:space="preserve">SECTOR  </w:t>
            </w:r>
          </w:p>
        </w:tc>
        <w:tc>
          <w:tcPr>
            <w:tcW w:w="721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5DA0C0D" w14:textId="77777777" w:rsidR="00F37E9A" w:rsidRDefault="001E2816">
            <w:pPr>
              <w:rPr>
                <w:rFonts w:ascii="Gill Sans" w:eastAsia="Gill Sans" w:hAnsi="Gill Sans" w:cs="Gill Sans"/>
              </w:rPr>
            </w:pPr>
            <w:r>
              <w:rPr>
                <w:rFonts w:ascii="Gill Sans" w:eastAsia="Gill Sans" w:hAnsi="Gill Sans" w:cs="Gill Sans"/>
              </w:rPr>
              <w:t>Agriculture</w:t>
            </w:r>
          </w:p>
        </w:tc>
      </w:tr>
      <w:tr w:rsidR="00F37E9A" w14:paraId="2978B545" w14:textId="77777777">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295F626"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721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E10E6F2" w14:textId="77777777" w:rsidR="00F37E9A" w:rsidRDefault="001E2816">
            <w:pPr>
              <w:rPr>
                <w:rFonts w:ascii="Gill Sans" w:eastAsia="Gill Sans" w:hAnsi="Gill Sans" w:cs="Gill Sans"/>
              </w:rPr>
            </w:pPr>
            <w:r>
              <w:rPr>
                <w:rFonts w:ascii="Gill Sans" w:eastAsia="Gill Sans" w:hAnsi="Gill Sans" w:cs="Gill Sans"/>
              </w:rPr>
              <w:t>Improving Agricultural Production</w:t>
            </w:r>
          </w:p>
        </w:tc>
      </w:tr>
      <w:tr w:rsidR="00F37E9A" w14:paraId="1B4E6C8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6CEEC5D"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4E3B17D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AA6281F" w14:textId="77777777" w:rsidR="00F37E9A" w:rsidRDefault="001E2816">
            <w:pPr>
              <w:rPr>
                <w:rFonts w:ascii="Gill Sans" w:eastAsia="Gill Sans" w:hAnsi="Gill Sans" w:cs="Gill Sans"/>
                <w:b/>
              </w:rPr>
            </w:pPr>
            <w:r>
              <w:rPr>
                <w:rFonts w:ascii="Gill Sans" w:eastAsia="Gill Sans" w:hAnsi="Gill Sans" w:cs="Gill Sans"/>
                <w:b/>
              </w:rPr>
              <w:t xml:space="preserve">Definition: </w:t>
            </w:r>
          </w:p>
          <w:p w14:paraId="435E0620" w14:textId="77777777" w:rsidR="00F37E9A" w:rsidRDefault="001E2816">
            <w:pPr>
              <w:spacing w:line="228" w:lineRule="auto"/>
              <w:rPr>
                <w:rFonts w:ascii="Gill Sans" w:eastAsia="Gill Sans" w:hAnsi="Gill Sans" w:cs="Gill Sans"/>
              </w:rPr>
            </w:pPr>
            <w:r>
              <w:rPr>
                <w:rFonts w:ascii="Gill Sans" w:eastAsia="Gill Sans" w:hAnsi="Gill Sans" w:cs="Gill Sans"/>
              </w:rPr>
              <w:t xml:space="preserve">This indicator measures the area, in hectares, on which BHA-promoted improved management practices or technologies were applied during the reporting period managed or cultivated by producers participating in a BHA-funded activity. </w:t>
            </w:r>
          </w:p>
          <w:p w14:paraId="091DE3CD" w14:textId="77777777" w:rsidR="00F37E9A" w:rsidRDefault="00F37E9A">
            <w:pPr>
              <w:spacing w:line="228" w:lineRule="auto"/>
              <w:rPr>
                <w:rFonts w:ascii="Gill Sans" w:eastAsia="Gill Sans" w:hAnsi="Gill Sans" w:cs="Gill Sans"/>
              </w:rPr>
            </w:pPr>
          </w:p>
          <w:p w14:paraId="5AB8F1B5" w14:textId="77777777" w:rsidR="00F37E9A" w:rsidRDefault="001E2816">
            <w:pPr>
              <w:pBdr>
                <w:top w:val="none" w:sz="0" w:space="0" w:color="000000"/>
                <w:left w:val="none" w:sz="0" w:space="0" w:color="000000"/>
                <w:bottom w:val="none" w:sz="0" w:space="0" w:color="000000"/>
                <w:right w:val="none" w:sz="0" w:space="0" w:color="000000"/>
                <w:between w:val="none" w:sz="0" w:space="0" w:color="000000"/>
              </w:pBdr>
              <w:spacing w:line="228" w:lineRule="auto"/>
              <w:rPr>
                <w:rFonts w:ascii="Gill Sans" w:eastAsia="Gill Sans" w:hAnsi="Gill Sans" w:cs="Gill Sans"/>
              </w:rPr>
            </w:pPr>
            <w:r>
              <w:rPr>
                <w:rFonts w:ascii="Gill Sans" w:eastAsia="Gill Sans" w:hAnsi="Gill Sans" w:cs="Gill Sans"/>
              </w:rPr>
              <w:t>“Improved management practices or technologies” are those promoted by the activity as a way to increase producer’s productivity, resilience, and/or address biotic and abiotic production constraints.</w:t>
            </w:r>
          </w:p>
          <w:p w14:paraId="041D9C7A" w14:textId="77777777" w:rsidR="00F37E9A" w:rsidRDefault="001E2816">
            <w:pPr>
              <w:pBdr>
                <w:top w:val="none" w:sz="0" w:space="0" w:color="000000"/>
                <w:left w:val="none" w:sz="0" w:space="0" w:color="000000"/>
                <w:bottom w:val="none" w:sz="0" w:space="0" w:color="000000"/>
                <w:right w:val="none" w:sz="0" w:space="0" w:color="000000"/>
                <w:between w:val="none" w:sz="0" w:space="0" w:color="000000"/>
              </w:pBdr>
              <w:spacing w:line="228" w:lineRule="auto"/>
              <w:rPr>
                <w:rFonts w:ascii="Gill Sans" w:eastAsia="Gill Sans" w:hAnsi="Gill Sans" w:cs="Gill Sans"/>
              </w:rPr>
            </w:pPr>
            <w:r>
              <w:rPr>
                <w:rFonts w:ascii="Gill Sans" w:eastAsia="Gill Sans" w:hAnsi="Gill Sans" w:cs="Gill Sans"/>
              </w:rPr>
              <w:t xml:space="preserve">“Management practices” included under this indicator refer to agriculture-related technologies in sectors such as cultivation of food, including those that address climate change adaptation and mitigation. “Improved management practices or technologies” are those promoted by the activity as a way to increase producer’s productivity, resilience, and/or address biotic and abiotic production constraints. Count the hectare each time for each technology and/or management practices promoted by the activity applied by the producer.  </w:t>
            </w:r>
          </w:p>
          <w:p w14:paraId="7F08A120" w14:textId="77777777" w:rsidR="00F37E9A" w:rsidRDefault="00F37E9A">
            <w:pPr>
              <w:pBdr>
                <w:top w:val="none" w:sz="0" w:space="0" w:color="000000"/>
                <w:left w:val="none" w:sz="0" w:space="0" w:color="000000"/>
                <w:bottom w:val="none" w:sz="0" w:space="0" w:color="000000"/>
                <w:right w:val="none" w:sz="0" w:space="0" w:color="000000"/>
                <w:between w:val="none" w:sz="0" w:space="0" w:color="000000"/>
              </w:pBdr>
              <w:spacing w:line="228" w:lineRule="auto"/>
              <w:rPr>
                <w:rFonts w:ascii="Gill Sans" w:eastAsia="Gill Sans" w:hAnsi="Gill Sans" w:cs="Gill Sans"/>
              </w:rPr>
            </w:pPr>
          </w:p>
          <w:p w14:paraId="091A3A4B" w14:textId="77777777" w:rsidR="00F37E9A" w:rsidRDefault="001E2816">
            <w:pPr>
              <w:pBdr>
                <w:top w:val="none" w:sz="0" w:space="0" w:color="000000"/>
                <w:left w:val="none" w:sz="0" w:space="0" w:color="000000"/>
                <w:bottom w:val="none" w:sz="0" w:space="0" w:color="000000"/>
                <w:right w:val="none" w:sz="0" w:space="0" w:color="000000"/>
                <w:between w:val="none" w:sz="0" w:space="0" w:color="000000"/>
              </w:pBdr>
              <w:spacing w:line="228" w:lineRule="auto"/>
              <w:rPr>
                <w:rFonts w:ascii="Gill Sans" w:eastAsia="Gill Sans" w:hAnsi="Gill Sans" w:cs="Gill Sans"/>
              </w:rPr>
            </w:pPr>
            <w:r>
              <w:rPr>
                <w:rFonts w:ascii="Gill Sans" w:eastAsia="Gill Sans" w:hAnsi="Gill Sans" w:cs="Gill Sans"/>
              </w:rPr>
              <w:t xml:space="preserve">This is a snapshot indicator which is designed to capture application on hectares only for the reporting period. Hectares where a BHA activity-promoted management practice was applied before the intervention constitute the baseline. Hectares where the BHA activity-promoted management practice is applied during the activity period get counted and in any subsequent years where that technology is applied. </w:t>
            </w:r>
          </w:p>
        </w:tc>
      </w:tr>
      <w:tr w:rsidR="00F37E9A" w14:paraId="71C3EA4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C0EE069" w14:textId="77777777" w:rsidR="00F37E9A" w:rsidRDefault="001E2816">
            <w:pPr>
              <w:rPr>
                <w:rFonts w:ascii="Gill Sans" w:eastAsia="Gill Sans" w:hAnsi="Gill Sans" w:cs="Gill Sans"/>
                <w:b/>
              </w:rPr>
            </w:pPr>
            <w:r>
              <w:rPr>
                <w:rFonts w:ascii="Gill Sans" w:eastAsia="Gill Sans" w:hAnsi="Gill Sans" w:cs="Gill Sans"/>
                <w:b/>
              </w:rPr>
              <w:t xml:space="preserve">Unit of Measure:  </w:t>
            </w:r>
            <w:r>
              <w:rPr>
                <w:rFonts w:ascii="Gill Sans" w:eastAsia="Gill Sans" w:hAnsi="Gill Sans" w:cs="Gill Sans"/>
              </w:rPr>
              <w:t>Number (of hectares)</w:t>
            </w:r>
          </w:p>
        </w:tc>
      </w:tr>
      <w:tr w:rsidR="00F37E9A" w14:paraId="156734F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4002A66" w14:textId="77777777" w:rsidR="00F37E9A" w:rsidRDefault="001E2816">
            <w:pPr>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 xml:space="preserve">This is a count </w:t>
            </w:r>
            <w:r>
              <w:rPr>
                <w:rFonts w:ascii="Gill Sans" w:eastAsia="Gill Sans" w:hAnsi="Gill Sans" w:cs="Gill Sans"/>
                <w:color w:val="222222"/>
              </w:rPr>
              <w:t>of hectares under improved management practices or technologies.</w:t>
            </w:r>
          </w:p>
        </w:tc>
      </w:tr>
      <w:tr w:rsidR="00F37E9A" w14:paraId="09521BA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366C9A2" w14:textId="77777777" w:rsidR="00F37E9A" w:rsidRDefault="001E2816">
            <w:pPr>
              <w:rPr>
                <w:rFonts w:ascii="Gill Sans" w:eastAsia="Gill Sans" w:hAnsi="Gill Sans" w:cs="Gill Sans"/>
              </w:rPr>
            </w:pPr>
            <w:r>
              <w:rPr>
                <w:rFonts w:ascii="Gill Sans" w:eastAsia="Gill Sans" w:hAnsi="Gill Sans" w:cs="Gill Sans"/>
                <w:b/>
              </w:rPr>
              <w:t>How to Count Life of Award (LOA):</w:t>
            </w:r>
            <w:r>
              <w:rPr>
                <w:rFonts w:ascii="Gill Sans" w:eastAsia="Gill Sans" w:hAnsi="Gill Sans" w:cs="Gill Sans"/>
              </w:rPr>
              <w:t xml:space="preserve"> </w:t>
            </w:r>
            <w:r>
              <w:rPr>
                <w:rFonts w:ascii="Gill Sans" w:eastAsia="Gill Sans" w:hAnsi="Gill Sans" w:cs="Gill Sans"/>
                <w:b/>
              </w:rPr>
              <w:t xml:space="preserve"> </w:t>
            </w:r>
            <w:r>
              <w:rPr>
                <w:rFonts w:ascii="Gill Sans" w:eastAsia="Gill Sans" w:hAnsi="Gill Sans" w:cs="Gill Sans"/>
              </w:rPr>
              <w:t xml:space="preserve">LOA values will be generated from the endline survey. </w:t>
            </w:r>
          </w:p>
        </w:tc>
      </w:tr>
      <w:tr w:rsidR="00F37E9A" w14:paraId="285B648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DFB9A4E" w14:textId="77777777" w:rsidR="00F37E9A" w:rsidRDefault="001E2816">
            <w:pPr>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77FE8FC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52B44E3" w14:textId="77777777" w:rsidR="00F37E9A" w:rsidRDefault="001E2816">
            <w:pPr>
              <w:rPr>
                <w:rFonts w:ascii="Gill Sans" w:eastAsia="Gill Sans" w:hAnsi="Gill Sans" w:cs="Gill Sans"/>
                <w:b/>
              </w:rPr>
            </w:pPr>
            <w:r>
              <w:rPr>
                <w:rFonts w:ascii="Gill Sans" w:eastAsia="Gill Sans" w:hAnsi="Gill Sans" w:cs="Gill Sans"/>
                <w:b/>
              </w:rPr>
              <w:t xml:space="preserve">Disaggregation:  </w:t>
            </w:r>
            <w:r>
              <w:rPr>
                <w:rFonts w:ascii="Gill Sans" w:eastAsia="Gill Sans" w:hAnsi="Gill Sans" w:cs="Gill Sans"/>
              </w:rPr>
              <w:t>N/A</w:t>
            </w:r>
          </w:p>
        </w:tc>
      </w:tr>
      <w:tr w:rsidR="00F37E9A" w14:paraId="0790F1D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BDDD067" w14:textId="77777777" w:rsidR="00F37E9A" w:rsidRDefault="001E2816">
            <w:pPr>
              <w:jc w:val="center"/>
              <w:rPr>
                <w:rFonts w:ascii="Gill Sans" w:eastAsia="Gill Sans" w:hAnsi="Gill Sans" w:cs="Gill Sans"/>
                <w:b/>
              </w:rPr>
            </w:pPr>
            <w:r>
              <w:rPr>
                <w:rFonts w:ascii="Gill Sans" w:eastAsia="Gill Sans" w:hAnsi="Gill Sans" w:cs="Gill Sans"/>
                <w:b/>
              </w:rPr>
              <w:t>DATA COLLECTION</w:t>
            </w:r>
          </w:p>
        </w:tc>
      </w:tr>
      <w:tr w:rsidR="00F37E9A" w14:paraId="636D67B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E9A604E" w14:textId="77777777" w:rsidR="00F37E9A" w:rsidRDefault="001E2816">
            <w:pPr>
              <w:rPr>
                <w:rFonts w:ascii="Gill Sans" w:eastAsia="Gill Sans" w:hAnsi="Gill Sans" w:cs="Gill Sans"/>
              </w:rPr>
            </w:pPr>
            <w:r>
              <w:rPr>
                <w:rFonts w:ascii="Gill Sans" w:eastAsia="Gill Sans" w:hAnsi="Gill Sans" w:cs="Gill Sans"/>
                <w:b/>
              </w:rPr>
              <w:t xml:space="preserve">Method:  </w:t>
            </w:r>
            <w:r>
              <w:rPr>
                <w:rFonts w:ascii="Gill Sans" w:eastAsia="Gill Sans" w:hAnsi="Gill Sans" w:cs="Gill Sans"/>
              </w:rPr>
              <w:t>Beneficiary-based baseline/endline survey</w:t>
            </w:r>
          </w:p>
        </w:tc>
      </w:tr>
      <w:tr w:rsidR="00F37E9A" w14:paraId="0F9F7CD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7303649" w14:textId="77777777" w:rsidR="00F37E9A" w:rsidRDefault="001E2816">
            <w:pPr>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Questionnaire</w:t>
            </w:r>
          </w:p>
        </w:tc>
      </w:tr>
      <w:tr w:rsidR="00F37E9A" w14:paraId="0BC4554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4841FC9" w14:textId="77777777" w:rsidR="00F37E9A" w:rsidRDefault="001E2816">
            <w:pPr>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Implementing partner staff or enumerators</w:t>
            </w:r>
          </w:p>
        </w:tc>
      </w:tr>
      <w:tr w:rsidR="00F37E9A" w14:paraId="6F80F14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607ACE8"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xml:space="preserve">  Beneficiary households</w:t>
            </w:r>
          </w:p>
        </w:tc>
      </w:tr>
      <w:tr w:rsidR="00F37E9A" w14:paraId="06B483E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0B54F6B" w14:textId="77777777" w:rsidR="00F37E9A" w:rsidRDefault="001E2816">
            <w:pPr>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Data will be collected at baseline and endline.</w:t>
            </w:r>
          </w:p>
        </w:tc>
      </w:tr>
      <w:tr w:rsidR="00F37E9A" w14:paraId="277904C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6341791" w14:textId="77777777" w:rsidR="00F37E9A" w:rsidRDefault="001E2816">
            <w:pPr>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3A36887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8B9C7E5" w14:textId="77777777" w:rsidR="00F37E9A" w:rsidRDefault="001E2816">
            <w:pPr>
              <w:rPr>
                <w:rFonts w:ascii="Gill Sans" w:eastAsia="Gill Sans" w:hAnsi="Gill Sans" w:cs="Gill Sans"/>
              </w:rPr>
            </w:pPr>
            <w:r>
              <w:rPr>
                <w:rFonts w:ascii="Gill Sans" w:eastAsia="Gill Sans" w:hAnsi="Gill Sans" w:cs="Gill Sans"/>
                <w:b/>
              </w:rPr>
              <w:t xml:space="preserve">Baseline Value Info:  </w:t>
            </w:r>
            <w:r>
              <w:rPr>
                <w:rFonts w:ascii="Gill Sans" w:eastAsia="Gill Sans" w:hAnsi="Gill Sans" w:cs="Gill Sans"/>
              </w:rPr>
              <w:t>Baseline value will be determined during baseline data collection.</w:t>
            </w:r>
          </w:p>
        </w:tc>
      </w:tr>
      <w:tr w:rsidR="00F37E9A" w14:paraId="6F5CE24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91E02C3" w14:textId="77777777" w:rsidR="00F37E9A" w:rsidRDefault="001E2816">
            <w:pPr>
              <w:jc w:val="center"/>
              <w:rPr>
                <w:rFonts w:ascii="Gill Sans" w:eastAsia="Gill Sans" w:hAnsi="Gill Sans" w:cs="Gill Sans"/>
                <w:b/>
              </w:rPr>
            </w:pPr>
            <w:r>
              <w:rPr>
                <w:rFonts w:ascii="Gill Sans" w:eastAsia="Gill Sans" w:hAnsi="Gill Sans" w:cs="Gill Sans"/>
                <w:b/>
              </w:rPr>
              <w:t>ADDITIONAL INFORMATION</w:t>
            </w:r>
          </w:p>
        </w:tc>
      </w:tr>
      <w:tr w:rsidR="00F37E9A" w14:paraId="73D6D82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60DBA3" w14:textId="77777777" w:rsidR="00F37E9A" w:rsidRDefault="001E2816">
            <w:pPr>
              <w:numPr>
                <w:ilvl w:val="0"/>
                <w:numId w:val="32"/>
              </w:numPr>
              <w:rPr>
                <w:rFonts w:ascii="Gill Sans" w:eastAsia="Gill Sans" w:hAnsi="Gill Sans" w:cs="Gill Sans"/>
                <w:b/>
              </w:rPr>
            </w:pPr>
            <w:r>
              <w:rPr>
                <w:rFonts w:ascii="Gill Sans" w:eastAsia="Gill Sans" w:hAnsi="Gill Sans" w:cs="Gill Sans"/>
              </w:rPr>
              <w:t>Adapted from EG.3.2-25</w:t>
            </w:r>
          </w:p>
        </w:tc>
      </w:tr>
    </w:tbl>
    <w:p w14:paraId="6432F9C3" w14:textId="12A4A787" w:rsidR="00E41B54" w:rsidRDefault="00545B71" w:rsidP="00E41B54">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r w:rsidR="00E41B54">
        <w:rPr>
          <w:rFonts w:ascii="Gill Sans" w:eastAsia="Gill Sans" w:hAnsi="Gill Sans" w:cs="Gill Sans"/>
          <w:color w:val="1155CC"/>
          <w:u w:val="single"/>
        </w:rPr>
        <w:br w:type="page"/>
      </w:r>
    </w:p>
    <w:tbl>
      <w:tblPr>
        <w:tblStyle w:val="196"/>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5"/>
        <w:gridCol w:w="7380"/>
      </w:tblGrid>
      <w:tr w:rsidR="00F37E9A" w14:paraId="6282DF4A" w14:textId="77777777">
        <w:trPr>
          <w:trHeight w:val="40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6FB088F4" w14:textId="77777777" w:rsidR="00F37E9A" w:rsidRDefault="001E2816">
            <w:pPr>
              <w:pBdr>
                <w:top w:val="none" w:sz="0" w:space="0" w:color="000000"/>
                <w:left w:val="none" w:sz="0" w:space="0" w:color="000000"/>
                <w:bottom w:val="none" w:sz="0" w:space="0" w:color="000000"/>
                <w:right w:val="none" w:sz="0" w:space="0" w:color="000000"/>
                <w:between w:val="none" w:sz="0" w:space="0" w:color="000000"/>
              </w:pBdr>
              <w:rPr>
                <w:rFonts w:ascii="Gill Sans" w:eastAsia="Gill Sans" w:hAnsi="Gill Sans" w:cs="Gill Sans"/>
                <w:b/>
                <w:color w:val="FFFFFF"/>
                <w:sz w:val="24"/>
                <w:szCs w:val="24"/>
              </w:rPr>
            </w:pPr>
            <w:bookmarkStart w:id="47" w:name="bookmark=id.32hioqz" w:colFirst="0" w:colLast="0"/>
            <w:bookmarkEnd w:id="47"/>
            <w:r>
              <w:rPr>
                <w:rFonts w:ascii="Gill Sans" w:eastAsia="Gill Sans" w:hAnsi="Gill Sans" w:cs="Gill Sans"/>
                <w:b/>
                <w:color w:val="FFFFFF"/>
                <w:sz w:val="24"/>
                <w:szCs w:val="24"/>
              </w:rPr>
              <w:t>A03:  Number of individuals who have applied improved management practices or technologies with BHA assistance</w:t>
            </w:r>
          </w:p>
        </w:tc>
      </w:tr>
      <w:tr w:rsidR="00F37E9A" w14:paraId="4712D675" w14:textId="77777777">
        <w:tc>
          <w:tcPr>
            <w:tcW w:w="217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1BD1464"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38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DC4197E" w14:textId="77777777" w:rsidR="00F37E9A" w:rsidRDefault="001E2816">
            <w:pPr>
              <w:tabs>
                <w:tab w:val="right" w:pos="4954"/>
              </w:tabs>
              <w:rPr>
                <w:rFonts w:ascii="Gill Sans" w:eastAsia="Gill Sans" w:hAnsi="Gill Sans" w:cs="Gill Sans"/>
              </w:rPr>
            </w:pPr>
            <w:r>
              <w:rPr>
                <w:rFonts w:ascii="Gill Sans" w:eastAsia="Gill Sans" w:hAnsi="Gill Sans" w:cs="Gill Sans"/>
              </w:rPr>
              <w:t>Required</w:t>
            </w:r>
          </w:p>
        </w:tc>
      </w:tr>
      <w:tr w:rsidR="00F37E9A" w14:paraId="3B2D667C" w14:textId="77777777">
        <w:tc>
          <w:tcPr>
            <w:tcW w:w="217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8BA1E9F" w14:textId="77777777" w:rsidR="00F37E9A" w:rsidRDefault="001E2816">
            <w:pPr>
              <w:rPr>
                <w:rFonts w:ascii="Gill Sans" w:eastAsia="Gill Sans" w:hAnsi="Gill Sans" w:cs="Gill Sans"/>
                <w:b/>
              </w:rPr>
            </w:pPr>
            <w:r>
              <w:rPr>
                <w:rFonts w:ascii="Gill Sans" w:eastAsia="Gill Sans" w:hAnsi="Gill Sans" w:cs="Gill Sans"/>
                <w:b/>
              </w:rPr>
              <w:t>TYPE</w:t>
            </w:r>
          </w:p>
        </w:tc>
        <w:tc>
          <w:tcPr>
            <w:tcW w:w="738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735849D" w14:textId="77777777" w:rsidR="00F37E9A" w:rsidRDefault="001E2816">
            <w:pPr>
              <w:tabs>
                <w:tab w:val="right" w:pos="4954"/>
              </w:tabs>
              <w:rPr>
                <w:rFonts w:ascii="Gill Sans" w:eastAsia="Gill Sans" w:hAnsi="Gill Sans" w:cs="Gill Sans"/>
              </w:rPr>
            </w:pPr>
            <w:r>
              <w:rPr>
                <w:rFonts w:ascii="Gill Sans" w:eastAsia="Gill Sans" w:hAnsi="Gill Sans" w:cs="Gill Sans"/>
              </w:rPr>
              <w:t>Outcome</w:t>
            </w:r>
          </w:p>
        </w:tc>
      </w:tr>
      <w:tr w:rsidR="00F37E9A" w14:paraId="640C83A0" w14:textId="77777777">
        <w:tc>
          <w:tcPr>
            <w:tcW w:w="217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7C168A7" w14:textId="77777777" w:rsidR="00F37E9A" w:rsidRDefault="001E2816">
            <w:pPr>
              <w:rPr>
                <w:rFonts w:ascii="Gill Sans" w:eastAsia="Gill Sans" w:hAnsi="Gill Sans" w:cs="Gill Sans"/>
                <w:b/>
              </w:rPr>
            </w:pPr>
            <w:r>
              <w:rPr>
                <w:rFonts w:ascii="Gill Sans" w:eastAsia="Gill Sans" w:hAnsi="Gill Sans" w:cs="Gill Sans"/>
                <w:b/>
              </w:rPr>
              <w:t>SECTOR</w:t>
            </w:r>
          </w:p>
        </w:tc>
        <w:tc>
          <w:tcPr>
            <w:tcW w:w="738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1D8C50E" w14:textId="77777777" w:rsidR="00F37E9A" w:rsidRDefault="001E2816">
            <w:pPr>
              <w:rPr>
                <w:rFonts w:ascii="Gill Sans" w:eastAsia="Gill Sans" w:hAnsi="Gill Sans" w:cs="Gill Sans"/>
              </w:rPr>
            </w:pPr>
            <w:r>
              <w:rPr>
                <w:rFonts w:ascii="Gill Sans" w:eastAsia="Gill Sans" w:hAnsi="Gill Sans" w:cs="Gill Sans"/>
              </w:rPr>
              <w:t>Agriculture</w:t>
            </w:r>
          </w:p>
        </w:tc>
      </w:tr>
      <w:tr w:rsidR="00F37E9A" w14:paraId="5CA2B66B" w14:textId="77777777">
        <w:tc>
          <w:tcPr>
            <w:tcW w:w="217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F226D49"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738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6C77364" w14:textId="77777777" w:rsidR="00F37E9A" w:rsidRDefault="001E2816">
            <w:pPr>
              <w:rPr>
                <w:rFonts w:ascii="Gill Sans" w:eastAsia="Gill Sans" w:hAnsi="Gill Sans" w:cs="Gill Sans"/>
              </w:rPr>
            </w:pPr>
            <w:r>
              <w:rPr>
                <w:rFonts w:ascii="Gill Sans" w:eastAsia="Gill Sans" w:hAnsi="Gill Sans" w:cs="Gill Sans"/>
              </w:rPr>
              <w:t>Improving Agricultural Production</w:t>
            </w:r>
          </w:p>
        </w:tc>
      </w:tr>
      <w:tr w:rsidR="00F37E9A" w14:paraId="645117C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93D00B5"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7BA88DC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60A79C6" w14:textId="77777777" w:rsidR="00F37E9A" w:rsidRDefault="001E2816">
            <w:pPr>
              <w:rPr>
                <w:rFonts w:ascii="Gill Sans" w:eastAsia="Gill Sans" w:hAnsi="Gill Sans" w:cs="Gill Sans"/>
                <w:b/>
              </w:rPr>
            </w:pPr>
            <w:r>
              <w:rPr>
                <w:rFonts w:ascii="Gill Sans" w:eastAsia="Gill Sans" w:hAnsi="Gill Sans" w:cs="Gill Sans"/>
                <w:b/>
              </w:rPr>
              <w:t xml:space="preserve">Definition: </w:t>
            </w:r>
          </w:p>
          <w:p w14:paraId="2AEE6F28" w14:textId="77777777" w:rsidR="00F37E9A" w:rsidRDefault="001E2816">
            <w:pPr>
              <w:rPr>
                <w:rFonts w:ascii="Gill Sans" w:eastAsia="Gill Sans" w:hAnsi="Gill Sans" w:cs="Gill Sans"/>
              </w:rPr>
            </w:pPr>
            <w:r>
              <w:rPr>
                <w:rFonts w:ascii="Gill Sans" w:eastAsia="Gill Sans" w:hAnsi="Gill Sans" w:cs="Gill Sans"/>
              </w:rPr>
              <w:t>This indicator measures the total number of individual activity beneficiaries in the BHA-funded activity who have applied improved management practices and/or technologies promoted by the BHA-funded activity anywhere within the food and agriculture system during the reporting period. These individuals must be beneficiaries of the activity and may include:</w:t>
            </w:r>
          </w:p>
          <w:p w14:paraId="182B1D49" w14:textId="77777777" w:rsidR="00F37E9A" w:rsidRDefault="001E2816" w:rsidP="00172F37">
            <w:pPr>
              <w:numPr>
                <w:ilvl w:val="0"/>
                <w:numId w:val="269"/>
              </w:numPr>
              <w:pBdr>
                <w:top w:val="none" w:sz="0" w:space="0" w:color="000000"/>
                <w:left w:val="none" w:sz="0" w:space="0" w:color="000000"/>
                <w:bottom w:val="none" w:sz="0" w:space="0" w:color="000000"/>
                <w:right w:val="none" w:sz="0" w:space="0" w:color="000000"/>
                <w:between w:val="none" w:sz="0" w:space="0" w:color="000000"/>
              </w:pBdr>
              <w:ind w:left="490"/>
              <w:rPr>
                <w:rFonts w:ascii="Gill Sans" w:eastAsia="Gill Sans" w:hAnsi="Gill Sans" w:cs="Gill Sans"/>
              </w:rPr>
            </w:pPr>
            <w:r>
              <w:rPr>
                <w:rFonts w:ascii="Gill Sans" w:eastAsia="Gill Sans" w:hAnsi="Gill Sans" w:cs="Gill Sans"/>
              </w:rPr>
              <w:t>Farmers, and other primary sector producers of food and nonfood crops, agro-forestry products, apiaries, and natural resource-based products, including non-timber forest products such as fruits, seeds, and resins;</w:t>
            </w:r>
          </w:p>
          <w:p w14:paraId="490F457F" w14:textId="77777777" w:rsidR="00F37E9A" w:rsidRDefault="001E2816" w:rsidP="00172F37">
            <w:pPr>
              <w:numPr>
                <w:ilvl w:val="0"/>
                <w:numId w:val="269"/>
              </w:numPr>
              <w:pBdr>
                <w:top w:val="none" w:sz="0" w:space="0" w:color="000000"/>
                <w:left w:val="none" w:sz="0" w:space="0" w:color="000000"/>
                <w:bottom w:val="none" w:sz="0" w:space="0" w:color="000000"/>
                <w:right w:val="none" w:sz="0" w:space="0" w:color="000000"/>
                <w:between w:val="none" w:sz="0" w:space="0" w:color="000000"/>
              </w:pBdr>
              <w:ind w:left="490"/>
              <w:rPr>
                <w:rFonts w:ascii="Gill Sans" w:eastAsia="Gill Sans" w:hAnsi="Gill Sans" w:cs="Gill Sans"/>
              </w:rPr>
            </w:pPr>
            <w:r>
              <w:rPr>
                <w:rFonts w:ascii="Gill Sans" w:eastAsia="Gill Sans" w:hAnsi="Gill Sans" w:cs="Gill Sans"/>
              </w:rPr>
              <w:t>Individuals in the private sector, such as entrepreneurs, input suppliers, traders, processors, manufacturers, distributors, service providers, and wholesalers and retailers;</w:t>
            </w:r>
          </w:p>
          <w:p w14:paraId="69E9FA04" w14:textId="77777777" w:rsidR="00F37E9A" w:rsidRDefault="001E2816" w:rsidP="00172F37">
            <w:pPr>
              <w:numPr>
                <w:ilvl w:val="0"/>
                <w:numId w:val="269"/>
              </w:numPr>
              <w:pBdr>
                <w:top w:val="none" w:sz="0" w:space="0" w:color="000000"/>
                <w:left w:val="none" w:sz="0" w:space="0" w:color="000000"/>
                <w:bottom w:val="none" w:sz="0" w:space="0" w:color="000000"/>
                <w:right w:val="none" w:sz="0" w:space="0" w:color="000000"/>
                <w:between w:val="none" w:sz="0" w:space="0" w:color="000000"/>
              </w:pBdr>
              <w:ind w:left="490"/>
              <w:rPr>
                <w:rFonts w:ascii="Gill Sans" w:eastAsia="Gill Sans" w:hAnsi="Gill Sans" w:cs="Gill Sans"/>
              </w:rPr>
            </w:pPr>
            <w:r>
              <w:rPr>
                <w:rFonts w:ascii="Gill Sans" w:eastAsia="Gill Sans" w:hAnsi="Gill Sans" w:cs="Gill Sans"/>
              </w:rPr>
              <w:t>Individuals in government, such as policy makers, extension workers and natural resource managers; and</w:t>
            </w:r>
          </w:p>
          <w:p w14:paraId="50296656" w14:textId="77777777" w:rsidR="00F37E9A" w:rsidRDefault="001E2816" w:rsidP="00172F37">
            <w:pPr>
              <w:numPr>
                <w:ilvl w:val="0"/>
                <w:numId w:val="269"/>
              </w:numPr>
              <w:pBdr>
                <w:top w:val="none" w:sz="0" w:space="0" w:color="000000"/>
                <w:left w:val="none" w:sz="0" w:space="0" w:color="000000"/>
                <w:bottom w:val="none" w:sz="0" w:space="0" w:color="000000"/>
                <w:right w:val="none" w:sz="0" w:space="0" w:color="000000"/>
                <w:between w:val="none" w:sz="0" w:space="0" w:color="000000"/>
              </w:pBdr>
              <w:ind w:left="490"/>
              <w:rPr>
                <w:rFonts w:ascii="Gill Sans" w:eastAsia="Gill Sans" w:hAnsi="Gill Sans" w:cs="Gill Sans"/>
              </w:rPr>
            </w:pPr>
            <w:r>
              <w:rPr>
                <w:rFonts w:ascii="Gill Sans" w:eastAsia="Gill Sans" w:hAnsi="Gill Sans" w:cs="Gill Sans"/>
              </w:rPr>
              <w:t>Individuals in civil society, such as researchers or academics and non-governmental and community organization staff.</w:t>
            </w:r>
          </w:p>
          <w:p w14:paraId="5F47C6E2" w14:textId="77777777" w:rsidR="00F37E9A" w:rsidRDefault="00F37E9A">
            <w:pPr>
              <w:pBdr>
                <w:top w:val="none" w:sz="0" w:space="0" w:color="000000"/>
                <w:left w:val="none" w:sz="0" w:space="0" w:color="000000"/>
                <w:bottom w:val="none" w:sz="0" w:space="0" w:color="000000"/>
                <w:right w:val="none" w:sz="0" w:space="0" w:color="000000"/>
                <w:between w:val="none" w:sz="0" w:space="0" w:color="000000"/>
              </w:pBdr>
              <w:rPr>
                <w:rFonts w:ascii="Gill Sans" w:eastAsia="Gill Sans" w:hAnsi="Gill Sans" w:cs="Gill Sans"/>
              </w:rPr>
            </w:pPr>
          </w:p>
          <w:p w14:paraId="5FA5BD8B" w14:textId="77777777" w:rsidR="00F37E9A" w:rsidRDefault="001E2816">
            <w:pPr>
              <w:pBdr>
                <w:top w:val="none" w:sz="0" w:space="0" w:color="000000"/>
                <w:left w:val="none" w:sz="0" w:space="0" w:color="000000"/>
                <w:bottom w:val="none" w:sz="0" w:space="0" w:color="000000"/>
                <w:right w:val="none" w:sz="0" w:space="0" w:color="000000"/>
                <w:between w:val="none" w:sz="0" w:space="0" w:color="000000"/>
              </w:pBdr>
              <w:rPr>
                <w:rFonts w:ascii="Gill Sans" w:eastAsia="Gill Sans" w:hAnsi="Gill Sans" w:cs="Gill Sans"/>
              </w:rPr>
            </w:pPr>
            <w:r>
              <w:rPr>
                <w:rFonts w:ascii="Gill Sans" w:eastAsia="Gill Sans" w:hAnsi="Gill Sans" w:cs="Gill Sans"/>
              </w:rPr>
              <w:t xml:space="preserve">“Improved management practices or technologies” are those promoted by the activity as a way to increase producer’s productivity, resilience, and/or address biotic and abiotic production constraints. The improved management practices and technologies are agriculture related, including those that address climate change adaptation or climate change mitigation. Implementing partners promoting one or a package of specific management practices and technologies report practices under categories of types of improved management practices or technologies. The indicator should count those specific practices promoted by the activities, not any improved practice. </w:t>
            </w:r>
          </w:p>
          <w:p w14:paraId="7465577B" w14:textId="77777777" w:rsidR="00F37E9A" w:rsidRDefault="00F37E9A">
            <w:pPr>
              <w:pBdr>
                <w:top w:val="none" w:sz="0" w:space="0" w:color="000000"/>
                <w:left w:val="none" w:sz="0" w:space="0" w:color="000000"/>
                <w:bottom w:val="none" w:sz="0" w:space="0" w:color="000000"/>
                <w:right w:val="none" w:sz="0" w:space="0" w:color="000000"/>
                <w:between w:val="none" w:sz="0" w:space="0" w:color="000000"/>
              </w:pBdr>
              <w:rPr>
                <w:rFonts w:ascii="Gill Sans" w:eastAsia="Gill Sans" w:hAnsi="Gill Sans" w:cs="Gill Sans"/>
              </w:rPr>
            </w:pPr>
          </w:p>
          <w:p w14:paraId="3E97712E" w14:textId="7A7E1152" w:rsidR="00F37E9A" w:rsidRDefault="001E2816" w:rsidP="00172F37">
            <w:pPr>
              <w:pBdr>
                <w:top w:val="none" w:sz="0" w:space="0" w:color="000000"/>
                <w:left w:val="none" w:sz="0" w:space="0" w:color="000000"/>
                <w:bottom w:val="none" w:sz="0" w:space="0" w:color="000000"/>
                <w:right w:val="none" w:sz="0" w:space="0" w:color="000000"/>
                <w:between w:val="none" w:sz="0" w:space="0" w:color="000000"/>
              </w:pBdr>
              <w:rPr>
                <w:rFonts w:ascii="Gill Sans" w:eastAsia="Gill Sans" w:hAnsi="Gill Sans" w:cs="Gill Sans"/>
              </w:rPr>
            </w:pPr>
            <w:r>
              <w:rPr>
                <w:rFonts w:ascii="Gill Sans" w:eastAsia="Gill Sans" w:hAnsi="Gill Sans" w:cs="Gill Sans"/>
              </w:rPr>
              <w:t>It is common for BHA-funded activities to promote more than one improved technology or management practice to farmers and other individuals. This indicator allows the tracking of the total number of participants that apply any improved management practice or technology during the reporting period and the tracking of the total number of participants that apply practices or technologies in specific management practice and technology type categories.</w:t>
            </w:r>
          </w:p>
          <w:p w14:paraId="52DDC0C2" w14:textId="77777777" w:rsidR="00F37E9A" w:rsidRDefault="001E2816" w:rsidP="00172F37">
            <w:pPr>
              <w:numPr>
                <w:ilvl w:val="0"/>
                <w:numId w:val="269"/>
              </w:numPr>
              <w:pBdr>
                <w:top w:val="none" w:sz="0" w:space="0" w:color="000000"/>
                <w:left w:val="none" w:sz="0" w:space="0" w:color="000000"/>
                <w:bottom w:val="none" w:sz="0" w:space="0" w:color="000000"/>
                <w:right w:val="none" w:sz="0" w:space="0" w:color="000000"/>
                <w:between w:val="none" w:sz="0" w:space="0" w:color="000000"/>
              </w:pBdr>
              <w:ind w:left="490"/>
              <w:rPr>
                <w:rFonts w:ascii="Gill Sans" w:eastAsia="Gill Sans" w:hAnsi="Gill Sans" w:cs="Gill Sans"/>
              </w:rPr>
            </w:pPr>
            <w:r>
              <w:rPr>
                <w:rFonts w:ascii="Gill Sans" w:eastAsia="Gill Sans" w:hAnsi="Gill Sans" w:cs="Gill Sans"/>
              </w:rPr>
              <w:t>Count the beneficiaries if they have applied a management practice or technology promoted with BHA assistance at least once in the reporting period. Count the producer beneficiaries who applied improved management practices or technologies regardless of the size of the plot on which practices were applied.</w:t>
            </w:r>
          </w:p>
          <w:p w14:paraId="2038C485" w14:textId="77777777" w:rsidR="00F37E9A" w:rsidRDefault="001E2816" w:rsidP="00172F37">
            <w:pPr>
              <w:numPr>
                <w:ilvl w:val="0"/>
                <w:numId w:val="269"/>
              </w:numPr>
              <w:pBdr>
                <w:top w:val="none" w:sz="0" w:space="0" w:color="000000"/>
                <w:left w:val="none" w:sz="0" w:space="0" w:color="000000"/>
                <w:bottom w:val="none" w:sz="0" w:space="0" w:color="000000"/>
                <w:right w:val="none" w:sz="0" w:space="0" w:color="000000"/>
                <w:between w:val="none" w:sz="0" w:space="0" w:color="000000"/>
              </w:pBdr>
              <w:ind w:left="490"/>
              <w:rPr>
                <w:rFonts w:ascii="Gill Sans" w:eastAsia="Gill Sans" w:hAnsi="Gill Sans" w:cs="Gill Sans"/>
              </w:rPr>
            </w:pPr>
            <w:r>
              <w:rPr>
                <w:rFonts w:ascii="Gill Sans" w:eastAsia="Gill Sans" w:hAnsi="Gill Sans" w:cs="Gill Sans"/>
              </w:rPr>
              <w:t>Count each beneficiary only once per year in the applicable sex disaggregate category to track the number of individuals applying BHA-promoted management practice or technology type. If more than one participant in a household is applying improved technologies, count each participant in the household who does so.</w:t>
            </w:r>
          </w:p>
          <w:p w14:paraId="3CD7E753" w14:textId="77777777" w:rsidR="00F37E9A" w:rsidRDefault="001E2816" w:rsidP="00172F37">
            <w:pPr>
              <w:numPr>
                <w:ilvl w:val="0"/>
                <w:numId w:val="269"/>
              </w:numPr>
              <w:pBdr>
                <w:top w:val="none" w:sz="0" w:space="0" w:color="000000"/>
                <w:left w:val="none" w:sz="0" w:space="0" w:color="000000"/>
                <w:bottom w:val="none" w:sz="0" w:space="0" w:color="000000"/>
                <w:right w:val="none" w:sz="0" w:space="0" w:color="000000"/>
                <w:between w:val="none" w:sz="0" w:space="0" w:color="000000"/>
              </w:pBdr>
              <w:ind w:left="490"/>
              <w:rPr>
                <w:rFonts w:ascii="Gill Sans" w:eastAsia="Gill Sans" w:hAnsi="Gill Sans" w:cs="Gill Sans"/>
              </w:rPr>
            </w:pPr>
            <w:r>
              <w:rPr>
                <w:rFonts w:ascii="Gill Sans" w:eastAsia="Gill Sans" w:hAnsi="Gill Sans" w:cs="Gill Sans"/>
              </w:rPr>
              <w:t>Count each individual once per management practice or technology type once per year under the appropriate management practice/technology type disaggregate. Individuals can be counted under a number of different management practices/technology types in a reporting period. For example:</w:t>
            </w:r>
          </w:p>
          <w:p w14:paraId="41D24028" w14:textId="77777777" w:rsidR="00F37E9A" w:rsidRDefault="001E2816" w:rsidP="00297F8C">
            <w:pPr>
              <w:numPr>
                <w:ilvl w:val="1"/>
                <w:numId w:val="269"/>
              </w:numPr>
              <w:pBdr>
                <w:top w:val="none" w:sz="0" w:space="0" w:color="000000"/>
                <w:left w:val="none" w:sz="0" w:space="0" w:color="000000"/>
                <w:bottom w:val="none" w:sz="0" w:space="0" w:color="000000"/>
                <w:right w:val="none" w:sz="0" w:space="0" w:color="000000"/>
                <w:between w:val="none" w:sz="0" w:space="0" w:color="000000"/>
              </w:pBdr>
              <w:ind w:left="1120"/>
              <w:rPr>
                <w:rFonts w:ascii="Gill Sans" w:eastAsia="Gill Sans" w:hAnsi="Gill Sans" w:cs="Gill Sans"/>
              </w:rPr>
            </w:pPr>
            <w:r>
              <w:rPr>
                <w:rFonts w:ascii="Gill Sans" w:eastAsia="Gill Sans" w:hAnsi="Gill Sans" w:cs="Gill Sans"/>
              </w:rPr>
              <w:t>If a beneficiary applied more than one improved technology type during the reporting period, count the participant under each technology type applied.</w:t>
            </w:r>
          </w:p>
          <w:p w14:paraId="39F412AD" w14:textId="77777777" w:rsidR="00F37E9A" w:rsidRDefault="001E2816" w:rsidP="00297F8C">
            <w:pPr>
              <w:numPr>
                <w:ilvl w:val="1"/>
                <w:numId w:val="269"/>
              </w:numPr>
              <w:pBdr>
                <w:top w:val="none" w:sz="0" w:space="0" w:color="000000"/>
                <w:left w:val="none" w:sz="0" w:space="0" w:color="000000"/>
                <w:bottom w:val="none" w:sz="0" w:space="0" w:color="000000"/>
                <w:right w:val="none" w:sz="0" w:space="0" w:color="000000"/>
                <w:between w:val="none" w:sz="0" w:space="0" w:color="000000"/>
              </w:pBdr>
              <w:ind w:left="1120"/>
              <w:rPr>
                <w:rFonts w:ascii="Gill Sans" w:eastAsia="Gill Sans" w:hAnsi="Gill Sans" w:cs="Gill Sans"/>
              </w:rPr>
            </w:pPr>
            <w:r>
              <w:rPr>
                <w:rFonts w:ascii="Gill Sans" w:eastAsia="Gill Sans" w:hAnsi="Gill Sans" w:cs="Gill Sans"/>
              </w:rPr>
              <w:t xml:space="preserve">If an activity is promoting a technology for multiple benefits, the participant applying the technology may be reported under each relevant Management practice/technology type category. For example, a farmer who is using drought tolerant seeds could be reported under Crop genetics and Climate adaptation/climate risk management depending for what purpose(s) or benefit(s) the activity is being promoted to participant farmers. </w:t>
            </w:r>
          </w:p>
          <w:p w14:paraId="637D5003" w14:textId="77777777" w:rsidR="00F37E9A" w:rsidRDefault="001E2816" w:rsidP="00297F8C">
            <w:pPr>
              <w:numPr>
                <w:ilvl w:val="1"/>
                <w:numId w:val="269"/>
              </w:numPr>
              <w:pBdr>
                <w:top w:val="none" w:sz="0" w:space="0" w:color="000000"/>
                <w:left w:val="none" w:sz="0" w:space="0" w:color="000000"/>
                <w:bottom w:val="none" w:sz="0" w:space="0" w:color="000000"/>
                <w:right w:val="none" w:sz="0" w:space="0" w:color="000000"/>
                <w:between w:val="none" w:sz="0" w:space="0" w:color="000000"/>
              </w:pBdr>
              <w:ind w:left="1120"/>
              <w:rPr>
                <w:rFonts w:ascii="Gill Sans" w:eastAsia="Gill Sans" w:hAnsi="Gill Sans" w:cs="Gill Sans"/>
              </w:rPr>
            </w:pPr>
            <w:r>
              <w:rPr>
                <w:rFonts w:ascii="Gill Sans" w:eastAsia="Gill Sans" w:hAnsi="Gill Sans" w:cs="Gill Sans"/>
              </w:rPr>
              <w:t>Count a beneficiary once per reporting period regardless of how many times she/he applied an improved practice/technology type. For example, a farmer has access to irrigation through the BHA-funded activity and can now cultivate a second crop during the dry season in addition to the rainy season. Whether the farmer applies BHA-promoted improved seed to her plot during one season and not the other, or in both the rainy and dry season, she would only be counted once in the Crop Genetics category under the Management practice/technology type disaggregate (and once under the Irrigation category.)</w:t>
            </w:r>
          </w:p>
          <w:p w14:paraId="597362C6" w14:textId="4C2CEDF2" w:rsidR="00F37E9A" w:rsidRDefault="001E2816" w:rsidP="00C363EE">
            <w:pPr>
              <w:numPr>
                <w:ilvl w:val="1"/>
                <w:numId w:val="269"/>
              </w:numPr>
              <w:pBdr>
                <w:top w:val="none" w:sz="0" w:space="0" w:color="000000"/>
                <w:left w:val="none" w:sz="0" w:space="0" w:color="000000"/>
                <w:bottom w:val="none" w:sz="0" w:space="0" w:color="000000"/>
                <w:right w:val="none" w:sz="0" w:space="0" w:color="000000"/>
                <w:between w:val="none" w:sz="0" w:space="0" w:color="000000"/>
              </w:pBdr>
              <w:ind w:left="1120"/>
              <w:rPr>
                <w:rFonts w:ascii="Gill Sans" w:eastAsia="Gill Sans" w:hAnsi="Gill Sans" w:cs="Gill Sans"/>
              </w:rPr>
            </w:pPr>
            <w:r>
              <w:rPr>
                <w:rFonts w:ascii="Gill Sans" w:eastAsia="Gill Sans" w:hAnsi="Gill Sans" w:cs="Gill Sans"/>
              </w:rPr>
              <w:t>Count a beneficiary once per practice/technology type category regardless of how many specific practices/technologies under that technology ty</w:t>
            </w:r>
            <w:r w:rsidR="0094764D">
              <w:rPr>
                <w:rFonts w:ascii="Gill Sans" w:eastAsia="Gill Sans" w:hAnsi="Gill Sans" w:cs="Gill Sans"/>
              </w:rPr>
              <w:t>pe category she/he applied</w:t>
            </w:r>
            <w:r w:rsidR="00C363EE">
              <w:rPr>
                <w:rFonts w:ascii="Gill Sans" w:eastAsia="Gill Sans" w:hAnsi="Gill Sans" w:cs="Gill Sans"/>
              </w:rPr>
              <w:t>; e.g., an activity promotes</w:t>
            </w:r>
            <w:r>
              <w:rPr>
                <w:rFonts w:ascii="Gill Sans" w:eastAsia="Gill Sans" w:hAnsi="Gill Sans" w:cs="Gill Sans"/>
              </w:rPr>
              <w:t xml:space="preserve"> improved plant s</w:t>
            </w:r>
            <w:r w:rsidR="00C363EE">
              <w:rPr>
                <w:rFonts w:ascii="Gill Sans" w:eastAsia="Gill Sans" w:hAnsi="Gill Sans" w:cs="Gill Sans"/>
              </w:rPr>
              <w:t>pacing and planting on ridges and if a</w:t>
            </w:r>
            <w:r>
              <w:rPr>
                <w:rFonts w:ascii="Gill Sans" w:eastAsia="Gill Sans" w:hAnsi="Gill Sans" w:cs="Gill Sans"/>
              </w:rPr>
              <w:t xml:space="preserve"> partici</w:t>
            </w:r>
            <w:r w:rsidR="00C363EE">
              <w:rPr>
                <w:rFonts w:ascii="Gill Sans" w:eastAsia="Gill Sans" w:hAnsi="Gill Sans" w:cs="Gill Sans"/>
              </w:rPr>
              <w:t>pant applies both practices she would</w:t>
            </w:r>
            <w:r>
              <w:rPr>
                <w:rFonts w:ascii="Gill Sans" w:eastAsia="Gill Sans" w:hAnsi="Gill Sans" w:cs="Gill Sans"/>
              </w:rPr>
              <w:t xml:space="preserve"> b</w:t>
            </w:r>
            <w:r w:rsidR="00C363EE">
              <w:rPr>
                <w:rFonts w:ascii="Gill Sans" w:eastAsia="Gill Sans" w:hAnsi="Gill Sans" w:cs="Gill Sans"/>
              </w:rPr>
              <w:t>e counted once under</w:t>
            </w:r>
            <w:r>
              <w:rPr>
                <w:rFonts w:ascii="Gill Sans" w:eastAsia="Gill Sans" w:hAnsi="Gill Sans" w:cs="Gill Sans"/>
              </w:rPr>
              <w:t xml:space="preserve"> Cultural practices category.</w:t>
            </w:r>
          </w:p>
          <w:p w14:paraId="3AA11E0C" w14:textId="77777777" w:rsidR="00F37E9A" w:rsidRDefault="001E2816">
            <w:pPr>
              <w:pBdr>
                <w:top w:val="none" w:sz="0" w:space="0" w:color="000000"/>
                <w:left w:val="none" w:sz="0" w:space="0" w:color="000000"/>
                <w:bottom w:val="none" w:sz="0" w:space="0" w:color="000000"/>
                <w:right w:val="none" w:sz="0" w:space="0" w:color="000000"/>
                <w:between w:val="none" w:sz="0" w:space="0" w:color="000000"/>
              </w:pBdr>
              <w:rPr>
                <w:rFonts w:ascii="Gill Sans" w:eastAsia="Gill Sans" w:hAnsi="Gill Sans" w:cs="Gill Sans"/>
              </w:rPr>
            </w:pPr>
            <w:r>
              <w:rPr>
                <w:rFonts w:ascii="Gill Sans" w:eastAsia="Gill Sans" w:hAnsi="Gill Sans" w:cs="Gill Sans"/>
              </w:rPr>
              <w:t xml:space="preserve">If a lead farmer cultivates a plot used for training, e.g., a demonstration plot used for Farmer Field Days or Farmer Field School, the lead farmer should be counted as a beneficiary applying improved practices/technologies for this indicator. </w:t>
            </w:r>
          </w:p>
          <w:p w14:paraId="520A7D36" w14:textId="77777777" w:rsidR="00F37E9A" w:rsidRDefault="001E2816">
            <w:pPr>
              <w:pBdr>
                <w:top w:val="none" w:sz="0" w:space="0" w:color="000000"/>
                <w:left w:val="none" w:sz="0" w:space="0" w:color="000000"/>
                <w:bottom w:val="none" w:sz="0" w:space="0" w:color="000000"/>
                <w:right w:val="none" w:sz="0" w:space="0" w:color="000000"/>
                <w:between w:val="none" w:sz="0" w:space="0" w:color="000000"/>
              </w:pBdr>
              <w:rPr>
                <w:rFonts w:ascii="Gill Sans" w:eastAsia="Gill Sans" w:hAnsi="Gill Sans" w:cs="Gill Sans"/>
              </w:rPr>
            </w:pPr>
            <w:r>
              <w:rPr>
                <w:rFonts w:ascii="Gill Sans" w:eastAsia="Gill Sans" w:hAnsi="Gill Sans" w:cs="Gill Sans"/>
              </w:rPr>
              <w:t xml:space="preserve"> </w:t>
            </w:r>
          </w:p>
          <w:p w14:paraId="77726C10" w14:textId="3C87E3D4" w:rsidR="00F37E9A" w:rsidRDefault="00297F8C" w:rsidP="00297F8C">
            <w:pPr>
              <w:pBdr>
                <w:top w:val="none" w:sz="0" w:space="0" w:color="000000"/>
                <w:left w:val="none" w:sz="0" w:space="0" w:color="000000"/>
                <w:bottom w:val="none" w:sz="0" w:space="0" w:color="000000"/>
                <w:right w:val="none" w:sz="0" w:space="0" w:color="000000"/>
                <w:between w:val="none" w:sz="0" w:space="0" w:color="000000"/>
              </w:pBdr>
              <w:rPr>
                <w:rFonts w:ascii="Gill Sans" w:eastAsia="Gill Sans" w:hAnsi="Gill Sans" w:cs="Gill Sans"/>
              </w:rPr>
            </w:pPr>
            <w:r>
              <w:rPr>
                <w:rFonts w:ascii="Gill Sans" w:eastAsia="Gill Sans" w:hAnsi="Gill Sans" w:cs="Gill Sans"/>
              </w:rPr>
              <w:t xml:space="preserve">This is a snapshot indicator </w:t>
            </w:r>
            <w:r w:rsidR="001E2816">
              <w:rPr>
                <w:rFonts w:ascii="Gill Sans" w:eastAsia="Gill Sans" w:hAnsi="Gill Sans" w:cs="Gill Sans"/>
              </w:rPr>
              <w:t>designed to capture farmer applications only for the reporting per</w:t>
            </w:r>
            <w:r>
              <w:rPr>
                <w:rFonts w:ascii="Gill Sans" w:eastAsia="Gill Sans" w:hAnsi="Gill Sans" w:cs="Gill Sans"/>
              </w:rPr>
              <w:t>iod. If an activity is a follow-</w:t>
            </w:r>
            <w:r w:rsidR="001E2816">
              <w:rPr>
                <w:rFonts w:ascii="Gill Sans" w:eastAsia="Gill Sans" w:hAnsi="Gill Sans" w:cs="Gill Sans"/>
              </w:rPr>
              <w:t>on of a previously funded BHA activity, individuals who applied the selected management practice before this award constitute the baseline. Individuals that continue to apply the BHA activity-promoted management practice during the activity period get counted for applying the technology even if they weren’t directly touched by the intervention in the reporting period (if the partner continues to track information on former participants). However, this also means that yearly totals can NOT be summed to count application by unique individuals over the life of the activity.</w:t>
            </w:r>
          </w:p>
        </w:tc>
      </w:tr>
      <w:tr w:rsidR="00F37E9A" w14:paraId="1393E77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C54281F" w14:textId="77777777" w:rsidR="00F37E9A" w:rsidRDefault="001E2816">
            <w:pPr>
              <w:rPr>
                <w:rFonts w:ascii="Gill Sans" w:eastAsia="Gill Sans" w:hAnsi="Gill Sans" w:cs="Gill Sans"/>
                <w:b/>
              </w:rPr>
            </w:pPr>
            <w:r>
              <w:rPr>
                <w:rFonts w:ascii="Gill Sans" w:eastAsia="Gill Sans" w:hAnsi="Gill Sans" w:cs="Gill Sans"/>
                <w:b/>
              </w:rPr>
              <w:t xml:space="preserve">Unit of Measure:  </w:t>
            </w:r>
            <w:r>
              <w:rPr>
                <w:rFonts w:ascii="Gill Sans" w:eastAsia="Gill Sans" w:hAnsi="Gill Sans" w:cs="Gill Sans"/>
              </w:rPr>
              <w:t>Number (of individual beneficiaries)</w:t>
            </w:r>
          </w:p>
        </w:tc>
      </w:tr>
      <w:tr w:rsidR="00F37E9A" w14:paraId="049FC46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C2438B2" w14:textId="77777777" w:rsidR="00F37E9A" w:rsidRDefault="001E2816">
            <w:pPr>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This is a count of the total number of individual beneficiaries who have applied activity promoted improved management practices or technologies</w:t>
            </w:r>
            <w:r>
              <w:rPr>
                <w:rFonts w:ascii="Gill Sans" w:eastAsia="Gill Sans" w:hAnsi="Gill Sans" w:cs="Gill Sans"/>
                <w:b/>
                <w:color w:val="222222"/>
              </w:rPr>
              <w:t>.</w:t>
            </w:r>
          </w:p>
        </w:tc>
      </w:tr>
      <w:tr w:rsidR="00F37E9A" w14:paraId="1E268B3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03F798B" w14:textId="77777777" w:rsidR="00F37E9A" w:rsidRDefault="001E2816">
            <w:pPr>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individual beneficiaries, without double counting, who applied the practice/technology. Or LOA values will be generated from the endline survey.</w:t>
            </w:r>
          </w:p>
        </w:tc>
      </w:tr>
      <w:tr w:rsidR="00F37E9A" w14:paraId="5F5A26F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7B7558F" w14:textId="77777777" w:rsidR="00F37E9A" w:rsidRDefault="001E2816">
            <w:pPr>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4DD7C81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096A229" w14:textId="77777777" w:rsidR="00F37E9A" w:rsidRDefault="001E2816">
            <w:pPr>
              <w:rPr>
                <w:rFonts w:ascii="Gill Sans" w:eastAsia="Gill Sans" w:hAnsi="Gill Sans" w:cs="Gill Sans"/>
              </w:rPr>
            </w:pPr>
            <w:r>
              <w:rPr>
                <w:rFonts w:ascii="Gill Sans" w:eastAsia="Gill Sans" w:hAnsi="Gill Sans" w:cs="Gill Sans"/>
                <w:b/>
              </w:rPr>
              <w:t xml:space="preserve">Disaggregation:  </w:t>
            </w:r>
            <w:r>
              <w:rPr>
                <w:rFonts w:ascii="Gill Sans" w:eastAsia="Gill Sans" w:hAnsi="Gill Sans" w:cs="Gill Sans"/>
              </w:rPr>
              <w:t>Sex: female, male</w:t>
            </w:r>
            <w:r>
              <w:rPr>
                <w:rFonts w:ascii="Gill Sans" w:eastAsia="Gill Sans" w:hAnsi="Gill Sans" w:cs="Gill Sans"/>
                <w:u w:val="single"/>
              </w:rPr>
              <w:t xml:space="preserve"> </w:t>
            </w:r>
          </w:p>
        </w:tc>
      </w:tr>
      <w:tr w:rsidR="00F37E9A" w14:paraId="0E84B0C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A2452AD" w14:textId="77777777" w:rsidR="00F37E9A" w:rsidRDefault="001E2816">
            <w:pPr>
              <w:jc w:val="center"/>
              <w:rPr>
                <w:rFonts w:ascii="Gill Sans" w:eastAsia="Gill Sans" w:hAnsi="Gill Sans" w:cs="Gill Sans"/>
                <w:b/>
              </w:rPr>
            </w:pPr>
            <w:r>
              <w:rPr>
                <w:rFonts w:ascii="Gill Sans" w:eastAsia="Gill Sans" w:hAnsi="Gill Sans" w:cs="Gill Sans"/>
                <w:b/>
              </w:rPr>
              <w:t>DATA COLLECTION</w:t>
            </w:r>
          </w:p>
        </w:tc>
      </w:tr>
      <w:tr w:rsidR="00F37E9A" w14:paraId="5BC5204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37DCA43" w14:textId="77777777" w:rsidR="00F37E9A" w:rsidRDefault="001E2816">
            <w:pPr>
              <w:rPr>
                <w:rFonts w:ascii="Gill Sans" w:eastAsia="Gill Sans" w:hAnsi="Gill Sans" w:cs="Gill Sans"/>
              </w:rPr>
            </w:pPr>
            <w:r>
              <w:rPr>
                <w:rFonts w:ascii="Gill Sans" w:eastAsia="Gill Sans" w:hAnsi="Gill Sans" w:cs="Gill Sans"/>
                <w:b/>
              </w:rPr>
              <w:t xml:space="preserve">Method:  </w:t>
            </w:r>
            <w:r>
              <w:rPr>
                <w:rFonts w:ascii="Gill Sans" w:eastAsia="Gill Sans" w:hAnsi="Gill Sans" w:cs="Gill Sans"/>
              </w:rPr>
              <w:t>Routine monitoring, beneficiary-based baseline/endline survey</w:t>
            </w:r>
          </w:p>
        </w:tc>
      </w:tr>
      <w:tr w:rsidR="00F37E9A" w14:paraId="53AD505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473A5D3"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xml:space="preserve">  Questionnaire, monitoring checklist/form, diary, tracking record</w:t>
            </w:r>
          </w:p>
        </w:tc>
      </w:tr>
      <w:tr w:rsidR="00F37E9A" w14:paraId="7E756B8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AEF03E6" w14:textId="77777777" w:rsidR="00F37E9A" w:rsidRDefault="001E2816">
            <w:pPr>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Implementing partner staff</w:t>
            </w:r>
          </w:p>
        </w:tc>
      </w:tr>
      <w:tr w:rsidR="00F37E9A" w14:paraId="41FE749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9AB76EE" w14:textId="77777777" w:rsidR="00F37E9A" w:rsidRDefault="001E2816">
            <w:pPr>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Individual beneficiaries</w:t>
            </w:r>
          </w:p>
        </w:tc>
      </w:tr>
      <w:tr w:rsidR="00F37E9A" w14:paraId="68B5618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9CB562A" w14:textId="77777777" w:rsidR="00F37E9A" w:rsidRDefault="001E2816">
            <w:pPr>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on an ongoing/rolling/monthly basis. </w:t>
            </w:r>
          </w:p>
        </w:tc>
      </w:tr>
      <w:tr w:rsidR="00F37E9A" w14:paraId="574920C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16B2A79" w14:textId="77777777" w:rsidR="00F37E9A" w:rsidRDefault="001E2816">
            <w:pPr>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 xml:space="preserve"> </w:t>
            </w:r>
            <w:r>
              <w:rPr>
                <w:rFonts w:ascii="Gill Sans" w:eastAsia="Gill Sans" w:hAnsi="Gill Sans" w:cs="Gill Sans"/>
                <w:color w:val="222222"/>
                <w:highlight w:val="white"/>
              </w:rPr>
              <w:t>Data will be reported in the baseline report and the final performance report.</w:t>
            </w:r>
          </w:p>
        </w:tc>
      </w:tr>
      <w:tr w:rsidR="00F37E9A" w14:paraId="53B79A5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B7C1ED5" w14:textId="77777777" w:rsidR="00F37E9A" w:rsidRDefault="001E2816">
            <w:pPr>
              <w:rPr>
                <w:rFonts w:ascii="Gill Sans" w:eastAsia="Gill Sans" w:hAnsi="Gill Sans" w:cs="Gill Sans"/>
              </w:rPr>
            </w:pPr>
            <w:r>
              <w:rPr>
                <w:rFonts w:ascii="Gill Sans" w:eastAsia="Gill Sans" w:hAnsi="Gill Sans" w:cs="Gill Sans"/>
                <w:b/>
              </w:rPr>
              <w:t>Baseline Value Info:</w:t>
            </w:r>
            <w:r>
              <w:rPr>
                <w:rFonts w:ascii="Gill Sans" w:eastAsia="Gill Sans" w:hAnsi="Gill Sans" w:cs="Gill Sans"/>
              </w:rPr>
              <w:t xml:space="preserve">  Baseline value is zero.</w:t>
            </w:r>
          </w:p>
        </w:tc>
      </w:tr>
      <w:tr w:rsidR="00F37E9A" w14:paraId="1557427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5A9921D" w14:textId="77777777" w:rsidR="00F37E9A" w:rsidRDefault="001E2816">
            <w:pPr>
              <w:jc w:val="center"/>
              <w:rPr>
                <w:rFonts w:ascii="Gill Sans" w:eastAsia="Gill Sans" w:hAnsi="Gill Sans" w:cs="Gill Sans"/>
              </w:rPr>
            </w:pPr>
            <w:r>
              <w:rPr>
                <w:rFonts w:ascii="Gill Sans" w:eastAsia="Gill Sans" w:hAnsi="Gill Sans" w:cs="Gill Sans"/>
                <w:b/>
              </w:rPr>
              <w:t>ADDITIONAL INFORMATION</w:t>
            </w:r>
          </w:p>
        </w:tc>
      </w:tr>
      <w:tr w:rsidR="00F37E9A" w14:paraId="4ECD556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F9CD612" w14:textId="77777777" w:rsidR="00F37E9A" w:rsidRDefault="001E2816">
            <w:pPr>
              <w:numPr>
                <w:ilvl w:val="0"/>
                <w:numId w:val="157"/>
              </w:numPr>
              <w:rPr>
                <w:rFonts w:ascii="Gill Sans" w:eastAsia="Gill Sans" w:hAnsi="Gill Sans" w:cs="Gill Sans"/>
              </w:rPr>
            </w:pPr>
            <w:r>
              <w:rPr>
                <w:rFonts w:ascii="Gill Sans" w:eastAsia="Gill Sans" w:hAnsi="Gill Sans" w:cs="Gill Sans"/>
              </w:rPr>
              <w:t>Adapted from EG.3.2-24</w:t>
            </w:r>
          </w:p>
        </w:tc>
      </w:tr>
    </w:tbl>
    <w:p w14:paraId="7ABB5DF5" w14:textId="0B79BC06" w:rsidR="00F37E9A" w:rsidRDefault="00545B71" w:rsidP="00C363EE">
      <w:pPr>
        <w:widowControl w:val="0"/>
        <w:shd w:val="clear" w:color="auto" w:fill="FFFFFF"/>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582EE4D4" w14:textId="1A0D9121" w:rsidR="004A41F1" w:rsidRDefault="004A41F1">
      <w:pPr>
        <w:rPr>
          <w:rFonts w:ascii="Gill Sans" w:eastAsia="Gill Sans" w:hAnsi="Gill Sans" w:cs="Gill Sans"/>
          <w:color w:val="1155CC"/>
          <w:u w:val="single"/>
        </w:rPr>
      </w:pPr>
      <w:r>
        <w:rPr>
          <w:rFonts w:ascii="Gill Sans" w:eastAsia="Gill Sans" w:hAnsi="Gill Sans" w:cs="Gill Sans"/>
          <w:color w:val="1155CC"/>
          <w:u w:val="single"/>
        </w:rPr>
        <w:br w:type="page"/>
      </w:r>
    </w:p>
    <w:tbl>
      <w:tblPr>
        <w:tblStyle w:val="195"/>
        <w:tblW w:w="9390" w:type="dxa"/>
        <w:tblInd w:w="-101" w:type="dxa"/>
        <w:tblBorders>
          <w:top w:val="nil"/>
          <w:left w:val="nil"/>
          <w:bottom w:val="nil"/>
          <w:right w:val="nil"/>
          <w:insideH w:val="nil"/>
          <w:insideV w:val="nil"/>
        </w:tblBorders>
        <w:tblLayout w:type="fixed"/>
        <w:tblLook w:val="0600" w:firstRow="0" w:lastRow="0" w:firstColumn="0" w:lastColumn="0" w:noHBand="1" w:noVBand="1"/>
      </w:tblPr>
      <w:tblGrid>
        <w:gridCol w:w="2430"/>
        <w:gridCol w:w="6960"/>
      </w:tblGrid>
      <w:tr w:rsidR="00F37E9A" w14:paraId="71D6BA34" w14:textId="77777777">
        <w:trPr>
          <w:trHeight w:val="465"/>
        </w:trPr>
        <w:tc>
          <w:tcPr>
            <w:tcW w:w="939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0110854E" w14:textId="7202715C" w:rsidR="00F37E9A" w:rsidRDefault="001E2816">
            <w:pPr>
              <w:tabs>
                <w:tab w:val="center" w:pos="4320"/>
                <w:tab w:val="right" w:pos="8640"/>
              </w:tabs>
              <w:ind w:left="-20" w:right="-20"/>
              <w:rPr>
                <w:rFonts w:ascii="Gill Sans" w:eastAsia="Gill Sans" w:hAnsi="Gill Sans" w:cs="Gill Sans"/>
                <w:b/>
                <w:color w:val="FFFFFF"/>
                <w:sz w:val="24"/>
                <w:szCs w:val="24"/>
              </w:rPr>
            </w:pPr>
            <w:bookmarkStart w:id="48" w:name="bookmark=id.1hmsyys" w:colFirst="0" w:colLast="0"/>
            <w:bookmarkEnd w:id="48"/>
            <w:r>
              <w:rPr>
                <w:rFonts w:ascii="Gill Sans" w:eastAsia="Gill Sans" w:hAnsi="Gill Sans" w:cs="Gill Sans"/>
                <w:b/>
                <w:color w:val="FFFFFF"/>
                <w:sz w:val="24"/>
                <w:szCs w:val="24"/>
              </w:rPr>
              <w:t>A04:  Number of beneficiary households using improved post harvest storage practices</w:t>
            </w:r>
          </w:p>
        </w:tc>
      </w:tr>
      <w:tr w:rsidR="00F37E9A" w14:paraId="7BF52A0E" w14:textId="77777777">
        <w:trPr>
          <w:trHeight w:val="465"/>
        </w:trPr>
        <w:tc>
          <w:tcPr>
            <w:tcW w:w="243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5B257EC"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696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35E3E7DB"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Improved Agricultural Production: Required</w:t>
            </w:r>
          </w:p>
          <w:p w14:paraId="03427E5A"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Seed System Security: Required</w:t>
            </w:r>
          </w:p>
          <w:p w14:paraId="28F5E23E"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Pests and Pesticides: Required</w:t>
            </w:r>
          </w:p>
        </w:tc>
      </w:tr>
      <w:tr w:rsidR="00F37E9A" w14:paraId="5E04F0A4" w14:textId="77777777">
        <w:trPr>
          <w:trHeight w:val="152"/>
        </w:trPr>
        <w:tc>
          <w:tcPr>
            <w:tcW w:w="243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75B6183"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TYPE</w:t>
            </w:r>
          </w:p>
        </w:tc>
        <w:tc>
          <w:tcPr>
            <w:tcW w:w="696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57B88CF8"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 xml:space="preserve">Outcome </w:t>
            </w:r>
          </w:p>
        </w:tc>
      </w:tr>
      <w:tr w:rsidR="00F37E9A" w14:paraId="20AF307D" w14:textId="77777777">
        <w:trPr>
          <w:trHeight w:val="107"/>
        </w:trPr>
        <w:tc>
          <w:tcPr>
            <w:tcW w:w="243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E90A8A7"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SECTOR</w:t>
            </w:r>
          </w:p>
        </w:tc>
        <w:tc>
          <w:tcPr>
            <w:tcW w:w="696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EA31026"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Agriculture</w:t>
            </w:r>
          </w:p>
        </w:tc>
      </w:tr>
      <w:tr w:rsidR="00F37E9A" w14:paraId="1E59B86A" w14:textId="77777777">
        <w:trPr>
          <w:trHeight w:val="465"/>
        </w:trPr>
        <w:tc>
          <w:tcPr>
            <w:tcW w:w="243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BE3E51A"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SUB-SECTOR</w:t>
            </w:r>
          </w:p>
        </w:tc>
        <w:tc>
          <w:tcPr>
            <w:tcW w:w="696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70D91166" w14:textId="77777777" w:rsidR="00F37E9A" w:rsidRDefault="001E2816">
            <w:pPr>
              <w:tabs>
                <w:tab w:val="center" w:pos="4320"/>
                <w:tab w:val="right" w:pos="8640"/>
              </w:tabs>
              <w:rPr>
                <w:rFonts w:ascii="Gill Sans" w:eastAsia="Gill Sans" w:hAnsi="Gill Sans" w:cs="Gill Sans"/>
              </w:rPr>
            </w:pPr>
            <w:r>
              <w:rPr>
                <w:rFonts w:ascii="Gill Sans" w:eastAsia="Gill Sans" w:hAnsi="Gill Sans" w:cs="Gill Sans"/>
              </w:rPr>
              <w:t>Improving Agricultural Production</w:t>
            </w:r>
          </w:p>
          <w:p w14:paraId="527D791A" w14:textId="77777777" w:rsidR="00F37E9A" w:rsidRDefault="001E2816">
            <w:pPr>
              <w:tabs>
                <w:tab w:val="center" w:pos="4320"/>
                <w:tab w:val="right" w:pos="8640"/>
              </w:tabs>
              <w:rPr>
                <w:rFonts w:ascii="Gill Sans" w:eastAsia="Gill Sans" w:hAnsi="Gill Sans" w:cs="Gill Sans"/>
              </w:rPr>
            </w:pPr>
            <w:r>
              <w:rPr>
                <w:rFonts w:ascii="Gill Sans" w:eastAsia="Gill Sans" w:hAnsi="Gill Sans" w:cs="Gill Sans"/>
              </w:rPr>
              <w:t xml:space="preserve">Seed System Security </w:t>
            </w:r>
          </w:p>
          <w:p w14:paraId="329BCECF" w14:textId="77777777" w:rsidR="00F37E9A" w:rsidRDefault="001E2816">
            <w:pPr>
              <w:tabs>
                <w:tab w:val="center" w:pos="4320"/>
                <w:tab w:val="right" w:pos="8640"/>
              </w:tabs>
              <w:rPr>
                <w:rFonts w:ascii="Gill Sans" w:eastAsia="Gill Sans" w:hAnsi="Gill Sans" w:cs="Gill Sans"/>
              </w:rPr>
            </w:pPr>
            <w:r>
              <w:rPr>
                <w:rFonts w:ascii="Gill Sans" w:eastAsia="Gill Sans" w:hAnsi="Gill Sans" w:cs="Gill Sans"/>
              </w:rPr>
              <w:t>Pests and Pesticides</w:t>
            </w:r>
          </w:p>
        </w:tc>
      </w:tr>
      <w:tr w:rsidR="00F37E9A" w14:paraId="0BC2B0CF" w14:textId="77777777">
        <w:trPr>
          <w:trHeight w:val="233"/>
        </w:trPr>
        <w:tc>
          <w:tcPr>
            <w:tcW w:w="939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3046C7B"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INDICATOR DESCRIPTION</w:t>
            </w:r>
          </w:p>
        </w:tc>
      </w:tr>
      <w:tr w:rsidR="00F37E9A" w14:paraId="04AE7DD6" w14:textId="77777777" w:rsidTr="00C363EE">
        <w:trPr>
          <w:trHeight w:val="1124"/>
        </w:trPr>
        <w:tc>
          <w:tcPr>
            <w:tcW w:w="939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705AE12"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3FF3BD35" w14:textId="77777777" w:rsidR="00F37E9A" w:rsidRDefault="001E2816">
            <w:pPr>
              <w:rPr>
                <w:rFonts w:ascii="Gill Sans" w:eastAsia="Gill Sans" w:hAnsi="Gill Sans" w:cs="Gill Sans"/>
              </w:rPr>
            </w:pPr>
            <w:r>
              <w:rPr>
                <w:rFonts w:ascii="Gill Sans" w:eastAsia="Gill Sans" w:hAnsi="Gill Sans" w:cs="Gill Sans"/>
              </w:rPr>
              <w:t xml:space="preserve">This indicator measures the number of beneficiary households using improved post harvest storage technologies. Improved post harvest storage technologies include hermetic storage technologies and may include post harvest technology which enhances the performance of existing storage technologies.  </w:t>
            </w:r>
          </w:p>
        </w:tc>
      </w:tr>
      <w:tr w:rsidR="00F37E9A" w14:paraId="642D3180" w14:textId="77777777">
        <w:trPr>
          <w:trHeight w:val="25"/>
        </w:trPr>
        <w:tc>
          <w:tcPr>
            <w:tcW w:w="939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51E3D94"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households)</w:t>
            </w:r>
          </w:p>
        </w:tc>
      </w:tr>
      <w:tr w:rsidR="00F37E9A" w14:paraId="50241C43" w14:textId="77777777" w:rsidTr="00C363EE">
        <w:trPr>
          <w:trHeight w:val="629"/>
        </w:trPr>
        <w:tc>
          <w:tcPr>
            <w:tcW w:w="939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4D0FA6E"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households using improved post harvest storage technologies attributable to BHA funding under the reporting period. </w:t>
            </w:r>
          </w:p>
        </w:tc>
      </w:tr>
      <w:tr w:rsidR="00F37E9A" w14:paraId="503172AB" w14:textId="77777777">
        <w:trPr>
          <w:trHeight w:val="735"/>
        </w:trPr>
        <w:tc>
          <w:tcPr>
            <w:tcW w:w="939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45D0910"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households, without double counting, who used improved post harvest storage practices. Or LOA values will be generated from the endline survey.</w:t>
            </w:r>
          </w:p>
        </w:tc>
      </w:tr>
      <w:tr w:rsidR="00F37E9A" w14:paraId="353AB93D" w14:textId="77777777">
        <w:trPr>
          <w:trHeight w:val="25"/>
        </w:trPr>
        <w:tc>
          <w:tcPr>
            <w:tcW w:w="939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408EB62"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5EB6E37A" w14:textId="77777777">
        <w:trPr>
          <w:trHeight w:val="80"/>
        </w:trPr>
        <w:tc>
          <w:tcPr>
            <w:tcW w:w="939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8E11A33"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Gendered Household Type: F&amp;M, FNM, MNF, CNA</w:t>
            </w:r>
          </w:p>
        </w:tc>
      </w:tr>
      <w:tr w:rsidR="00F37E9A" w14:paraId="57BF877C" w14:textId="77777777">
        <w:trPr>
          <w:trHeight w:val="25"/>
        </w:trPr>
        <w:tc>
          <w:tcPr>
            <w:tcW w:w="939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941AE11"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DATA COLLECTION</w:t>
            </w:r>
          </w:p>
        </w:tc>
      </w:tr>
      <w:tr w:rsidR="00F37E9A" w14:paraId="2513A9FA" w14:textId="77777777" w:rsidTr="00C363EE">
        <w:trPr>
          <w:trHeight w:val="386"/>
        </w:trPr>
        <w:tc>
          <w:tcPr>
            <w:tcW w:w="939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9BD7A8F" w14:textId="494CE31A"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Method: </w:t>
            </w:r>
            <w:r>
              <w:rPr>
                <w:rFonts w:ascii="Gill Sans" w:eastAsia="Gill Sans" w:hAnsi="Gill Sans" w:cs="Gill Sans"/>
              </w:rPr>
              <w:t xml:space="preserve"> Beneficiary-based endline survey</w:t>
            </w:r>
            <w:r w:rsidR="00B922C2">
              <w:rPr>
                <w:rFonts w:ascii="Gill Sans" w:eastAsia="Gill Sans" w:hAnsi="Gill Sans" w:cs="Gill Sans"/>
              </w:rPr>
              <w:t xml:space="preserve"> or</w:t>
            </w:r>
            <w:r>
              <w:rPr>
                <w:rFonts w:ascii="Gill Sans" w:eastAsia="Gill Sans" w:hAnsi="Gill Sans" w:cs="Gill Sans"/>
              </w:rPr>
              <w:t xml:space="preserve"> routine monitoring</w:t>
            </w:r>
          </w:p>
        </w:tc>
      </w:tr>
      <w:tr w:rsidR="00F37E9A" w:rsidRPr="00E826C2" w14:paraId="25E1C6DC" w14:textId="77777777">
        <w:trPr>
          <w:trHeight w:val="25"/>
        </w:trPr>
        <w:tc>
          <w:tcPr>
            <w:tcW w:w="939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E6C901E" w14:textId="77777777" w:rsidR="00F37E9A" w:rsidRPr="001E2816" w:rsidRDefault="001E2816">
            <w:pPr>
              <w:tabs>
                <w:tab w:val="center" w:pos="4320"/>
                <w:tab w:val="right" w:pos="8640"/>
              </w:tabs>
              <w:ind w:left="-20"/>
              <w:rPr>
                <w:rFonts w:ascii="Gill Sans" w:eastAsia="Gill Sans" w:hAnsi="Gill Sans" w:cs="Gill Sans"/>
                <w:lang w:val="fr-FR"/>
              </w:rPr>
            </w:pPr>
            <w:r w:rsidRPr="001E2816">
              <w:rPr>
                <w:rFonts w:ascii="Gill Sans" w:eastAsia="Gill Sans" w:hAnsi="Gill Sans" w:cs="Gill Sans"/>
                <w:b/>
                <w:lang w:val="fr-FR"/>
              </w:rPr>
              <w:t xml:space="preserve">Source:  </w:t>
            </w:r>
            <w:r w:rsidRPr="001E2816">
              <w:rPr>
                <w:rFonts w:ascii="Gill Sans" w:eastAsia="Gill Sans" w:hAnsi="Gill Sans" w:cs="Gill Sans"/>
                <w:lang w:val="fr-FR"/>
              </w:rPr>
              <w:t>Questionnaire,</w:t>
            </w:r>
            <w:r w:rsidRPr="001E2816">
              <w:rPr>
                <w:rFonts w:ascii="Gill Sans" w:eastAsia="Gill Sans" w:hAnsi="Gill Sans" w:cs="Gill Sans"/>
                <w:b/>
                <w:lang w:val="fr-FR"/>
              </w:rPr>
              <w:t xml:space="preserve"> </w:t>
            </w:r>
            <w:r w:rsidRPr="001E2816">
              <w:rPr>
                <w:rFonts w:ascii="Gill Sans" w:eastAsia="Gill Sans" w:hAnsi="Gill Sans" w:cs="Gill Sans"/>
                <w:lang w:val="fr-FR"/>
              </w:rPr>
              <w:t>monitoring checklist/form</w:t>
            </w:r>
          </w:p>
        </w:tc>
      </w:tr>
      <w:tr w:rsidR="00F37E9A" w14:paraId="6E2DBA2F" w14:textId="77777777">
        <w:trPr>
          <w:trHeight w:val="465"/>
        </w:trPr>
        <w:tc>
          <w:tcPr>
            <w:tcW w:w="939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196B86B"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Implementing partner staff or enumerators</w:t>
            </w:r>
          </w:p>
        </w:tc>
      </w:tr>
      <w:tr w:rsidR="00F37E9A" w14:paraId="72719E9C" w14:textId="77777777">
        <w:trPr>
          <w:trHeight w:val="197"/>
        </w:trPr>
        <w:tc>
          <w:tcPr>
            <w:tcW w:w="939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B4C8AB1"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Beneficiary households</w:t>
            </w:r>
          </w:p>
        </w:tc>
      </w:tr>
      <w:tr w:rsidR="00F37E9A" w14:paraId="7B6C5D89" w14:textId="77777777">
        <w:trPr>
          <w:trHeight w:val="197"/>
        </w:trPr>
        <w:tc>
          <w:tcPr>
            <w:tcW w:w="939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BDEBFAF" w14:textId="62C3BC19"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Collection:  </w:t>
            </w:r>
            <w:r>
              <w:rPr>
                <w:rFonts w:ascii="Gill Sans" w:eastAsia="Gill Sans" w:hAnsi="Gill Sans" w:cs="Gill Sans"/>
              </w:rPr>
              <w:t>Data will be collected on an ongoing basis and endline.</w:t>
            </w:r>
          </w:p>
        </w:tc>
      </w:tr>
      <w:tr w:rsidR="00F37E9A" w14:paraId="392E748D" w14:textId="77777777">
        <w:trPr>
          <w:trHeight w:val="197"/>
        </w:trPr>
        <w:tc>
          <w:tcPr>
            <w:tcW w:w="939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74D3D1F"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3DBB2683" w14:textId="77777777">
        <w:trPr>
          <w:trHeight w:val="25"/>
        </w:trPr>
        <w:tc>
          <w:tcPr>
            <w:tcW w:w="939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63A1818" w14:textId="2631BD8C"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Baseline Value Information:  </w:t>
            </w:r>
            <w:r w:rsidR="006C33C2">
              <w:rPr>
                <w:rFonts w:ascii="Gill Sans" w:eastAsia="Gill Sans" w:hAnsi="Gill Sans" w:cs="Gill Sans"/>
              </w:rPr>
              <w:t>Baseline value is zero.</w:t>
            </w:r>
          </w:p>
        </w:tc>
      </w:tr>
      <w:tr w:rsidR="00F37E9A" w14:paraId="450B340E" w14:textId="77777777">
        <w:trPr>
          <w:trHeight w:val="25"/>
        </w:trPr>
        <w:tc>
          <w:tcPr>
            <w:tcW w:w="9390" w:type="dxa"/>
            <w:gridSpan w:val="2"/>
            <w:tcBorders>
              <w:top w:val="nil"/>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4FC1489B"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ADDITIONAL INFORMATION</w:t>
            </w:r>
          </w:p>
        </w:tc>
      </w:tr>
      <w:tr w:rsidR="00F37E9A" w14:paraId="6FB42884" w14:textId="77777777">
        <w:trPr>
          <w:trHeight w:val="25"/>
        </w:trPr>
        <w:tc>
          <w:tcPr>
            <w:tcW w:w="939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9D8DD71" w14:textId="77777777" w:rsidR="00F37E9A" w:rsidRDefault="001E2816">
            <w:pPr>
              <w:numPr>
                <w:ilvl w:val="0"/>
                <w:numId w:val="7"/>
              </w:numPr>
              <w:tabs>
                <w:tab w:val="center" w:pos="4320"/>
                <w:tab w:val="right" w:pos="8640"/>
              </w:tabs>
              <w:rPr>
                <w:rFonts w:ascii="Gill Sans" w:eastAsia="Gill Sans" w:hAnsi="Gill Sans" w:cs="Gill Sans"/>
              </w:rPr>
            </w:pPr>
            <w:r>
              <w:rPr>
                <w:rFonts w:ascii="Gill Sans" w:eastAsia="Gill Sans" w:hAnsi="Gill Sans" w:cs="Gill Sans"/>
              </w:rPr>
              <w:t>N/A</w:t>
            </w:r>
          </w:p>
        </w:tc>
      </w:tr>
    </w:tbl>
    <w:p w14:paraId="5F98D7DE" w14:textId="51BB98EB" w:rsidR="00F37E9A" w:rsidRDefault="00545B71" w:rsidP="00E41B54">
      <w:pPr>
        <w:tabs>
          <w:tab w:val="center" w:pos="4320"/>
          <w:tab w:val="right" w:pos="8640"/>
        </w:tabs>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059E525E" w14:textId="77777777" w:rsidR="00F37E9A" w:rsidRDefault="001E2816">
      <w:pPr>
        <w:rPr>
          <w:rFonts w:ascii="Gill Sans" w:eastAsia="Gill Sans" w:hAnsi="Gill Sans" w:cs="Gill Sans"/>
        </w:rPr>
      </w:pPr>
      <w:r>
        <w:br w:type="page"/>
      </w:r>
    </w:p>
    <w:tbl>
      <w:tblPr>
        <w:tblStyle w:val="194"/>
        <w:tblW w:w="9360" w:type="dxa"/>
        <w:tblInd w:w="-70" w:type="dxa"/>
        <w:tblBorders>
          <w:top w:val="nil"/>
          <w:left w:val="nil"/>
          <w:bottom w:val="nil"/>
          <w:right w:val="nil"/>
          <w:insideH w:val="nil"/>
          <w:insideV w:val="nil"/>
        </w:tblBorders>
        <w:tblLayout w:type="fixed"/>
        <w:tblLook w:val="0600" w:firstRow="0" w:lastRow="0" w:firstColumn="0" w:lastColumn="0" w:noHBand="1" w:noVBand="1"/>
      </w:tblPr>
      <w:tblGrid>
        <w:gridCol w:w="2398"/>
        <w:gridCol w:w="6962"/>
      </w:tblGrid>
      <w:tr w:rsidR="00F37E9A" w14:paraId="68154CB7" w14:textId="77777777">
        <w:trPr>
          <w:trHeight w:val="240"/>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5CA9726" w14:textId="77777777" w:rsidR="00F37E9A" w:rsidRDefault="001E2816">
            <w:pPr>
              <w:tabs>
                <w:tab w:val="center" w:pos="4320"/>
                <w:tab w:val="right" w:pos="8640"/>
              </w:tabs>
              <w:ind w:left="-20" w:right="-20"/>
              <w:rPr>
                <w:rFonts w:ascii="Gill Sans" w:eastAsia="Gill Sans" w:hAnsi="Gill Sans" w:cs="Gill Sans"/>
                <w:b/>
                <w:color w:val="FFFFFF"/>
                <w:sz w:val="24"/>
                <w:szCs w:val="24"/>
              </w:rPr>
            </w:pPr>
            <w:bookmarkStart w:id="49" w:name="A05" w:colFirst="0" w:colLast="0"/>
            <w:r>
              <w:rPr>
                <w:rFonts w:ascii="Gill Sans" w:eastAsia="Gill Sans" w:hAnsi="Gill Sans" w:cs="Gill Sans"/>
                <w:b/>
                <w:color w:val="FFFFFF"/>
                <w:sz w:val="24"/>
                <w:szCs w:val="24"/>
              </w:rPr>
              <w:t>A05:  Percent of households with access to sufficient seed to plant</w:t>
            </w:r>
          </w:p>
        </w:tc>
      </w:tr>
      <w:bookmarkEnd w:id="49"/>
      <w:tr w:rsidR="00F37E9A" w14:paraId="5FD668BB" w14:textId="77777777">
        <w:trPr>
          <w:trHeight w:val="46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42D065D"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1E59D742"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Improving Agricultural Production: Optional</w:t>
            </w:r>
          </w:p>
          <w:p w14:paraId="77A3BEAA"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Seed System Security: Required</w:t>
            </w:r>
          </w:p>
        </w:tc>
      </w:tr>
      <w:tr w:rsidR="00F37E9A" w14:paraId="38F53670"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F7CBA35"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TYPE</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2F0048CA"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Output or Outcome</w:t>
            </w:r>
          </w:p>
        </w:tc>
      </w:tr>
      <w:tr w:rsidR="00F37E9A" w14:paraId="0FD0FA4C"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2364459"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66E8E61E"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 xml:space="preserve">Agriculture </w:t>
            </w:r>
          </w:p>
        </w:tc>
      </w:tr>
      <w:tr w:rsidR="00F37E9A" w14:paraId="46D24D4E" w14:textId="77777777">
        <w:trPr>
          <w:trHeight w:val="46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F1EF094"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SUB-SECTOR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410035BB"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 xml:space="preserve">Improving Agricultural Production </w:t>
            </w:r>
          </w:p>
          <w:p w14:paraId="401A2A37"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Seed Systems Security</w:t>
            </w:r>
          </w:p>
        </w:tc>
      </w:tr>
      <w:tr w:rsidR="00F37E9A" w14:paraId="6B0C0903"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CEC9490"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INDICATOR DESCRIPTION</w:t>
            </w:r>
          </w:p>
        </w:tc>
      </w:tr>
      <w:tr w:rsidR="00F37E9A" w14:paraId="097925A5" w14:textId="77777777">
        <w:trPr>
          <w:trHeight w:val="127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7C2BAD7"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1486A299" w14:textId="77777777" w:rsidR="00F37E9A" w:rsidRDefault="001E2816">
            <w:pPr>
              <w:rPr>
                <w:rFonts w:ascii="Gill Sans" w:eastAsia="Gill Sans" w:hAnsi="Gill Sans" w:cs="Gill Sans"/>
              </w:rPr>
            </w:pPr>
            <w:r>
              <w:rPr>
                <w:rFonts w:ascii="Gill Sans" w:eastAsia="Gill Sans" w:hAnsi="Gill Sans" w:cs="Gill Sans"/>
              </w:rPr>
              <w:t xml:space="preserve">This indicator is intended to capture what proportion of farmers in a given catchment area (i.e., target area of a BHA activity intervention) have access to sufficient seed to plant. This indicator should ideally reflect the full range of channels through which farmers procure seed to meet their household needs, which may include, receipt of BHA-distributed seed. </w:t>
            </w:r>
          </w:p>
          <w:p w14:paraId="0C188EEB" w14:textId="77777777" w:rsidR="00F37E9A" w:rsidRDefault="00F37E9A">
            <w:pPr>
              <w:rPr>
                <w:rFonts w:ascii="Gill Sans" w:eastAsia="Gill Sans" w:hAnsi="Gill Sans" w:cs="Gill Sans"/>
              </w:rPr>
            </w:pPr>
          </w:p>
          <w:p w14:paraId="252F7DDA" w14:textId="77777777" w:rsidR="00F37E9A" w:rsidRDefault="001E2816">
            <w:pPr>
              <w:rPr>
                <w:rFonts w:ascii="Gill Sans" w:eastAsia="Gill Sans" w:hAnsi="Gill Sans" w:cs="Gill Sans"/>
              </w:rPr>
            </w:pPr>
            <w:r>
              <w:rPr>
                <w:rFonts w:ascii="Gill Sans" w:eastAsia="Gill Sans" w:hAnsi="Gill Sans" w:cs="Gill Sans"/>
              </w:rPr>
              <w:t xml:space="preserve">A household has “access to sufficient seed to plant” when the household either: has seed in hand (i.e., own stocks) or has the ability or means to get it elsewhere (e.g., from neighbors, market, agro-dealers) in a timely manner to plant the household’s normal intended planting area. </w:t>
            </w:r>
          </w:p>
          <w:p w14:paraId="29FBDBAE" w14:textId="77777777" w:rsidR="00F37E9A" w:rsidRDefault="00F37E9A">
            <w:pPr>
              <w:rPr>
                <w:rFonts w:ascii="Gill Sans" w:eastAsia="Gill Sans" w:hAnsi="Gill Sans" w:cs="Gill Sans"/>
              </w:rPr>
            </w:pPr>
          </w:p>
          <w:p w14:paraId="3E2760A0" w14:textId="77777777" w:rsidR="00F37E9A" w:rsidRDefault="001E2816">
            <w:pPr>
              <w:rPr>
                <w:rFonts w:ascii="Gill Sans" w:eastAsia="Gill Sans" w:hAnsi="Gill Sans" w:cs="Gill Sans"/>
              </w:rPr>
            </w:pPr>
            <w:r>
              <w:rPr>
                <w:rFonts w:ascii="Gill Sans" w:eastAsia="Gill Sans" w:hAnsi="Gill Sans" w:cs="Gill Sans"/>
              </w:rPr>
              <w:t>“Sufficient” seed is captured through farmer self-reporting of the minimum amount of seed required to plant her/his normal intended planting area.</w:t>
            </w:r>
          </w:p>
          <w:p w14:paraId="07B2BFBB" w14:textId="77777777" w:rsidR="00F37E9A" w:rsidRDefault="00F37E9A">
            <w:pPr>
              <w:rPr>
                <w:rFonts w:ascii="Gill Sans" w:eastAsia="Gill Sans" w:hAnsi="Gill Sans" w:cs="Gill Sans"/>
              </w:rPr>
            </w:pPr>
          </w:p>
          <w:p w14:paraId="6F722818" w14:textId="77777777" w:rsidR="00F37E9A" w:rsidRDefault="001E2816">
            <w:pPr>
              <w:rPr>
                <w:rFonts w:ascii="Gill Sans" w:eastAsia="Gill Sans" w:hAnsi="Gill Sans" w:cs="Gill Sans"/>
              </w:rPr>
            </w:pPr>
            <w:r>
              <w:rPr>
                <w:rFonts w:ascii="Gill Sans" w:eastAsia="Gill Sans" w:hAnsi="Gill Sans" w:cs="Gill Sans"/>
              </w:rPr>
              <w:t xml:space="preserve">Conceptually, seed access is foundational but not necessarily sufficient to achieve seed security, as indicated in the FAO Seed Security conceptual framework. As such, this measure may be used as a rough proxy for overall seed security at the household level. </w:t>
            </w:r>
          </w:p>
        </w:tc>
      </w:tr>
      <w:tr w:rsidR="00F37E9A" w14:paraId="02AB7107" w14:textId="77777777" w:rsidTr="007654D5">
        <w:trPr>
          <w:trHeight w:val="287"/>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7A5E76A"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households) </w:t>
            </w:r>
          </w:p>
        </w:tc>
      </w:tr>
      <w:tr w:rsidR="00F37E9A" w14:paraId="63BA9E37" w14:textId="77777777" w:rsidTr="007654D5">
        <w:trPr>
          <w:trHeight w:val="138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61BD0C5"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households in the survey reporting access to sufficient seed to plant by the total number of households in the survey.</w:t>
            </w:r>
          </w:p>
          <w:p w14:paraId="7424C405" w14:textId="77777777" w:rsidR="00F37E9A" w:rsidRDefault="00F37E9A">
            <w:pPr>
              <w:tabs>
                <w:tab w:val="center" w:pos="4320"/>
                <w:tab w:val="right" w:pos="8640"/>
              </w:tabs>
              <w:ind w:left="-20"/>
              <w:rPr>
                <w:rFonts w:ascii="Gill Sans" w:eastAsia="Gill Sans" w:hAnsi="Gill Sans" w:cs="Gill Sans"/>
              </w:rPr>
            </w:pPr>
          </w:p>
          <w:p w14:paraId="4180FC54"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rPr>
              <w:t>Numerator: Number of households in the survey reporting access to sufficient seed to plant</w:t>
            </w:r>
          </w:p>
          <w:p w14:paraId="0C5CEB46"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rPr>
              <w:t>Denominator: Total number of households in the survey</w:t>
            </w:r>
          </w:p>
        </w:tc>
      </w:tr>
      <w:tr w:rsidR="00F37E9A" w14:paraId="0C2ED326" w14:textId="77777777" w:rsidTr="007654D5">
        <w:trPr>
          <w:trHeight w:val="350"/>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9549041"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will be generated from the endline survey.</w:t>
            </w:r>
          </w:p>
        </w:tc>
      </w:tr>
      <w:tr w:rsidR="00F37E9A" w14:paraId="3E8AD295" w14:textId="77777777" w:rsidTr="007654D5">
        <w:trPr>
          <w:trHeight w:val="377"/>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B6721DB"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13E56BAF" w14:textId="77777777">
        <w:trPr>
          <w:trHeight w:val="58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EBD7A10"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Disaggregation: </w:t>
            </w:r>
            <w:r>
              <w:rPr>
                <w:rFonts w:ascii="Gill Sans" w:eastAsia="Gill Sans" w:hAnsi="Gill Sans" w:cs="Gill Sans"/>
              </w:rPr>
              <w:t xml:space="preserve"> N/A</w:t>
            </w:r>
          </w:p>
          <w:p w14:paraId="7600B324" w14:textId="77777777" w:rsidR="00F37E9A" w:rsidRDefault="001E2816">
            <w:pPr>
              <w:tabs>
                <w:tab w:val="center" w:pos="4320"/>
                <w:tab w:val="right" w:pos="8640"/>
              </w:tabs>
              <w:ind w:left="-20"/>
              <w:rPr>
                <w:rFonts w:ascii="Gill Sans" w:eastAsia="Gill Sans" w:hAnsi="Gill Sans" w:cs="Gill Sans"/>
                <w:i/>
              </w:rPr>
            </w:pPr>
            <w:r>
              <w:rPr>
                <w:rFonts w:ascii="Gill Sans" w:eastAsia="Gill Sans" w:hAnsi="Gill Sans" w:cs="Gill Sans"/>
                <w:i/>
              </w:rPr>
              <w:t xml:space="preserve">Note that partners may wish to disaggregate by the type of seed (e.g., maize, beans, </w:t>
            </w:r>
            <w:r w:rsidR="00BA470D">
              <w:rPr>
                <w:rFonts w:ascii="Gill Sans" w:eastAsia="Gill Sans" w:hAnsi="Gill Sans" w:cs="Gill Sans"/>
                <w:i/>
              </w:rPr>
              <w:t>cassava</w:t>
            </w:r>
            <w:r>
              <w:rPr>
                <w:rFonts w:ascii="Gill Sans" w:eastAsia="Gill Sans" w:hAnsi="Gill Sans" w:cs="Gill Sans"/>
                <w:i/>
              </w:rPr>
              <w:t xml:space="preserve"> since seed access may vary widely depending on the operational context. </w:t>
            </w:r>
          </w:p>
        </w:tc>
      </w:tr>
      <w:tr w:rsidR="00F37E9A" w14:paraId="156F4A27" w14:textId="77777777">
        <w:trPr>
          <w:trHeight w:val="46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360D8F0"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DATA COLLECTION</w:t>
            </w:r>
          </w:p>
        </w:tc>
      </w:tr>
      <w:tr w:rsidR="00F37E9A" w14:paraId="687842BA" w14:textId="77777777" w:rsidTr="004A41F1">
        <w:trPr>
          <w:trHeight w:val="360"/>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97C8146"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Method:  </w:t>
            </w:r>
            <w:r>
              <w:rPr>
                <w:rFonts w:ascii="Gill Sans" w:eastAsia="Gill Sans" w:hAnsi="Gill Sans" w:cs="Gill Sans"/>
              </w:rPr>
              <w:t>Population-based survey of farming households</w:t>
            </w:r>
          </w:p>
        </w:tc>
      </w:tr>
      <w:tr w:rsidR="00F37E9A" w14:paraId="165D5CF3" w14:textId="77777777" w:rsidTr="004A41F1">
        <w:trPr>
          <w:trHeight w:val="360"/>
        </w:trPr>
        <w:tc>
          <w:tcPr>
            <w:tcW w:w="9360" w:type="dxa"/>
            <w:gridSpan w:val="2"/>
            <w:tcBorders>
              <w:top w:val="single" w:sz="4"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8A4D3C7"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Questionnaire</w:t>
            </w:r>
          </w:p>
        </w:tc>
      </w:tr>
      <w:tr w:rsidR="00F37E9A" w14:paraId="69E11C3E" w14:textId="77777777" w:rsidTr="004A41F1">
        <w:trPr>
          <w:trHeight w:val="360"/>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6C3A016"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Implementing partner staff, enumerators, or third-party firm</w:t>
            </w:r>
          </w:p>
        </w:tc>
      </w:tr>
      <w:tr w:rsidR="00F37E9A" w14:paraId="788610CA" w14:textId="77777777" w:rsidTr="004A41F1">
        <w:trPr>
          <w:trHeight w:val="360"/>
        </w:trPr>
        <w:tc>
          <w:tcPr>
            <w:tcW w:w="9360" w:type="dxa"/>
            <w:gridSpan w:val="2"/>
            <w:tcBorders>
              <w:top w:val="single" w:sz="4"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C0575D3"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Farming households in the activity implementation area</w:t>
            </w:r>
          </w:p>
        </w:tc>
      </w:tr>
      <w:tr w:rsidR="00F37E9A" w14:paraId="72C9DA9D" w14:textId="77777777" w:rsidTr="004A41F1">
        <w:trPr>
          <w:trHeight w:val="360"/>
        </w:trPr>
        <w:tc>
          <w:tcPr>
            <w:tcW w:w="9360" w:type="dxa"/>
            <w:gridSpan w:val="2"/>
            <w:tcBorders>
              <w:top w:val="single" w:sz="8" w:space="0" w:color="000000"/>
              <w:left w:val="single" w:sz="8" w:space="0" w:color="000000"/>
              <w:bottom w:val="single" w:sz="4" w:space="0" w:color="auto"/>
              <w:right w:val="single" w:sz="8" w:space="0" w:color="000000"/>
            </w:tcBorders>
            <w:shd w:val="clear" w:color="auto" w:fill="auto"/>
            <w:tcMar>
              <w:top w:w="28" w:type="dxa"/>
              <w:left w:w="28" w:type="dxa"/>
              <w:bottom w:w="28" w:type="dxa"/>
              <w:right w:w="28" w:type="dxa"/>
            </w:tcMar>
          </w:tcPr>
          <w:p w14:paraId="4A3F2060"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at the baseline and endline. </w:t>
            </w:r>
          </w:p>
        </w:tc>
      </w:tr>
      <w:tr w:rsidR="00F37E9A" w14:paraId="2E1B5EC5" w14:textId="77777777" w:rsidTr="004A41F1">
        <w:trPr>
          <w:trHeight w:val="360"/>
        </w:trPr>
        <w:tc>
          <w:tcPr>
            <w:tcW w:w="9360" w:type="dxa"/>
            <w:gridSpan w:val="2"/>
            <w:tcBorders>
              <w:top w:val="single" w:sz="4" w:space="0" w:color="auto"/>
              <w:left w:val="single" w:sz="8" w:space="0" w:color="000000"/>
              <w:bottom w:val="single" w:sz="4" w:space="0" w:color="auto"/>
              <w:right w:val="single" w:sz="8" w:space="0" w:color="000000"/>
            </w:tcBorders>
            <w:shd w:val="clear" w:color="auto" w:fill="auto"/>
            <w:tcMar>
              <w:top w:w="28" w:type="dxa"/>
              <w:left w:w="28" w:type="dxa"/>
              <w:bottom w:w="28" w:type="dxa"/>
              <w:right w:w="28" w:type="dxa"/>
            </w:tcMar>
          </w:tcPr>
          <w:p w14:paraId="44D4ADC6" w14:textId="2E890C11"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baseline report and final performance report.</w:t>
            </w:r>
          </w:p>
        </w:tc>
      </w:tr>
      <w:tr w:rsidR="00F37E9A" w14:paraId="4C44668D" w14:textId="77777777" w:rsidTr="004A41F1">
        <w:trPr>
          <w:trHeight w:val="360"/>
        </w:trPr>
        <w:tc>
          <w:tcPr>
            <w:tcW w:w="9360" w:type="dxa"/>
            <w:gridSpan w:val="2"/>
            <w:tcBorders>
              <w:top w:val="single" w:sz="4" w:space="0" w:color="auto"/>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B0F7D3C"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will be derived from the baseline survey.</w:t>
            </w:r>
          </w:p>
        </w:tc>
      </w:tr>
      <w:tr w:rsidR="00F37E9A" w14:paraId="7AF0D066" w14:textId="77777777">
        <w:trPr>
          <w:trHeight w:val="465"/>
        </w:trPr>
        <w:tc>
          <w:tcPr>
            <w:tcW w:w="9360" w:type="dxa"/>
            <w:gridSpan w:val="2"/>
            <w:tcBorders>
              <w:top w:val="nil"/>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771EFD85"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ADDITIONAL INFORMATION</w:t>
            </w:r>
          </w:p>
        </w:tc>
      </w:tr>
      <w:tr w:rsidR="00F37E9A" w14:paraId="0A9175CF" w14:textId="77777777">
        <w:trPr>
          <w:trHeight w:val="480"/>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377C747" w14:textId="77777777" w:rsidR="00F37E9A" w:rsidRDefault="001E2816">
            <w:pPr>
              <w:numPr>
                <w:ilvl w:val="0"/>
                <w:numId w:val="315"/>
              </w:numPr>
              <w:tabs>
                <w:tab w:val="center" w:pos="4320"/>
                <w:tab w:val="right" w:pos="8640"/>
              </w:tabs>
              <w:rPr>
                <w:rFonts w:ascii="Gill Sans" w:eastAsia="Gill Sans" w:hAnsi="Gill Sans" w:cs="Gill Sans"/>
              </w:rPr>
            </w:pPr>
            <w:r>
              <w:rPr>
                <w:rFonts w:ascii="Gill Sans" w:eastAsia="Gill Sans" w:hAnsi="Gill Sans" w:cs="Gill Sans"/>
              </w:rPr>
              <w:t xml:space="preserve">For additional information refer to the FAO (2015) </w:t>
            </w:r>
            <w:hyperlink r:id="rId18">
              <w:r>
                <w:rPr>
                  <w:rFonts w:ascii="Gill Sans" w:eastAsia="Gill Sans" w:hAnsi="Gill Sans" w:cs="Gill Sans"/>
                  <w:i/>
                  <w:color w:val="1155CC"/>
                  <w:u w:val="single"/>
                </w:rPr>
                <w:t>Household Seed Security Concepts and Indicators</w:t>
              </w:r>
            </w:hyperlink>
            <w:r>
              <w:rPr>
                <w:rFonts w:ascii="Gill Sans" w:eastAsia="Gill Sans" w:hAnsi="Gill Sans" w:cs="Gill Sans"/>
              </w:rPr>
              <w:t xml:space="preserve"> guide. </w:t>
            </w:r>
          </w:p>
          <w:p w14:paraId="2524A9C3" w14:textId="77777777" w:rsidR="00F37E9A" w:rsidRDefault="00545B71">
            <w:pPr>
              <w:numPr>
                <w:ilvl w:val="0"/>
                <w:numId w:val="315"/>
              </w:numPr>
              <w:tabs>
                <w:tab w:val="center" w:pos="4320"/>
                <w:tab w:val="right" w:pos="8640"/>
              </w:tabs>
              <w:rPr>
                <w:rFonts w:ascii="Gill Sans" w:eastAsia="Gill Sans" w:hAnsi="Gill Sans" w:cs="Gill Sans"/>
              </w:rPr>
            </w:pPr>
            <w:hyperlink r:id="rId19">
              <w:r w:rsidR="001E2816">
                <w:rPr>
                  <w:rFonts w:ascii="Gill Sans" w:eastAsia="Gill Sans" w:hAnsi="Gill Sans" w:cs="Gill Sans"/>
                  <w:color w:val="1155CC"/>
                  <w:u w:val="single"/>
                </w:rPr>
                <w:t>Seedsystem.org</w:t>
              </w:r>
            </w:hyperlink>
            <w:r w:rsidR="001E2816">
              <w:rPr>
                <w:rFonts w:ascii="Gill Sans" w:eastAsia="Gill Sans" w:hAnsi="Gill Sans" w:cs="Gill Sans"/>
              </w:rPr>
              <w:t xml:space="preserve">, a collaboration of national and international organizations that aims to improve seed security in vulnerable and high-stress areas of the world, and supported by USAID, provides additional resources and guidance on seed security and assessment tools. </w:t>
            </w:r>
          </w:p>
        </w:tc>
      </w:tr>
    </w:tbl>
    <w:p w14:paraId="1164C98D" w14:textId="24E65606" w:rsidR="00F37E9A" w:rsidRPr="00E41B54" w:rsidRDefault="00545B71">
      <w:pPr>
        <w:widowControl w:val="0"/>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6294EA68" w14:textId="77777777" w:rsidR="00F37E9A" w:rsidRDefault="001E2816">
      <w:pPr>
        <w:rPr>
          <w:rFonts w:ascii="Gill Sans" w:eastAsia="Gill Sans" w:hAnsi="Gill Sans" w:cs="Gill Sans"/>
          <w:sz w:val="20"/>
          <w:szCs w:val="20"/>
        </w:rPr>
      </w:pPr>
      <w:r>
        <w:br w:type="page"/>
      </w:r>
    </w:p>
    <w:tbl>
      <w:tblPr>
        <w:tblStyle w:val="193"/>
        <w:tblW w:w="9360" w:type="dxa"/>
        <w:tblInd w:w="-70" w:type="dxa"/>
        <w:tblBorders>
          <w:top w:val="nil"/>
          <w:left w:val="nil"/>
          <w:bottom w:val="nil"/>
          <w:right w:val="nil"/>
          <w:insideH w:val="nil"/>
          <w:insideV w:val="nil"/>
        </w:tblBorders>
        <w:tblLayout w:type="fixed"/>
        <w:tblLook w:val="0600" w:firstRow="0" w:lastRow="0" w:firstColumn="0" w:lastColumn="0" w:noHBand="1" w:noVBand="1"/>
      </w:tblPr>
      <w:tblGrid>
        <w:gridCol w:w="2398"/>
        <w:gridCol w:w="6962"/>
      </w:tblGrid>
      <w:tr w:rsidR="00F37E9A" w14:paraId="1C4FDF0A" w14:textId="77777777">
        <w:trPr>
          <w:trHeight w:val="465"/>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05F17CDD" w14:textId="77777777" w:rsidR="00F37E9A" w:rsidRDefault="001E2816">
            <w:pPr>
              <w:tabs>
                <w:tab w:val="center" w:pos="4320"/>
                <w:tab w:val="right" w:pos="8640"/>
              </w:tabs>
              <w:ind w:left="-20" w:right="-20"/>
              <w:rPr>
                <w:rFonts w:ascii="Gill Sans" w:eastAsia="Gill Sans" w:hAnsi="Gill Sans" w:cs="Gill Sans"/>
                <w:b/>
                <w:color w:val="FFFFFF"/>
                <w:sz w:val="24"/>
                <w:szCs w:val="24"/>
              </w:rPr>
            </w:pPr>
            <w:bookmarkStart w:id="50" w:name="bookmark=id.2grqrue" w:colFirst="0" w:colLast="0"/>
            <w:bookmarkEnd w:id="50"/>
            <w:r>
              <w:rPr>
                <w:rFonts w:ascii="Gill Sans" w:eastAsia="Gill Sans" w:hAnsi="Gill Sans" w:cs="Gill Sans"/>
                <w:b/>
                <w:color w:val="FFFFFF"/>
                <w:sz w:val="24"/>
                <w:szCs w:val="24"/>
              </w:rPr>
              <w:t>A06:  Number of individuals directly benefiting from seed systems/agricultural input activities</w:t>
            </w:r>
          </w:p>
        </w:tc>
      </w:tr>
      <w:tr w:rsidR="00F37E9A" w14:paraId="6CC73BDA" w14:textId="77777777">
        <w:trPr>
          <w:trHeight w:val="188"/>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F2C3150"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1D6CAA1F"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 xml:space="preserve">Required </w:t>
            </w:r>
          </w:p>
        </w:tc>
      </w:tr>
      <w:tr w:rsidR="00F37E9A" w14:paraId="1A7DE2EB" w14:textId="77777777">
        <w:trPr>
          <w:trHeight w:val="233"/>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2501D2C"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TYPE</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467BE7F1"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 xml:space="preserve">Output </w:t>
            </w:r>
          </w:p>
        </w:tc>
      </w:tr>
      <w:tr w:rsidR="00F37E9A" w14:paraId="1302F8FA"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A770718"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7358069F"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Agriculture</w:t>
            </w:r>
          </w:p>
        </w:tc>
      </w:tr>
      <w:tr w:rsidR="00F37E9A" w14:paraId="23DB0F23" w14:textId="77777777">
        <w:trPr>
          <w:trHeight w:val="3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41641FE"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SUB-SECTOR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14EEAFCD"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Seed System Security</w:t>
            </w:r>
          </w:p>
        </w:tc>
      </w:tr>
      <w:tr w:rsidR="00F37E9A" w14:paraId="2CB6790D"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5E06604"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INDICATOR DESCRIPTION</w:t>
            </w:r>
          </w:p>
        </w:tc>
      </w:tr>
      <w:tr w:rsidR="00F37E9A" w14:paraId="74C6E3D5" w14:textId="77777777">
        <w:trPr>
          <w:trHeight w:val="127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F4EBA24"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3A47EFCA" w14:textId="77777777" w:rsidR="00F37E9A" w:rsidRDefault="001E2816">
            <w:pPr>
              <w:rPr>
                <w:rFonts w:ascii="Gill Sans" w:eastAsia="Gill Sans" w:hAnsi="Gill Sans" w:cs="Gill Sans"/>
              </w:rPr>
            </w:pPr>
            <w:r>
              <w:rPr>
                <w:rFonts w:ascii="Gill Sans" w:eastAsia="Gill Sans" w:hAnsi="Gill Sans" w:cs="Gill Sans"/>
              </w:rPr>
              <w:t>This indicator measures the number of individuals who directly benefit from seed system strengthening activities as well as members in their immediate household assumed to benefit from improved livelihoods and additional food security as a result of improvements in seed system security.</w:t>
            </w:r>
          </w:p>
        </w:tc>
      </w:tr>
      <w:tr w:rsidR="00F37E9A" w14:paraId="079465C6" w14:textId="77777777">
        <w:trPr>
          <w:trHeight w:val="170"/>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D1F5F36"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individuals) </w:t>
            </w:r>
          </w:p>
        </w:tc>
      </w:tr>
      <w:tr w:rsidR="00F37E9A" w14:paraId="21C04B2B" w14:textId="77777777">
        <w:trPr>
          <w:trHeight w:val="73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3111786"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individuals directly benefiting from seed systems/agricultural input activities multiplied by the average number of individuals in a household in the target area.</w:t>
            </w:r>
          </w:p>
        </w:tc>
      </w:tr>
      <w:tr w:rsidR="00F37E9A" w14:paraId="395D90E5" w14:textId="77777777">
        <w:trPr>
          <w:trHeight w:val="73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9108224"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number of individuals, without double counting, who directly benefit from seed systems/agricultural input activities (including immediate members of their households).</w:t>
            </w:r>
          </w:p>
        </w:tc>
      </w:tr>
      <w:tr w:rsidR="00F37E9A" w14:paraId="08D75967"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58C77A8"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7537C9A1" w14:textId="77777777">
        <w:trPr>
          <w:trHeight w:val="98"/>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88D7113"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Disaggregation:  </w:t>
            </w:r>
            <w:r>
              <w:rPr>
                <w:rFonts w:ascii="Gill Sans" w:eastAsia="Gill Sans" w:hAnsi="Gill Sans" w:cs="Gill Sans"/>
              </w:rPr>
              <w:t>Sex: female, male</w:t>
            </w:r>
            <w:r>
              <w:rPr>
                <w:rFonts w:ascii="Gill Sans" w:eastAsia="Gill Sans" w:hAnsi="Gill Sans" w:cs="Gill Sans"/>
                <w:i/>
              </w:rPr>
              <w:t xml:space="preserve"> </w:t>
            </w:r>
            <w:r>
              <w:rPr>
                <w:rFonts w:ascii="Gill Sans" w:eastAsia="Gill Sans" w:hAnsi="Gill Sans" w:cs="Gill Sans"/>
              </w:rPr>
              <w:t xml:space="preserve"> </w:t>
            </w:r>
          </w:p>
        </w:tc>
      </w:tr>
      <w:tr w:rsidR="00F37E9A" w14:paraId="2839F8C6"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83F1C9F"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DATA COLLECTION</w:t>
            </w:r>
          </w:p>
        </w:tc>
      </w:tr>
      <w:tr w:rsidR="00F37E9A" w14:paraId="2F3C0B2D" w14:textId="77777777">
        <w:trPr>
          <w:trHeight w:val="143"/>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30984E4"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Method:  </w:t>
            </w:r>
            <w:r>
              <w:rPr>
                <w:rFonts w:ascii="Gill Sans" w:eastAsia="Gill Sans" w:hAnsi="Gill Sans" w:cs="Gill Sans"/>
              </w:rPr>
              <w:t xml:space="preserve">Routine monitoring </w:t>
            </w:r>
          </w:p>
        </w:tc>
      </w:tr>
      <w:tr w:rsidR="00F37E9A" w14:paraId="77063520" w14:textId="77777777">
        <w:trPr>
          <w:trHeight w:val="98"/>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D8589DA"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 attendance sheet/records</w:t>
            </w:r>
          </w:p>
        </w:tc>
      </w:tr>
      <w:tr w:rsidR="00F37E9A" w14:paraId="2966EB86" w14:textId="77777777">
        <w:trPr>
          <w:trHeight w:val="3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4311106"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Implementing partner staff</w:t>
            </w:r>
          </w:p>
        </w:tc>
      </w:tr>
      <w:tr w:rsidR="00F37E9A" w14:paraId="26DC10FD"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C662D13"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Implementing partner staff who manage the intervention documentation</w:t>
            </w:r>
          </w:p>
        </w:tc>
      </w:tr>
      <w:tr w:rsidR="00F37E9A" w14:paraId="6D4ADF45" w14:textId="77777777" w:rsidTr="00CB38AA">
        <w:trPr>
          <w:trHeight w:val="29"/>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38480B7"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Data will be collected on an ongoing/rolling/monthly basis</w:t>
            </w:r>
          </w:p>
        </w:tc>
      </w:tr>
      <w:tr w:rsidR="00F37E9A" w14:paraId="5CBA8AEC"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C643E65"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20ECA548"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B705EAA"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will be zero</w:t>
            </w:r>
          </w:p>
        </w:tc>
      </w:tr>
      <w:tr w:rsidR="00F37E9A" w14:paraId="1DCDE101"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318D8902"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ADDITIONAL INFORMATION</w:t>
            </w:r>
          </w:p>
        </w:tc>
      </w:tr>
      <w:tr w:rsidR="00F37E9A" w14:paraId="1CD33C24"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E3D9D94" w14:textId="77777777" w:rsidR="00F37E9A" w:rsidRDefault="001E2816">
            <w:pPr>
              <w:numPr>
                <w:ilvl w:val="0"/>
                <w:numId w:val="80"/>
              </w:numPr>
              <w:tabs>
                <w:tab w:val="center" w:pos="4320"/>
                <w:tab w:val="right" w:pos="8640"/>
              </w:tabs>
              <w:rPr>
                <w:rFonts w:ascii="Gill Sans" w:eastAsia="Gill Sans" w:hAnsi="Gill Sans" w:cs="Gill Sans"/>
              </w:rPr>
            </w:pPr>
            <w:r>
              <w:rPr>
                <w:rFonts w:ascii="Gill Sans" w:eastAsia="Gill Sans" w:hAnsi="Gill Sans" w:cs="Gill Sans"/>
              </w:rPr>
              <w:t>N/A</w:t>
            </w:r>
          </w:p>
        </w:tc>
      </w:tr>
    </w:tbl>
    <w:p w14:paraId="18301D57" w14:textId="77777777" w:rsidR="00E41B54" w:rsidRDefault="00545B71">
      <w:pPr>
        <w:tabs>
          <w:tab w:val="center" w:pos="4320"/>
          <w:tab w:val="right" w:pos="8640"/>
        </w:tabs>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6EB6F0D7" w14:textId="3D6649F5" w:rsidR="00F37E9A" w:rsidRDefault="001E2816">
      <w:pPr>
        <w:tabs>
          <w:tab w:val="center" w:pos="4320"/>
          <w:tab w:val="right" w:pos="8640"/>
        </w:tabs>
        <w:spacing w:line="240" w:lineRule="auto"/>
        <w:rPr>
          <w:rFonts w:ascii="Gill Sans" w:eastAsia="Gill Sans" w:hAnsi="Gill Sans" w:cs="Gill Sans"/>
          <w:color w:val="0000FF"/>
          <w:sz w:val="24"/>
          <w:szCs w:val="24"/>
        </w:rPr>
      </w:pPr>
      <w:r>
        <w:br w:type="page"/>
      </w:r>
    </w:p>
    <w:tbl>
      <w:tblPr>
        <w:tblStyle w:val="192"/>
        <w:tblW w:w="9360" w:type="dxa"/>
        <w:tblInd w:w="-70" w:type="dxa"/>
        <w:tblBorders>
          <w:top w:val="nil"/>
          <w:left w:val="nil"/>
          <w:bottom w:val="nil"/>
          <w:right w:val="nil"/>
          <w:insideH w:val="nil"/>
          <w:insideV w:val="nil"/>
        </w:tblBorders>
        <w:tblLayout w:type="fixed"/>
        <w:tblLook w:val="0600" w:firstRow="0" w:lastRow="0" w:firstColumn="0" w:lastColumn="0" w:noHBand="1" w:noVBand="1"/>
      </w:tblPr>
      <w:tblGrid>
        <w:gridCol w:w="2265"/>
        <w:gridCol w:w="7095"/>
      </w:tblGrid>
      <w:tr w:rsidR="00F37E9A" w14:paraId="3B38AC96" w14:textId="77777777">
        <w:trPr>
          <w:trHeight w:val="20"/>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B42580C" w14:textId="77777777" w:rsidR="00F37E9A" w:rsidRDefault="001E2816">
            <w:pPr>
              <w:tabs>
                <w:tab w:val="center" w:pos="4320"/>
                <w:tab w:val="right" w:pos="8640"/>
              </w:tabs>
              <w:ind w:left="-20" w:right="-20"/>
              <w:rPr>
                <w:rFonts w:ascii="Gill Sans" w:eastAsia="Gill Sans" w:hAnsi="Gill Sans" w:cs="Gill Sans"/>
                <w:b/>
                <w:color w:val="FFFFFF"/>
                <w:sz w:val="24"/>
                <w:szCs w:val="24"/>
              </w:rPr>
            </w:pPr>
            <w:bookmarkStart w:id="51" w:name="bookmark=id.vx1227" w:colFirst="0" w:colLast="0"/>
            <w:bookmarkEnd w:id="51"/>
            <w:r>
              <w:rPr>
                <w:rFonts w:ascii="Gill Sans" w:eastAsia="Gill Sans" w:hAnsi="Gill Sans" w:cs="Gill Sans"/>
                <w:b/>
                <w:color w:val="FFFFFF"/>
                <w:sz w:val="24"/>
                <w:szCs w:val="24"/>
              </w:rPr>
              <w:t>A07:  Number of hectares under irrigation resulting from irrigation interventions</w:t>
            </w:r>
          </w:p>
        </w:tc>
      </w:tr>
      <w:tr w:rsidR="00F37E9A" w14:paraId="696BBB6A" w14:textId="77777777">
        <w:trPr>
          <w:trHeight w:val="107"/>
        </w:trPr>
        <w:tc>
          <w:tcPr>
            <w:tcW w:w="2265"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841C373"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09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5DF3B4CB"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Required</w:t>
            </w:r>
          </w:p>
        </w:tc>
      </w:tr>
      <w:tr w:rsidR="00F37E9A" w14:paraId="61594BC9" w14:textId="77777777">
        <w:trPr>
          <w:trHeight w:val="152"/>
        </w:trPr>
        <w:tc>
          <w:tcPr>
            <w:tcW w:w="2265"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501D262"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TYPE</w:t>
            </w:r>
          </w:p>
        </w:tc>
        <w:tc>
          <w:tcPr>
            <w:tcW w:w="709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11F0E3A1"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 xml:space="preserve">Output </w:t>
            </w:r>
          </w:p>
        </w:tc>
      </w:tr>
      <w:tr w:rsidR="00F37E9A" w14:paraId="01591CA9" w14:textId="77777777">
        <w:trPr>
          <w:trHeight w:val="25"/>
        </w:trPr>
        <w:tc>
          <w:tcPr>
            <w:tcW w:w="2265"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9BD55FB"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SECTOR</w:t>
            </w:r>
          </w:p>
        </w:tc>
        <w:tc>
          <w:tcPr>
            <w:tcW w:w="709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2F98509B"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Agriculture</w:t>
            </w:r>
          </w:p>
        </w:tc>
      </w:tr>
      <w:tr w:rsidR="00F37E9A" w14:paraId="4AAB5788" w14:textId="77777777">
        <w:trPr>
          <w:trHeight w:val="53"/>
        </w:trPr>
        <w:tc>
          <w:tcPr>
            <w:tcW w:w="2265"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2AD2469"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SUB-SECTOR</w:t>
            </w:r>
          </w:p>
        </w:tc>
        <w:tc>
          <w:tcPr>
            <w:tcW w:w="7095"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575A9FA5"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Irrigation</w:t>
            </w:r>
          </w:p>
        </w:tc>
      </w:tr>
      <w:tr w:rsidR="00F37E9A" w14:paraId="6B657ACF"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A49C709"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INDICATOR DESCRIPTION</w:t>
            </w:r>
          </w:p>
        </w:tc>
      </w:tr>
      <w:tr w:rsidR="00F37E9A" w14:paraId="69AA88F7" w14:textId="77777777">
        <w:trPr>
          <w:trHeight w:val="260"/>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F254F89"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456909D2" w14:textId="77777777" w:rsidR="00F37E9A" w:rsidRDefault="001E2816">
            <w:pPr>
              <w:ind w:left="-20"/>
              <w:rPr>
                <w:rFonts w:ascii="Gill Sans" w:eastAsia="Gill Sans" w:hAnsi="Gill Sans" w:cs="Gill Sans"/>
              </w:rPr>
            </w:pPr>
            <w:r>
              <w:rPr>
                <w:rFonts w:ascii="Gill Sans" w:eastAsia="Gill Sans" w:hAnsi="Gill Sans" w:cs="Gill Sans"/>
              </w:rPr>
              <w:t xml:space="preserve">The number of hectares that receive water through any means of irrigation (including rehabilitated irrigation) or controlled amount of water to plants at regular intervals through BHA-provided funding for irrigation support. </w:t>
            </w:r>
          </w:p>
        </w:tc>
      </w:tr>
      <w:tr w:rsidR="00F37E9A" w14:paraId="3AFB6573"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E55571A"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hectares) </w:t>
            </w:r>
          </w:p>
        </w:tc>
      </w:tr>
      <w:tr w:rsidR="00F37E9A" w14:paraId="2F48F6E6"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96FC0EC"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hectares under irrigation.</w:t>
            </w:r>
          </w:p>
        </w:tc>
      </w:tr>
      <w:tr w:rsidR="00F37E9A" w14:paraId="0A19BD48"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D34B53E"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LOA values are the total values of hectares under irrigation resulting from irrigation interventions across the reporting periods. </w:t>
            </w:r>
          </w:p>
        </w:tc>
      </w:tr>
      <w:tr w:rsidR="00F37E9A" w14:paraId="5EBB0063"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87F17A6"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02BEE437" w14:textId="77777777">
        <w:trPr>
          <w:trHeight w:val="450"/>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70AC1F0"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Irrigation Type: drip, surface, sprinkler, irrigation schemes</w:t>
            </w:r>
          </w:p>
        </w:tc>
      </w:tr>
      <w:tr w:rsidR="00F37E9A" w14:paraId="3FA96BB2"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045C527"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DATA COLLECTION</w:t>
            </w:r>
          </w:p>
        </w:tc>
      </w:tr>
      <w:tr w:rsidR="00F37E9A" w14:paraId="3B80963E"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1956640"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Method:  </w:t>
            </w:r>
            <w:r>
              <w:rPr>
                <w:rFonts w:ascii="Gill Sans" w:eastAsia="Gill Sans" w:hAnsi="Gill Sans" w:cs="Gill Sans"/>
              </w:rPr>
              <w:t xml:space="preserve">Routine monitoring using physical measurement of the size of land under irrigation </w:t>
            </w:r>
          </w:p>
        </w:tc>
      </w:tr>
      <w:tr w:rsidR="00F37E9A" w14:paraId="4BB32126"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F109F11"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 maps, GPS perimeter walks of fields irrigated</w:t>
            </w:r>
          </w:p>
        </w:tc>
      </w:tr>
      <w:tr w:rsidR="00F37E9A" w14:paraId="7DE2467E"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20B7DB5"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 xml:space="preserve">Implementing Partner staff </w:t>
            </w:r>
          </w:p>
        </w:tc>
      </w:tr>
      <w:tr w:rsidR="00F37E9A" w14:paraId="4DA1114B"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CB74363"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Beneficiaries, farmers</w:t>
            </w:r>
          </w:p>
        </w:tc>
      </w:tr>
      <w:tr w:rsidR="00F37E9A" w14:paraId="137FC32F"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7214C7A"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Frequency of Collection:</w:t>
            </w:r>
            <w:r>
              <w:rPr>
                <w:rFonts w:ascii="Gill Sans" w:eastAsia="Gill Sans" w:hAnsi="Gill Sans" w:cs="Gill Sans"/>
              </w:rPr>
              <w:t xml:space="preserve">  Data will be collected on an ongoing/rolling/monthly basis. </w:t>
            </w:r>
          </w:p>
        </w:tc>
      </w:tr>
      <w:tr w:rsidR="00F37E9A" w14:paraId="7E89D6BC"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76F93E7"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the final performance report.</w:t>
            </w:r>
          </w:p>
        </w:tc>
      </w:tr>
      <w:tr w:rsidR="00F37E9A" w14:paraId="5ED96AF7"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FFF7FD"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79CF9E7C"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7B7B7"/>
            <w:tcMar>
              <w:top w:w="100" w:type="dxa"/>
              <w:left w:w="100" w:type="dxa"/>
              <w:bottom w:w="100" w:type="dxa"/>
              <w:right w:w="100" w:type="dxa"/>
            </w:tcMar>
          </w:tcPr>
          <w:p w14:paraId="55E97F90"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ADDITIONAL INFORMATION</w:t>
            </w:r>
          </w:p>
        </w:tc>
      </w:tr>
      <w:tr w:rsidR="00F37E9A" w14:paraId="7405F008"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FFFFD2" w14:textId="77777777" w:rsidR="00F37E9A" w:rsidRDefault="001E2816">
            <w:pPr>
              <w:numPr>
                <w:ilvl w:val="0"/>
                <w:numId w:val="332"/>
              </w:numPr>
              <w:tabs>
                <w:tab w:val="center" w:pos="4320"/>
                <w:tab w:val="right" w:pos="8640"/>
              </w:tabs>
              <w:rPr>
                <w:rFonts w:ascii="Gill Sans" w:eastAsia="Gill Sans" w:hAnsi="Gill Sans" w:cs="Gill Sans"/>
              </w:rPr>
            </w:pPr>
            <w:r>
              <w:rPr>
                <w:rFonts w:ascii="Gill Sans" w:eastAsia="Gill Sans" w:hAnsi="Gill Sans" w:cs="Gill Sans"/>
              </w:rPr>
              <w:t>N/A</w:t>
            </w:r>
          </w:p>
        </w:tc>
      </w:tr>
    </w:tbl>
    <w:p w14:paraId="0EFDE5D1" w14:textId="77777777" w:rsidR="00E41B54" w:rsidRDefault="00545B71">
      <w:pPr>
        <w:tabs>
          <w:tab w:val="center" w:pos="4320"/>
          <w:tab w:val="right" w:pos="8640"/>
        </w:tabs>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22D64D75" w14:textId="207DA3B4" w:rsidR="00F37E9A" w:rsidRDefault="001E2816">
      <w:pPr>
        <w:tabs>
          <w:tab w:val="center" w:pos="4320"/>
          <w:tab w:val="right" w:pos="8640"/>
        </w:tabs>
        <w:spacing w:line="240" w:lineRule="auto"/>
        <w:rPr>
          <w:rFonts w:ascii="Gill Sans" w:eastAsia="Gill Sans" w:hAnsi="Gill Sans" w:cs="Gill Sans"/>
          <w:color w:val="0000FF"/>
          <w:sz w:val="24"/>
          <w:szCs w:val="24"/>
        </w:rPr>
      </w:pPr>
      <w:r>
        <w:br w:type="page"/>
      </w:r>
    </w:p>
    <w:tbl>
      <w:tblPr>
        <w:tblStyle w:val="191"/>
        <w:tblW w:w="9360" w:type="dxa"/>
        <w:tblInd w:w="-70" w:type="dxa"/>
        <w:tblBorders>
          <w:top w:val="nil"/>
          <w:left w:val="nil"/>
          <w:bottom w:val="nil"/>
          <w:right w:val="nil"/>
          <w:insideH w:val="nil"/>
          <w:insideV w:val="nil"/>
        </w:tblBorders>
        <w:tblLayout w:type="fixed"/>
        <w:tblLook w:val="0600" w:firstRow="0" w:lastRow="0" w:firstColumn="0" w:lastColumn="0" w:noHBand="1" w:noVBand="1"/>
      </w:tblPr>
      <w:tblGrid>
        <w:gridCol w:w="2398"/>
        <w:gridCol w:w="6962"/>
      </w:tblGrid>
      <w:tr w:rsidR="00F37E9A" w14:paraId="77C03F32" w14:textId="77777777">
        <w:trPr>
          <w:trHeight w:val="20"/>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266405F" w14:textId="77777777" w:rsidR="00F37E9A" w:rsidRDefault="001E2816">
            <w:pPr>
              <w:tabs>
                <w:tab w:val="center" w:pos="4320"/>
                <w:tab w:val="right" w:pos="8640"/>
              </w:tabs>
              <w:ind w:left="-20" w:right="-20"/>
              <w:rPr>
                <w:rFonts w:ascii="Gill Sans" w:eastAsia="Gill Sans" w:hAnsi="Gill Sans" w:cs="Gill Sans"/>
                <w:b/>
                <w:color w:val="FFFFFF"/>
                <w:sz w:val="24"/>
                <w:szCs w:val="24"/>
              </w:rPr>
            </w:pPr>
            <w:bookmarkStart w:id="52" w:name="bookmark=id.3fwokq0" w:colFirst="0" w:colLast="0"/>
            <w:bookmarkEnd w:id="52"/>
            <w:r>
              <w:rPr>
                <w:rFonts w:ascii="Gill Sans" w:eastAsia="Gill Sans" w:hAnsi="Gill Sans" w:cs="Gill Sans"/>
                <w:b/>
                <w:color w:val="FFFFFF"/>
                <w:sz w:val="24"/>
                <w:szCs w:val="24"/>
              </w:rPr>
              <w:t>A08:  Number of individuals directly benefiting from irrigation interventions</w:t>
            </w:r>
          </w:p>
        </w:tc>
      </w:tr>
      <w:tr w:rsidR="00F37E9A" w14:paraId="59794C93" w14:textId="77777777">
        <w:trPr>
          <w:trHeight w:val="62"/>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5455455"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6FC0FB65"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Required</w:t>
            </w:r>
          </w:p>
        </w:tc>
      </w:tr>
      <w:tr w:rsidR="00F37E9A" w14:paraId="2F1B7EAE"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D7B790C"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TYPE</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24DF8C71"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Output</w:t>
            </w:r>
          </w:p>
        </w:tc>
      </w:tr>
      <w:tr w:rsidR="00F37E9A" w14:paraId="606DCCA4"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CD79275"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51A63A8"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Agriculture</w:t>
            </w:r>
          </w:p>
        </w:tc>
      </w:tr>
      <w:tr w:rsidR="00F37E9A" w14:paraId="629C93BC"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F509AA6"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SUB-SECTOR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249C1CD"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Irrigation</w:t>
            </w:r>
          </w:p>
        </w:tc>
      </w:tr>
      <w:tr w:rsidR="00F37E9A" w14:paraId="47C021ED" w14:textId="77777777">
        <w:trPr>
          <w:trHeight w:val="3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BDC9155"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INDICATOR DESCRIPTION</w:t>
            </w:r>
          </w:p>
        </w:tc>
      </w:tr>
      <w:tr w:rsidR="00F37E9A" w14:paraId="2F00C76A" w14:textId="77777777">
        <w:trPr>
          <w:trHeight w:val="48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0E255D8"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760403A7" w14:textId="77777777" w:rsidR="00F37E9A" w:rsidRDefault="001E2816">
            <w:pPr>
              <w:ind w:left="-20"/>
              <w:rPr>
                <w:rFonts w:ascii="Gill Sans" w:eastAsia="Gill Sans" w:hAnsi="Gill Sans" w:cs="Gill Sans"/>
              </w:rPr>
            </w:pPr>
            <w:r>
              <w:rPr>
                <w:rFonts w:ascii="Gill Sans" w:eastAsia="Gill Sans" w:hAnsi="Gill Sans" w:cs="Gill Sans"/>
              </w:rPr>
              <w:t xml:space="preserve">The total number of individuals and their household members (actual or estimate) who have been assisted with BHA-funded irrigation programming. </w:t>
            </w:r>
          </w:p>
          <w:p w14:paraId="130D02C0" w14:textId="77777777" w:rsidR="00F37E9A" w:rsidRDefault="00F37E9A">
            <w:pPr>
              <w:ind w:left="-20"/>
              <w:rPr>
                <w:rFonts w:ascii="Gill Sans" w:eastAsia="Gill Sans" w:hAnsi="Gill Sans" w:cs="Gill Sans"/>
              </w:rPr>
            </w:pPr>
          </w:p>
          <w:p w14:paraId="752F3492" w14:textId="77777777" w:rsidR="00F37E9A" w:rsidRDefault="001E2816">
            <w:pPr>
              <w:rPr>
                <w:rFonts w:ascii="Gill Sans" w:eastAsia="Gill Sans" w:hAnsi="Gill Sans" w:cs="Gill Sans"/>
              </w:rPr>
            </w:pPr>
            <w:r>
              <w:rPr>
                <w:rFonts w:ascii="Gill Sans" w:eastAsia="Gill Sans" w:hAnsi="Gill Sans" w:cs="Gill Sans"/>
              </w:rPr>
              <w:t xml:space="preserve">For estimating household members benefiting from irrigation interventions, use the national average household size. </w:t>
            </w:r>
          </w:p>
        </w:tc>
      </w:tr>
      <w:tr w:rsidR="00F37E9A" w14:paraId="2C4A2F62"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BEF0972"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 </w:t>
            </w:r>
          </w:p>
        </w:tc>
      </w:tr>
      <w:tr w:rsidR="00F37E9A" w14:paraId="2649AE05" w14:textId="77777777">
        <w:trPr>
          <w:trHeight w:val="73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5089BB1"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beneficiaries directly benefiting from the irrigated land subject to BHA irrigation interventions multiplied by the average household size in the target community.</w:t>
            </w:r>
          </w:p>
        </w:tc>
      </w:tr>
      <w:tr w:rsidR="00F37E9A" w14:paraId="35B86FC8" w14:textId="77777777">
        <w:trPr>
          <w:trHeight w:val="233"/>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3A5ABB0"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number of individual beneficiaries, without double counting, who directly benefit from the irrigated land supported with BHA funding.</w:t>
            </w:r>
          </w:p>
        </w:tc>
      </w:tr>
      <w:tr w:rsidR="00F37E9A" w14:paraId="7B0CE84B"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FA51468"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456D80AB"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93871AB"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Sex: female, male</w:t>
            </w:r>
          </w:p>
        </w:tc>
      </w:tr>
      <w:tr w:rsidR="00F37E9A" w14:paraId="05E66336"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4EDE7E8"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DATA COLLECTION</w:t>
            </w:r>
          </w:p>
        </w:tc>
      </w:tr>
      <w:tr w:rsidR="00F37E9A" w14:paraId="1D05CC8A"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278BD5F"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Method:  </w:t>
            </w:r>
            <w:r>
              <w:rPr>
                <w:rFonts w:ascii="Gill Sans" w:eastAsia="Gill Sans" w:hAnsi="Gill Sans" w:cs="Gill Sans"/>
              </w:rPr>
              <w:t>Routine monitoring</w:t>
            </w:r>
          </w:p>
        </w:tc>
      </w:tr>
      <w:tr w:rsidR="00F37E9A" w14:paraId="342EE92B"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2849AAF"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w:t>
            </w:r>
          </w:p>
        </w:tc>
      </w:tr>
      <w:tr w:rsidR="00F37E9A" w14:paraId="3C233553"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6B3D5F1"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Implementing Partner staff</w:t>
            </w:r>
          </w:p>
        </w:tc>
      </w:tr>
      <w:tr w:rsidR="00F37E9A" w14:paraId="73B9328E"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DC18287"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Individual beneficiaries</w:t>
            </w:r>
          </w:p>
        </w:tc>
      </w:tr>
      <w:tr w:rsidR="00F37E9A" w14:paraId="7235FBA5" w14:textId="77777777">
        <w:trPr>
          <w:trHeight w:val="53"/>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2D576A9"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Data will be collected on an ongoing/rolling/monthly basis.</w:t>
            </w:r>
          </w:p>
        </w:tc>
      </w:tr>
      <w:tr w:rsidR="00F37E9A" w14:paraId="5D1CA1E0" w14:textId="77777777">
        <w:trPr>
          <w:trHeight w:val="53"/>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C03E95F"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3C5675B7" w14:textId="77777777">
        <w:trPr>
          <w:trHeight w:val="233"/>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E7AE957"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6ECC6FB7"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BEEAF6A"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ADDITIONAL INFORMATION</w:t>
            </w:r>
          </w:p>
        </w:tc>
      </w:tr>
      <w:tr w:rsidR="00F37E9A" w14:paraId="320D3FAC"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3E6A323" w14:textId="77777777" w:rsidR="00F37E9A" w:rsidRDefault="001E2816">
            <w:pPr>
              <w:numPr>
                <w:ilvl w:val="0"/>
                <w:numId w:val="276"/>
              </w:numPr>
              <w:tabs>
                <w:tab w:val="center" w:pos="4320"/>
                <w:tab w:val="right" w:pos="8640"/>
              </w:tabs>
              <w:rPr>
                <w:rFonts w:ascii="Gill Sans" w:eastAsia="Gill Sans" w:hAnsi="Gill Sans" w:cs="Gill Sans"/>
              </w:rPr>
            </w:pPr>
            <w:r>
              <w:rPr>
                <w:rFonts w:ascii="Gill Sans" w:eastAsia="Gill Sans" w:hAnsi="Gill Sans" w:cs="Gill Sans"/>
              </w:rPr>
              <w:t>N/A</w:t>
            </w:r>
          </w:p>
        </w:tc>
      </w:tr>
    </w:tbl>
    <w:p w14:paraId="415067AD" w14:textId="77777777" w:rsidR="00F37E9A" w:rsidRDefault="00545B71">
      <w:pPr>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44A6288C" w14:textId="77777777" w:rsidR="00F37E9A" w:rsidRDefault="001E2816">
      <w:pPr>
        <w:rPr>
          <w:rFonts w:ascii="Gill Sans" w:eastAsia="Gill Sans" w:hAnsi="Gill Sans" w:cs="Gill Sans"/>
        </w:rPr>
      </w:pPr>
      <w:r>
        <w:br w:type="page"/>
      </w:r>
    </w:p>
    <w:tbl>
      <w:tblPr>
        <w:tblStyle w:val="190"/>
        <w:tblW w:w="9360" w:type="dxa"/>
        <w:tblInd w:w="-70" w:type="dxa"/>
        <w:tblBorders>
          <w:top w:val="nil"/>
          <w:left w:val="nil"/>
          <w:bottom w:val="nil"/>
          <w:right w:val="nil"/>
          <w:insideH w:val="nil"/>
          <w:insideV w:val="nil"/>
        </w:tblBorders>
        <w:tblLayout w:type="fixed"/>
        <w:tblLook w:val="0600" w:firstRow="0" w:lastRow="0" w:firstColumn="0" w:lastColumn="0" w:noHBand="1" w:noVBand="1"/>
      </w:tblPr>
      <w:tblGrid>
        <w:gridCol w:w="2398"/>
        <w:gridCol w:w="6962"/>
      </w:tblGrid>
      <w:tr w:rsidR="00F37E9A" w14:paraId="63C20966" w14:textId="77777777">
        <w:trPr>
          <w:trHeight w:val="20"/>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356E4E63" w14:textId="77777777" w:rsidR="00F37E9A" w:rsidRDefault="001E2816">
            <w:pPr>
              <w:tabs>
                <w:tab w:val="center" w:pos="4320"/>
                <w:tab w:val="right" w:pos="8640"/>
              </w:tabs>
              <w:ind w:left="-20" w:right="-20"/>
              <w:rPr>
                <w:rFonts w:ascii="Gill Sans" w:eastAsia="Gill Sans" w:hAnsi="Gill Sans" w:cs="Gill Sans"/>
                <w:b/>
                <w:color w:val="FFFFFF"/>
                <w:sz w:val="24"/>
                <w:szCs w:val="24"/>
              </w:rPr>
            </w:pPr>
            <w:bookmarkStart w:id="53" w:name="bookmark=id.1v1yuxt" w:colFirst="0" w:colLast="0"/>
            <w:bookmarkEnd w:id="53"/>
            <w:r>
              <w:rPr>
                <w:rFonts w:ascii="Gill Sans" w:eastAsia="Gill Sans" w:hAnsi="Gill Sans" w:cs="Gill Sans"/>
                <w:b/>
                <w:color w:val="FFFFFF"/>
                <w:sz w:val="24"/>
                <w:szCs w:val="24"/>
              </w:rPr>
              <w:t>A09:  Length of irrigation system implemented from irrigation interventions</w:t>
            </w:r>
          </w:p>
        </w:tc>
      </w:tr>
      <w:tr w:rsidR="00F37E9A" w14:paraId="6C99525B" w14:textId="77777777">
        <w:trPr>
          <w:trHeight w:val="62"/>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5EF7B4D"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6F5A0C5E"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Required</w:t>
            </w:r>
          </w:p>
        </w:tc>
      </w:tr>
      <w:tr w:rsidR="00F37E9A" w14:paraId="4E69E0A6"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0F94F97"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TYPE</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76F284E"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Output</w:t>
            </w:r>
          </w:p>
        </w:tc>
      </w:tr>
      <w:tr w:rsidR="00F37E9A" w14:paraId="4F7EA873"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EDC0F81"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6B4BA17A"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Agriculture</w:t>
            </w:r>
          </w:p>
        </w:tc>
      </w:tr>
      <w:tr w:rsidR="00F37E9A" w14:paraId="7206A26F"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911299B"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SUB-SECTOR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3275F361"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Irrigation</w:t>
            </w:r>
          </w:p>
        </w:tc>
      </w:tr>
      <w:tr w:rsidR="00F37E9A" w14:paraId="217EA9BB"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3926022"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INDICATOR DESCRIPTION</w:t>
            </w:r>
          </w:p>
        </w:tc>
      </w:tr>
      <w:tr w:rsidR="00F37E9A" w14:paraId="27477111" w14:textId="77777777">
        <w:trPr>
          <w:trHeight w:val="127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3423950"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6E9D6563" w14:textId="77777777" w:rsidR="00F37E9A" w:rsidRDefault="001E2816">
            <w:pPr>
              <w:ind w:left="-20"/>
              <w:rPr>
                <w:rFonts w:ascii="Gill Sans" w:eastAsia="Gill Sans" w:hAnsi="Gill Sans" w:cs="Gill Sans"/>
              </w:rPr>
            </w:pPr>
            <w:r>
              <w:rPr>
                <w:rFonts w:ascii="Gill Sans" w:eastAsia="Gill Sans" w:hAnsi="Gill Sans" w:cs="Gill Sans"/>
              </w:rPr>
              <w:t>Length is defined as the sum of the measurements of all irrigation canals, irrigation pipes, drip tapes, etc. funded through the BHA intervention. This should include any new infrastructure installed together with any former irrigation systems rehabilitated.</w:t>
            </w:r>
          </w:p>
        </w:tc>
      </w:tr>
      <w:tr w:rsidR="00F37E9A" w14:paraId="18B966E5"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AC95471"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kilometers)</w:t>
            </w:r>
          </w:p>
        </w:tc>
      </w:tr>
      <w:tr w:rsidR="00F37E9A" w14:paraId="58A987B1" w14:textId="77777777">
        <w:trPr>
          <w:trHeight w:val="3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BAD0BC7"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kilometers of irrigation systems (new and rehabilitated). </w:t>
            </w:r>
          </w:p>
        </w:tc>
      </w:tr>
      <w:tr w:rsidR="00F37E9A" w14:paraId="4EA85E49" w14:textId="77777777">
        <w:trPr>
          <w:trHeight w:val="62"/>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AC76631"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LOA values are the total values of kilometers of irrigation systems (new and rehabilitated) across the reporting periods. </w:t>
            </w:r>
          </w:p>
        </w:tc>
      </w:tr>
      <w:tr w:rsidR="00F37E9A" w14:paraId="2CC5C5EC"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C35F35B"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46C35582" w14:textId="77777777">
        <w:trPr>
          <w:trHeight w:val="43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A46BCBC"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Disaggregation: </w:t>
            </w:r>
            <w:r>
              <w:rPr>
                <w:rFonts w:ascii="Gill Sans" w:eastAsia="Gill Sans" w:hAnsi="Gill Sans" w:cs="Gill Sans"/>
              </w:rPr>
              <w:t xml:space="preserve"> Infrastructure Condition</w:t>
            </w:r>
            <w:r>
              <w:rPr>
                <w:rFonts w:ascii="Gill Sans" w:eastAsia="Gill Sans" w:hAnsi="Gill Sans" w:cs="Gill Sans"/>
                <w:b/>
              </w:rPr>
              <w:t>:</w:t>
            </w:r>
            <w:r>
              <w:rPr>
                <w:rFonts w:ascii="Gill Sans" w:eastAsia="Gill Sans" w:hAnsi="Gill Sans" w:cs="Gill Sans"/>
              </w:rPr>
              <w:t xml:space="preserve"> new, rehabilitated</w:t>
            </w:r>
          </w:p>
        </w:tc>
      </w:tr>
      <w:tr w:rsidR="00F37E9A" w14:paraId="72517E6E"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EB43491"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DATA COLLECTION</w:t>
            </w:r>
          </w:p>
        </w:tc>
      </w:tr>
      <w:tr w:rsidR="00F37E9A" w14:paraId="41475611"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B6C4769"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Method:  </w:t>
            </w:r>
            <w:r>
              <w:rPr>
                <w:rFonts w:ascii="Gill Sans" w:eastAsia="Gill Sans" w:hAnsi="Gill Sans" w:cs="Gill Sans"/>
              </w:rPr>
              <w:t>Routine monitoring</w:t>
            </w:r>
          </w:p>
          <w:p w14:paraId="43FC4DF4"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rPr>
              <w:t>Measure the lengths of irrigation with measuring tapes, GPS walks, maps.</w:t>
            </w:r>
          </w:p>
        </w:tc>
      </w:tr>
      <w:tr w:rsidR="00F37E9A" w14:paraId="4FDC6D05"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8BDAE81"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 maps, GPS data</w:t>
            </w:r>
          </w:p>
        </w:tc>
      </w:tr>
      <w:tr w:rsidR="00F37E9A" w14:paraId="370C6C11"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64F30B5"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Implementing Partner staff</w:t>
            </w:r>
          </w:p>
        </w:tc>
      </w:tr>
      <w:tr w:rsidR="00F37E9A" w14:paraId="3004539C" w14:textId="77777777">
        <w:trPr>
          <w:trHeight w:val="24"/>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29A999F"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Implementing partner staff conducting assessments and/or local key informants</w:t>
            </w:r>
          </w:p>
        </w:tc>
      </w:tr>
      <w:tr w:rsidR="00F37E9A" w14:paraId="29B42EB6" w14:textId="77777777">
        <w:trPr>
          <w:trHeight w:val="80"/>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1086269"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on an ongoing/rolling/monthly basis. </w:t>
            </w:r>
          </w:p>
        </w:tc>
      </w:tr>
      <w:tr w:rsidR="00F37E9A" w14:paraId="02123D99" w14:textId="77777777">
        <w:trPr>
          <w:trHeight w:val="80"/>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070CA6C"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588F9DA8"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0D1B814"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52B9BB1C"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8A0250A"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ADDITIONAL INFORMATION</w:t>
            </w:r>
          </w:p>
        </w:tc>
      </w:tr>
      <w:tr w:rsidR="00F37E9A" w14:paraId="13140F4B"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A4C1024" w14:textId="77777777" w:rsidR="00F37E9A" w:rsidRDefault="001E2816">
            <w:pPr>
              <w:numPr>
                <w:ilvl w:val="0"/>
                <w:numId w:val="26"/>
              </w:numPr>
              <w:tabs>
                <w:tab w:val="center" w:pos="4320"/>
                <w:tab w:val="right" w:pos="8640"/>
              </w:tabs>
              <w:rPr>
                <w:rFonts w:ascii="Gill Sans" w:eastAsia="Gill Sans" w:hAnsi="Gill Sans" w:cs="Gill Sans"/>
              </w:rPr>
            </w:pPr>
            <w:r>
              <w:rPr>
                <w:rFonts w:ascii="Gill Sans" w:eastAsia="Gill Sans" w:hAnsi="Gill Sans" w:cs="Gill Sans"/>
              </w:rPr>
              <w:t>N/A</w:t>
            </w:r>
          </w:p>
        </w:tc>
      </w:tr>
    </w:tbl>
    <w:p w14:paraId="5CAE2992" w14:textId="77777777" w:rsidR="00E41B54" w:rsidRDefault="00545B71">
      <w:pPr>
        <w:tabs>
          <w:tab w:val="center" w:pos="4320"/>
          <w:tab w:val="right" w:pos="8640"/>
        </w:tabs>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039B7E66" w14:textId="3FC75254" w:rsidR="00F37E9A" w:rsidRDefault="001E2816">
      <w:pPr>
        <w:tabs>
          <w:tab w:val="center" w:pos="4320"/>
          <w:tab w:val="right" w:pos="8640"/>
        </w:tabs>
        <w:spacing w:line="240" w:lineRule="auto"/>
        <w:rPr>
          <w:rFonts w:ascii="Gill Sans" w:eastAsia="Gill Sans" w:hAnsi="Gill Sans" w:cs="Gill Sans"/>
          <w:color w:val="0000FF"/>
          <w:sz w:val="24"/>
          <w:szCs w:val="24"/>
        </w:rPr>
      </w:pPr>
      <w:r>
        <w:br w:type="page"/>
      </w:r>
    </w:p>
    <w:tbl>
      <w:tblPr>
        <w:tblStyle w:val="189"/>
        <w:tblW w:w="9360" w:type="dxa"/>
        <w:tblInd w:w="-70" w:type="dxa"/>
        <w:tblBorders>
          <w:top w:val="nil"/>
          <w:left w:val="nil"/>
          <w:bottom w:val="nil"/>
          <w:right w:val="nil"/>
          <w:insideH w:val="nil"/>
          <w:insideV w:val="nil"/>
        </w:tblBorders>
        <w:tblLayout w:type="fixed"/>
        <w:tblLook w:val="0600" w:firstRow="0" w:lastRow="0" w:firstColumn="0" w:lastColumn="0" w:noHBand="1" w:noVBand="1"/>
      </w:tblPr>
      <w:tblGrid>
        <w:gridCol w:w="2398"/>
        <w:gridCol w:w="6962"/>
      </w:tblGrid>
      <w:tr w:rsidR="00F37E9A" w14:paraId="4167AF34" w14:textId="77777777">
        <w:trPr>
          <w:trHeight w:val="20"/>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F4CD3D6" w14:textId="77777777" w:rsidR="00F37E9A" w:rsidRDefault="001E2816">
            <w:pPr>
              <w:tabs>
                <w:tab w:val="center" w:pos="4320"/>
                <w:tab w:val="right" w:pos="8640"/>
              </w:tabs>
              <w:ind w:left="-20" w:right="-20"/>
              <w:rPr>
                <w:rFonts w:ascii="Gill Sans" w:eastAsia="Gill Sans" w:hAnsi="Gill Sans" w:cs="Gill Sans"/>
                <w:b/>
                <w:color w:val="FFFFFF"/>
                <w:sz w:val="24"/>
                <w:szCs w:val="24"/>
              </w:rPr>
            </w:pPr>
            <w:bookmarkStart w:id="54" w:name="bookmark=id.4f1mdlm" w:colFirst="0" w:colLast="0"/>
            <w:bookmarkEnd w:id="54"/>
            <w:r>
              <w:rPr>
                <w:rFonts w:ascii="Gill Sans" w:eastAsia="Gill Sans" w:hAnsi="Gill Sans" w:cs="Gill Sans"/>
                <w:b/>
                <w:color w:val="FFFFFF"/>
                <w:sz w:val="24"/>
                <w:szCs w:val="24"/>
              </w:rPr>
              <w:t>A10:  Number and percent of hectares protected against disease or pest attacks</w:t>
            </w:r>
          </w:p>
        </w:tc>
      </w:tr>
      <w:tr w:rsidR="00F37E9A" w14:paraId="2EAC97DC"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1B93E79"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7A9E86F6"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Required</w:t>
            </w:r>
          </w:p>
        </w:tc>
      </w:tr>
      <w:tr w:rsidR="00F37E9A" w14:paraId="7915D098"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E4A9C94"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TYPE</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7F65A271"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 xml:space="preserve">Outcome </w:t>
            </w:r>
          </w:p>
        </w:tc>
      </w:tr>
      <w:tr w:rsidR="00F37E9A" w14:paraId="56E7EF80"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4F047AF"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20FAF724"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Agriculture</w:t>
            </w:r>
          </w:p>
        </w:tc>
      </w:tr>
      <w:tr w:rsidR="00F37E9A" w14:paraId="7A362901"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ADBF006"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SUB-SECTOR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293C696"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Pests and Pesticides</w:t>
            </w:r>
          </w:p>
        </w:tc>
      </w:tr>
      <w:tr w:rsidR="00F37E9A" w14:paraId="66DAAAA5"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ACFF445"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INDICATOR DESCRIPTION</w:t>
            </w:r>
          </w:p>
        </w:tc>
      </w:tr>
      <w:tr w:rsidR="00F37E9A" w14:paraId="54F87271" w14:textId="77777777">
        <w:trPr>
          <w:trHeight w:val="127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DD162E4"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14CBB4B3" w14:textId="77777777" w:rsidR="00F37E9A" w:rsidRDefault="001E2816">
            <w:pPr>
              <w:rPr>
                <w:rFonts w:ascii="Gill Sans" w:eastAsia="Gill Sans" w:hAnsi="Gill Sans" w:cs="Gill Sans"/>
              </w:rPr>
            </w:pPr>
            <w:r>
              <w:rPr>
                <w:rFonts w:ascii="Gill Sans" w:eastAsia="Gill Sans" w:hAnsi="Gill Sans" w:cs="Gill Sans"/>
              </w:rPr>
              <w:t xml:space="preserve">This indicator measures activity-supported crop fields that were not damaged or significantly affected by pest and/or disease attacks throughout the agricultural season. Significantly affected is defined as a loss in anticipated production, e.g. not able to achieve yield estimates, or damage is above economic threshold level therefore unable to recuperate input costs, or a declining yield to the point where the farmers changes to another variety/crop. This indicator should be used during outbreaks to measure which fields that were treated remained unaffected by the outbreak due to the BHA-funded prevention measures.  Areas protected against disease or pests are those that did not suffer crop losses from the outbreak. </w:t>
            </w:r>
          </w:p>
          <w:p w14:paraId="65DFF1D8" w14:textId="77777777" w:rsidR="00F37E9A" w:rsidRDefault="00F37E9A">
            <w:pPr>
              <w:rPr>
                <w:rFonts w:ascii="Gill Sans" w:eastAsia="Gill Sans" w:hAnsi="Gill Sans" w:cs="Gill Sans"/>
              </w:rPr>
            </w:pPr>
          </w:p>
          <w:p w14:paraId="5B4DDBDC" w14:textId="77777777" w:rsidR="00F37E9A" w:rsidRDefault="001E2816">
            <w:pPr>
              <w:rPr>
                <w:rFonts w:ascii="Gill Sans" w:eastAsia="Gill Sans" w:hAnsi="Gill Sans" w:cs="Gill Sans"/>
              </w:rPr>
            </w:pPr>
            <w:r>
              <w:rPr>
                <w:rFonts w:ascii="Gill Sans" w:eastAsia="Gill Sans" w:hAnsi="Gill Sans" w:cs="Gill Sans"/>
              </w:rPr>
              <w:t xml:space="preserve">Indicator measures the unique total number of hectares protected against disease or pest attacks regardless of number of diseases and/or pest attacks protected on the same hectares within the reporting period. </w:t>
            </w:r>
          </w:p>
        </w:tc>
      </w:tr>
      <w:tr w:rsidR="00F37E9A" w14:paraId="15AF1B2E" w14:textId="77777777">
        <w:trPr>
          <w:trHeight w:val="37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A4B4BFD"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and percent (of hectares) </w:t>
            </w:r>
          </w:p>
        </w:tc>
      </w:tr>
      <w:tr w:rsidR="00F37E9A" w14:paraId="45790494" w14:textId="77777777">
        <w:trPr>
          <w:trHeight w:val="73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9B26742"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w:t>
            </w:r>
          </w:p>
          <w:p w14:paraId="4C304DFB" w14:textId="77777777" w:rsidR="00F37E9A" w:rsidRDefault="001E2816">
            <w:pPr>
              <w:tabs>
                <w:tab w:val="center" w:pos="4320"/>
                <w:tab w:val="right" w:pos="8640"/>
              </w:tabs>
              <w:ind w:left="-20"/>
              <w:rPr>
                <w:rFonts w:ascii="Gill Sans" w:eastAsia="Gill Sans" w:hAnsi="Gill Sans" w:cs="Gill Sans"/>
                <w:highlight w:val="yellow"/>
              </w:rPr>
            </w:pPr>
            <w:r>
              <w:rPr>
                <w:rFonts w:ascii="Gill Sans" w:eastAsia="Gill Sans" w:hAnsi="Gill Sans" w:cs="Gill Sans"/>
              </w:rPr>
              <w:t xml:space="preserve">Number:  This is a count of hectares of treated crops that were treated in the intervention area and not significantly affected by disease or pest attacks. </w:t>
            </w:r>
          </w:p>
          <w:p w14:paraId="742C6B86" w14:textId="77777777" w:rsidR="00F37E9A" w:rsidRDefault="00F37E9A">
            <w:pPr>
              <w:tabs>
                <w:tab w:val="center" w:pos="4320"/>
                <w:tab w:val="right" w:pos="8640"/>
              </w:tabs>
              <w:ind w:left="-20"/>
              <w:rPr>
                <w:rFonts w:ascii="Gill Sans" w:eastAsia="Gill Sans" w:hAnsi="Gill Sans" w:cs="Gill Sans"/>
              </w:rPr>
            </w:pPr>
          </w:p>
          <w:p w14:paraId="6725EF9C"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rPr>
              <w:t>Percent:  The percent is derived by dividing the number of hectares of treated crops that were treated in the intervention area and not significantly affected by disease or pest attacks by the total hectares of crops treated in the intervention areas.</w:t>
            </w:r>
          </w:p>
          <w:p w14:paraId="35661E4C" w14:textId="77777777" w:rsidR="00F37E9A" w:rsidRDefault="00F37E9A">
            <w:pPr>
              <w:tabs>
                <w:tab w:val="center" w:pos="4320"/>
                <w:tab w:val="right" w:pos="8640"/>
              </w:tabs>
              <w:ind w:left="-20"/>
              <w:rPr>
                <w:rFonts w:ascii="Gill Sans" w:eastAsia="Gill Sans" w:hAnsi="Gill Sans" w:cs="Gill Sans"/>
              </w:rPr>
            </w:pPr>
          </w:p>
          <w:p w14:paraId="29A50F4B"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rPr>
              <w:t>Numerator: Number of hectares of treated crops that were not significantly affected by disease or pest attacks</w:t>
            </w:r>
          </w:p>
          <w:p w14:paraId="3C48873D"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rPr>
              <w:t>Denominator: Number of hectares of crops treated in the intervention areas</w:t>
            </w:r>
          </w:p>
        </w:tc>
      </w:tr>
      <w:tr w:rsidR="00F37E9A" w14:paraId="23B204EE" w14:textId="77777777">
        <w:trPr>
          <w:trHeight w:val="73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EB17E4D"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Number:</w:t>
            </w:r>
            <w:r>
              <w:rPr>
                <w:rFonts w:ascii="Gill Sans" w:eastAsia="Gill Sans" w:hAnsi="Gill Sans" w:cs="Gill Sans"/>
                <w:b/>
              </w:rPr>
              <w:t xml:space="preserve"> </w:t>
            </w:r>
            <w:r>
              <w:rPr>
                <w:rFonts w:ascii="Gill Sans" w:eastAsia="Gill Sans" w:hAnsi="Gill Sans" w:cs="Gill Sans"/>
              </w:rPr>
              <w:t>LOA values are the total unique values of treated crop hectares protected against disease or pest attacks across the reporting periods. And LOA values will be generated from the endline survey.</w:t>
            </w:r>
          </w:p>
          <w:p w14:paraId="0A473654" w14:textId="77777777" w:rsidR="00F37E9A" w:rsidRDefault="00F37E9A">
            <w:pPr>
              <w:tabs>
                <w:tab w:val="center" w:pos="4320"/>
                <w:tab w:val="right" w:pos="8640"/>
              </w:tabs>
              <w:ind w:left="-20"/>
              <w:rPr>
                <w:rFonts w:ascii="Gill Sans" w:eastAsia="Gill Sans" w:hAnsi="Gill Sans" w:cs="Gill Sans"/>
              </w:rPr>
            </w:pPr>
          </w:p>
          <w:p w14:paraId="68FBECA2"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rPr>
              <w:t>Percent: LOA values are the reported values at the end of the award counting number of hectares of treated crops that were not affected by disease or pest attacks divided by total hectares of crops treated in the intervention areas.</w:t>
            </w:r>
          </w:p>
        </w:tc>
      </w:tr>
      <w:tr w:rsidR="00F37E9A" w14:paraId="1B2CA023"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F73DE85"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425E3718"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A081018"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Disaggregation:  </w:t>
            </w:r>
            <w:r>
              <w:rPr>
                <w:rFonts w:ascii="Gill Sans" w:eastAsia="Gill Sans" w:hAnsi="Gill Sans" w:cs="Gill Sans"/>
              </w:rPr>
              <w:t>N/A</w:t>
            </w:r>
            <w:r>
              <w:rPr>
                <w:rFonts w:ascii="Gill Sans" w:eastAsia="Gill Sans" w:hAnsi="Gill Sans" w:cs="Gill Sans"/>
                <w:i/>
              </w:rPr>
              <w:t xml:space="preserve"> </w:t>
            </w:r>
            <w:r>
              <w:rPr>
                <w:rFonts w:ascii="Gill Sans" w:eastAsia="Gill Sans" w:hAnsi="Gill Sans" w:cs="Gill Sans"/>
              </w:rPr>
              <w:t xml:space="preserve"> </w:t>
            </w:r>
          </w:p>
        </w:tc>
      </w:tr>
      <w:tr w:rsidR="00F37E9A" w14:paraId="149618E2" w14:textId="77777777">
        <w:trPr>
          <w:trHeight w:val="25"/>
        </w:trPr>
        <w:tc>
          <w:tcPr>
            <w:tcW w:w="9360" w:type="dxa"/>
            <w:gridSpan w:val="2"/>
            <w:tcBorders>
              <w:top w:val="single" w:sz="4"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3746D69"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DATA COLLECTION</w:t>
            </w:r>
          </w:p>
        </w:tc>
      </w:tr>
      <w:tr w:rsidR="00F37E9A" w14:paraId="474F76FD" w14:textId="77777777">
        <w:trPr>
          <w:trHeight w:val="58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D45515E"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Method:  </w:t>
            </w:r>
            <w:r>
              <w:rPr>
                <w:rFonts w:ascii="Gill Sans" w:eastAsia="Gill Sans" w:hAnsi="Gill Sans" w:cs="Gill Sans"/>
              </w:rPr>
              <w:t>Beneficiary-based baseline/endline survey (for baseline/endline) and routine monitoring (during implementation)</w:t>
            </w:r>
          </w:p>
        </w:tc>
      </w:tr>
      <w:tr w:rsidR="00F37E9A" w14:paraId="35FFE094"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E949AB5"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Questionnaire,</w:t>
            </w:r>
            <w:r>
              <w:rPr>
                <w:rFonts w:ascii="Gill Sans" w:eastAsia="Gill Sans" w:hAnsi="Gill Sans" w:cs="Gill Sans"/>
                <w:b/>
              </w:rPr>
              <w:t xml:space="preserve"> </w:t>
            </w:r>
            <w:r>
              <w:rPr>
                <w:rFonts w:ascii="Gill Sans" w:eastAsia="Gill Sans" w:hAnsi="Gill Sans" w:cs="Gill Sans"/>
              </w:rPr>
              <w:t xml:space="preserve">monitoring checklist/form, beneficiary diary, MoA/Gov data </w:t>
            </w:r>
          </w:p>
        </w:tc>
      </w:tr>
      <w:tr w:rsidR="00F37E9A" w14:paraId="18ACF14B" w14:textId="77777777">
        <w:trPr>
          <w:trHeight w:val="197"/>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4576AE7"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Implementing partner staff</w:t>
            </w:r>
          </w:p>
        </w:tc>
      </w:tr>
      <w:tr w:rsidR="00F37E9A" w14:paraId="5EB2228C" w14:textId="77777777">
        <w:trPr>
          <w:trHeight w:val="25"/>
        </w:trPr>
        <w:tc>
          <w:tcPr>
            <w:tcW w:w="9360" w:type="dxa"/>
            <w:gridSpan w:val="2"/>
            <w:tcBorders>
              <w:top w:val="single" w:sz="4"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DB187C3" w14:textId="0B5A6C55" w:rsidR="00F37E9A" w:rsidRDefault="00E41B54">
            <w:pPr>
              <w:tabs>
                <w:tab w:val="center" w:pos="4320"/>
                <w:tab w:val="right" w:pos="8640"/>
              </w:tabs>
              <w:ind w:left="-20"/>
              <w:rPr>
                <w:rFonts w:ascii="Gill Sans" w:eastAsia="Gill Sans" w:hAnsi="Gill Sans" w:cs="Gill Sans"/>
              </w:rPr>
            </w:pPr>
            <w:r>
              <w:br w:type="page"/>
            </w:r>
            <w:r w:rsidR="004A41F1">
              <w:br w:type="page"/>
            </w:r>
            <w:r w:rsidR="001E2816">
              <w:rPr>
                <w:rFonts w:ascii="Gill Sans" w:eastAsia="Gill Sans" w:hAnsi="Gill Sans" w:cs="Gill Sans"/>
                <w:b/>
              </w:rPr>
              <w:t xml:space="preserve">From Whom:  </w:t>
            </w:r>
            <w:r w:rsidR="001E2816">
              <w:rPr>
                <w:rFonts w:ascii="Gill Sans" w:eastAsia="Gill Sans" w:hAnsi="Gill Sans" w:cs="Gill Sans"/>
              </w:rPr>
              <w:t>Beneficiaries, beneficiary households</w:t>
            </w:r>
          </w:p>
        </w:tc>
      </w:tr>
      <w:tr w:rsidR="00F37E9A" w14:paraId="3A4A3363" w14:textId="77777777" w:rsidTr="00CB38AA">
        <w:trPr>
          <w:trHeight w:val="288"/>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2E44579"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at baseline and endline, and on an ongoing/rolling/monthly basis. </w:t>
            </w:r>
          </w:p>
        </w:tc>
      </w:tr>
      <w:tr w:rsidR="00F37E9A" w14:paraId="254BFA7B" w14:textId="77777777" w:rsidTr="00CB38AA">
        <w:trPr>
          <w:trHeight w:val="288"/>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BA21D54"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Data will be reported in the baseline report, semi-annual report, annual report and the final performance report.</w:t>
            </w:r>
            <w:r>
              <w:rPr>
                <w:b/>
                <w:color w:val="222222"/>
                <w:highlight w:val="white"/>
              </w:rPr>
              <w:t xml:space="preserve"> </w:t>
            </w:r>
          </w:p>
        </w:tc>
      </w:tr>
      <w:tr w:rsidR="00F37E9A" w14:paraId="7D98B8AE"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ED507CA"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determined during baseline data collection.</w:t>
            </w:r>
          </w:p>
        </w:tc>
      </w:tr>
      <w:tr w:rsidR="00F37E9A" w14:paraId="68FB1D99"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6F1E56B"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ADDITIONAL INFORMATION</w:t>
            </w:r>
          </w:p>
        </w:tc>
      </w:tr>
      <w:tr w:rsidR="00F37E9A" w14:paraId="3F9CFE57"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4AB6DB9" w14:textId="77777777" w:rsidR="00F37E9A" w:rsidRDefault="001E2816">
            <w:pPr>
              <w:numPr>
                <w:ilvl w:val="0"/>
                <w:numId w:val="256"/>
              </w:numPr>
              <w:tabs>
                <w:tab w:val="center" w:pos="4320"/>
                <w:tab w:val="right" w:pos="8640"/>
              </w:tabs>
              <w:rPr>
                <w:rFonts w:ascii="Gill Sans" w:eastAsia="Gill Sans" w:hAnsi="Gill Sans" w:cs="Gill Sans"/>
              </w:rPr>
            </w:pPr>
            <w:r>
              <w:rPr>
                <w:rFonts w:ascii="Gill Sans" w:eastAsia="Gill Sans" w:hAnsi="Gill Sans" w:cs="Gill Sans"/>
              </w:rPr>
              <w:t>N/A</w:t>
            </w:r>
          </w:p>
        </w:tc>
      </w:tr>
    </w:tbl>
    <w:p w14:paraId="7B2B1B68" w14:textId="77777777" w:rsidR="00E41B54" w:rsidRDefault="00545B71">
      <w:pPr>
        <w:widowControl w:val="0"/>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04D628ED" w14:textId="57F20809" w:rsidR="00F37E9A" w:rsidRDefault="001E2816">
      <w:pPr>
        <w:widowControl w:val="0"/>
        <w:spacing w:line="240" w:lineRule="auto"/>
        <w:rPr>
          <w:rFonts w:ascii="Gill Sans" w:eastAsia="Gill Sans" w:hAnsi="Gill Sans" w:cs="Gill Sans"/>
          <w:sz w:val="20"/>
          <w:szCs w:val="20"/>
        </w:rPr>
      </w:pPr>
      <w:r>
        <w:br w:type="page"/>
      </w:r>
    </w:p>
    <w:tbl>
      <w:tblPr>
        <w:tblStyle w:val="188"/>
        <w:tblW w:w="9360" w:type="dxa"/>
        <w:tblInd w:w="-70" w:type="dxa"/>
        <w:tblBorders>
          <w:top w:val="nil"/>
          <w:left w:val="nil"/>
          <w:bottom w:val="nil"/>
          <w:right w:val="nil"/>
          <w:insideH w:val="nil"/>
          <w:insideV w:val="nil"/>
        </w:tblBorders>
        <w:tblLayout w:type="fixed"/>
        <w:tblLook w:val="0600" w:firstRow="0" w:lastRow="0" w:firstColumn="0" w:lastColumn="0" w:noHBand="1" w:noVBand="1"/>
      </w:tblPr>
      <w:tblGrid>
        <w:gridCol w:w="2398"/>
        <w:gridCol w:w="6962"/>
      </w:tblGrid>
      <w:tr w:rsidR="00F37E9A" w14:paraId="60B55C25" w14:textId="77777777">
        <w:trPr>
          <w:trHeight w:val="345"/>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6ECACFE" w14:textId="77777777" w:rsidR="00F37E9A" w:rsidRDefault="001E2816">
            <w:pPr>
              <w:tabs>
                <w:tab w:val="center" w:pos="4320"/>
                <w:tab w:val="right" w:pos="8640"/>
              </w:tabs>
              <w:ind w:left="-20" w:right="-20"/>
              <w:rPr>
                <w:rFonts w:ascii="Gill Sans" w:eastAsia="Gill Sans" w:hAnsi="Gill Sans" w:cs="Gill Sans"/>
                <w:b/>
                <w:color w:val="FFFFFF"/>
                <w:sz w:val="24"/>
                <w:szCs w:val="24"/>
              </w:rPr>
            </w:pPr>
            <w:bookmarkStart w:id="55" w:name="bookmark=id.2u6wntf" w:colFirst="0" w:colLast="0"/>
            <w:bookmarkEnd w:id="55"/>
            <w:r>
              <w:rPr>
                <w:rFonts w:ascii="Gill Sans" w:eastAsia="Gill Sans" w:hAnsi="Gill Sans" w:cs="Gill Sans"/>
                <w:b/>
                <w:color w:val="FFFFFF"/>
                <w:sz w:val="24"/>
                <w:szCs w:val="24"/>
              </w:rPr>
              <w:t xml:space="preserve">A11:  Number of individuals trained in appropriate crop protection practices </w:t>
            </w:r>
          </w:p>
        </w:tc>
      </w:tr>
      <w:tr w:rsidR="00F37E9A" w14:paraId="40C03733"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89CE969"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26B31F30"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Required</w:t>
            </w:r>
          </w:p>
        </w:tc>
      </w:tr>
      <w:tr w:rsidR="00F37E9A" w14:paraId="37CABC89"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912734D"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TYPE</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43DE074C"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 xml:space="preserve">Output </w:t>
            </w:r>
          </w:p>
        </w:tc>
      </w:tr>
      <w:tr w:rsidR="00F37E9A" w14:paraId="68202DC1"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7AFAA02"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291A118E"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Agriculture</w:t>
            </w:r>
          </w:p>
        </w:tc>
      </w:tr>
      <w:tr w:rsidR="00F37E9A" w14:paraId="3DF25353" w14:textId="77777777">
        <w:trPr>
          <w:trHeight w:val="98"/>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58835A8"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SUB-SECTOR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457F4120"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Pests and Pesticides</w:t>
            </w:r>
          </w:p>
        </w:tc>
      </w:tr>
      <w:tr w:rsidR="00F37E9A" w14:paraId="29C8A8B5" w14:textId="77777777">
        <w:trPr>
          <w:trHeight w:val="21"/>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47363CF"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INDICATOR DESCRIPTION</w:t>
            </w:r>
          </w:p>
        </w:tc>
      </w:tr>
      <w:tr w:rsidR="00F37E9A" w14:paraId="09C08C17" w14:textId="77777777">
        <w:trPr>
          <w:trHeight w:val="21"/>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1FCFD8D" w14:textId="77777777" w:rsidR="00F37E9A" w:rsidRDefault="001E2816">
            <w:pPr>
              <w:tabs>
                <w:tab w:val="center" w:pos="4320"/>
                <w:tab w:val="right" w:pos="8640"/>
              </w:tabs>
              <w:spacing w:line="227" w:lineRule="auto"/>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3197BCE0" w14:textId="77777777" w:rsidR="00F37E9A" w:rsidRDefault="001E2816">
            <w:pPr>
              <w:spacing w:line="227" w:lineRule="auto"/>
              <w:rPr>
                <w:rFonts w:ascii="Gill Sans" w:eastAsia="Gill Sans" w:hAnsi="Gill Sans" w:cs="Gill Sans"/>
                <w:i/>
              </w:rPr>
            </w:pPr>
            <w:r>
              <w:rPr>
                <w:rFonts w:ascii="Gill Sans" w:eastAsia="Gill Sans" w:hAnsi="Gill Sans" w:cs="Gill Sans"/>
              </w:rPr>
              <w:t xml:space="preserve">This indicator counts the number of individual beneficiaries who directly received BHA-funded training on crop protection practices. </w:t>
            </w:r>
          </w:p>
          <w:p w14:paraId="2535AF20" w14:textId="77777777" w:rsidR="00F37E9A" w:rsidRDefault="00F37E9A">
            <w:pPr>
              <w:spacing w:line="227" w:lineRule="auto"/>
              <w:rPr>
                <w:rFonts w:ascii="Gill Sans" w:eastAsia="Gill Sans" w:hAnsi="Gill Sans" w:cs="Gill Sans"/>
              </w:rPr>
            </w:pPr>
          </w:p>
          <w:p w14:paraId="178C189F" w14:textId="77777777" w:rsidR="00F37E9A" w:rsidRDefault="001E2816">
            <w:pPr>
              <w:spacing w:line="227" w:lineRule="auto"/>
              <w:rPr>
                <w:rFonts w:ascii="Gill Sans" w:eastAsia="Gill Sans" w:hAnsi="Gill Sans" w:cs="Gill Sans"/>
              </w:rPr>
            </w:pPr>
            <w:r>
              <w:rPr>
                <w:rFonts w:ascii="Gill Sans" w:eastAsia="Gill Sans" w:hAnsi="Gill Sans" w:cs="Gill Sans"/>
              </w:rPr>
              <w:t xml:space="preserve">“Crop protection practices” refer to management and control of disease and pests, such as: identification, remove and/or kill pests and diseases manually and/or using natural control tools, e.g., botanical pesticides, in crop fields or storage facilities, or Integrated Pest Management (IPM). </w:t>
            </w:r>
          </w:p>
          <w:p w14:paraId="749955DD" w14:textId="77777777" w:rsidR="00F37E9A" w:rsidRDefault="00F37E9A">
            <w:pPr>
              <w:spacing w:line="227" w:lineRule="auto"/>
              <w:rPr>
                <w:rFonts w:ascii="Gill Sans" w:eastAsia="Gill Sans" w:hAnsi="Gill Sans" w:cs="Gill Sans"/>
              </w:rPr>
            </w:pPr>
          </w:p>
          <w:p w14:paraId="397FF1C7" w14:textId="77777777" w:rsidR="00F37E9A" w:rsidRDefault="001E2816">
            <w:pPr>
              <w:spacing w:line="227" w:lineRule="auto"/>
              <w:rPr>
                <w:rFonts w:ascii="Gill Sans" w:eastAsia="Gill Sans" w:hAnsi="Gill Sans" w:cs="Gill Sans"/>
              </w:rPr>
            </w:pPr>
            <w:r>
              <w:rPr>
                <w:rFonts w:ascii="Gill Sans" w:eastAsia="Gill Sans" w:hAnsi="Gill Sans" w:cs="Gill Sans"/>
              </w:rPr>
              <w:t>Training is defined as sessions in which participants are educated according to a defined curriculum and set learning objectives. Sessions that could be informative or educational, such as meetings, but do not have a defined curriculum or learning objectives are not counted as training. Only individuals who complete the entire training course are counted for this indicator.</w:t>
            </w:r>
          </w:p>
          <w:p w14:paraId="7C6B27BF" w14:textId="77777777" w:rsidR="00F37E9A" w:rsidRDefault="00F37E9A">
            <w:pPr>
              <w:spacing w:line="227" w:lineRule="auto"/>
              <w:rPr>
                <w:rFonts w:ascii="Gill Sans" w:eastAsia="Gill Sans" w:hAnsi="Gill Sans" w:cs="Gill Sans"/>
              </w:rPr>
            </w:pPr>
          </w:p>
          <w:p w14:paraId="35E0BD07" w14:textId="77777777" w:rsidR="00F37E9A" w:rsidRDefault="001E2816">
            <w:pPr>
              <w:spacing w:line="227" w:lineRule="auto"/>
              <w:rPr>
                <w:rFonts w:ascii="Gill Sans" w:eastAsia="Gill Sans" w:hAnsi="Gill Sans" w:cs="Gill Sans"/>
              </w:rPr>
            </w:pPr>
            <w:r>
              <w:rPr>
                <w:rFonts w:ascii="Gill Sans" w:eastAsia="Gill Sans" w:hAnsi="Gill Sans" w:cs="Gill Sans"/>
                <w:i/>
              </w:rPr>
              <w:t>Partners are strongly encouraged to contextualize this PIRS to reflect which practices (and/or knowledge) will be covered in the training(s) under the activity.</w:t>
            </w:r>
          </w:p>
        </w:tc>
      </w:tr>
      <w:tr w:rsidR="00F37E9A" w14:paraId="17E447A2" w14:textId="77777777">
        <w:trPr>
          <w:trHeight w:val="21"/>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ACAF9F7"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individuals) </w:t>
            </w:r>
          </w:p>
        </w:tc>
      </w:tr>
      <w:tr w:rsidR="00F37E9A" w14:paraId="39D4C778" w14:textId="77777777">
        <w:trPr>
          <w:trHeight w:val="21"/>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B9CCF98"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individuals who received training. </w:t>
            </w:r>
          </w:p>
        </w:tc>
      </w:tr>
      <w:tr w:rsidR="00F37E9A" w14:paraId="0279A206" w14:textId="77777777">
        <w:trPr>
          <w:trHeight w:val="21"/>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2F52AD9"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number of individuals, without double counting, who received training.</w:t>
            </w:r>
          </w:p>
        </w:tc>
      </w:tr>
      <w:tr w:rsidR="00F37E9A" w14:paraId="103A21F5" w14:textId="77777777">
        <w:trPr>
          <w:trHeight w:val="21"/>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F4975D5"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1B874C10" w14:textId="77777777">
        <w:trPr>
          <w:trHeight w:val="21"/>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135799D"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Sex: female, male</w:t>
            </w:r>
          </w:p>
        </w:tc>
      </w:tr>
      <w:tr w:rsidR="00F37E9A" w14:paraId="61952A12" w14:textId="77777777">
        <w:trPr>
          <w:trHeight w:val="21"/>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07DB4FD"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DATA COLLECTION</w:t>
            </w:r>
          </w:p>
        </w:tc>
      </w:tr>
      <w:tr w:rsidR="00F37E9A" w14:paraId="5510553C" w14:textId="77777777">
        <w:trPr>
          <w:trHeight w:val="21"/>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27BDE6A"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Method:  </w:t>
            </w:r>
            <w:r>
              <w:rPr>
                <w:rFonts w:ascii="Gill Sans" w:eastAsia="Gill Sans" w:hAnsi="Gill Sans" w:cs="Gill Sans"/>
              </w:rPr>
              <w:t>Routine monitoring</w:t>
            </w:r>
          </w:p>
        </w:tc>
      </w:tr>
      <w:tr w:rsidR="00F37E9A" w14:paraId="739216E2" w14:textId="77777777">
        <w:trPr>
          <w:trHeight w:val="21"/>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EA2B8A2"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Attendance sheet/records</w:t>
            </w:r>
          </w:p>
        </w:tc>
      </w:tr>
      <w:tr w:rsidR="00F37E9A" w14:paraId="71F8EE99" w14:textId="77777777">
        <w:trPr>
          <w:trHeight w:val="21"/>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684DC01"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Implementing partner staff</w:t>
            </w:r>
          </w:p>
        </w:tc>
      </w:tr>
      <w:tr w:rsidR="00F37E9A" w14:paraId="2041A25B" w14:textId="77777777">
        <w:trPr>
          <w:trHeight w:val="21"/>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5E6546C"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Implementing partner staff who manage the intervention documentation</w:t>
            </w:r>
          </w:p>
        </w:tc>
      </w:tr>
      <w:tr w:rsidR="00F37E9A" w14:paraId="04C0B09D" w14:textId="77777777">
        <w:trPr>
          <w:trHeight w:val="21"/>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0FE3EEC"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on an ongoing/rolling/monthly basis. </w:t>
            </w:r>
          </w:p>
        </w:tc>
      </w:tr>
      <w:tr w:rsidR="00F37E9A" w14:paraId="27365D35" w14:textId="77777777">
        <w:trPr>
          <w:trHeight w:val="21"/>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F443872"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the final performance report.</w:t>
            </w:r>
          </w:p>
        </w:tc>
      </w:tr>
      <w:tr w:rsidR="00F37E9A" w14:paraId="5723ADDF" w14:textId="77777777">
        <w:trPr>
          <w:trHeight w:val="21"/>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BA29464"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 xml:space="preserve">Baseline values are zero. </w:t>
            </w:r>
          </w:p>
        </w:tc>
      </w:tr>
      <w:tr w:rsidR="00F37E9A" w14:paraId="310BE09F" w14:textId="77777777">
        <w:trPr>
          <w:trHeight w:val="21"/>
        </w:trPr>
        <w:tc>
          <w:tcPr>
            <w:tcW w:w="9360" w:type="dxa"/>
            <w:gridSpan w:val="2"/>
            <w:tcBorders>
              <w:top w:val="nil"/>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ED2336F"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ADDITIONAL INFORMATION</w:t>
            </w:r>
          </w:p>
        </w:tc>
      </w:tr>
      <w:tr w:rsidR="00F37E9A" w14:paraId="50225B41" w14:textId="77777777">
        <w:trPr>
          <w:trHeight w:val="21"/>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FB50F8D" w14:textId="77777777" w:rsidR="00F37E9A" w:rsidRDefault="001E2816">
            <w:pPr>
              <w:numPr>
                <w:ilvl w:val="0"/>
                <w:numId w:val="193"/>
              </w:numPr>
              <w:tabs>
                <w:tab w:val="center" w:pos="4320"/>
                <w:tab w:val="right" w:pos="8640"/>
              </w:tabs>
              <w:rPr>
                <w:rFonts w:ascii="Gill Sans" w:eastAsia="Gill Sans" w:hAnsi="Gill Sans" w:cs="Gill Sans"/>
              </w:rPr>
            </w:pPr>
            <w:r>
              <w:rPr>
                <w:rFonts w:ascii="Gill Sans" w:eastAsia="Gill Sans" w:hAnsi="Gill Sans" w:cs="Gill Sans"/>
              </w:rPr>
              <w:t>N/A</w:t>
            </w:r>
          </w:p>
        </w:tc>
      </w:tr>
    </w:tbl>
    <w:p w14:paraId="5113ADF2" w14:textId="77777777" w:rsidR="00F37E9A" w:rsidRDefault="00545B71" w:rsidP="00A41368">
      <w:pPr>
        <w:widowControl w:val="0"/>
        <w:spacing w:line="240" w:lineRule="auto"/>
        <w:ind w:hanging="90"/>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7B04F4E0" w14:textId="77777777" w:rsidR="00F37E9A" w:rsidRDefault="001E2816">
      <w:pPr>
        <w:rPr>
          <w:rFonts w:ascii="Gill Sans" w:eastAsia="Gill Sans" w:hAnsi="Gill Sans" w:cs="Gill Sans"/>
          <w:color w:val="1155CC"/>
          <w:u w:val="single"/>
        </w:rPr>
      </w:pPr>
      <w:r>
        <w:br w:type="page"/>
      </w:r>
    </w:p>
    <w:tbl>
      <w:tblPr>
        <w:tblStyle w:val="187"/>
        <w:tblW w:w="9360" w:type="dxa"/>
        <w:tblInd w:w="-70" w:type="dxa"/>
        <w:tblBorders>
          <w:top w:val="nil"/>
          <w:left w:val="nil"/>
          <w:bottom w:val="nil"/>
          <w:right w:val="nil"/>
          <w:insideH w:val="nil"/>
          <w:insideV w:val="nil"/>
        </w:tblBorders>
        <w:tblLayout w:type="fixed"/>
        <w:tblLook w:val="0600" w:firstRow="0" w:lastRow="0" w:firstColumn="0" w:lastColumn="0" w:noHBand="1" w:noVBand="1"/>
      </w:tblPr>
      <w:tblGrid>
        <w:gridCol w:w="2398"/>
        <w:gridCol w:w="6962"/>
      </w:tblGrid>
      <w:tr w:rsidR="00F37E9A" w14:paraId="31057038" w14:textId="77777777">
        <w:trPr>
          <w:trHeight w:val="465"/>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08333F06" w14:textId="77777777" w:rsidR="00F37E9A" w:rsidRDefault="001E2816">
            <w:pPr>
              <w:tabs>
                <w:tab w:val="center" w:pos="4320"/>
                <w:tab w:val="right" w:pos="8640"/>
              </w:tabs>
              <w:ind w:left="-20" w:right="-20"/>
              <w:rPr>
                <w:rFonts w:ascii="Gill Sans" w:eastAsia="Gill Sans" w:hAnsi="Gill Sans" w:cs="Gill Sans"/>
                <w:b/>
                <w:color w:val="FFFFFF"/>
                <w:sz w:val="24"/>
                <w:szCs w:val="24"/>
              </w:rPr>
            </w:pPr>
            <w:bookmarkStart w:id="56" w:name="bookmark=id.19c6y18" w:colFirst="0" w:colLast="0"/>
            <w:bookmarkEnd w:id="56"/>
            <w:r>
              <w:rPr>
                <w:rFonts w:ascii="Gill Sans" w:eastAsia="Gill Sans" w:hAnsi="Gill Sans" w:cs="Gill Sans"/>
                <w:b/>
                <w:color w:val="FFFFFF"/>
                <w:sz w:val="24"/>
                <w:szCs w:val="24"/>
              </w:rPr>
              <w:t>A12:  Percent of individuals who received training who are practicing appropriate crop protection procedures</w:t>
            </w:r>
          </w:p>
        </w:tc>
      </w:tr>
      <w:tr w:rsidR="00F37E9A" w14:paraId="0FA7E93A"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8AEE02C"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27DACAEF"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Required</w:t>
            </w:r>
          </w:p>
        </w:tc>
      </w:tr>
      <w:tr w:rsidR="00F37E9A" w14:paraId="3E781B03"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7AB049A"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TYPE</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36DC5A11"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Outcome</w:t>
            </w:r>
          </w:p>
        </w:tc>
      </w:tr>
      <w:tr w:rsidR="00F37E9A" w14:paraId="60815BCA"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0B11DF4"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45D6E7A4"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Agriculture</w:t>
            </w:r>
          </w:p>
        </w:tc>
      </w:tr>
      <w:tr w:rsidR="00F37E9A" w14:paraId="3E62A6D1" w14:textId="77777777">
        <w:trPr>
          <w:trHeight w:val="3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DAB2CB9"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SUB-SECTOR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ADF94F8"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Pests and Pesticides</w:t>
            </w:r>
          </w:p>
        </w:tc>
      </w:tr>
      <w:tr w:rsidR="00F37E9A" w14:paraId="2FBD26DB"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9A666A8"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INDICATOR DESCRIPTION</w:t>
            </w:r>
          </w:p>
        </w:tc>
      </w:tr>
      <w:tr w:rsidR="00F37E9A" w14:paraId="13BA9FAA" w14:textId="77777777">
        <w:trPr>
          <w:trHeight w:val="5120"/>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68861A6"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3916D8B9" w14:textId="77777777" w:rsidR="00F37E9A" w:rsidRDefault="001E2816">
            <w:pPr>
              <w:rPr>
                <w:rFonts w:ascii="Gill Sans" w:eastAsia="Gill Sans" w:hAnsi="Gill Sans" w:cs="Gill Sans"/>
              </w:rPr>
            </w:pPr>
            <w:r>
              <w:rPr>
                <w:rFonts w:ascii="Gill Sans" w:eastAsia="Gill Sans" w:hAnsi="Gill Sans" w:cs="Gill Sans"/>
              </w:rPr>
              <w:t xml:space="preserve">This indicator is a measure of training efficacy. It captures the proportion (percent) of individual beneficiaries trained in crop protection practices who are actually applying what they learned, i.e., the crop protection practices covered during the training, during the planting season following the training (and/or subsequent planting seasons). </w:t>
            </w:r>
          </w:p>
          <w:p w14:paraId="3C850C9F" w14:textId="77777777" w:rsidR="00F37E9A" w:rsidRDefault="00F37E9A">
            <w:pPr>
              <w:rPr>
                <w:rFonts w:ascii="Gill Sans" w:eastAsia="Gill Sans" w:hAnsi="Gill Sans" w:cs="Gill Sans"/>
              </w:rPr>
            </w:pPr>
          </w:p>
          <w:p w14:paraId="5741FA50" w14:textId="77777777" w:rsidR="00F37E9A" w:rsidRDefault="001E2816">
            <w:pPr>
              <w:rPr>
                <w:rFonts w:ascii="Gill Sans" w:eastAsia="Gill Sans" w:hAnsi="Gill Sans" w:cs="Gill Sans"/>
              </w:rPr>
            </w:pPr>
            <w:r>
              <w:rPr>
                <w:rFonts w:ascii="Gill Sans" w:eastAsia="Gill Sans" w:hAnsi="Gill Sans" w:cs="Gill Sans"/>
              </w:rPr>
              <w:t xml:space="preserve">“Crop protection practices” refer to management and control of disease and pests, such as: identification, remove and/or kill pests and diseases manually and/or using natural control tools, e.g., botanical pesticides, in crop fields or storage facilities or Integrated Pest Management (IPM). </w:t>
            </w:r>
          </w:p>
          <w:p w14:paraId="192CC501" w14:textId="77777777" w:rsidR="00F37E9A" w:rsidRDefault="00F37E9A">
            <w:pPr>
              <w:rPr>
                <w:rFonts w:ascii="Gill Sans" w:eastAsia="Gill Sans" w:hAnsi="Gill Sans" w:cs="Gill Sans"/>
              </w:rPr>
            </w:pPr>
          </w:p>
          <w:p w14:paraId="658E6717" w14:textId="77777777" w:rsidR="00F37E9A" w:rsidRDefault="001E2816">
            <w:pPr>
              <w:rPr>
                <w:rFonts w:ascii="Gill Sans" w:eastAsia="Gill Sans" w:hAnsi="Gill Sans" w:cs="Gill Sans"/>
              </w:rPr>
            </w:pPr>
            <w:r>
              <w:rPr>
                <w:rFonts w:ascii="Gill Sans" w:eastAsia="Gill Sans" w:hAnsi="Gill Sans" w:cs="Gill Sans"/>
              </w:rPr>
              <w:t>Training is defined as sessions in which participants are educated according to a defined curriculum and set learning objectives. Sessions that could be informative or educational, such as meetings, but do not have a defined curriculum or learning objectives are not counted as training. Only individuals who complete the entire training course are counted for this indicator.</w:t>
            </w:r>
          </w:p>
          <w:p w14:paraId="2315D23F" w14:textId="77777777" w:rsidR="00F37E9A" w:rsidRDefault="00F37E9A">
            <w:pPr>
              <w:rPr>
                <w:rFonts w:ascii="Gill Sans" w:eastAsia="Gill Sans" w:hAnsi="Gill Sans" w:cs="Gill Sans"/>
                <w:i/>
              </w:rPr>
            </w:pPr>
          </w:p>
          <w:p w14:paraId="172F7C27" w14:textId="77777777" w:rsidR="00F37E9A" w:rsidRDefault="001E2816">
            <w:pPr>
              <w:rPr>
                <w:rFonts w:ascii="Gill Sans" w:eastAsia="Gill Sans" w:hAnsi="Gill Sans" w:cs="Gill Sans"/>
              </w:rPr>
            </w:pPr>
            <w:r>
              <w:rPr>
                <w:rFonts w:ascii="Gill Sans" w:eastAsia="Gill Sans" w:hAnsi="Gill Sans" w:cs="Gill Sans"/>
                <w:i/>
              </w:rPr>
              <w:t>Partners are strongly encouraged to contextualize this PIRS to reflect which practices (and/or knowledge) will be covered in the training(s) under the activity; and how, and when, these practices (and/or knowledge) will be observed, e.g., during the planting or harvest season following the training, to generate this indicator.</w:t>
            </w:r>
            <w:r>
              <w:rPr>
                <w:rFonts w:ascii="Gill Sans" w:eastAsia="Gill Sans" w:hAnsi="Gill Sans" w:cs="Gill Sans"/>
              </w:rPr>
              <w:t xml:space="preserve"> </w:t>
            </w:r>
          </w:p>
        </w:tc>
      </w:tr>
      <w:tr w:rsidR="00F37E9A" w14:paraId="09D3B0BB" w14:textId="77777777">
        <w:trPr>
          <w:trHeight w:val="368"/>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98BF8C6"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Unit of Measure:</w:t>
            </w:r>
            <w:r>
              <w:rPr>
                <w:rFonts w:ascii="Gill Sans" w:eastAsia="Gill Sans" w:hAnsi="Gill Sans" w:cs="Gill Sans"/>
              </w:rPr>
              <w:t xml:space="preserve">  Percent (of individuals beneficiaries)</w:t>
            </w:r>
          </w:p>
        </w:tc>
      </w:tr>
      <w:tr w:rsidR="00F37E9A" w14:paraId="2C17CFB7" w14:textId="77777777">
        <w:trPr>
          <w:trHeight w:val="368"/>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92F9F86"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individual beneficiaries who received training that are practicing appropriate crop protection procedures by the number of individual beneficiaries who received training.</w:t>
            </w:r>
          </w:p>
          <w:p w14:paraId="530783E3" w14:textId="77777777" w:rsidR="00F37E9A" w:rsidRDefault="00F37E9A">
            <w:pPr>
              <w:tabs>
                <w:tab w:val="center" w:pos="4320"/>
                <w:tab w:val="right" w:pos="8640"/>
              </w:tabs>
              <w:ind w:left="-20"/>
              <w:rPr>
                <w:rFonts w:ascii="Gill Sans" w:eastAsia="Gill Sans" w:hAnsi="Gill Sans" w:cs="Gill Sans"/>
              </w:rPr>
            </w:pPr>
          </w:p>
          <w:p w14:paraId="625B7BBF"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rPr>
              <w:t>Numerator:  Number of individual beneficiaries who received training that are practicing appropriate crop protection procedures</w:t>
            </w:r>
          </w:p>
          <w:p w14:paraId="6AA737E2" w14:textId="77777777" w:rsidR="00F37E9A" w:rsidRDefault="001E2816">
            <w:pPr>
              <w:tabs>
                <w:tab w:val="center" w:pos="4320"/>
                <w:tab w:val="right" w:pos="8640"/>
              </w:tabs>
              <w:ind w:left="-20"/>
              <w:rPr>
                <w:rFonts w:ascii="Gill Sans" w:eastAsia="Gill Sans" w:hAnsi="Gill Sans" w:cs="Gill Sans"/>
                <w:highlight w:val="yellow"/>
              </w:rPr>
            </w:pPr>
            <w:r>
              <w:rPr>
                <w:rFonts w:ascii="Gill Sans" w:eastAsia="Gill Sans" w:hAnsi="Gill Sans" w:cs="Gill Sans"/>
              </w:rPr>
              <w:t>Denominator:  Number of individual beneficiaries who received training</w:t>
            </w:r>
          </w:p>
        </w:tc>
      </w:tr>
      <w:tr w:rsidR="00F37E9A" w14:paraId="13F9CF1D" w14:textId="77777777">
        <w:trPr>
          <w:trHeight w:val="73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8886790" w14:textId="77777777" w:rsidR="00F37E9A" w:rsidRDefault="001E2816">
            <w:pPr>
              <w:tabs>
                <w:tab w:val="center" w:pos="4320"/>
                <w:tab w:val="right" w:pos="8640"/>
              </w:tabs>
              <w:ind w:left="-20"/>
              <w:rPr>
                <w:rFonts w:ascii="Gill Sans" w:eastAsia="Gill Sans" w:hAnsi="Gill Sans" w:cs="Gill Sans"/>
                <w:i/>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number of individual beneficiaries who received training that are practicing appropriate crop protection procedures divided by the total number of individuals who received training.</w:t>
            </w:r>
          </w:p>
        </w:tc>
      </w:tr>
      <w:tr w:rsidR="00F37E9A" w14:paraId="088F6A26" w14:textId="77777777">
        <w:trPr>
          <w:trHeight w:val="187"/>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18B502B"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5DDF6CF6" w14:textId="77777777">
        <w:trPr>
          <w:trHeight w:val="187"/>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0E7F645"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Sex: female, male</w:t>
            </w:r>
          </w:p>
        </w:tc>
      </w:tr>
      <w:tr w:rsidR="00F37E9A" w14:paraId="1B5BB407" w14:textId="77777777">
        <w:trPr>
          <w:trHeight w:val="187"/>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F64068A"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DATA COLLECTION</w:t>
            </w:r>
          </w:p>
        </w:tc>
      </w:tr>
      <w:tr w:rsidR="00F37E9A" w14:paraId="74CF8138" w14:textId="77777777">
        <w:trPr>
          <w:trHeight w:val="187"/>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816267E" w14:textId="205C3ECC"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Method:  </w:t>
            </w:r>
            <w:r>
              <w:rPr>
                <w:rFonts w:ascii="Gill Sans" w:eastAsia="Gill Sans" w:hAnsi="Gill Sans" w:cs="Gill Sans"/>
              </w:rPr>
              <w:t xml:space="preserve">Beneficiary-based monitoring survey using direct observation </w:t>
            </w:r>
            <w:r w:rsidR="006E2A41">
              <w:rPr>
                <w:rFonts w:ascii="Gill Sans" w:eastAsia="Gill Sans" w:hAnsi="Gill Sans" w:cs="Gill Sans"/>
              </w:rPr>
              <w:t xml:space="preserve">of </w:t>
            </w:r>
            <w:r>
              <w:rPr>
                <w:rFonts w:ascii="Gill Sans" w:eastAsia="Gill Sans" w:hAnsi="Gill Sans" w:cs="Gill Sans"/>
              </w:rPr>
              <w:t xml:space="preserve">training participants </w:t>
            </w:r>
          </w:p>
        </w:tc>
      </w:tr>
      <w:tr w:rsidR="00F37E9A" w14:paraId="43B52E8A" w14:textId="77777777">
        <w:trPr>
          <w:trHeight w:val="187"/>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79D2C31" w14:textId="77777777" w:rsidR="00F37E9A" w:rsidRDefault="001E2816">
            <w:pPr>
              <w:pBdr>
                <w:top w:val="nil"/>
                <w:left w:val="nil"/>
                <w:bottom w:val="nil"/>
                <w:right w:val="nil"/>
                <w:between w:val="nil"/>
              </w:pBdr>
              <w:tabs>
                <w:tab w:val="center" w:pos="4320"/>
                <w:tab w:val="right" w:pos="8640"/>
              </w:tabs>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Questionnaire</w:t>
            </w:r>
          </w:p>
        </w:tc>
      </w:tr>
      <w:tr w:rsidR="00F37E9A" w14:paraId="2E706D54" w14:textId="77777777">
        <w:trPr>
          <w:trHeight w:val="187"/>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8C73CB3"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Implementing partner staff or enumerator</w:t>
            </w:r>
          </w:p>
        </w:tc>
      </w:tr>
      <w:tr w:rsidR="00F37E9A" w14:paraId="02A5A605" w14:textId="77777777">
        <w:trPr>
          <w:trHeight w:val="187"/>
        </w:trPr>
        <w:tc>
          <w:tcPr>
            <w:tcW w:w="9360" w:type="dxa"/>
            <w:gridSpan w:val="2"/>
            <w:tcBorders>
              <w:top w:val="single" w:sz="4"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A1F023D" w14:textId="0010C519"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 xml:space="preserve">Individual beneficiaries who successfully completed the training. In other words, the sampling frame for this indicator is the cohort of beneficiaries who completed the training; this includes both the numerator and denominator (see “Calculation” above). </w:t>
            </w:r>
          </w:p>
        </w:tc>
      </w:tr>
      <w:tr w:rsidR="00F37E9A" w14:paraId="6B9EB9F0" w14:textId="77777777">
        <w:trPr>
          <w:trHeight w:val="187"/>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7DEC8B6"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during the crop cycles following the training. </w:t>
            </w:r>
          </w:p>
          <w:p w14:paraId="28C6BF1E"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i/>
              </w:rPr>
              <w:t>Partners are strongly encouraged to contextualize this PIRS to articulate how and when the data will be collected.</w:t>
            </w:r>
          </w:p>
        </w:tc>
      </w:tr>
      <w:tr w:rsidR="00F37E9A" w14:paraId="7279900A" w14:textId="77777777">
        <w:trPr>
          <w:trHeight w:val="187"/>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3501670"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 xml:space="preserve">Data will be reported in the semi-annual report, annual report and the final performance report. </w:t>
            </w:r>
          </w:p>
        </w:tc>
      </w:tr>
      <w:tr w:rsidR="00F37E9A" w14:paraId="260D4213" w14:textId="77777777">
        <w:trPr>
          <w:trHeight w:val="187"/>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C97C92B"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 xml:space="preserve">Baseline value will be zero. </w:t>
            </w:r>
          </w:p>
        </w:tc>
      </w:tr>
      <w:tr w:rsidR="00F37E9A" w14:paraId="2BEA6C84" w14:textId="77777777">
        <w:trPr>
          <w:trHeight w:val="187"/>
        </w:trPr>
        <w:tc>
          <w:tcPr>
            <w:tcW w:w="9360" w:type="dxa"/>
            <w:gridSpan w:val="2"/>
            <w:tcBorders>
              <w:top w:val="nil"/>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5ACA95E"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ADDITIONAL INFORMATION</w:t>
            </w:r>
          </w:p>
        </w:tc>
      </w:tr>
      <w:tr w:rsidR="00F37E9A" w14:paraId="6DB0F22F"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B51D6F9" w14:textId="77777777" w:rsidR="00F37E9A" w:rsidRDefault="001E2816">
            <w:pPr>
              <w:numPr>
                <w:ilvl w:val="0"/>
                <w:numId w:val="70"/>
              </w:numPr>
              <w:tabs>
                <w:tab w:val="center" w:pos="4320"/>
                <w:tab w:val="right" w:pos="8640"/>
              </w:tabs>
              <w:rPr>
                <w:rFonts w:ascii="Gill Sans" w:eastAsia="Gill Sans" w:hAnsi="Gill Sans" w:cs="Gill Sans"/>
              </w:rPr>
            </w:pPr>
            <w:r>
              <w:rPr>
                <w:rFonts w:ascii="Gill Sans" w:eastAsia="Gill Sans" w:hAnsi="Gill Sans" w:cs="Gill Sans"/>
              </w:rPr>
              <w:t>N/A</w:t>
            </w:r>
          </w:p>
        </w:tc>
      </w:tr>
    </w:tbl>
    <w:p w14:paraId="75ABB956" w14:textId="77777777" w:rsidR="00E41B54" w:rsidRDefault="00545B71" w:rsidP="00A41368">
      <w:pPr>
        <w:tabs>
          <w:tab w:val="center" w:pos="4320"/>
          <w:tab w:val="right" w:pos="8640"/>
        </w:tabs>
        <w:spacing w:line="240" w:lineRule="auto"/>
        <w:ind w:hanging="90"/>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3847EC36" w14:textId="3477DED1" w:rsidR="00F37E9A" w:rsidRDefault="001E2816" w:rsidP="00A41368">
      <w:pPr>
        <w:tabs>
          <w:tab w:val="center" w:pos="4320"/>
          <w:tab w:val="right" w:pos="8640"/>
        </w:tabs>
        <w:spacing w:line="240" w:lineRule="auto"/>
        <w:ind w:hanging="90"/>
        <w:rPr>
          <w:rFonts w:ascii="Gill Sans" w:eastAsia="Gill Sans" w:hAnsi="Gill Sans" w:cs="Gill Sans"/>
          <w:color w:val="0000FF"/>
          <w:sz w:val="24"/>
          <w:szCs w:val="24"/>
        </w:rPr>
      </w:pPr>
      <w:r>
        <w:br w:type="page"/>
      </w:r>
    </w:p>
    <w:tbl>
      <w:tblPr>
        <w:tblStyle w:val="186"/>
        <w:tblW w:w="9360" w:type="dxa"/>
        <w:tblInd w:w="13" w:type="dxa"/>
        <w:tblBorders>
          <w:top w:val="nil"/>
          <w:left w:val="nil"/>
          <w:bottom w:val="nil"/>
          <w:right w:val="nil"/>
          <w:insideH w:val="nil"/>
          <w:insideV w:val="nil"/>
        </w:tblBorders>
        <w:tblLayout w:type="fixed"/>
        <w:tblLook w:val="0600" w:firstRow="0" w:lastRow="0" w:firstColumn="0" w:lastColumn="0" w:noHBand="1" w:noVBand="1"/>
      </w:tblPr>
      <w:tblGrid>
        <w:gridCol w:w="2398"/>
        <w:gridCol w:w="6962"/>
      </w:tblGrid>
      <w:tr w:rsidR="00F37E9A" w14:paraId="6A203F97" w14:textId="77777777">
        <w:trPr>
          <w:trHeight w:val="57"/>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3A3DA644" w14:textId="77777777" w:rsidR="00F37E9A" w:rsidRDefault="001E2816">
            <w:pPr>
              <w:tabs>
                <w:tab w:val="center" w:pos="4320"/>
                <w:tab w:val="right" w:pos="8640"/>
              </w:tabs>
              <w:ind w:left="-20" w:right="-20"/>
              <w:rPr>
                <w:rFonts w:ascii="Gill Sans" w:eastAsia="Gill Sans" w:hAnsi="Gill Sans" w:cs="Gill Sans"/>
                <w:b/>
                <w:color w:val="FFFFFF"/>
                <w:sz w:val="24"/>
                <w:szCs w:val="24"/>
              </w:rPr>
            </w:pPr>
            <w:bookmarkStart w:id="57" w:name="bookmark=id.3tbugp1" w:colFirst="0" w:colLast="0"/>
            <w:bookmarkEnd w:id="57"/>
            <w:r>
              <w:rPr>
                <w:rFonts w:ascii="Gill Sans" w:eastAsia="Gill Sans" w:hAnsi="Gill Sans" w:cs="Gill Sans"/>
                <w:b/>
                <w:color w:val="FFFFFF"/>
                <w:sz w:val="24"/>
                <w:szCs w:val="24"/>
              </w:rPr>
              <w:t>A13:  Number of individuals benefiting from livestock activities</w:t>
            </w:r>
          </w:p>
        </w:tc>
      </w:tr>
      <w:tr w:rsidR="00F37E9A" w14:paraId="62483ACB" w14:textId="77777777">
        <w:trPr>
          <w:trHeight w:val="57"/>
        </w:trPr>
        <w:tc>
          <w:tcPr>
            <w:tcW w:w="239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34693B"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696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FB5F36B"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Required</w:t>
            </w:r>
          </w:p>
        </w:tc>
      </w:tr>
      <w:tr w:rsidR="00F37E9A" w14:paraId="7B25AA62" w14:textId="77777777">
        <w:trPr>
          <w:trHeight w:val="57"/>
        </w:trPr>
        <w:tc>
          <w:tcPr>
            <w:tcW w:w="239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8045F4E"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TYPE</w:t>
            </w:r>
          </w:p>
        </w:tc>
        <w:tc>
          <w:tcPr>
            <w:tcW w:w="696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C8F9D8"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Output</w:t>
            </w:r>
          </w:p>
        </w:tc>
      </w:tr>
      <w:tr w:rsidR="00F37E9A" w14:paraId="38CEFE2E" w14:textId="77777777">
        <w:trPr>
          <w:trHeight w:val="57"/>
        </w:trPr>
        <w:tc>
          <w:tcPr>
            <w:tcW w:w="239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06666A"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SECTOR</w:t>
            </w:r>
          </w:p>
        </w:tc>
        <w:tc>
          <w:tcPr>
            <w:tcW w:w="696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93D13D"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Agriculture</w:t>
            </w:r>
          </w:p>
        </w:tc>
      </w:tr>
      <w:tr w:rsidR="00F37E9A" w14:paraId="17200696" w14:textId="77777777">
        <w:trPr>
          <w:trHeight w:val="57"/>
        </w:trPr>
        <w:tc>
          <w:tcPr>
            <w:tcW w:w="239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FA0F90"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SUB-SECTOR</w:t>
            </w:r>
          </w:p>
        </w:tc>
        <w:tc>
          <w:tcPr>
            <w:tcW w:w="696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F33F3E2"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Livestock</w:t>
            </w:r>
          </w:p>
        </w:tc>
      </w:tr>
      <w:tr w:rsidR="00F37E9A" w14:paraId="7808D5F1" w14:textId="77777777">
        <w:trPr>
          <w:trHeight w:val="57"/>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2A96808"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INDICATOR DESCRIPTION</w:t>
            </w:r>
          </w:p>
        </w:tc>
      </w:tr>
      <w:tr w:rsidR="00F37E9A" w14:paraId="16C65E52" w14:textId="77777777">
        <w:trPr>
          <w:trHeight w:val="57"/>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0472FE"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73BC383C"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rPr>
              <w:t>This indicator counts the number of beneficiaries that receive goods, participate in, or otherwise are directly assisted by BHA-funded interventions that help them rear domesticated animals to produce commodities such as meat, milk, fiber, or traction. This does not include indirect beneficiaries such as household members or community members.</w:t>
            </w:r>
          </w:p>
        </w:tc>
      </w:tr>
      <w:tr w:rsidR="00F37E9A" w14:paraId="1F99BC7B" w14:textId="77777777">
        <w:trPr>
          <w:trHeight w:val="57"/>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1D2177"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 </w:t>
            </w:r>
          </w:p>
        </w:tc>
      </w:tr>
      <w:tr w:rsidR="00F37E9A" w14:paraId="2B308710" w14:textId="77777777">
        <w:trPr>
          <w:trHeight w:val="57"/>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E083E3"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beneficiaries benefiting from livestock activities.</w:t>
            </w:r>
          </w:p>
        </w:tc>
      </w:tr>
      <w:tr w:rsidR="00F37E9A" w14:paraId="27DD4534" w14:textId="77777777">
        <w:trPr>
          <w:trHeight w:val="57"/>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BA445B"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number of individual beneficiaries, without double counting, who benefit from livestock activities.</w:t>
            </w:r>
          </w:p>
        </w:tc>
      </w:tr>
      <w:tr w:rsidR="00F37E9A" w14:paraId="25C39793" w14:textId="77777777">
        <w:trPr>
          <w:trHeight w:val="57"/>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B4B654"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5538219D" w14:textId="77777777">
        <w:trPr>
          <w:trHeight w:val="57"/>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9A9AF9"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Sex: female, male</w:t>
            </w:r>
          </w:p>
        </w:tc>
      </w:tr>
      <w:tr w:rsidR="00F37E9A" w14:paraId="5A023EC8" w14:textId="77777777">
        <w:trPr>
          <w:trHeight w:val="57"/>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56E7819"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DATA COLLECTION</w:t>
            </w:r>
          </w:p>
        </w:tc>
      </w:tr>
      <w:tr w:rsidR="00F37E9A" w14:paraId="6CA1B7F1" w14:textId="77777777" w:rsidTr="00ED2D30">
        <w:trPr>
          <w:trHeight w:val="288"/>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32F677C"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Method:  </w:t>
            </w:r>
            <w:r>
              <w:rPr>
                <w:rFonts w:ascii="Gill Sans" w:eastAsia="Gill Sans" w:hAnsi="Gill Sans" w:cs="Gill Sans"/>
              </w:rPr>
              <w:t xml:space="preserve">Routine monitoring </w:t>
            </w:r>
          </w:p>
        </w:tc>
      </w:tr>
      <w:tr w:rsidR="00F37E9A" w14:paraId="7B88D6B5" w14:textId="77777777" w:rsidTr="00ED2D30">
        <w:trPr>
          <w:trHeight w:val="288"/>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1A85B9"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w:t>
            </w:r>
          </w:p>
        </w:tc>
      </w:tr>
      <w:tr w:rsidR="00F37E9A" w14:paraId="18AAD5C3" w14:textId="77777777" w:rsidTr="00ED2D30">
        <w:trPr>
          <w:trHeight w:val="288"/>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A1C90D"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Implementing partner staff</w:t>
            </w:r>
          </w:p>
        </w:tc>
      </w:tr>
      <w:tr w:rsidR="00F37E9A" w14:paraId="1A8190D1" w14:textId="77777777" w:rsidTr="00ED2D30">
        <w:trPr>
          <w:trHeight w:val="288"/>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D74BBD"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Individual beneficiaries</w:t>
            </w:r>
          </w:p>
        </w:tc>
      </w:tr>
      <w:tr w:rsidR="00F37E9A" w14:paraId="6B4C51CB" w14:textId="77777777" w:rsidTr="00ED2D30">
        <w:trPr>
          <w:trHeight w:val="288"/>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9D5ED7"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Data will be collected on an ongoing/rolling/monthly basis.</w:t>
            </w:r>
          </w:p>
        </w:tc>
      </w:tr>
      <w:tr w:rsidR="00F37E9A" w14:paraId="6E6CD83C" w14:textId="77777777" w:rsidTr="00ED2D30">
        <w:trPr>
          <w:trHeight w:val="288"/>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EAC3F7"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the final performance report.</w:t>
            </w:r>
          </w:p>
        </w:tc>
      </w:tr>
      <w:tr w:rsidR="00F37E9A" w14:paraId="6859019C" w14:textId="77777777" w:rsidTr="00ED2D30">
        <w:trPr>
          <w:trHeight w:val="288"/>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B05926"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3E97BF51" w14:textId="77777777">
        <w:trPr>
          <w:trHeight w:val="57"/>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399FB2B6"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56D842C3" w14:textId="77777777">
        <w:trPr>
          <w:trHeight w:val="57"/>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93600A" w14:textId="77777777" w:rsidR="00F37E9A" w:rsidRDefault="001E2816">
            <w:pPr>
              <w:numPr>
                <w:ilvl w:val="0"/>
                <w:numId w:val="191"/>
              </w:numPr>
              <w:tabs>
                <w:tab w:val="center" w:pos="4320"/>
                <w:tab w:val="right" w:pos="8640"/>
              </w:tabs>
              <w:rPr>
                <w:rFonts w:ascii="Gill Sans" w:eastAsia="Gill Sans" w:hAnsi="Gill Sans" w:cs="Gill Sans"/>
              </w:rPr>
            </w:pPr>
            <w:r>
              <w:rPr>
                <w:rFonts w:ascii="Gill Sans" w:eastAsia="Gill Sans" w:hAnsi="Gill Sans" w:cs="Gill Sans"/>
              </w:rPr>
              <w:t>N/A</w:t>
            </w:r>
          </w:p>
        </w:tc>
      </w:tr>
    </w:tbl>
    <w:p w14:paraId="55E45AAF" w14:textId="77777777" w:rsidR="00E41B54" w:rsidRDefault="00545B71">
      <w:pPr>
        <w:tabs>
          <w:tab w:val="center" w:pos="4320"/>
          <w:tab w:val="right" w:pos="8640"/>
        </w:tabs>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41861898" w14:textId="29B668EF" w:rsidR="00F37E9A" w:rsidRDefault="001E2816">
      <w:pPr>
        <w:tabs>
          <w:tab w:val="center" w:pos="4320"/>
          <w:tab w:val="right" w:pos="8640"/>
        </w:tabs>
        <w:spacing w:line="240" w:lineRule="auto"/>
        <w:rPr>
          <w:rFonts w:ascii="Gill Sans" w:eastAsia="Gill Sans" w:hAnsi="Gill Sans" w:cs="Gill Sans"/>
          <w:sz w:val="20"/>
          <w:szCs w:val="20"/>
        </w:rPr>
      </w:pPr>
      <w:r>
        <w:br w:type="page"/>
      </w:r>
    </w:p>
    <w:tbl>
      <w:tblPr>
        <w:tblStyle w:val="185"/>
        <w:tblW w:w="9360" w:type="dxa"/>
        <w:tblInd w:w="13" w:type="dxa"/>
        <w:tblBorders>
          <w:top w:val="nil"/>
          <w:left w:val="nil"/>
          <w:bottom w:val="nil"/>
          <w:right w:val="nil"/>
          <w:insideH w:val="nil"/>
          <w:insideV w:val="nil"/>
        </w:tblBorders>
        <w:tblLayout w:type="fixed"/>
        <w:tblLook w:val="0600" w:firstRow="0" w:lastRow="0" w:firstColumn="0" w:lastColumn="0" w:noHBand="1" w:noVBand="1"/>
      </w:tblPr>
      <w:tblGrid>
        <w:gridCol w:w="2398"/>
        <w:gridCol w:w="2282"/>
        <w:gridCol w:w="4680"/>
      </w:tblGrid>
      <w:tr w:rsidR="00F37E9A" w14:paraId="18FEBC1C" w14:textId="77777777">
        <w:trPr>
          <w:trHeight w:val="60"/>
        </w:trPr>
        <w:tc>
          <w:tcPr>
            <w:tcW w:w="9360" w:type="dxa"/>
            <w:gridSpan w:val="3"/>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506A4C52" w14:textId="77777777" w:rsidR="00F37E9A" w:rsidRDefault="001E2816">
            <w:pPr>
              <w:tabs>
                <w:tab w:val="center" w:pos="4320"/>
                <w:tab w:val="right" w:pos="8640"/>
              </w:tabs>
              <w:ind w:left="-20" w:right="-20"/>
              <w:rPr>
                <w:rFonts w:ascii="Gill Sans" w:eastAsia="Gill Sans" w:hAnsi="Gill Sans" w:cs="Gill Sans"/>
                <w:b/>
                <w:color w:val="FFFFFF"/>
                <w:sz w:val="24"/>
                <w:szCs w:val="24"/>
              </w:rPr>
            </w:pPr>
            <w:bookmarkStart w:id="58" w:name="bookmark=id.28h4qwu" w:colFirst="0" w:colLast="0"/>
            <w:bookmarkEnd w:id="58"/>
            <w:r>
              <w:rPr>
                <w:rFonts w:ascii="Gill Sans" w:eastAsia="Gill Sans" w:hAnsi="Gill Sans" w:cs="Gill Sans"/>
                <w:b/>
                <w:color w:val="FFFFFF"/>
                <w:sz w:val="24"/>
                <w:szCs w:val="24"/>
              </w:rPr>
              <w:t>A14:  Number of animals benefiting from livestock activities</w:t>
            </w:r>
          </w:p>
        </w:tc>
      </w:tr>
      <w:tr w:rsidR="00F37E9A" w14:paraId="3B8D085D" w14:textId="77777777">
        <w:trPr>
          <w:trHeight w:val="42"/>
        </w:trPr>
        <w:tc>
          <w:tcPr>
            <w:tcW w:w="239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833B3C"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6962"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846E6C"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Required</w:t>
            </w:r>
          </w:p>
        </w:tc>
      </w:tr>
      <w:tr w:rsidR="00F37E9A" w14:paraId="60D4E81D" w14:textId="77777777">
        <w:trPr>
          <w:trHeight w:val="150"/>
        </w:trPr>
        <w:tc>
          <w:tcPr>
            <w:tcW w:w="239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86BD8A"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TYPE</w:t>
            </w:r>
          </w:p>
        </w:tc>
        <w:tc>
          <w:tcPr>
            <w:tcW w:w="6962"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22243C"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Output</w:t>
            </w:r>
          </w:p>
        </w:tc>
      </w:tr>
      <w:tr w:rsidR="00F37E9A" w14:paraId="52C37441" w14:textId="77777777">
        <w:trPr>
          <w:trHeight w:val="20"/>
        </w:trPr>
        <w:tc>
          <w:tcPr>
            <w:tcW w:w="239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D983F7"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SECTOR</w:t>
            </w:r>
          </w:p>
        </w:tc>
        <w:tc>
          <w:tcPr>
            <w:tcW w:w="6962"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DA875FE"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Agriculture</w:t>
            </w:r>
          </w:p>
        </w:tc>
      </w:tr>
      <w:tr w:rsidR="00F37E9A" w14:paraId="56F233E7" w14:textId="77777777">
        <w:trPr>
          <w:trHeight w:val="20"/>
        </w:trPr>
        <w:tc>
          <w:tcPr>
            <w:tcW w:w="239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4FB96E"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SUB-SECTOR</w:t>
            </w:r>
          </w:p>
        </w:tc>
        <w:tc>
          <w:tcPr>
            <w:tcW w:w="6962"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89864E"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Livestock</w:t>
            </w:r>
          </w:p>
        </w:tc>
      </w:tr>
      <w:tr w:rsidR="00F37E9A" w14:paraId="2A614D71" w14:textId="77777777">
        <w:trPr>
          <w:trHeight w:val="20"/>
        </w:trPr>
        <w:tc>
          <w:tcPr>
            <w:tcW w:w="9360" w:type="dxa"/>
            <w:gridSpan w:val="3"/>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4BE0F65"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INDICATOR DESCRIPTION</w:t>
            </w:r>
          </w:p>
        </w:tc>
      </w:tr>
      <w:tr w:rsidR="00F37E9A" w14:paraId="2CB6DF22" w14:textId="77777777">
        <w:trPr>
          <w:trHeight w:val="1275"/>
        </w:trPr>
        <w:tc>
          <w:tcPr>
            <w:tcW w:w="9360" w:type="dxa"/>
            <w:gridSpan w:val="3"/>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E4A0EB"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6AFE5267" w14:textId="77777777" w:rsidR="00F37E9A" w:rsidRDefault="001E2816">
            <w:pPr>
              <w:tabs>
                <w:tab w:val="center" w:pos="4320"/>
                <w:tab w:val="right" w:pos="8640"/>
              </w:tabs>
              <w:rPr>
                <w:rFonts w:ascii="Gill Sans" w:eastAsia="Gill Sans" w:hAnsi="Gill Sans" w:cs="Gill Sans"/>
              </w:rPr>
            </w:pPr>
            <w:r>
              <w:rPr>
                <w:rFonts w:ascii="Gill Sans" w:eastAsia="Gill Sans" w:hAnsi="Gill Sans" w:cs="Gill Sans"/>
              </w:rPr>
              <w:t xml:space="preserve">This indicator counts the number of domesticated animals that benefit as a result of their owners receiving goods, participating in, or otherwise being directly assisted by BHA-funded activity interventions. </w:t>
            </w:r>
          </w:p>
          <w:p w14:paraId="39AC1D26" w14:textId="77777777" w:rsidR="00F37E9A" w:rsidRDefault="00F37E9A">
            <w:pPr>
              <w:tabs>
                <w:tab w:val="center" w:pos="4320"/>
                <w:tab w:val="right" w:pos="8640"/>
              </w:tabs>
              <w:rPr>
                <w:rFonts w:ascii="Gill Sans" w:eastAsia="Gill Sans" w:hAnsi="Gill Sans" w:cs="Gill Sans"/>
                <w:sz w:val="16"/>
                <w:szCs w:val="16"/>
              </w:rPr>
            </w:pPr>
          </w:p>
          <w:p w14:paraId="1AE70BA8" w14:textId="77777777" w:rsidR="00F37E9A" w:rsidRDefault="001E2816">
            <w:pPr>
              <w:tabs>
                <w:tab w:val="center" w:pos="4320"/>
                <w:tab w:val="right" w:pos="8640"/>
              </w:tabs>
              <w:rPr>
                <w:rFonts w:ascii="Gill Sans" w:eastAsia="Gill Sans" w:hAnsi="Gill Sans" w:cs="Gill Sans"/>
              </w:rPr>
            </w:pPr>
            <w:r>
              <w:rPr>
                <w:rFonts w:ascii="Gill Sans" w:eastAsia="Gill Sans" w:hAnsi="Gill Sans" w:cs="Gill Sans"/>
              </w:rPr>
              <w:t>Animals that have benefited from a livestock activity are those that have been directly reached through the distribution of goods (e.g., feed), participated in an activity (e.g., an owner that has been trained in milk production during the dry season), or otherwise are directly assisted (e.g., chicken coop) by an activity. Do not count animals that are destocked.</w:t>
            </w:r>
          </w:p>
        </w:tc>
      </w:tr>
      <w:tr w:rsidR="00F37E9A" w14:paraId="190AF27E" w14:textId="77777777">
        <w:trPr>
          <w:trHeight w:val="150"/>
        </w:trPr>
        <w:tc>
          <w:tcPr>
            <w:tcW w:w="9360" w:type="dxa"/>
            <w:gridSpan w:val="3"/>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9AF08B"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animals) </w:t>
            </w:r>
          </w:p>
        </w:tc>
      </w:tr>
      <w:tr w:rsidR="00F37E9A" w14:paraId="75A9E0FC" w14:textId="77777777">
        <w:trPr>
          <w:trHeight w:val="20"/>
        </w:trPr>
        <w:tc>
          <w:tcPr>
            <w:tcW w:w="9360" w:type="dxa"/>
            <w:gridSpan w:val="3"/>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059820"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animals benefiting from livestock activities.</w:t>
            </w:r>
          </w:p>
        </w:tc>
      </w:tr>
      <w:tr w:rsidR="00F37E9A" w14:paraId="6E6ABB3E" w14:textId="77777777">
        <w:trPr>
          <w:trHeight w:val="20"/>
        </w:trPr>
        <w:tc>
          <w:tcPr>
            <w:tcW w:w="9360" w:type="dxa"/>
            <w:gridSpan w:val="3"/>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2909D4"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number of animals, without double counting, that benefit from livestock activities.</w:t>
            </w:r>
          </w:p>
        </w:tc>
      </w:tr>
      <w:tr w:rsidR="00F37E9A" w14:paraId="404AF215" w14:textId="77777777">
        <w:trPr>
          <w:trHeight w:val="20"/>
        </w:trPr>
        <w:tc>
          <w:tcPr>
            <w:tcW w:w="9360" w:type="dxa"/>
            <w:gridSpan w:val="3"/>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9E2054"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746282" w14:paraId="21980534" w14:textId="77777777" w:rsidTr="00746282">
        <w:trPr>
          <w:trHeight w:val="20"/>
        </w:trPr>
        <w:tc>
          <w:tcPr>
            <w:tcW w:w="4680" w:type="dxa"/>
            <w:gridSpan w:val="2"/>
            <w:tcBorders>
              <w:top w:val="single" w:sz="8" w:space="0" w:color="000000"/>
              <w:left w:val="single" w:sz="8" w:space="0" w:color="000000"/>
              <w:bottom w:val="single" w:sz="8" w:space="0" w:color="000000"/>
              <w:right w:val="nil"/>
            </w:tcBorders>
            <w:tcMar>
              <w:top w:w="28" w:type="dxa"/>
              <w:left w:w="28" w:type="dxa"/>
              <w:bottom w:w="28" w:type="dxa"/>
              <w:right w:w="28" w:type="dxa"/>
            </w:tcMar>
          </w:tcPr>
          <w:p w14:paraId="5444CFB3" w14:textId="77777777" w:rsidR="00746282" w:rsidRDefault="00746282" w:rsidP="00737F0B">
            <w:pPr>
              <w:tabs>
                <w:tab w:val="center" w:pos="4320"/>
                <w:tab w:val="right" w:pos="8640"/>
              </w:tabs>
              <w:ind w:left="-20"/>
              <w:rPr>
                <w:rFonts w:ascii="Gill Sans" w:eastAsia="Gill Sans" w:hAnsi="Gill Sans" w:cs="Gill Sans"/>
                <w:b/>
              </w:rPr>
            </w:pPr>
            <w:r>
              <w:rPr>
                <w:rFonts w:ascii="Gill Sans" w:eastAsia="Gill Sans" w:hAnsi="Gill Sans" w:cs="Gill Sans"/>
                <w:b/>
              </w:rPr>
              <w:t xml:space="preserve">Disaggregation:  </w:t>
            </w:r>
            <w:r>
              <w:rPr>
                <w:rFonts w:ascii="Gill Sans" w:eastAsia="Gill Sans" w:hAnsi="Gill Sans" w:cs="Gill Sans"/>
              </w:rPr>
              <w:t>Do not report Overall value.</w:t>
            </w:r>
          </w:p>
          <w:p w14:paraId="13B5E163" w14:textId="77777777" w:rsidR="00746282" w:rsidRDefault="00746282">
            <w:pPr>
              <w:tabs>
                <w:tab w:val="center" w:pos="4320"/>
                <w:tab w:val="right" w:pos="8640"/>
              </w:tabs>
              <w:ind w:left="-20"/>
              <w:rPr>
                <w:rFonts w:ascii="Gill Sans" w:eastAsia="Gill Sans" w:hAnsi="Gill Sans" w:cs="Gill Sans"/>
                <w:bCs/>
              </w:rPr>
            </w:pPr>
            <w:r w:rsidRPr="00737F0B">
              <w:rPr>
                <w:rFonts w:ascii="Gill Sans" w:eastAsia="Gill Sans" w:hAnsi="Gill Sans" w:cs="Gill Sans"/>
                <w:bCs/>
              </w:rPr>
              <w:t xml:space="preserve">Animal Type: </w:t>
            </w:r>
          </w:p>
          <w:p w14:paraId="132E7C39" w14:textId="77777777" w:rsidR="00746282" w:rsidRDefault="00746282" w:rsidP="00737F0B">
            <w:pPr>
              <w:numPr>
                <w:ilvl w:val="0"/>
                <w:numId w:val="344"/>
              </w:numPr>
              <w:tabs>
                <w:tab w:val="center" w:pos="4320"/>
                <w:tab w:val="right" w:pos="8640"/>
              </w:tabs>
              <w:rPr>
                <w:rFonts w:ascii="Gill Sans" w:eastAsia="Gill Sans" w:hAnsi="Gill Sans" w:cs="Gill Sans"/>
              </w:rPr>
            </w:pPr>
            <w:r>
              <w:rPr>
                <w:rFonts w:ascii="Gill Sans" w:eastAsia="Gill Sans" w:hAnsi="Gill Sans" w:cs="Gill Sans"/>
              </w:rPr>
              <w:t>Cattle and buffalo</w:t>
            </w:r>
          </w:p>
          <w:p w14:paraId="79605DA9" w14:textId="77777777" w:rsidR="00746282" w:rsidRDefault="00746282" w:rsidP="00737F0B">
            <w:pPr>
              <w:numPr>
                <w:ilvl w:val="0"/>
                <w:numId w:val="344"/>
              </w:numPr>
              <w:tabs>
                <w:tab w:val="center" w:pos="4320"/>
                <w:tab w:val="right" w:pos="8640"/>
              </w:tabs>
              <w:rPr>
                <w:rFonts w:ascii="Gill Sans" w:eastAsia="Gill Sans" w:hAnsi="Gill Sans" w:cs="Gill Sans"/>
              </w:rPr>
            </w:pPr>
            <w:r>
              <w:rPr>
                <w:rFonts w:ascii="Gill Sans" w:eastAsia="Gill Sans" w:hAnsi="Gill Sans" w:cs="Gill Sans"/>
              </w:rPr>
              <w:t>Camelids (e.g., camels, lamas)</w:t>
            </w:r>
          </w:p>
          <w:p w14:paraId="00F61D20" w14:textId="77777777" w:rsidR="00746282" w:rsidRDefault="00746282" w:rsidP="00737F0B">
            <w:pPr>
              <w:numPr>
                <w:ilvl w:val="0"/>
                <w:numId w:val="344"/>
              </w:numPr>
              <w:tabs>
                <w:tab w:val="center" w:pos="4320"/>
                <w:tab w:val="right" w:pos="8640"/>
              </w:tabs>
              <w:rPr>
                <w:rFonts w:ascii="Gill Sans" w:eastAsia="Gill Sans" w:hAnsi="Gill Sans" w:cs="Gill Sans"/>
              </w:rPr>
            </w:pPr>
            <w:r>
              <w:rPr>
                <w:rFonts w:ascii="Gill Sans" w:eastAsia="Gill Sans" w:hAnsi="Gill Sans" w:cs="Gill Sans"/>
              </w:rPr>
              <w:t>Goats and sheep</w:t>
            </w:r>
          </w:p>
          <w:p w14:paraId="3350602A" w14:textId="77777777" w:rsidR="00746282" w:rsidRDefault="00746282" w:rsidP="00737F0B">
            <w:pPr>
              <w:numPr>
                <w:ilvl w:val="0"/>
                <w:numId w:val="344"/>
              </w:numPr>
              <w:tabs>
                <w:tab w:val="center" w:pos="4320"/>
                <w:tab w:val="right" w:pos="8640"/>
              </w:tabs>
              <w:rPr>
                <w:rFonts w:ascii="Gill Sans" w:eastAsia="Gill Sans" w:hAnsi="Gill Sans" w:cs="Gill Sans"/>
              </w:rPr>
            </w:pPr>
            <w:r>
              <w:rPr>
                <w:rFonts w:ascii="Gill Sans" w:eastAsia="Gill Sans" w:hAnsi="Gill Sans" w:cs="Gill Sans"/>
              </w:rPr>
              <w:t>Poultry (e.g., chickens, ducks)</w:t>
            </w:r>
          </w:p>
        </w:tc>
        <w:tc>
          <w:tcPr>
            <w:tcW w:w="4680" w:type="dxa"/>
            <w:tcBorders>
              <w:top w:val="single" w:sz="8" w:space="0" w:color="000000"/>
              <w:left w:val="nil"/>
              <w:bottom w:val="single" w:sz="8" w:space="0" w:color="000000"/>
              <w:right w:val="single" w:sz="8" w:space="0" w:color="000000"/>
            </w:tcBorders>
            <w:shd w:val="clear" w:color="auto" w:fill="auto"/>
          </w:tcPr>
          <w:p w14:paraId="21479AFB" w14:textId="7FDF4469" w:rsidR="00746282" w:rsidRDefault="00746282" w:rsidP="00737F0B">
            <w:pPr>
              <w:numPr>
                <w:ilvl w:val="0"/>
                <w:numId w:val="344"/>
              </w:numPr>
              <w:tabs>
                <w:tab w:val="center" w:pos="4320"/>
                <w:tab w:val="right" w:pos="8640"/>
              </w:tabs>
              <w:rPr>
                <w:rFonts w:ascii="Gill Sans" w:eastAsia="Gill Sans" w:hAnsi="Gill Sans" w:cs="Gill Sans"/>
              </w:rPr>
            </w:pPr>
            <w:r>
              <w:rPr>
                <w:rFonts w:ascii="Gill Sans" w:eastAsia="Gill Sans" w:hAnsi="Gill Sans" w:cs="Gill Sans"/>
              </w:rPr>
              <w:t>Horses, donkeys and mules</w:t>
            </w:r>
          </w:p>
          <w:p w14:paraId="53116354" w14:textId="77777777" w:rsidR="00746282" w:rsidRDefault="00746282" w:rsidP="00737F0B">
            <w:pPr>
              <w:numPr>
                <w:ilvl w:val="0"/>
                <w:numId w:val="344"/>
              </w:numPr>
              <w:tabs>
                <w:tab w:val="center" w:pos="4320"/>
                <w:tab w:val="right" w:pos="8640"/>
              </w:tabs>
              <w:rPr>
                <w:rFonts w:ascii="Gill Sans" w:eastAsia="Gill Sans" w:hAnsi="Gill Sans" w:cs="Gill Sans"/>
              </w:rPr>
            </w:pPr>
            <w:r>
              <w:rPr>
                <w:rFonts w:ascii="Gill Sans" w:eastAsia="Gill Sans" w:hAnsi="Gill Sans" w:cs="Gill Sans"/>
              </w:rPr>
              <w:t>Swine (pigs)</w:t>
            </w:r>
          </w:p>
          <w:p w14:paraId="5D1C66AE" w14:textId="77777777" w:rsidR="00746282" w:rsidRDefault="00746282" w:rsidP="00737F0B">
            <w:pPr>
              <w:numPr>
                <w:ilvl w:val="0"/>
                <w:numId w:val="344"/>
              </w:numPr>
              <w:tabs>
                <w:tab w:val="center" w:pos="4320"/>
                <w:tab w:val="right" w:pos="8640"/>
              </w:tabs>
              <w:rPr>
                <w:rFonts w:ascii="Gill Sans" w:eastAsia="Gill Sans" w:hAnsi="Gill Sans" w:cs="Gill Sans"/>
              </w:rPr>
            </w:pPr>
            <w:r>
              <w:rPr>
                <w:rFonts w:ascii="Gill Sans" w:eastAsia="Gill Sans" w:hAnsi="Gill Sans" w:cs="Gill Sans"/>
              </w:rPr>
              <w:t>Micro-stock (e.g., rabbits, guinea pigs, cane rats)</w:t>
            </w:r>
          </w:p>
          <w:p w14:paraId="259C00E5" w14:textId="77777777" w:rsidR="00746282" w:rsidRDefault="00746282" w:rsidP="00737F0B">
            <w:pPr>
              <w:numPr>
                <w:ilvl w:val="0"/>
                <w:numId w:val="344"/>
              </w:numPr>
              <w:tabs>
                <w:tab w:val="center" w:pos="4320"/>
                <w:tab w:val="right" w:pos="8640"/>
              </w:tabs>
              <w:rPr>
                <w:rFonts w:ascii="Gill Sans" w:eastAsia="Gill Sans" w:hAnsi="Gill Sans" w:cs="Gill Sans"/>
              </w:rPr>
            </w:pPr>
            <w:r>
              <w:rPr>
                <w:rFonts w:ascii="Gill Sans" w:eastAsia="Gill Sans" w:hAnsi="Gill Sans" w:cs="Gill Sans"/>
              </w:rPr>
              <w:t>Bees (colony)</w:t>
            </w:r>
          </w:p>
          <w:p w14:paraId="6CDB294E" w14:textId="77777777" w:rsidR="00746282" w:rsidRDefault="00746282" w:rsidP="00737F0B">
            <w:pPr>
              <w:numPr>
                <w:ilvl w:val="0"/>
                <w:numId w:val="344"/>
              </w:numPr>
              <w:tabs>
                <w:tab w:val="center" w:pos="4320"/>
                <w:tab w:val="right" w:pos="8640"/>
              </w:tabs>
              <w:rPr>
                <w:rFonts w:ascii="Gill Sans" w:eastAsia="Gill Sans" w:hAnsi="Gill Sans" w:cs="Gill Sans"/>
              </w:rPr>
            </w:pPr>
            <w:r>
              <w:rPr>
                <w:rFonts w:ascii="Gill Sans" w:eastAsia="Gill Sans" w:hAnsi="Gill Sans" w:cs="Gill Sans"/>
              </w:rPr>
              <w:t>Farmed wildlife (e.g., zebra, eland)</w:t>
            </w:r>
          </w:p>
          <w:p w14:paraId="206D7115" w14:textId="2ECC868E" w:rsidR="00746282" w:rsidRPr="00737F0B" w:rsidRDefault="00746282" w:rsidP="00737F0B">
            <w:pPr>
              <w:pStyle w:val="ListParagraph"/>
              <w:numPr>
                <w:ilvl w:val="0"/>
                <w:numId w:val="344"/>
              </w:numPr>
              <w:tabs>
                <w:tab w:val="center" w:pos="4320"/>
                <w:tab w:val="right" w:pos="8640"/>
              </w:tabs>
              <w:rPr>
                <w:rFonts w:ascii="Gill Sans" w:eastAsia="Gill Sans" w:hAnsi="Gill Sans" w:cs="Gill Sans"/>
                <w:bCs/>
              </w:rPr>
            </w:pPr>
            <w:r>
              <w:rPr>
                <w:rFonts w:ascii="Gill Sans" w:eastAsia="Gill Sans" w:hAnsi="Gill Sans" w:cs="Gill Sans"/>
              </w:rPr>
              <w:t>Other</w:t>
            </w:r>
          </w:p>
        </w:tc>
      </w:tr>
      <w:tr w:rsidR="00F37E9A" w14:paraId="32231C93" w14:textId="77777777">
        <w:trPr>
          <w:trHeight w:val="20"/>
        </w:trPr>
        <w:tc>
          <w:tcPr>
            <w:tcW w:w="9360" w:type="dxa"/>
            <w:gridSpan w:val="3"/>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A567715"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DATA COLLECTION</w:t>
            </w:r>
          </w:p>
        </w:tc>
      </w:tr>
      <w:tr w:rsidR="00F37E9A" w14:paraId="4D7102B8" w14:textId="77777777" w:rsidTr="00ED2D30">
        <w:trPr>
          <w:trHeight w:val="288"/>
        </w:trPr>
        <w:tc>
          <w:tcPr>
            <w:tcW w:w="9360" w:type="dxa"/>
            <w:gridSpan w:val="3"/>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80BF2DF"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Method:  </w:t>
            </w:r>
            <w:r>
              <w:rPr>
                <w:rFonts w:ascii="Gill Sans" w:eastAsia="Gill Sans" w:hAnsi="Gill Sans" w:cs="Gill Sans"/>
              </w:rPr>
              <w:t xml:space="preserve">Routine monitoring </w:t>
            </w:r>
          </w:p>
        </w:tc>
      </w:tr>
      <w:tr w:rsidR="00F37E9A" w14:paraId="31EDA670" w14:textId="77777777" w:rsidTr="00ED2D30">
        <w:trPr>
          <w:trHeight w:val="288"/>
        </w:trPr>
        <w:tc>
          <w:tcPr>
            <w:tcW w:w="9360" w:type="dxa"/>
            <w:gridSpan w:val="3"/>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821F0B"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w:t>
            </w:r>
          </w:p>
        </w:tc>
      </w:tr>
      <w:tr w:rsidR="00F37E9A" w14:paraId="5BC5C056" w14:textId="77777777" w:rsidTr="00ED2D30">
        <w:trPr>
          <w:trHeight w:val="288"/>
        </w:trPr>
        <w:tc>
          <w:tcPr>
            <w:tcW w:w="9360" w:type="dxa"/>
            <w:gridSpan w:val="3"/>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16EE6F"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Implementing partner staff</w:t>
            </w:r>
          </w:p>
        </w:tc>
      </w:tr>
      <w:tr w:rsidR="00F37E9A" w14:paraId="1275A090" w14:textId="77777777" w:rsidTr="00ED2D30">
        <w:trPr>
          <w:trHeight w:val="288"/>
        </w:trPr>
        <w:tc>
          <w:tcPr>
            <w:tcW w:w="9360" w:type="dxa"/>
            <w:gridSpan w:val="3"/>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707CEE"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Beneficiary households</w:t>
            </w:r>
          </w:p>
        </w:tc>
      </w:tr>
      <w:tr w:rsidR="00F37E9A" w14:paraId="43CE749B" w14:textId="77777777" w:rsidTr="00ED2D30">
        <w:trPr>
          <w:trHeight w:val="288"/>
        </w:trPr>
        <w:tc>
          <w:tcPr>
            <w:tcW w:w="9360" w:type="dxa"/>
            <w:gridSpan w:val="3"/>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9D6F95"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Frequency of Collection and Reporting:  </w:t>
            </w:r>
            <w:r>
              <w:rPr>
                <w:rFonts w:ascii="Gill Sans" w:eastAsia="Gill Sans" w:hAnsi="Gill Sans" w:cs="Gill Sans"/>
              </w:rPr>
              <w:t xml:space="preserve">Data will be collected on an ongoing/rolling/monthly basis. </w:t>
            </w:r>
          </w:p>
        </w:tc>
      </w:tr>
      <w:tr w:rsidR="00F37E9A" w14:paraId="05D4A7A3" w14:textId="77777777" w:rsidTr="00ED2D30">
        <w:trPr>
          <w:trHeight w:val="288"/>
        </w:trPr>
        <w:tc>
          <w:tcPr>
            <w:tcW w:w="9360" w:type="dxa"/>
            <w:gridSpan w:val="3"/>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5C311A"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27249149" w14:textId="77777777" w:rsidTr="00ED2D30">
        <w:trPr>
          <w:trHeight w:val="288"/>
        </w:trPr>
        <w:tc>
          <w:tcPr>
            <w:tcW w:w="9360" w:type="dxa"/>
            <w:gridSpan w:val="3"/>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2FCEFD"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is zero</w:t>
            </w:r>
            <w:r>
              <w:rPr>
                <w:rFonts w:ascii="Gill Sans" w:eastAsia="Gill Sans" w:hAnsi="Gill Sans" w:cs="Gill Sans"/>
                <w:b/>
              </w:rPr>
              <w:t>.</w:t>
            </w:r>
          </w:p>
        </w:tc>
      </w:tr>
      <w:tr w:rsidR="00F37E9A" w14:paraId="603F46FA" w14:textId="77777777">
        <w:trPr>
          <w:trHeight w:val="20"/>
        </w:trPr>
        <w:tc>
          <w:tcPr>
            <w:tcW w:w="9360" w:type="dxa"/>
            <w:gridSpan w:val="3"/>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40E65B09" w14:textId="380E29E1"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7A1303C0" w14:textId="77777777">
        <w:trPr>
          <w:trHeight w:val="20"/>
        </w:trPr>
        <w:tc>
          <w:tcPr>
            <w:tcW w:w="9360" w:type="dxa"/>
            <w:gridSpan w:val="3"/>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92D56F" w14:textId="77777777" w:rsidR="00F37E9A" w:rsidRDefault="001E2816">
            <w:pPr>
              <w:numPr>
                <w:ilvl w:val="0"/>
                <w:numId w:val="159"/>
              </w:numPr>
              <w:tabs>
                <w:tab w:val="center" w:pos="4320"/>
                <w:tab w:val="right" w:pos="8640"/>
              </w:tabs>
              <w:rPr>
                <w:rFonts w:ascii="Gill Sans" w:eastAsia="Gill Sans" w:hAnsi="Gill Sans" w:cs="Gill Sans"/>
              </w:rPr>
            </w:pPr>
            <w:r>
              <w:rPr>
                <w:rFonts w:ascii="Gill Sans" w:eastAsia="Gill Sans" w:hAnsi="Gill Sans" w:cs="Gill Sans"/>
              </w:rPr>
              <w:t>N/A</w:t>
            </w:r>
          </w:p>
        </w:tc>
      </w:tr>
    </w:tbl>
    <w:p w14:paraId="795414FF" w14:textId="77777777" w:rsidR="00E41B54" w:rsidRDefault="00545B71" w:rsidP="008A0201">
      <w:pPr>
        <w:widowControl w:val="0"/>
        <w:tabs>
          <w:tab w:val="center" w:pos="4320"/>
          <w:tab w:val="right" w:pos="8640"/>
        </w:tabs>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4683C37A" w14:textId="26FAA9E2" w:rsidR="00F37E9A" w:rsidRDefault="001E2816" w:rsidP="008A0201">
      <w:pPr>
        <w:widowControl w:val="0"/>
        <w:tabs>
          <w:tab w:val="center" w:pos="4320"/>
          <w:tab w:val="right" w:pos="8640"/>
        </w:tabs>
        <w:spacing w:line="240" w:lineRule="auto"/>
        <w:rPr>
          <w:rFonts w:ascii="Gill Sans" w:eastAsia="Gill Sans" w:hAnsi="Gill Sans" w:cs="Gill Sans"/>
          <w:sz w:val="20"/>
          <w:szCs w:val="20"/>
        </w:rPr>
      </w:pPr>
      <w:r>
        <w:br w:type="page"/>
      </w:r>
    </w:p>
    <w:tbl>
      <w:tblPr>
        <w:tblStyle w:val="183"/>
        <w:tblW w:w="9360" w:type="dxa"/>
        <w:tblInd w:w="13" w:type="dxa"/>
        <w:tblBorders>
          <w:top w:val="nil"/>
          <w:left w:val="nil"/>
          <w:bottom w:val="nil"/>
          <w:right w:val="nil"/>
          <w:insideH w:val="nil"/>
          <w:insideV w:val="nil"/>
        </w:tblBorders>
        <w:tblLayout w:type="fixed"/>
        <w:tblLook w:val="0600" w:firstRow="0" w:lastRow="0" w:firstColumn="0" w:lastColumn="0" w:noHBand="1" w:noVBand="1"/>
      </w:tblPr>
      <w:tblGrid>
        <w:gridCol w:w="2398"/>
        <w:gridCol w:w="6962"/>
      </w:tblGrid>
      <w:tr w:rsidR="00F37E9A" w14:paraId="36076980" w14:textId="77777777">
        <w:trPr>
          <w:trHeight w:val="20"/>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7EEFA5C" w14:textId="77777777" w:rsidR="00F37E9A" w:rsidRDefault="001E2816">
            <w:pPr>
              <w:tabs>
                <w:tab w:val="center" w:pos="4320"/>
                <w:tab w:val="right" w:pos="8640"/>
              </w:tabs>
              <w:ind w:left="-20" w:right="-20"/>
              <w:rPr>
                <w:rFonts w:ascii="Gill Sans" w:eastAsia="Gill Sans" w:hAnsi="Gill Sans" w:cs="Gill Sans"/>
                <w:b/>
                <w:color w:val="FFFFFF"/>
                <w:sz w:val="24"/>
                <w:szCs w:val="24"/>
              </w:rPr>
            </w:pPr>
            <w:bookmarkStart w:id="59" w:name="bookmark=id.nmf14n" w:colFirst="0" w:colLast="0"/>
            <w:bookmarkEnd w:id="59"/>
            <w:r>
              <w:rPr>
                <w:rFonts w:ascii="Gill Sans" w:eastAsia="Gill Sans" w:hAnsi="Gill Sans" w:cs="Gill Sans"/>
                <w:b/>
                <w:color w:val="FFFFFF"/>
                <w:sz w:val="24"/>
                <w:szCs w:val="24"/>
              </w:rPr>
              <w:t xml:space="preserve">A15:  Average number of animals owned per individual </w:t>
            </w:r>
          </w:p>
        </w:tc>
      </w:tr>
      <w:tr w:rsidR="00F37E9A" w14:paraId="7C5AAE12" w14:textId="77777777">
        <w:trPr>
          <w:trHeight w:val="20"/>
        </w:trPr>
        <w:tc>
          <w:tcPr>
            <w:tcW w:w="239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5671151"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 xml:space="preserve">APPLICABILITY </w:t>
            </w:r>
          </w:p>
        </w:tc>
        <w:tc>
          <w:tcPr>
            <w:tcW w:w="696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1024A5"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Required</w:t>
            </w:r>
          </w:p>
        </w:tc>
      </w:tr>
      <w:tr w:rsidR="00F37E9A" w14:paraId="44325D4D" w14:textId="77777777">
        <w:trPr>
          <w:trHeight w:val="20"/>
        </w:trPr>
        <w:tc>
          <w:tcPr>
            <w:tcW w:w="239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DD4EA8A"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TYPE</w:t>
            </w:r>
          </w:p>
        </w:tc>
        <w:tc>
          <w:tcPr>
            <w:tcW w:w="696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368FAB"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Outcome</w:t>
            </w:r>
          </w:p>
        </w:tc>
      </w:tr>
      <w:tr w:rsidR="00F37E9A" w14:paraId="35BE1207" w14:textId="77777777">
        <w:trPr>
          <w:trHeight w:val="20"/>
        </w:trPr>
        <w:tc>
          <w:tcPr>
            <w:tcW w:w="239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322611"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SECTOR</w:t>
            </w:r>
          </w:p>
        </w:tc>
        <w:tc>
          <w:tcPr>
            <w:tcW w:w="696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EB44E0"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Agriculture</w:t>
            </w:r>
          </w:p>
        </w:tc>
      </w:tr>
      <w:tr w:rsidR="00F37E9A" w14:paraId="7524ABFC" w14:textId="77777777">
        <w:trPr>
          <w:trHeight w:val="20"/>
        </w:trPr>
        <w:tc>
          <w:tcPr>
            <w:tcW w:w="239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C6696A"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SUB-SECTOR</w:t>
            </w:r>
          </w:p>
        </w:tc>
        <w:tc>
          <w:tcPr>
            <w:tcW w:w="696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C6DD4C"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Livestock</w:t>
            </w:r>
          </w:p>
        </w:tc>
      </w:tr>
      <w:tr w:rsidR="00F37E9A" w14:paraId="255F3F77" w14:textId="77777777">
        <w:trPr>
          <w:trHeight w:val="20"/>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AE6DAA9"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INDICATOR DESCRIPTION</w:t>
            </w:r>
          </w:p>
        </w:tc>
      </w:tr>
      <w:tr w:rsidR="00F37E9A" w14:paraId="2F7683D3" w14:textId="77777777">
        <w:trPr>
          <w:trHeight w:val="1275"/>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212894D"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2C2A3D58" w14:textId="77777777" w:rsidR="00F37E9A" w:rsidRDefault="001E2816">
            <w:pPr>
              <w:tabs>
                <w:tab w:val="center" w:pos="4320"/>
                <w:tab w:val="right" w:pos="8640"/>
              </w:tabs>
              <w:rPr>
                <w:rFonts w:ascii="Gill Sans" w:eastAsia="Gill Sans" w:hAnsi="Gill Sans" w:cs="Gill Sans"/>
              </w:rPr>
            </w:pPr>
            <w:r>
              <w:rPr>
                <w:rFonts w:ascii="Gill Sans" w:eastAsia="Gill Sans" w:hAnsi="Gill Sans" w:cs="Gill Sans"/>
              </w:rPr>
              <w:t>This indicator counts the number of domestic animals owned by beneficiaries who have directly benefited from BHA-funded livestock interventions. Animals are defined as any non-aquatic organism reared to produce commodities, including birds, mammals, reptiles, et cetera. An animal is considered owned if it is possessed by a person who has full claim to that animal.</w:t>
            </w:r>
          </w:p>
          <w:p w14:paraId="6B8021CC" w14:textId="77777777" w:rsidR="00F37E9A" w:rsidRDefault="00F37E9A">
            <w:pPr>
              <w:tabs>
                <w:tab w:val="center" w:pos="4320"/>
                <w:tab w:val="right" w:pos="8640"/>
              </w:tabs>
              <w:rPr>
                <w:rFonts w:ascii="Gill Sans" w:eastAsia="Gill Sans" w:hAnsi="Gill Sans" w:cs="Gill Sans"/>
              </w:rPr>
            </w:pPr>
          </w:p>
          <w:p w14:paraId="2D9D7E3B" w14:textId="77777777" w:rsidR="00F37E9A" w:rsidRDefault="001E2816">
            <w:pPr>
              <w:tabs>
                <w:tab w:val="center" w:pos="4320"/>
                <w:tab w:val="right" w:pos="8640"/>
              </w:tabs>
              <w:rPr>
                <w:rFonts w:ascii="Gill Sans" w:eastAsia="Gill Sans" w:hAnsi="Gill Sans" w:cs="Gill Sans"/>
              </w:rPr>
            </w:pPr>
            <w:r>
              <w:rPr>
                <w:rFonts w:ascii="Gill Sans" w:eastAsia="Gill Sans" w:hAnsi="Gill Sans" w:cs="Gill Sans"/>
              </w:rPr>
              <w:t xml:space="preserve">For this indicator, only count individuals who are direct recipients of BHA-funded livestock interventions or activities. </w:t>
            </w:r>
          </w:p>
          <w:p w14:paraId="0E005F4D" w14:textId="77777777" w:rsidR="00F37E9A" w:rsidRDefault="00F37E9A">
            <w:pPr>
              <w:tabs>
                <w:tab w:val="center" w:pos="4320"/>
                <w:tab w:val="right" w:pos="8640"/>
              </w:tabs>
              <w:rPr>
                <w:rFonts w:ascii="Gill Sans" w:eastAsia="Gill Sans" w:hAnsi="Gill Sans" w:cs="Gill Sans"/>
              </w:rPr>
            </w:pPr>
          </w:p>
          <w:p w14:paraId="3F54B37C" w14:textId="77777777" w:rsidR="00F37E9A" w:rsidRDefault="001E2816">
            <w:pPr>
              <w:tabs>
                <w:tab w:val="center" w:pos="4320"/>
                <w:tab w:val="right" w:pos="8640"/>
              </w:tabs>
              <w:rPr>
                <w:rFonts w:ascii="Gill Sans" w:eastAsia="Gill Sans" w:hAnsi="Gill Sans" w:cs="Gill Sans"/>
                <w:highlight w:val="yellow"/>
              </w:rPr>
            </w:pPr>
            <w:r>
              <w:rPr>
                <w:rFonts w:ascii="Gill Sans" w:eastAsia="Gill Sans" w:hAnsi="Gill Sans" w:cs="Gill Sans"/>
                <w:i/>
              </w:rPr>
              <w:t xml:space="preserve">Partners are strongly encouraged to contextualize this indicator to align with the activity’s technical approach. For example, activities that include animal husbandry as a means of generating income (i.e. a livelihood generation intervention) may want to include the total number of animals owned and sold over the course of a year or other period of time. Activities that aim to improve nutrition by increasing access to animal-based products such as dairy or eggs, by contrast, may only want to include the number of animals owned and kept, without counting those sold during the year. </w:t>
            </w:r>
          </w:p>
        </w:tc>
      </w:tr>
      <w:tr w:rsidR="00F37E9A" w14:paraId="1165A2C5" w14:textId="77777777">
        <w:trPr>
          <w:trHeight w:val="20"/>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ABFF14"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Unit of Measure: </w:t>
            </w:r>
            <w:r>
              <w:rPr>
                <w:rFonts w:ascii="Gill Sans" w:eastAsia="Gill Sans" w:hAnsi="Gill Sans" w:cs="Gill Sans"/>
              </w:rPr>
              <w:t xml:space="preserve"> Average (animals owned per individual)</w:t>
            </w:r>
          </w:p>
        </w:tc>
      </w:tr>
      <w:tr w:rsidR="00F37E9A" w14:paraId="2CFFD964" w14:textId="77777777">
        <w:trPr>
          <w:trHeight w:val="735"/>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2226D4"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average number of animals owned is determined by counting the number of animals owned by individual beneficiaries divided by the total number of individual beneficiaries. </w:t>
            </w:r>
          </w:p>
          <w:p w14:paraId="50383C86" w14:textId="77777777" w:rsidR="00F37E9A" w:rsidRDefault="00F37E9A">
            <w:pPr>
              <w:tabs>
                <w:tab w:val="center" w:pos="4320"/>
                <w:tab w:val="right" w:pos="8640"/>
              </w:tabs>
              <w:ind w:left="-20"/>
              <w:rPr>
                <w:rFonts w:ascii="Gill Sans" w:eastAsia="Gill Sans" w:hAnsi="Gill Sans" w:cs="Gill Sans"/>
              </w:rPr>
            </w:pPr>
          </w:p>
          <w:p w14:paraId="1876D2A7"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rPr>
              <w:t xml:space="preserve">Numerator: Number of animals owned by individual beneficiaries </w:t>
            </w:r>
          </w:p>
          <w:p w14:paraId="217BFF5A"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rPr>
              <w:t>Denominator: Number of individual beneficiaries</w:t>
            </w:r>
          </w:p>
        </w:tc>
      </w:tr>
      <w:tr w:rsidR="00F37E9A" w14:paraId="0CCC3D40" w14:textId="77777777">
        <w:trPr>
          <w:trHeight w:val="735"/>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43A5EB" w14:textId="77777777" w:rsidR="00F37E9A" w:rsidRDefault="001E2816">
            <w:pPr>
              <w:tabs>
                <w:tab w:val="center" w:pos="4320"/>
                <w:tab w:val="right" w:pos="8640"/>
              </w:tabs>
              <w:ind w:left="-20"/>
              <w:rPr>
                <w:rFonts w:ascii="Gill Sans" w:eastAsia="Gill Sans" w:hAnsi="Gill Sans" w:cs="Gill Sans"/>
                <w:sz w:val="20"/>
                <w:szCs w:val="20"/>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w:t>
            </w:r>
          </w:p>
          <w:p w14:paraId="34412B59"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highlight w:val="yellow"/>
              </w:rPr>
              <w:t xml:space="preserve"> </w:t>
            </w:r>
          </w:p>
          <w:p w14:paraId="4328BC4A" w14:textId="77777777" w:rsidR="00F37E9A" w:rsidRDefault="001E2816">
            <w:pPr>
              <w:tabs>
                <w:tab w:val="center" w:pos="4320"/>
                <w:tab w:val="right" w:pos="8640"/>
              </w:tabs>
              <w:rPr>
                <w:rFonts w:ascii="Gill Sans" w:eastAsia="Gill Sans" w:hAnsi="Gill Sans" w:cs="Gill Sans"/>
                <w:highlight w:val="yellow"/>
              </w:rPr>
            </w:pPr>
            <w:r>
              <w:rPr>
                <w:rFonts w:ascii="Gill Sans" w:eastAsia="Gill Sans" w:hAnsi="Gill Sans" w:cs="Gill Sans"/>
                <w:i/>
              </w:rPr>
              <w:t>Partners are strongly encouraged to contextualize this indicator, including how the LOA value will be calculated, to align with the activity’s technical approach and data collection approach.</w:t>
            </w:r>
          </w:p>
        </w:tc>
      </w:tr>
      <w:tr w:rsidR="00F37E9A" w14:paraId="19F8B45D" w14:textId="77777777">
        <w:trPr>
          <w:trHeight w:val="20"/>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5675FA"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44EF0EA5" w14:textId="77777777">
        <w:trPr>
          <w:trHeight w:val="795"/>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2C24A1"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Disaggregation: </w:t>
            </w:r>
            <w:r>
              <w:rPr>
                <w:rFonts w:ascii="Gill Sans" w:eastAsia="Gill Sans" w:hAnsi="Gill Sans" w:cs="Gill Sans"/>
                <w:i/>
              </w:rPr>
              <w:t xml:space="preserve"> </w:t>
            </w:r>
            <w:r>
              <w:rPr>
                <w:rFonts w:ascii="Gill Sans" w:eastAsia="Gill Sans" w:hAnsi="Gill Sans" w:cs="Gill Sans"/>
              </w:rPr>
              <w:t>Report average per animal type. Do not report Overall value.</w:t>
            </w:r>
          </w:p>
          <w:p w14:paraId="39863451" w14:textId="77777777" w:rsidR="00F37E9A" w:rsidRDefault="00F37E9A">
            <w:pPr>
              <w:tabs>
                <w:tab w:val="center" w:pos="4320"/>
                <w:tab w:val="right" w:pos="8640"/>
              </w:tabs>
              <w:ind w:left="-20"/>
              <w:rPr>
                <w:rFonts w:ascii="Gill Sans" w:eastAsia="Gill Sans" w:hAnsi="Gill Sans" w:cs="Gill Sans"/>
              </w:rPr>
            </w:pPr>
          </w:p>
          <w:p w14:paraId="6C91DCC4"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rPr>
              <w:t>Animal Type:</w:t>
            </w:r>
          </w:p>
          <w:p w14:paraId="32CF4723" w14:textId="77777777" w:rsidR="00F37E9A" w:rsidRDefault="001E2816">
            <w:pPr>
              <w:numPr>
                <w:ilvl w:val="0"/>
                <w:numId w:val="254"/>
              </w:numPr>
              <w:tabs>
                <w:tab w:val="center" w:pos="4320"/>
                <w:tab w:val="right" w:pos="8640"/>
              </w:tabs>
              <w:rPr>
                <w:rFonts w:ascii="Gill Sans" w:eastAsia="Gill Sans" w:hAnsi="Gill Sans" w:cs="Gill Sans"/>
              </w:rPr>
            </w:pPr>
            <w:r>
              <w:rPr>
                <w:rFonts w:ascii="Gill Sans" w:eastAsia="Gill Sans" w:hAnsi="Gill Sans" w:cs="Gill Sans"/>
              </w:rPr>
              <w:t>Cattle and buffalo</w:t>
            </w:r>
          </w:p>
          <w:p w14:paraId="54E8CDF9" w14:textId="77777777" w:rsidR="00F37E9A" w:rsidRDefault="001E2816">
            <w:pPr>
              <w:numPr>
                <w:ilvl w:val="0"/>
                <w:numId w:val="254"/>
              </w:numPr>
              <w:tabs>
                <w:tab w:val="center" w:pos="4320"/>
                <w:tab w:val="right" w:pos="8640"/>
              </w:tabs>
              <w:rPr>
                <w:rFonts w:ascii="Gill Sans" w:eastAsia="Gill Sans" w:hAnsi="Gill Sans" w:cs="Gill Sans"/>
              </w:rPr>
            </w:pPr>
            <w:r>
              <w:rPr>
                <w:rFonts w:ascii="Gill Sans" w:eastAsia="Gill Sans" w:hAnsi="Gill Sans" w:cs="Gill Sans"/>
              </w:rPr>
              <w:t>Camelids (e.g., camels, lamas)</w:t>
            </w:r>
          </w:p>
          <w:p w14:paraId="0232B582" w14:textId="77777777" w:rsidR="00F37E9A" w:rsidRDefault="001E2816">
            <w:pPr>
              <w:numPr>
                <w:ilvl w:val="0"/>
                <w:numId w:val="254"/>
              </w:numPr>
              <w:tabs>
                <w:tab w:val="center" w:pos="4320"/>
                <w:tab w:val="right" w:pos="8640"/>
              </w:tabs>
              <w:rPr>
                <w:rFonts w:ascii="Gill Sans" w:eastAsia="Gill Sans" w:hAnsi="Gill Sans" w:cs="Gill Sans"/>
              </w:rPr>
            </w:pPr>
            <w:r>
              <w:rPr>
                <w:rFonts w:ascii="Gill Sans" w:eastAsia="Gill Sans" w:hAnsi="Gill Sans" w:cs="Gill Sans"/>
              </w:rPr>
              <w:t>Goats and sheep</w:t>
            </w:r>
          </w:p>
          <w:p w14:paraId="6E69ECDA" w14:textId="77777777" w:rsidR="00F37E9A" w:rsidRDefault="001E2816">
            <w:pPr>
              <w:numPr>
                <w:ilvl w:val="0"/>
                <w:numId w:val="254"/>
              </w:numPr>
              <w:tabs>
                <w:tab w:val="center" w:pos="4320"/>
                <w:tab w:val="right" w:pos="8640"/>
              </w:tabs>
              <w:rPr>
                <w:rFonts w:ascii="Gill Sans" w:eastAsia="Gill Sans" w:hAnsi="Gill Sans" w:cs="Gill Sans"/>
              </w:rPr>
            </w:pPr>
            <w:r>
              <w:rPr>
                <w:rFonts w:ascii="Gill Sans" w:eastAsia="Gill Sans" w:hAnsi="Gill Sans" w:cs="Gill Sans"/>
              </w:rPr>
              <w:t>Poultry (e.g., chickens, ducks)</w:t>
            </w:r>
          </w:p>
          <w:p w14:paraId="70B062FA" w14:textId="77777777" w:rsidR="00F37E9A" w:rsidRDefault="001E2816">
            <w:pPr>
              <w:numPr>
                <w:ilvl w:val="0"/>
                <w:numId w:val="254"/>
              </w:numPr>
              <w:tabs>
                <w:tab w:val="center" w:pos="4320"/>
                <w:tab w:val="right" w:pos="8640"/>
              </w:tabs>
              <w:rPr>
                <w:rFonts w:ascii="Gill Sans" w:eastAsia="Gill Sans" w:hAnsi="Gill Sans" w:cs="Gill Sans"/>
              </w:rPr>
            </w:pPr>
            <w:r>
              <w:rPr>
                <w:rFonts w:ascii="Gill Sans" w:eastAsia="Gill Sans" w:hAnsi="Gill Sans" w:cs="Gill Sans"/>
              </w:rPr>
              <w:t>Horses, donkeys and mules</w:t>
            </w:r>
          </w:p>
          <w:p w14:paraId="39D2046F" w14:textId="77777777" w:rsidR="00F37E9A" w:rsidRDefault="001E2816">
            <w:pPr>
              <w:numPr>
                <w:ilvl w:val="0"/>
                <w:numId w:val="254"/>
              </w:numPr>
              <w:tabs>
                <w:tab w:val="center" w:pos="4320"/>
                <w:tab w:val="right" w:pos="8640"/>
              </w:tabs>
              <w:rPr>
                <w:rFonts w:ascii="Gill Sans" w:eastAsia="Gill Sans" w:hAnsi="Gill Sans" w:cs="Gill Sans"/>
              </w:rPr>
            </w:pPr>
            <w:r>
              <w:rPr>
                <w:rFonts w:ascii="Gill Sans" w:eastAsia="Gill Sans" w:hAnsi="Gill Sans" w:cs="Gill Sans"/>
              </w:rPr>
              <w:t>Swine (pigs)</w:t>
            </w:r>
          </w:p>
          <w:p w14:paraId="4900FAA7" w14:textId="77777777" w:rsidR="00F37E9A" w:rsidRDefault="001E2816">
            <w:pPr>
              <w:numPr>
                <w:ilvl w:val="0"/>
                <w:numId w:val="254"/>
              </w:numPr>
              <w:tabs>
                <w:tab w:val="center" w:pos="4320"/>
                <w:tab w:val="right" w:pos="8640"/>
              </w:tabs>
              <w:rPr>
                <w:rFonts w:ascii="Gill Sans" w:eastAsia="Gill Sans" w:hAnsi="Gill Sans" w:cs="Gill Sans"/>
              </w:rPr>
            </w:pPr>
            <w:r>
              <w:rPr>
                <w:rFonts w:ascii="Gill Sans" w:eastAsia="Gill Sans" w:hAnsi="Gill Sans" w:cs="Gill Sans"/>
              </w:rPr>
              <w:t>Micro-stock (e.g., rabbits, guinea pigs, cane rats)</w:t>
            </w:r>
          </w:p>
          <w:p w14:paraId="459CBAD3" w14:textId="77777777" w:rsidR="00F37E9A" w:rsidRDefault="001E2816">
            <w:pPr>
              <w:numPr>
                <w:ilvl w:val="0"/>
                <w:numId w:val="254"/>
              </w:numPr>
              <w:tabs>
                <w:tab w:val="center" w:pos="4320"/>
                <w:tab w:val="right" w:pos="8640"/>
              </w:tabs>
              <w:rPr>
                <w:rFonts w:ascii="Gill Sans" w:eastAsia="Gill Sans" w:hAnsi="Gill Sans" w:cs="Gill Sans"/>
              </w:rPr>
            </w:pPr>
            <w:r>
              <w:rPr>
                <w:rFonts w:ascii="Gill Sans" w:eastAsia="Gill Sans" w:hAnsi="Gill Sans" w:cs="Gill Sans"/>
              </w:rPr>
              <w:t>Bees (colony)</w:t>
            </w:r>
          </w:p>
          <w:p w14:paraId="28B8088C" w14:textId="77777777" w:rsidR="00F37E9A" w:rsidRDefault="001E2816">
            <w:pPr>
              <w:numPr>
                <w:ilvl w:val="0"/>
                <w:numId w:val="254"/>
              </w:numPr>
              <w:tabs>
                <w:tab w:val="center" w:pos="4320"/>
                <w:tab w:val="right" w:pos="8640"/>
              </w:tabs>
              <w:rPr>
                <w:rFonts w:ascii="Gill Sans" w:eastAsia="Gill Sans" w:hAnsi="Gill Sans" w:cs="Gill Sans"/>
              </w:rPr>
            </w:pPr>
            <w:r>
              <w:rPr>
                <w:rFonts w:ascii="Gill Sans" w:eastAsia="Gill Sans" w:hAnsi="Gill Sans" w:cs="Gill Sans"/>
              </w:rPr>
              <w:t>Farmed wildlife (e.g., zebra, eland)</w:t>
            </w:r>
          </w:p>
          <w:p w14:paraId="372C98CF" w14:textId="77777777" w:rsidR="00F37E9A" w:rsidRDefault="001E2816">
            <w:pPr>
              <w:numPr>
                <w:ilvl w:val="0"/>
                <w:numId w:val="254"/>
              </w:numPr>
              <w:tabs>
                <w:tab w:val="center" w:pos="4320"/>
                <w:tab w:val="right" w:pos="8640"/>
              </w:tabs>
              <w:rPr>
                <w:rFonts w:ascii="Gill Sans" w:eastAsia="Gill Sans" w:hAnsi="Gill Sans" w:cs="Gill Sans"/>
              </w:rPr>
            </w:pPr>
            <w:r>
              <w:rPr>
                <w:rFonts w:ascii="Gill Sans" w:eastAsia="Gill Sans" w:hAnsi="Gill Sans" w:cs="Gill Sans"/>
              </w:rPr>
              <w:t xml:space="preserve">Other </w:t>
            </w:r>
          </w:p>
        </w:tc>
      </w:tr>
      <w:tr w:rsidR="00F37E9A" w14:paraId="1D37B1F9" w14:textId="77777777">
        <w:trPr>
          <w:trHeight w:val="20"/>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211BACB" w14:textId="25C56EFB"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DATA COLLECTION</w:t>
            </w:r>
          </w:p>
        </w:tc>
      </w:tr>
      <w:tr w:rsidR="00F37E9A" w14:paraId="49AE5BD1" w14:textId="77777777">
        <w:trPr>
          <w:trHeight w:val="20"/>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CB36815" w14:textId="2A1595B9"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Method:  </w:t>
            </w:r>
            <w:r>
              <w:rPr>
                <w:rFonts w:ascii="Gill Sans" w:eastAsia="Gill Sans" w:hAnsi="Gill Sans" w:cs="Gill Sans"/>
              </w:rPr>
              <w:t>Beneficiary-based monitoring survey</w:t>
            </w:r>
            <w:r w:rsidR="001A4D09">
              <w:rPr>
                <w:rFonts w:ascii="Gill Sans" w:eastAsia="Gill Sans" w:hAnsi="Gill Sans" w:cs="Gill Sans"/>
              </w:rPr>
              <w:t xml:space="preserve"> or</w:t>
            </w:r>
            <w:r>
              <w:rPr>
                <w:rFonts w:ascii="Gill Sans" w:eastAsia="Gill Sans" w:hAnsi="Gill Sans" w:cs="Gill Sans"/>
              </w:rPr>
              <w:t xml:space="preserve"> routine monitoring </w:t>
            </w:r>
          </w:p>
          <w:p w14:paraId="09ACEA8A"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i/>
              </w:rPr>
              <w:t>Partners are strongly encouraged to contextualize this indicator, including how the data will be collected.</w:t>
            </w:r>
          </w:p>
        </w:tc>
      </w:tr>
      <w:tr w:rsidR="00F37E9A" w:rsidRPr="00E826C2" w14:paraId="0013E9BC" w14:textId="77777777">
        <w:trPr>
          <w:trHeight w:val="20"/>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0536CB" w14:textId="77777777" w:rsidR="00F37E9A" w:rsidRPr="001E2816" w:rsidRDefault="001E2816">
            <w:pPr>
              <w:tabs>
                <w:tab w:val="center" w:pos="4320"/>
                <w:tab w:val="right" w:pos="8640"/>
              </w:tabs>
              <w:ind w:left="-20"/>
              <w:rPr>
                <w:rFonts w:ascii="Gill Sans" w:eastAsia="Gill Sans" w:hAnsi="Gill Sans" w:cs="Gill Sans"/>
                <w:lang w:val="fr-FR"/>
              </w:rPr>
            </w:pPr>
            <w:r w:rsidRPr="001E2816">
              <w:rPr>
                <w:rFonts w:ascii="Gill Sans" w:eastAsia="Gill Sans" w:hAnsi="Gill Sans" w:cs="Gill Sans"/>
                <w:b/>
                <w:lang w:val="fr-FR"/>
              </w:rPr>
              <w:t xml:space="preserve">Source:  </w:t>
            </w:r>
            <w:r w:rsidRPr="001E2816">
              <w:rPr>
                <w:rFonts w:ascii="Gill Sans" w:eastAsia="Gill Sans" w:hAnsi="Gill Sans" w:cs="Gill Sans"/>
                <w:lang w:val="fr-FR"/>
              </w:rPr>
              <w:t>Questionnaire, monitoring checklist/form</w:t>
            </w:r>
          </w:p>
        </w:tc>
      </w:tr>
      <w:tr w:rsidR="00F37E9A" w14:paraId="21EFE6AF" w14:textId="77777777">
        <w:trPr>
          <w:trHeight w:val="20"/>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6FA7890"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 xml:space="preserve">Implementing partner staff, enumerators, or third-party </w:t>
            </w:r>
          </w:p>
        </w:tc>
      </w:tr>
      <w:tr w:rsidR="00F37E9A" w14:paraId="207352D5" w14:textId="77777777">
        <w:trPr>
          <w:trHeight w:val="20"/>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719BD1"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Beneficiary households or secondary datasets</w:t>
            </w:r>
          </w:p>
        </w:tc>
      </w:tr>
      <w:tr w:rsidR="00F37E9A" w14:paraId="65C42D0A" w14:textId="77777777">
        <w:trPr>
          <w:trHeight w:val="20"/>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3D67CF"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at the baseline and endline. </w:t>
            </w:r>
          </w:p>
        </w:tc>
      </w:tr>
      <w:tr w:rsidR="00F37E9A" w14:paraId="62A0140A" w14:textId="77777777">
        <w:trPr>
          <w:trHeight w:val="288"/>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00C55B"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baseline report and final performance report.</w:t>
            </w:r>
          </w:p>
        </w:tc>
      </w:tr>
      <w:tr w:rsidR="00F37E9A" w14:paraId="1EEA2F7F" w14:textId="77777777">
        <w:trPr>
          <w:trHeight w:val="20"/>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2DB79F"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will be derived from the baseline data collection.</w:t>
            </w:r>
          </w:p>
        </w:tc>
      </w:tr>
      <w:tr w:rsidR="00F37E9A" w14:paraId="69DC2DBA" w14:textId="77777777">
        <w:trPr>
          <w:trHeight w:val="20"/>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92CE1B9"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ADDITIONAL INFORMATION</w:t>
            </w:r>
          </w:p>
        </w:tc>
      </w:tr>
      <w:tr w:rsidR="00F37E9A" w14:paraId="45E2D05F" w14:textId="77777777">
        <w:trPr>
          <w:trHeight w:val="20"/>
        </w:trPr>
        <w:tc>
          <w:tcPr>
            <w:tcW w:w="93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ED32943" w14:textId="77777777" w:rsidR="00F37E9A" w:rsidRDefault="001E2816">
            <w:pPr>
              <w:numPr>
                <w:ilvl w:val="0"/>
                <w:numId w:val="145"/>
              </w:numPr>
              <w:tabs>
                <w:tab w:val="center" w:pos="4320"/>
                <w:tab w:val="right" w:pos="8640"/>
              </w:tabs>
              <w:rPr>
                <w:rFonts w:ascii="Gill Sans" w:eastAsia="Gill Sans" w:hAnsi="Gill Sans" w:cs="Gill Sans"/>
              </w:rPr>
            </w:pPr>
            <w:r>
              <w:rPr>
                <w:rFonts w:ascii="Gill Sans" w:eastAsia="Gill Sans" w:hAnsi="Gill Sans" w:cs="Gill Sans"/>
              </w:rPr>
              <w:t>N/A</w:t>
            </w:r>
          </w:p>
        </w:tc>
      </w:tr>
    </w:tbl>
    <w:p w14:paraId="2960AEF8" w14:textId="77777777" w:rsidR="00F37E9A" w:rsidRDefault="00545B71">
      <w:pPr>
        <w:widowControl w:val="0"/>
        <w:tabs>
          <w:tab w:val="center" w:pos="4320"/>
          <w:tab w:val="right" w:pos="8640"/>
        </w:tabs>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7D252D7E" w14:textId="77777777" w:rsidR="00F37E9A" w:rsidRDefault="001E2816">
      <w:pPr>
        <w:tabs>
          <w:tab w:val="center" w:pos="4320"/>
          <w:tab w:val="right" w:pos="8640"/>
        </w:tabs>
        <w:spacing w:line="240" w:lineRule="auto"/>
        <w:rPr>
          <w:rFonts w:ascii="Gill Sans" w:eastAsia="Gill Sans" w:hAnsi="Gill Sans" w:cs="Gill Sans"/>
          <w:sz w:val="20"/>
          <w:szCs w:val="20"/>
        </w:rPr>
      </w:pPr>
      <w:r>
        <w:br w:type="page"/>
      </w:r>
    </w:p>
    <w:tbl>
      <w:tblPr>
        <w:tblStyle w:val="182"/>
        <w:tblW w:w="9375" w:type="dxa"/>
        <w:tblInd w:w="-1" w:type="dxa"/>
        <w:tblBorders>
          <w:top w:val="nil"/>
          <w:left w:val="nil"/>
          <w:bottom w:val="nil"/>
          <w:right w:val="nil"/>
          <w:insideH w:val="nil"/>
          <w:insideV w:val="nil"/>
        </w:tblBorders>
        <w:tblLayout w:type="fixed"/>
        <w:tblLook w:val="0600" w:firstRow="0" w:lastRow="0" w:firstColumn="0" w:lastColumn="0" w:noHBand="1" w:noVBand="1"/>
      </w:tblPr>
      <w:tblGrid>
        <w:gridCol w:w="2415"/>
        <w:gridCol w:w="6960"/>
      </w:tblGrid>
      <w:tr w:rsidR="00F37E9A" w14:paraId="767CD2AC" w14:textId="77777777">
        <w:trPr>
          <w:trHeight w:val="20"/>
        </w:trPr>
        <w:tc>
          <w:tcPr>
            <w:tcW w:w="937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64F2CF8" w14:textId="77777777" w:rsidR="00F37E9A" w:rsidRDefault="001E2816">
            <w:pPr>
              <w:tabs>
                <w:tab w:val="center" w:pos="4320"/>
                <w:tab w:val="right" w:pos="8640"/>
              </w:tabs>
              <w:ind w:left="-20" w:right="-20"/>
              <w:rPr>
                <w:rFonts w:ascii="Gill Sans" w:eastAsia="Gill Sans" w:hAnsi="Gill Sans" w:cs="Gill Sans"/>
                <w:b/>
                <w:color w:val="FFFFFF"/>
                <w:sz w:val="24"/>
                <w:szCs w:val="24"/>
              </w:rPr>
            </w:pPr>
            <w:bookmarkStart w:id="60" w:name="bookmark=id.37m2jsg" w:colFirst="0" w:colLast="0"/>
            <w:bookmarkEnd w:id="60"/>
            <w:r>
              <w:rPr>
                <w:rFonts w:ascii="Gill Sans" w:eastAsia="Gill Sans" w:hAnsi="Gill Sans" w:cs="Gill Sans"/>
                <w:b/>
                <w:color w:val="FFFFFF"/>
                <w:sz w:val="24"/>
                <w:szCs w:val="24"/>
              </w:rPr>
              <w:t>A16:  Number of individuals (beneficiaries) trained in livestock</w:t>
            </w:r>
          </w:p>
        </w:tc>
      </w:tr>
      <w:tr w:rsidR="00F37E9A" w14:paraId="2C86788A" w14:textId="77777777">
        <w:trPr>
          <w:trHeight w:val="20"/>
        </w:trPr>
        <w:tc>
          <w:tcPr>
            <w:tcW w:w="241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AB139C"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696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1C1CB8"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Optional</w:t>
            </w:r>
          </w:p>
        </w:tc>
      </w:tr>
      <w:tr w:rsidR="00F37E9A" w14:paraId="61718808" w14:textId="77777777">
        <w:trPr>
          <w:trHeight w:val="20"/>
        </w:trPr>
        <w:tc>
          <w:tcPr>
            <w:tcW w:w="241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DCB1ABA"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TYPE</w:t>
            </w:r>
          </w:p>
        </w:tc>
        <w:tc>
          <w:tcPr>
            <w:tcW w:w="696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3CD2E2F"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Output</w:t>
            </w:r>
          </w:p>
        </w:tc>
      </w:tr>
      <w:tr w:rsidR="00F37E9A" w14:paraId="662B1F12" w14:textId="77777777">
        <w:trPr>
          <w:trHeight w:val="20"/>
        </w:trPr>
        <w:tc>
          <w:tcPr>
            <w:tcW w:w="241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7C7545"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SECTOR</w:t>
            </w:r>
          </w:p>
        </w:tc>
        <w:tc>
          <w:tcPr>
            <w:tcW w:w="696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ABB427"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Agriculture</w:t>
            </w:r>
          </w:p>
        </w:tc>
      </w:tr>
      <w:tr w:rsidR="00F37E9A" w14:paraId="48EE222C" w14:textId="77777777">
        <w:trPr>
          <w:trHeight w:val="20"/>
        </w:trPr>
        <w:tc>
          <w:tcPr>
            <w:tcW w:w="241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53ECC1"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SUB-SECTOR</w:t>
            </w:r>
          </w:p>
        </w:tc>
        <w:tc>
          <w:tcPr>
            <w:tcW w:w="696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AE5B36"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Livestock</w:t>
            </w:r>
          </w:p>
        </w:tc>
      </w:tr>
      <w:tr w:rsidR="00F37E9A" w14:paraId="471D4C68" w14:textId="77777777">
        <w:trPr>
          <w:trHeight w:val="20"/>
        </w:trPr>
        <w:tc>
          <w:tcPr>
            <w:tcW w:w="937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2A1E00D"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INDICATOR DESCRIPTION</w:t>
            </w:r>
          </w:p>
        </w:tc>
      </w:tr>
      <w:tr w:rsidR="00F37E9A" w14:paraId="2BBD098E" w14:textId="77777777">
        <w:trPr>
          <w:trHeight w:val="20"/>
        </w:trPr>
        <w:tc>
          <w:tcPr>
            <w:tcW w:w="937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090B05"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57F8A578" w14:textId="77777777" w:rsidR="00F37E9A" w:rsidRDefault="001E2816">
            <w:pPr>
              <w:tabs>
                <w:tab w:val="center" w:pos="4320"/>
                <w:tab w:val="right" w:pos="8640"/>
              </w:tabs>
              <w:rPr>
                <w:rFonts w:ascii="Gill Sans" w:eastAsia="Gill Sans" w:hAnsi="Gill Sans" w:cs="Gill Sans"/>
              </w:rPr>
            </w:pPr>
            <w:r>
              <w:rPr>
                <w:rFonts w:ascii="Gill Sans" w:eastAsia="Gill Sans" w:hAnsi="Gill Sans" w:cs="Gill Sans"/>
              </w:rPr>
              <w:t xml:space="preserve">This indicator counts the number of individual beneficiaries who directly received BHA-funded training on livestock. This may include, but not necessarily be limited to topics related to domesticated animals raised to produce commodities such as meat, milk, fiber, and traction. </w:t>
            </w:r>
          </w:p>
          <w:p w14:paraId="78F0C096" w14:textId="77777777" w:rsidR="00F37E9A" w:rsidRDefault="00F37E9A">
            <w:pPr>
              <w:tabs>
                <w:tab w:val="center" w:pos="4320"/>
                <w:tab w:val="right" w:pos="8640"/>
              </w:tabs>
              <w:rPr>
                <w:rFonts w:ascii="Gill Sans" w:eastAsia="Gill Sans" w:hAnsi="Gill Sans" w:cs="Gill Sans"/>
              </w:rPr>
            </w:pPr>
          </w:p>
          <w:p w14:paraId="47192C15" w14:textId="77777777" w:rsidR="00F37E9A" w:rsidRDefault="001E2816">
            <w:pPr>
              <w:tabs>
                <w:tab w:val="center" w:pos="4320"/>
                <w:tab w:val="right" w:pos="8640"/>
              </w:tabs>
              <w:rPr>
                <w:rFonts w:ascii="Gill Sans" w:eastAsia="Gill Sans" w:hAnsi="Gill Sans" w:cs="Gill Sans"/>
              </w:rPr>
            </w:pPr>
            <w:r>
              <w:rPr>
                <w:rFonts w:ascii="Gill Sans" w:eastAsia="Gill Sans" w:hAnsi="Gill Sans" w:cs="Gill Sans"/>
              </w:rPr>
              <w:t>Training is defined as sessions in which participants are educated according to a defined curriculum and set learning objectives. Sessions that could be informative or educational, such as meetings, but do not have a defined curriculum or learning objectives are not counted as training. Only individual beneficiaries who complete the entire training course are counted for this indicator.</w:t>
            </w:r>
          </w:p>
        </w:tc>
      </w:tr>
      <w:tr w:rsidR="00F37E9A" w14:paraId="251B598A" w14:textId="77777777">
        <w:trPr>
          <w:trHeight w:val="20"/>
        </w:trPr>
        <w:tc>
          <w:tcPr>
            <w:tcW w:w="937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E2463F5"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individuals) </w:t>
            </w:r>
          </w:p>
        </w:tc>
      </w:tr>
      <w:tr w:rsidR="00F37E9A" w14:paraId="27E90D0A" w14:textId="77777777">
        <w:trPr>
          <w:trHeight w:val="20"/>
        </w:trPr>
        <w:tc>
          <w:tcPr>
            <w:tcW w:w="937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46CB11"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beneficiaries trained on livestock. </w:t>
            </w:r>
          </w:p>
        </w:tc>
      </w:tr>
      <w:tr w:rsidR="00F37E9A" w14:paraId="262E3401" w14:textId="77777777">
        <w:trPr>
          <w:trHeight w:val="20"/>
        </w:trPr>
        <w:tc>
          <w:tcPr>
            <w:tcW w:w="937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A60583"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number of individuals, without double counting, who directly receive livestock training.</w:t>
            </w:r>
          </w:p>
        </w:tc>
      </w:tr>
      <w:tr w:rsidR="00F37E9A" w14:paraId="3D02ECE3" w14:textId="77777777">
        <w:trPr>
          <w:trHeight w:val="20"/>
        </w:trPr>
        <w:tc>
          <w:tcPr>
            <w:tcW w:w="937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58DD3CB"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10CEB437" w14:textId="77777777">
        <w:trPr>
          <w:trHeight w:val="20"/>
        </w:trPr>
        <w:tc>
          <w:tcPr>
            <w:tcW w:w="937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44687A6"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Disaggregation:  </w:t>
            </w:r>
            <w:r>
              <w:rPr>
                <w:rFonts w:ascii="Gill Sans" w:eastAsia="Gill Sans" w:hAnsi="Gill Sans" w:cs="Gill Sans"/>
              </w:rPr>
              <w:t>Sex: female, male</w:t>
            </w:r>
            <w:r>
              <w:rPr>
                <w:rFonts w:ascii="Gill Sans" w:eastAsia="Gill Sans" w:hAnsi="Gill Sans" w:cs="Gill Sans"/>
                <w:i/>
              </w:rPr>
              <w:t xml:space="preserve"> </w:t>
            </w:r>
            <w:r>
              <w:rPr>
                <w:rFonts w:ascii="Gill Sans" w:eastAsia="Gill Sans" w:hAnsi="Gill Sans" w:cs="Gill Sans"/>
              </w:rPr>
              <w:t xml:space="preserve"> </w:t>
            </w:r>
          </w:p>
        </w:tc>
      </w:tr>
      <w:tr w:rsidR="00F37E9A" w14:paraId="252B2CA3" w14:textId="77777777">
        <w:trPr>
          <w:trHeight w:val="20"/>
        </w:trPr>
        <w:tc>
          <w:tcPr>
            <w:tcW w:w="937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4E44B57"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DATA COLLECTION</w:t>
            </w:r>
          </w:p>
        </w:tc>
      </w:tr>
      <w:tr w:rsidR="00F37E9A" w14:paraId="5F970383" w14:textId="77777777">
        <w:trPr>
          <w:trHeight w:val="20"/>
        </w:trPr>
        <w:tc>
          <w:tcPr>
            <w:tcW w:w="937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5C2F80"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1019B5F4" w14:textId="77777777">
        <w:trPr>
          <w:trHeight w:val="20"/>
        </w:trPr>
        <w:tc>
          <w:tcPr>
            <w:tcW w:w="937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F6E9367"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Attendance sheet/records</w:t>
            </w:r>
          </w:p>
        </w:tc>
      </w:tr>
      <w:tr w:rsidR="00F37E9A" w14:paraId="79461A62" w14:textId="77777777">
        <w:trPr>
          <w:trHeight w:val="20"/>
        </w:trPr>
        <w:tc>
          <w:tcPr>
            <w:tcW w:w="937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661BD2"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Implementing partner staff</w:t>
            </w:r>
          </w:p>
        </w:tc>
      </w:tr>
      <w:tr w:rsidR="00F37E9A" w14:paraId="6C37B29F" w14:textId="77777777">
        <w:trPr>
          <w:trHeight w:val="20"/>
        </w:trPr>
        <w:tc>
          <w:tcPr>
            <w:tcW w:w="937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6F0C4D"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Implementing partner staff who manage the intervention documentation</w:t>
            </w:r>
          </w:p>
        </w:tc>
      </w:tr>
      <w:tr w:rsidR="00F37E9A" w14:paraId="51FDEA94" w14:textId="77777777">
        <w:trPr>
          <w:trHeight w:val="20"/>
        </w:trPr>
        <w:tc>
          <w:tcPr>
            <w:tcW w:w="937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CC76FF"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on an ongoing/rolling/monthly basis. </w:t>
            </w:r>
          </w:p>
        </w:tc>
      </w:tr>
      <w:tr w:rsidR="00F37E9A" w14:paraId="17FD5A5A" w14:textId="77777777">
        <w:trPr>
          <w:trHeight w:val="20"/>
        </w:trPr>
        <w:tc>
          <w:tcPr>
            <w:tcW w:w="937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1D16B8"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5F2B571C" w14:textId="77777777">
        <w:trPr>
          <w:trHeight w:val="20"/>
        </w:trPr>
        <w:tc>
          <w:tcPr>
            <w:tcW w:w="937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7FE970"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will be zero.</w:t>
            </w:r>
          </w:p>
        </w:tc>
      </w:tr>
      <w:tr w:rsidR="00F37E9A" w14:paraId="1C904A00" w14:textId="77777777">
        <w:trPr>
          <w:trHeight w:val="20"/>
        </w:trPr>
        <w:tc>
          <w:tcPr>
            <w:tcW w:w="937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CB9BCE4"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ADDITIONAL INFORMATION</w:t>
            </w:r>
          </w:p>
        </w:tc>
      </w:tr>
      <w:tr w:rsidR="00F37E9A" w14:paraId="7ECC51DD" w14:textId="77777777">
        <w:trPr>
          <w:trHeight w:val="20"/>
        </w:trPr>
        <w:tc>
          <w:tcPr>
            <w:tcW w:w="937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673AD4D" w14:textId="77777777" w:rsidR="00F37E9A" w:rsidRDefault="001E2816">
            <w:pPr>
              <w:numPr>
                <w:ilvl w:val="0"/>
                <w:numId w:val="323"/>
              </w:numPr>
              <w:tabs>
                <w:tab w:val="center" w:pos="4320"/>
                <w:tab w:val="right" w:pos="8640"/>
              </w:tabs>
              <w:rPr>
                <w:rFonts w:ascii="Gill Sans" w:eastAsia="Gill Sans" w:hAnsi="Gill Sans" w:cs="Gill Sans"/>
              </w:rPr>
            </w:pPr>
            <w:r>
              <w:rPr>
                <w:rFonts w:ascii="Gill Sans" w:eastAsia="Gill Sans" w:hAnsi="Gill Sans" w:cs="Gill Sans"/>
              </w:rPr>
              <w:t>N/A</w:t>
            </w:r>
          </w:p>
        </w:tc>
      </w:tr>
    </w:tbl>
    <w:p w14:paraId="7F6D84E4" w14:textId="77777777" w:rsidR="00F37E9A" w:rsidRDefault="00545B71">
      <w:pPr>
        <w:widowControl w:val="0"/>
        <w:tabs>
          <w:tab w:val="center" w:pos="4320"/>
          <w:tab w:val="right" w:pos="8640"/>
        </w:tabs>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2790178A" w14:textId="77777777" w:rsidR="00F37E9A" w:rsidRDefault="001E2816">
      <w:pPr>
        <w:tabs>
          <w:tab w:val="center" w:pos="4320"/>
          <w:tab w:val="right" w:pos="8640"/>
        </w:tabs>
        <w:spacing w:line="240" w:lineRule="auto"/>
        <w:rPr>
          <w:rFonts w:ascii="Gill Sans" w:eastAsia="Gill Sans" w:hAnsi="Gill Sans" w:cs="Gill Sans"/>
          <w:color w:val="0000FF"/>
          <w:sz w:val="24"/>
          <w:szCs w:val="24"/>
        </w:rPr>
      </w:pPr>
      <w:r>
        <w:br w:type="page"/>
      </w:r>
    </w:p>
    <w:tbl>
      <w:tblPr>
        <w:tblStyle w:val="181"/>
        <w:tblW w:w="9315" w:type="dxa"/>
        <w:tblInd w:w="-1" w:type="dxa"/>
        <w:tblBorders>
          <w:top w:val="nil"/>
          <w:left w:val="nil"/>
          <w:bottom w:val="nil"/>
          <w:right w:val="nil"/>
          <w:insideH w:val="nil"/>
          <w:insideV w:val="nil"/>
        </w:tblBorders>
        <w:tblLayout w:type="fixed"/>
        <w:tblLook w:val="0600" w:firstRow="0" w:lastRow="0" w:firstColumn="0" w:lastColumn="0" w:noHBand="1" w:noVBand="1"/>
      </w:tblPr>
      <w:tblGrid>
        <w:gridCol w:w="2355"/>
        <w:gridCol w:w="6960"/>
      </w:tblGrid>
      <w:tr w:rsidR="00F37E9A" w14:paraId="085F54F7" w14:textId="77777777">
        <w:trPr>
          <w:trHeight w:val="20"/>
        </w:trPr>
        <w:tc>
          <w:tcPr>
            <w:tcW w:w="931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5DE3D496" w14:textId="77777777" w:rsidR="00F37E9A" w:rsidRDefault="001E2816">
            <w:pPr>
              <w:tabs>
                <w:tab w:val="center" w:pos="4320"/>
                <w:tab w:val="right" w:pos="8640"/>
              </w:tabs>
              <w:ind w:left="-20" w:right="-20"/>
              <w:rPr>
                <w:rFonts w:ascii="Gill Sans" w:eastAsia="Gill Sans" w:hAnsi="Gill Sans" w:cs="Gill Sans"/>
                <w:b/>
                <w:color w:val="FFFFFF"/>
                <w:sz w:val="24"/>
                <w:szCs w:val="24"/>
              </w:rPr>
            </w:pPr>
            <w:bookmarkStart w:id="61" w:name="bookmark=id.1mrcu09" w:colFirst="0" w:colLast="0"/>
            <w:bookmarkEnd w:id="61"/>
            <w:r>
              <w:rPr>
                <w:rFonts w:ascii="Gill Sans" w:eastAsia="Gill Sans" w:hAnsi="Gill Sans" w:cs="Gill Sans"/>
                <w:b/>
                <w:color w:val="FFFFFF"/>
                <w:sz w:val="24"/>
                <w:szCs w:val="24"/>
              </w:rPr>
              <w:t>A17:  Number of individuals (beneficiaries) benefiting from fisheries/aquaculture activities</w:t>
            </w:r>
          </w:p>
        </w:tc>
      </w:tr>
      <w:tr w:rsidR="00F37E9A" w14:paraId="32B14423" w14:textId="77777777">
        <w:trPr>
          <w:trHeight w:val="20"/>
        </w:trPr>
        <w:tc>
          <w:tcPr>
            <w:tcW w:w="2355"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C4B2C5F"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696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7AF20B87"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Required</w:t>
            </w:r>
          </w:p>
        </w:tc>
      </w:tr>
      <w:tr w:rsidR="00F37E9A" w14:paraId="60B15B7C" w14:textId="77777777">
        <w:trPr>
          <w:trHeight w:val="20"/>
        </w:trPr>
        <w:tc>
          <w:tcPr>
            <w:tcW w:w="2355"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58FC390"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TYPE</w:t>
            </w:r>
          </w:p>
        </w:tc>
        <w:tc>
          <w:tcPr>
            <w:tcW w:w="696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74E44C8"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Output</w:t>
            </w:r>
          </w:p>
        </w:tc>
      </w:tr>
      <w:tr w:rsidR="00F37E9A" w14:paraId="54493FB1" w14:textId="77777777">
        <w:trPr>
          <w:trHeight w:val="20"/>
        </w:trPr>
        <w:tc>
          <w:tcPr>
            <w:tcW w:w="2355"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F0F920B"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SECTOR</w:t>
            </w:r>
          </w:p>
        </w:tc>
        <w:tc>
          <w:tcPr>
            <w:tcW w:w="696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63627C59"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Agriculture</w:t>
            </w:r>
          </w:p>
        </w:tc>
      </w:tr>
      <w:tr w:rsidR="00F37E9A" w14:paraId="75E481FD" w14:textId="77777777">
        <w:trPr>
          <w:trHeight w:val="20"/>
        </w:trPr>
        <w:tc>
          <w:tcPr>
            <w:tcW w:w="2355"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91D4F95"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SUB-SECTOR</w:t>
            </w:r>
          </w:p>
        </w:tc>
        <w:tc>
          <w:tcPr>
            <w:tcW w:w="696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1482B849"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Fisheries and Aquaculture</w:t>
            </w:r>
          </w:p>
        </w:tc>
      </w:tr>
      <w:tr w:rsidR="00F37E9A" w14:paraId="0A07427F" w14:textId="77777777">
        <w:trPr>
          <w:trHeight w:val="20"/>
        </w:trPr>
        <w:tc>
          <w:tcPr>
            <w:tcW w:w="9315"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A5BACF6"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INDICATOR DESCRIPTION</w:t>
            </w:r>
          </w:p>
        </w:tc>
      </w:tr>
      <w:tr w:rsidR="00F37E9A" w14:paraId="63CD89C1" w14:textId="77777777">
        <w:trPr>
          <w:trHeight w:val="20"/>
        </w:trPr>
        <w:tc>
          <w:tcPr>
            <w:tcW w:w="931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38EAF8B"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23F1442F" w14:textId="77777777" w:rsidR="00F37E9A" w:rsidRDefault="001E2816">
            <w:pPr>
              <w:rPr>
                <w:rFonts w:ascii="Gill Sans" w:eastAsia="Gill Sans" w:hAnsi="Gill Sans" w:cs="Gill Sans"/>
              </w:rPr>
            </w:pPr>
            <w:r>
              <w:rPr>
                <w:rFonts w:ascii="Gill Sans" w:eastAsia="Gill Sans" w:hAnsi="Gill Sans" w:cs="Gill Sans"/>
              </w:rPr>
              <w:t xml:space="preserve">This indicator counts the number of individual beneficiaries who receive goods, participate in, or otherwise are directly assisted by BHA-funded activity interventions that help them: </w:t>
            </w:r>
          </w:p>
          <w:p w14:paraId="79D18CFF" w14:textId="77777777" w:rsidR="00F37E9A" w:rsidRDefault="001E2816">
            <w:pPr>
              <w:numPr>
                <w:ilvl w:val="0"/>
                <w:numId w:val="18"/>
              </w:numPr>
              <w:rPr>
                <w:rFonts w:ascii="Gill Sans" w:eastAsia="Gill Sans" w:hAnsi="Gill Sans" w:cs="Gill Sans"/>
              </w:rPr>
            </w:pPr>
            <w:r>
              <w:rPr>
                <w:rFonts w:ascii="Gill Sans" w:eastAsia="Gill Sans" w:hAnsi="Gill Sans" w:cs="Gill Sans"/>
              </w:rPr>
              <w:t xml:space="preserve">Catch </w:t>
            </w:r>
          </w:p>
          <w:p w14:paraId="771B0F3D" w14:textId="77777777" w:rsidR="00F37E9A" w:rsidRDefault="001E2816">
            <w:pPr>
              <w:numPr>
                <w:ilvl w:val="0"/>
                <w:numId w:val="18"/>
              </w:numPr>
              <w:rPr>
                <w:rFonts w:ascii="Gill Sans" w:eastAsia="Gill Sans" w:hAnsi="Gill Sans" w:cs="Gill Sans"/>
              </w:rPr>
            </w:pPr>
            <w:r>
              <w:rPr>
                <w:rFonts w:ascii="Gill Sans" w:eastAsia="Gill Sans" w:hAnsi="Gill Sans" w:cs="Gill Sans"/>
              </w:rPr>
              <w:t xml:space="preserve">Harvest </w:t>
            </w:r>
          </w:p>
          <w:p w14:paraId="64249A0F" w14:textId="77777777" w:rsidR="00F37E9A" w:rsidRDefault="001E2816">
            <w:pPr>
              <w:numPr>
                <w:ilvl w:val="0"/>
                <w:numId w:val="18"/>
              </w:numPr>
              <w:rPr>
                <w:rFonts w:ascii="Gill Sans" w:eastAsia="Gill Sans" w:hAnsi="Gill Sans" w:cs="Gill Sans"/>
              </w:rPr>
            </w:pPr>
            <w:r>
              <w:rPr>
                <w:rFonts w:ascii="Gill Sans" w:eastAsia="Gill Sans" w:hAnsi="Gill Sans" w:cs="Gill Sans"/>
              </w:rPr>
              <w:t xml:space="preserve">Sustainably manage, or </w:t>
            </w:r>
          </w:p>
          <w:p w14:paraId="6B3717E0" w14:textId="77777777" w:rsidR="00F37E9A" w:rsidRDefault="001E2816">
            <w:pPr>
              <w:numPr>
                <w:ilvl w:val="0"/>
                <w:numId w:val="18"/>
              </w:numPr>
              <w:rPr>
                <w:rFonts w:ascii="Gill Sans" w:eastAsia="Gill Sans" w:hAnsi="Gill Sans" w:cs="Gill Sans"/>
              </w:rPr>
            </w:pPr>
            <w:r>
              <w:rPr>
                <w:rFonts w:ascii="Gill Sans" w:eastAsia="Gill Sans" w:hAnsi="Gill Sans" w:cs="Gill Sans"/>
              </w:rPr>
              <w:t xml:space="preserve">Farm </w:t>
            </w:r>
          </w:p>
          <w:p w14:paraId="3B9BD1D4" w14:textId="77777777" w:rsidR="00F37E9A" w:rsidRDefault="001E2816">
            <w:pPr>
              <w:rPr>
                <w:rFonts w:ascii="Gill Sans" w:eastAsia="Gill Sans" w:hAnsi="Gill Sans" w:cs="Gill Sans"/>
              </w:rPr>
            </w:pPr>
            <w:r>
              <w:rPr>
                <w:rFonts w:ascii="Gill Sans" w:eastAsia="Gill Sans" w:hAnsi="Gill Sans" w:cs="Gill Sans"/>
              </w:rPr>
              <w:t>fish, crustaceans, mollusks, and other aquatic organisms in fresh or saltwater. This does not include indirect beneficiaries such as related household members or community members.</w:t>
            </w:r>
          </w:p>
        </w:tc>
      </w:tr>
      <w:tr w:rsidR="00F37E9A" w14:paraId="022975E3" w14:textId="77777777">
        <w:trPr>
          <w:trHeight w:val="20"/>
        </w:trPr>
        <w:tc>
          <w:tcPr>
            <w:tcW w:w="931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F2AA5DA"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w:t>
            </w:r>
          </w:p>
        </w:tc>
      </w:tr>
      <w:tr w:rsidR="00F37E9A" w14:paraId="05B10B2A" w14:textId="77777777">
        <w:trPr>
          <w:trHeight w:val="20"/>
        </w:trPr>
        <w:tc>
          <w:tcPr>
            <w:tcW w:w="931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B9C4934"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beneficiaries who receive goods, participate in, or otherwise are directly assisted by BHA-funded fisheries/aquaculture interventions. Each individual should only be counted once, regardless of the number of activities to which they are a beneficiary.</w:t>
            </w:r>
          </w:p>
        </w:tc>
      </w:tr>
      <w:tr w:rsidR="00F37E9A" w14:paraId="267BB89F" w14:textId="77777777">
        <w:trPr>
          <w:trHeight w:val="20"/>
        </w:trPr>
        <w:tc>
          <w:tcPr>
            <w:tcW w:w="931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406085C"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number of individual beneficiaries, without double counting, who benefited from fisheries/aquaculture interventions.</w:t>
            </w:r>
          </w:p>
        </w:tc>
      </w:tr>
      <w:tr w:rsidR="00F37E9A" w14:paraId="3E683EE5" w14:textId="77777777">
        <w:trPr>
          <w:trHeight w:val="20"/>
        </w:trPr>
        <w:tc>
          <w:tcPr>
            <w:tcW w:w="931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36680CD"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326DDA60" w14:textId="77777777">
        <w:trPr>
          <w:trHeight w:val="20"/>
        </w:trPr>
        <w:tc>
          <w:tcPr>
            <w:tcW w:w="931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041ABF0"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Sex:  female, male </w:t>
            </w:r>
          </w:p>
        </w:tc>
      </w:tr>
      <w:tr w:rsidR="00F37E9A" w14:paraId="5316A2F8" w14:textId="77777777">
        <w:trPr>
          <w:trHeight w:val="20"/>
        </w:trPr>
        <w:tc>
          <w:tcPr>
            <w:tcW w:w="9315"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B5F5397"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DATA COLLECTION</w:t>
            </w:r>
          </w:p>
        </w:tc>
      </w:tr>
      <w:tr w:rsidR="00F37E9A" w14:paraId="3874F3C6" w14:textId="77777777">
        <w:trPr>
          <w:trHeight w:val="20"/>
        </w:trPr>
        <w:tc>
          <w:tcPr>
            <w:tcW w:w="931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676D924"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tc>
      </w:tr>
      <w:tr w:rsidR="00F37E9A" w14:paraId="40CB3C4B" w14:textId="77777777">
        <w:trPr>
          <w:trHeight w:val="20"/>
        </w:trPr>
        <w:tc>
          <w:tcPr>
            <w:tcW w:w="931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9B8C785"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w:t>
            </w:r>
          </w:p>
        </w:tc>
      </w:tr>
      <w:tr w:rsidR="00F37E9A" w14:paraId="32443541" w14:textId="77777777">
        <w:trPr>
          <w:trHeight w:val="20"/>
        </w:trPr>
        <w:tc>
          <w:tcPr>
            <w:tcW w:w="931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FD4D034"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Implementing partner staff</w:t>
            </w:r>
          </w:p>
        </w:tc>
      </w:tr>
      <w:tr w:rsidR="00F37E9A" w14:paraId="2AC1E7EF" w14:textId="77777777">
        <w:trPr>
          <w:trHeight w:val="20"/>
        </w:trPr>
        <w:tc>
          <w:tcPr>
            <w:tcW w:w="931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DBBDAB2"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Individual beneficiaries</w:t>
            </w:r>
          </w:p>
        </w:tc>
      </w:tr>
      <w:tr w:rsidR="00F37E9A" w14:paraId="46807BF3" w14:textId="77777777">
        <w:trPr>
          <w:trHeight w:val="20"/>
        </w:trPr>
        <w:tc>
          <w:tcPr>
            <w:tcW w:w="931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BEB8CAB"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on an ongoing/rolling/monthly basis. </w:t>
            </w:r>
          </w:p>
        </w:tc>
      </w:tr>
      <w:tr w:rsidR="00F37E9A" w14:paraId="46121F54" w14:textId="77777777">
        <w:trPr>
          <w:trHeight w:val="20"/>
        </w:trPr>
        <w:tc>
          <w:tcPr>
            <w:tcW w:w="931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A1FEE9F"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42939F05" w14:textId="77777777">
        <w:trPr>
          <w:trHeight w:val="20"/>
        </w:trPr>
        <w:tc>
          <w:tcPr>
            <w:tcW w:w="931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048C3FD"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will be zero.</w:t>
            </w:r>
          </w:p>
        </w:tc>
      </w:tr>
      <w:tr w:rsidR="00F37E9A" w14:paraId="57E66164" w14:textId="77777777">
        <w:trPr>
          <w:trHeight w:val="20"/>
        </w:trPr>
        <w:tc>
          <w:tcPr>
            <w:tcW w:w="9315" w:type="dxa"/>
            <w:gridSpan w:val="2"/>
            <w:tcBorders>
              <w:top w:val="nil"/>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3448620D"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0FE8D97C" w14:textId="77777777">
        <w:trPr>
          <w:trHeight w:val="20"/>
        </w:trPr>
        <w:tc>
          <w:tcPr>
            <w:tcW w:w="931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C331CE9" w14:textId="77777777" w:rsidR="00F37E9A" w:rsidRDefault="001E2816">
            <w:pPr>
              <w:numPr>
                <w:ilvl w:val="0"/>
                <w:numId w:val="167"/>
              </w:numPr>
              <w:tabs>
                <w:tab w:val="center" w:pos="4320"/>
                <w:tab w:val="right" w:pos="8640"/>
              </w:tabs>
              <w:rPr>
                <w:rFonts w:ascii="Gill Sans" w:eastAsia="Gill Sans" w:hAnsi="Gill Sans" w:cs="Gill Sans"/>
              </w:rPr>
            </w:pPr>
            <w:r>
              <w:rPr>
                <w:rFonts w:ascii="Gill Sans" w:eastAsia="Gill Sans" w:hAnsi="Gill Sans" w:cs="Gill Sans"/>
              </w:rPr>
              <w:t>N/A</w:t>
            </w:r>
          </w:p>
        </w:tc>
      </w:tr>
    </w:tbl>
    <w:p w14:paraId="6B5F8888" w14:textId="77777777" w:rsidR="00E41B54" w:rsidRDefault="00545B71">
      <w:pPr>
        <w:tabs>
          <w:tab w:val="center" w:pos="4320"/>
          <w:tab w:val="right" w:pos="8640"/>
        </w:tabs>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72EC1E6B" w14:textId="08E24436" w:rsidR="00F37E9A" w:rsidRDefault="001E2816">
      <w:pPr>
        <w:tabs>
          <w:tab w:val="center" w:pos="4320"/>
          <w:tab w:val="right" w:pos="8640"/>
        </w:tabs>
        <w:spacing w:line="240" w:lineRule="auto"/>
        <w:rPr>
          <w:rFonts w:ascii="Gill Sans" w:eastAsia="Gill Sans" w:hAnsi="Gill Sans" w:cs="Gill Sans"/>
          <w:sz w:val="20"/>
          <w:szCs w:val="20"/>
        </w:rPr>
      </w:pPr>
      <w:r>
        <w:br w:type="page"/>
      </w:r>
    </w:p>
    <w:tbl>
      <w:tblPr>
        <w:tblStyle w:val="180"/>
        <w:tblW w:w="9360" w:type="dxa"/>
        <w:tblInd w:w="-1" w:type="dxa"/>
        <w:tblBorders>
          <w:top w:val="nil"/>
          <w:left w:val="nil"/>
          <w:bottom w:val="nil"/>
          <w:right w:val="nil"/>
          <w:insideH w:val="nil"/>
          <w:insideV w:val="nil"/>
        </w:tblBorders>
        <w:tblLayout w:type="fixed"/>
        <w:tblLook w:val="0600" w:firstRow="0" w:lastRow="0" w:firstColumn="0" w:lastColumn="0" w:noHBand="1" w:noVBand="1"/>
      </w:tblPr>
      <w:tblGrid>
        <w:gridCol w:w="2398"/>
        <w:gridCol w:w="6962"/>
      </w:tblGrid>
      <w:tr w:rsidR="00F37E9A" w14:paraId="334A9FEC" w14:textId="77777777">
        <w:trPr>
          <w:trHeight w:val="172"/>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6757EDCC" w14:textId="77777777" w:rsidR="00F37E9A" w:rsidRDefault="001E2816">
            <w:pPr>
              <w:tabs>
                <w:tab w:val="center" w:pos="4320"/>
                <w:tab w:val="right" w:pos="8640"/>
              </w:tabs>
              <w:ind w:left="-20" w:right="-20"/>
              <w:rPr>
                <w:rFonts w:ascii="Gill Sans" w:eastAsia="Gill Sans" w:hAnsi="Gill Sans" w:cs="Gill Sans"/>
                <w:b/>
                <w:color w:val="FFFFFF"/>
                <w:sz w:val="24"/>
                <w:szCs w:val="24"/>
              </w:rPr>
            </w:pPr>
            <w:bookmarkStart w:id="62" w:name="bookmark=id.46r0co2" w:colFirst="0" w:colLast="0"/>
            <w:bookmarkEnd w:id="62"/>
            <w:r>
              <w:rPr>
                <w:rFonts w:ascii="Gill Sans" w:eastAsia="Gill Sans" w:hAnsi="Gill Sans" w:cs="Gill Sans"/>
                <w:b/>
                <w:color w:val="FFFFFF"/>
                <w:sz w:val="24"/>
                <w:szCs w:val="24"/>
              </w:rPr>
              <w:t>A18:  Number of fisheries/aquaculture productive assets reconstructed/repaired</w:t>
            </w:r>
          </w:p>
        </w:tc>
      </w:tr>
      <w:tr w:rsidR="00F37E9A" w14:paraId="2A197558" w14:textId="77777777">
        <w:trPr>
          <w:trHeight w:val="172"/>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0E60164"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22D03F4F"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Required</w:t>
            </w:r>
          </w:p>
        </w:tc>
      </w:tr>
      <w:tr w:rsidR="00F37E9A" w14:paraId="058CAB96" w14:textId="77777777">
        <w:trPr>
          <w:trHeight w:val="172"/>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DB77AED"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TYPE</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72F39449"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Output</w:t>
            </w:r>
          </w:p>
        </w:tc>
      </w:tr>
      <w:tr w:rsidR="00F37E9A" w14:paraId="5B807C5E" w14:textId="77777777">
        <w:trPr>
          <w:trHeight w:val="172"/>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09F3EBC"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78367056"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Agriculture</w:t>
            </w:r>
          </w:p>
        </w:tc>
      </w:tr>
      <w:tr w:rsidR="00F37E9A" w14:paraId="3EA8CB6E" w14:textId="77777777">
        <w:trPr>
          <w:trHeight w:val="172"/>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B300188"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SUB-SECTOR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2BB7A103"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Fisheries and Aquaculture</w:t>
            </w:r>
          </w:p>
        </w:tc>
      </w:tr>
      <w:tr w:rsidR="00F37E9A" w14:paraId="1182148F" w14:textId="77777777">
        <w:trPr>
          <w:trHeight w:val="172"/>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C90FE8B"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INDICATOR DESCRIPTION</w:t>
            </w:r>
          </w:p>
        </w:tc>
      </w:tr>
      <w:tr w:rsidR="00F37E9A" w14:paraId="17F1525D" w14:textId="77777777">
        <w:trPr>
          <w:trHeight w:val="172"/>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65B6161"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3AB39F41" w14:textId="77777777" w:rsidR="00F37E9A" w:rsidRDefault="001E2816">
            <w:pPr>
              <w:rPr>
                <w:rFonts w:ascii="Gill Sans" w:eastAsia="Gill Sans" w:hAnsi="Gill Sans" w:cs="Gill Sans"/>
              </w:rPr>
            </w:pPr>
            <w:r>
              <w:rPr>
                <w:rFonts w:ascii="Gill Sans" w:eastAsia="Gill Sans" w:hAnsi="Gill Sans" w:cs="Gill Sans"/>
              </w:rPr>
              <w:t xml:space="preserve">This indicator counts the number of infrastructure or material resources rebuilt to their original or higher standards; or restored to working order.  Examples include: warehouse, pier, market, pond, or fish habitat.  In the case of multiple repairs within a single asset (e.g., several docks within a single pier), the single asset is counted only once under this indicator.  If several docks were repaired in a single pier, one productive asset is counted. The infrastructure or material resources must be for use by an individual or community for catching, harvesting, managing, increasing natural productivity, or farming fish, crustaceans, mollusks, and other aquatic organisms in fresh or saltwater.  </w:t>
            </w:r>
          </w:p>
        </w:tc>
      </w:tr>
      <w:tr w:rsidR="00F37E9A" w14:paraId="0CF389C4" w14:textId="77777777">
        <w:trPr>
          <w:trHeight w:val="172"/>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FF173C8"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assets)</w:t>
            </w:r>
          </w:p>
        </w:tc>
      </w:tr>
      <w:tr w:rsidR="00F37E9A" w14:paraId="6468F78C" w14:textId="77777777">
        <w:trPr>
          <w:trHeight w:val="172"/>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5F8C9F7"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productive fisheries/aquaculture assets reconstructed or repaired.</w:t>
            </w:r>
          </w:p>
        </w:tc>
      </w:tr>
      <w:tr w:rsidR="00F37E9A" w14:paraId="1D68ECC4" w14:textId="77777777">
        <w:trPr>
          <w:trHeight w:val="172"/>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9EDA894"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LOA values are the total values of productive fisheries/aquaculture assets that have been reconstructed or repaired across the reporting periods. </w:t>
            </w:r>
          </w:p>
        </w:tc>
      </w:tr>
      <w:tr w:rsidR="00F37E9A" w14:paraId="5B95E56A" w14:textId="77777777">
        <w:trPr>
          <w:trHeight w:val="172"/>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D4FDB1E"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2C5C723E" w14:textId="77777777">
        <w:trPr>
          <w:trHeight w:val="172"/>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08EF358" w14:textId="77777777" w:rsidR="00F37E9A" w:rsidRDefault="001E2816">
            <w:pPr>
              <w:rPr>
                <w:rFonts w:ascii="Gill Sans" w:eastAsia="Gill Sans" w:hAnsi="Gill Sans" w:cs="Gill Sans"/>
                <w:b/>
              </w:rPr>
            </w:pPr>
            <w:r>
              <w:rPr>
                <w:rFonts w:ascii="Gill Sans" w:eastAsia="Gill Sans" w:hAnsi="Gill Sans" w:cs="Gill Sans"/>
                <w:b/>
              </w:rPr>
              <w:t>Disaggregation:</w:t>
            </w:r>
          </w:p>
          <w:p w14:paraId="271A36A9" w14:textId="77777777" w:rsidR="00F37E9A" w:rsidRDefault="001E2816">
            <w:pPr>
              <w:rPr>
                <w:rFonts w:ascii="Gill Sans" w:eastAsia="Gill Sans" w:hAnsi="Gill Sans" w:cs="Gill Sans"/>
              </w:rPr>
            </w:pPr>
            <w:r>
              <w:rPr>
                <w:rFonts w:ascii="Gill Sans" w:eastAsia="Gill Sans" w:hAnsi="Gill Sans" w:cs="Gill Sans"/>
              </w:rPr>
              <w:t>Asset Type:</w:t>
            </w:r>
          </w:p>
          <w:p w14:paraId="33AFB402" w14:textId="77777777" w:rsidR="00F37E9A" w:rsidRDefault="001E2816">
            <w:pPr>
              <w:numPr>
                <w:ilvl w:val="0"/>
                <w:numId w:val="195"/>
              </w:numPr>
              <w:rPr>
                <w:rFonts w:ascii="Gill Sans" w:eastAsia="Gill Sans" w:hAnsi="Gill Sans" w:cs="Gill Sans"/>
              </w:rPr>
            </w:pPr>
            <w:r>
              <w:rPr>
                <w:rFonts w:ascii="Gill Sans" w:eastAsia="Gill Sans" w:hAnsi="Gill Sans" w:cs="Gill Sans"/>
              </w:rPr>
              <w:t>Household fishing/aquaculture assets (e.g., pond, hydroponic system, drying rack)</w:t>
            </w:r>
          </w:p>
          <w:p w14:paraId="7699768F" w14:textId="77777777" w:rsidR="00F37E9A" w:rsidRDefault="001E2816">
            <w:pPr>
              <w:numPr>
                <w:ilvl w:val="0"/>
                <w:numId w:val="195"/>
              </w:numPr>
              <w:rPr>
                <w:rFonts w:ascii="Gill Sans" w:eastAsia="Gill Sans" w:hAnsi="Gill Sans" w:cs="Gill Sans"/>
              </w:rPr>
            </w:pPr>
            <w:r>
              <w:rPr>
                <w:rFonts w:ascii="Gill Sans" w:eastAsia="Gill Sans" w:hAnsi="Gill Sans" w:cs="Gill Sans"/>
              </w:rPr>
              <w:t>Community marketing infrastructure and assets (e.g., warehouse, fish market, cleaning ground, cold storage)</w:t>
            </w:r>
          </w:p>
          <w:p w14:paraId="786630E0" w14:textId="77777777" w:rsidR="00F37E9A" w:rsidRDefault="001E2816">
            <w:pPr>
              <w:numPr>
                <w:ilvl w:val="0"/>
                <w:numId w:val="195"/>
              </w:numPr>
              <w:rPr>
                <w:rFonts w:ascii="Gill Sans" w:eastAsia="Gill Sans" w:hAnsi="Gill Sans" w:cs="Gill Sans"/>
              </w:rPr>
            </w:pPr>
            <w:r>
              <w:rPr>
                <w:rFonts w:ascii="Gill Sans" w:eastAsia="Gill Sans" w:hAnsi="Gill Sans" w:cs="Gill Sans"/>
              </w:rPr>
              <w:t>Community fishing infrastructure and assets (e.g., pier, dock, boat)</w:t>
            </w:r>
          </w:p>
          <w:p w14:paraId="036DF4FE" w14:textId="77777777" w:rsidR="00F37E9A" w:rsidRDefault="001E2816">
            <w:pPr>
              <w:numPr>
                <w:ilvl w:val="0"/>
                <w:numId w:val="195"/>
              </w:numPr>
              <w:rPr>
                <w:rFonts w:ascii="Gill Sans" w:eastAsia="Gill Sans" w:hAnsi="Gill Sans" w:cs="Gill Sans"/>
              </w:rPr>
            </w:pPr>
            <w:r>
              <w:rPr>
                <w:rFonts w:ascii="Gill Sans" w:eastAsia="Gill Sans" w:hAnsi="Gill Sans" w:cs="Gill Sans"/>
              </w:rPr>
              <w:t xml:space="preserve">Other </w:t>
            </w:r>
          </w:p>
        </w:tc>
      </w:tr>
      <w:tr w:rsidR="00F37E9A" w14:paraId="59BCAB51" w14:textId="77777777">
        <w:trPr>
          <w:trHeight w:val="172"/>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1977050"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DATA COLLECTION</w:t>
            </w:r>
          </w:p>
        </w:tc>
      </w:tr>
      <w:tr w:rsidR="00F37E9A" w14:paraId="7D7BE9F9" w14:textId="77777777">
        <w:trPr>
          <w:trHeight w:val="172"/>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6051ED0"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tc>
      </w:tr>
      <w:tr w:rsidR="00F37E9A" w14:paraId="4E8A8FE6" w14:textId="77777777">
        <w:trPr>
          <w:trHeight w:val="172"/>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5CC028D"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w:t>
            </w:r>
          </w:p>
        </w:tc>
      </w:tr>
      <w:tr w:rsidR="00F37E9A" w14:paraId="26EC5CAB" w14:textId="77777777">
        <w:trPr>
          <w:trHeight w:val="172"/>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4BF38A2"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Implementing partner staff</w:t>
            </w:r>
          </w:p>
        </w:tc>
      </w:tr>
      <w:tr w:rsidR="00F37E9A" w14:paraId="60CA49BD" w14:textId="77777777">
        <w:trPr>
          <w:trHeight w:val="172"/>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4ABE057"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Implementing partner staff who manage the intervention documentation</w:t>
            </w:r>
          </w:p>
        </w:tc>
      </w:tr>
      <w:tr w:rsidR="00F37E9A" w14:paraId="63976A32" w14:textId="77777777">
        <w:trPr>
          <w:trHeight w:val="172"/>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B7BB339"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on an ongoing (e.g. monthly) basis. </w:t>
            </w:r>
          </w:p>
        </w:tc>
      </w:tr>
      <w:tr w:rsidR="00F37E9A" w14:paraId="0A9EE7C4" w14:textId="77777777">
        <w:trPr>
          <w:trHeight w:val="172"/>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2D1EDDC"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3B694B5A" w14:textId="77777777">
        <w:trPr>
          <w:trHeight w:val="172"/>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D2E11B0"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will be zero.</w:t>
            </w:r>
          </w:p>
        </w:tc>
      </w:tr>
      <w:tr w:rsidR="00F37E9A" w14:paraId="3544C623" w14:textId="77777777">
        <w:trPr>
          <w:trHeight w:val="172"/>
        </w:trPr>
        <w:tc>
          <w:tcPr>
            <w:tcW w:w="9360" w:type="dxa"/>
            <w:gridSpan w:val="2"/>
            <w:tcBorders>
              <w:top w:val="nil"/>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17CA14C"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ADDITIONAL INFORMATION</w:t>
            </w:r>
          </w:p>
        </w:tc>
      </w:tr>
      <w:tr w:rsidR="00F37E9A" w14:paraId="74275F1B" w14:textId="77777777">
        <w:trPr>
          <w:trHeight w:val="172"/>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A720B47" w14:textId="77777777" w:rsidR="00F37E9A" w:rsidRDefault="001E2816">
            <w:pPr>
              <w:numPr>
                <w:ilvl w:val="0"/>
                <w:numId w:val="6"/>
              </w:numPr>
              <w:tabs>
                <w:tab w:val="center" w:pos="4320"/>
                <w:tab w:val="right" w:pos="8640"/>
              </w:tabs>
              <w:rPr>
                <w:rFonts w:ascii="Gill Sans" w:eastAsia="Gill Sans" w:hAnsi="Gill Sans" w:cs="Gill Sans"/>
              </w:rPr>
            </w:pPr>
            <w:r>
              <w:rPr>
                <w:rFonts w:ascii="Gill Sans" w:eastAsia="Gill Sans" w:hAnsi="Gill Sans" w:cs="Gill Sans"/>
              </w:rPr>
              <w:t>N/A</w:t>
            </w:r>
          </w:p>
        </w:tc>
      </w:tr>
    </w:tbl>
    <w:p w14:paraId="36342CF1" w14:textId="77777777" w:rsidR="00E41B54" w:rsidRDefault="00545B71">
      <w:pPr>
        <w:tabs>
          <w:tab w:val="center" w:pos="4320"/>
          <w:tab w:val="right" w:pos="8640"/>
        </w:tabs>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2578977B" w14:textId="4B05BD18" w:rsidR="00F37E9A" w:rsidRDefault="001E2816">
      <w:pPr>
        <w:tabs>
          <w:tab w:val="center" w:pos="4320"/>
          <w:tab w:val="right" w:pos="8640"/>
        </w:tabs>
        <w:spacing w:line="240" w:lineRule="auto"/>
        <w:rPr>
          <w:rFonts w:ascii="Gill Sans" w:eastAsia="Gill Sans" w:hAnsi="Gill Sans" w:cs="Gill Sans"/>
          <w:color w:val="222222"/>
        </w:rPr>
      </w:pPr>
      <w:r>
        <w:br w:type="page"/>
      </w:r>
    </w:p>
    <w:tbl>
      <w:tblPr>
        <w:tblStyle w:val="179"/>
        <w:tblW w:w="9360" w:type="dxa"/>
        <w:tblInd w:w="-70" w:type="dxa"/>
        <w:tblBorders>
          <w:top w:val="nil"/>
          <w:left w:val="nil"/>
          <w:bottom w:val="nil"/>
          <w:right w:val="nil"/>
          <w:insideH w:val="nil"/>
          <w:insideV w:val="nil"/>
        </w:tblBorders>
        <w:tblLayout w:type="fixed"/>
        <w:tblLook w:val="0600" w:firstRow="0" w:lastRow="0" w:firstColumn="0" w:lastColumn="0" w:noHBand="1" w:noVBand="1"/>
      </w:tblPr>
      <w:tblGrid>
        <w:gridCol w:w="2398"/>
        <w:gridCol w:w="6962"/>
      </w:tblGrid>
      <w:tr w:rsidR="00F37E9A" w14:paraId="3263CAE0" w14:textId="77777777">
        <w:trPr>
          <w:trHeight w:val="123"/>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E580926" w14:textId="77777777" w:rsidR="00F37E9A" w:rsidRDefault="001E2816">
            <w:pPr>
              <w:tabs>
                <w:tab w:val="center" w:pos="4320"/>
                <w:tab w:val="right" w:pos="8640"/>
              </w:tabs>
              <w:ind w:left="-20" w:right="-20"/>
              <w:rPr>
                <w:rFonts w:ascii="Gill Sans" w:eastAsia="Gill Sans" w:hAnsi="Gill Sans" w:cs="Gill Sans"/>
                <w:b/>
                <w:color w:val="FFFFFF"/>
                <w:sz w:val="24"/>
                <w:szCs w:val="24"/>
              </w:rPr>
            </w:pPr>
            <w:bookmarkStart w:id="63" w:name="bookmark=id.2lwamvv" w:colFirst="0" w:colLast="0"/>
            <w:bookmarkEnd w:id="63"/>
            <w:r>
              <w:rPr>
                <w:rFonts w:ascii="Gill Sans" w:eastAsia="Gill Sans" w:hAnsi="Gill Sans" w:cs="Gill Sans"/>
                <w:b/>
                <w:color w:val="FFFFFF"/>
                <w:sz w:val="24"/>
                <w:szCs w:val="24"/>
              </w:rPr>
              <w:t>A19:  Number of kilograms of aquatic resources harvested</w:t>
            </w:r>
          </w:p>
        </w:tc>
      </w:tr>
      <w:tr w:rsidR="00F37E9A" w14:paraId="032C1737" w14:textId="77777777">
        <w:trPr>
          <w:trHeight w:val="21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96AC592"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502A55D8"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Required</w:t>
            </w:r>
          </w:p>
        </w:tc>
      </w:tr>
      <w:tr w:rsidR="00F37E9A" w14:paraId="0D93C379" w14:textId="77777777">
        <w:trPr>
          <w:trHeight w:val="260"/>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D8340FE"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TYPE</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3F6129F7"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Outcome</w:t>
            </w:r>
          </w:p>
        </w:tc>
      </w:tr>
      <w:tr w:rsidR="00F37E9A" w14:paraId="67FBDAF5" w14:textId="77777777">
        <w:trPr>
          <w:trHeight w:val="107"/>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8BEAB28"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45B91232"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Agriculture</w:t>
            </w:r>
          </w:p>
        </w:tc>
      </w:tr>
      <w:tr w:rsidR="00F37E9A" w14:paraId="4376FA8F" w14:textId="77777777">
        <w:trPr>
          <w:trHeight w:val="242"/>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40BDE31"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SUB-SECTOR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1657DAF1"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Fisheries and Aquaculture</w:t>
            </w:r>
          </w:p>
        </w:tc>
      </w:tr>
      <w:tr w:rsidR="00F37E9A" w14:paraId="63A65AB9" w14:textId="77777777">
        <w:trPr>
          <w:trHeight w:val="98"/>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67723D4"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INDICATOR DESCRIPTION</w:t>
            </w:r>
          </w:p>
        </w:tc>
      </w:tr>
      <w:tr w:rsidR="00F37E9A" w14:paraId="7277C513" w14:textId="77777777">
        <w:trPr>
          <w:trHeight w:val="127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FF35BD2"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361687B8" w14:textId="77777777" w:rsidR="00F37E9A" w:rsidRDefault="001E2816">
            <w:pPr>
              <w:tabs>
                <w:tab w:val="center" w:pos="4320"/>
                <w:tab w:val="right" w:pos="8640"/>
              </w:tabs>
              <w:spacing w:line="228" w:lineRule="auto"/>
              <w:ind w:left="-20"/>
              <w:rPr>
                <w:rFonts w:ascii="Gill Sans" w:eastAsia="Gill Sans" w:hAnsi="Gill Sans" w:cs="Gill Sans"/>
              </w:rPr>
            </w:pPr>
            <w:r>
              <w:rPr>
                <w:rFonts w:ascii="Gill Sans" w:eastAsia="Gill Sans" w:hAnsi="Gill Sans" w:cs="Gill Sans"/>
              </w:rPr>
              <w:t>“Aquatic resources” refer to aquatic organisms, such as fish, crustaceans, mollusks, and any other animal that spends at least part of its time in water.</w:t>
            </w:r>
          </w:p>
          <w:p w14:paraId="19615E36" w14:textId="77777777" w:rsidR="00F37E9A" w:rsidRDefault="00F37E9A">
            <w:pPr>
              <w:tabs>
                <w:tab w:val="center" w:pos="4320"/>
                <w:tab w:val="right" w:pos="8640"/>
              </w:tabs>
              <w:spacing w:line="228" w:lineRule="auto"/>
              <w:ind w:left="-20"/>
              <w:rPr>
                <w:rFonts w:ascii="Gill Sans" w:eastAsia="Gill Sans" w:hAnsi="Gill Sans" w:cs="Gill Sans"/>
              </w:rPr>
            </w:pPr>
          </w:p>
          <w:p w14:paraId="4767F237" w14:textId="77777777" w:rsidR="00F37E9A" w:rsidRDefault="001E2816">
            <w:pPr>
              <w:tabs>
                <w:tab w:val="center" w:pos="4320"/>
                <w:tab w:val="right" w:pos="8640"/>
              </w:tabs>
              <w:spacing w:line="228" w:lineRule="auto"/>
              <w:ind w:left="-20"/>
              <w:rPr>
                <w:rFonts w:ascii="Gill Sans" w:eastAsia="Gill Sans" w:hAnsi="Gill Sans" w:cs="Gill Sans"/>
              </w:rPr>
            </w:pPr>
            <w:r>
              <w:rPr>
                <w:rFonts w:ascii="Gill Sans" w:eastAsia="Gill Sans" w:hAnsi="Gill Sans" w:cs="Gill Sans"/>
              </w:rPr>
              <w:t>“Harvested” refers to organisms that have been grown and gathered in the previous 30 days.</w:t>
            </w:r>
          </w:p>
          <w:p w14:paraId="79C41573" w14:textId="77777777" w:rsidR="00F37E9A" w:rsidRDefault="001E2816">
            <w:pPr>
              <w:spacing w:line="228" w:lineRule="auto"/>
              <w:rPr>
                <w:rFonts w:ascii="Gill Sans" w:eastAsia="Gill Sans" w:hAnsi="Gill Sans" w:cs="Gill Sans"/>
              </w:rPr>
            </w:pPr>
            <w:r>
              <w:rPr>
                <w:rFonts w:ascii="Gill Sans" w:eastAsia="Gill Sans" w:hAnsi="Gill Sans" w:cs="Gill Sans"/>
              </w:rPr>
              <w:t xml:space="preserve">This indicator measures the total quantity, in kilograms (kg), of aquatic organisms harvested in the previous 30 days. </w:t>
            </w:r>
          </w:p>
        </w:tc>
      </w:tr>
      <w:tr w:rsidR="00F37E9A" w14:paraId="109D69E8" w14:textId="77777777">
        <w:trPr>
          <w:trHeight w:val="332"/>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7D0641B"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(kilograms)</w:t>
            </w:r>
          </w:p>
        </w:tc>
      </w:tr>
      <w:tr w:rsidR="00F37E9A" w14:paraId="1ED59FAB" w14:textId="77777777">
        <w:trPr>
          <w:trHeight w:val="73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1F493C5"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kilograms of aquatic resources harvested by beneficiary households in the previous 30 days.</w:t>
            </w:r>
            <w:r>
              <w:rPr>
                <w:rFonts w:ascii="Gill Sans" w:eastAsia="Gill Sans" w:hAnsi="Gill Sans" w:cs="Gill Sans"/>
                <w:highlight w:val="yellow"/>
              </w:rPr>
              <w:t xml:space="preserve"> </w:t>
            </w:r>
          </w:p>
        </w:tc>
      </w:tr>
      <w:tr w:rsidR="00F37E9A" w14:paraId="3A8C5A10" w14:textId="77777777">
        <w:trPr>
          <w:trHeight w:val="467"/>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45B3852"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Or LOA values will be generated from the beneficiary-based monitoring survey.</w:t>
            </w:r>
          </w:p>
        </w:tc>
      </w:tr>
      <w:tr w:rsidR="00F37E9A" w14:paraId="6C4D2C44" w14:textId="77777777">
        <w:trPr>
          <w:trHeight w:val="80"/>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567DB19"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3A101DDB" w14:textId="77777777">
        <w:trPr>
          <w:trHeight w:val="106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7A812E7" w14:textId="77777777" w:rsidR="00F37E9A" w:rsidRDefault="001E2816">
            <w:pPr>
              <w:tabs>
                <w:tab w:val="center" w:pos="4320"/>
                <w:tab w:val="right" w:pos="8640"/>
              </w:tabs>
              <w:ind w:left="-20"/>
              <w:rPr>
                <w:rFonts w:ascii="Gill Sans" w:eastAsia="Gill Sans" w:hAnsi="Gill Sans" w:cs="Gill Sans"/>
                <w:i/>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w:t>
            </w:r>
          </w:p>
          <w:p w14:paraId="35EA1ED5" w14:textId="77777777" w:rsidR="00F37E9A" w:rsidRDefault="001E2816">
            <w:pPr>
              <w:ind w:left="-20"/>
              <w:rPr>
                <w:rFonts w:ascii="Gill Sans" w:eastAsia="Gill Sans" w:hAnsi="Gill Sans" w:cs="Gill Sans"/>
              </w:rPr>
            </w:pPr>
            <w:r>
              <w:rPr>
                <w:rFonts w:ascii="Gill Sans" w:eastAsia="Gill Sans" w:hAnsi="Gill Sans" w:cs="Gill Sans"/>
              </w:rPr>
              <w:t xml:space="preserve">Aquatic Resource Type: </w:t>
            </w:r>
          </w:p>
          <w:p w14:paraId="71AD8EF8" w14:textId="77777777" w:rsidR="00F37E9A" w:rsidRDefault="001E2816">
            <w:pPr>
              <w:numPr>
                <w:ilvl w:val="0"/>
                <w:numId w:val="330"/>
              </w:numPr>
              <w:rPr>
                <w:rFonts w:ascii="Gill Sans" w:eastAsia="Gill Sans" w:hAnsi="Gill Sans" w:cs="Gill Sans"/>
              </w:rPr>
            </w:pPr>
            <w:r>
              <w:rPr>
                <w:rFonts w:ascii="Gill Sans" w:eastAsia="Gill Sans" w:hAnsi="Gill Sans" w:cs="Gill Sans"/>
              </w:rPr>
              <w:t>Fish (e.g., cod, tilapia)</w:t>
            </w:r>
          </w:p>
          <w:p w14:paraId="2A52A5C6" w14:textId="77777777" w:rsidR="00F37E9A" w:rsidRDefault="001E2816">
            <w:pPr>
              <w:numPr>
                <w:ilvl w:val="0"/>
                <w:numId w:val="330"/>
              </w:numPr>
              <w:rPr>
                <w:rFonts w:ascii="Gill Sans" w:eastAsia="Gill Sans" w:hAnsi="Gill Sans" w:cs="Gill Sans"/>
              </w:rPr>
            </w:pPr>
            <w:r>
              <w:rPr>
                <w:rFonts w:ascii="Gill Sans" w:eastAsia="Gill Sans" w:hAnsi="Gill Sans" w:cs="Gill Sans"/>
              </w:rPr>
              <w:t>Cephalopods (e.g., squid, octopus)</w:t>
            </w:r>
          </w:p>
          <w:p w14:paraId="3FAE6323" w14:textId="77777777" w:rsidR="00F37E9A" w:rsidRDefault="001E2816">
            <w:pPr>
              <w:numPr>
                <w:ilvl w:val="0"/>
                <w:numId w:val="330"/>
              </w:numPr>
              <w:rPr>
                <w:rFonts w:ascii="Gill Sans" w:eastAsia="Gill Sans" w:hAnsi="Gill Sans" w:cs="Gill Sans"/>
              </w:rPr>
            </w:pPr>
            <w:r>
              <w:rPr>
                <w:rFonts w:ascii="Gill Sans" w:eastAsia="Gill Sans" w:hAnsi="Gill Sans" w:cs="Gill Sans"/>
              </w:rPr>
              <w:t>Gastropods and bivalves (e.g., snail, clam)</w:t>
            </w:r>
          </w:p>
          <w:p w14:paraId="201E1720" w14:textId="77777777" w:rsidR="00F37E9A" w:rsidRDefault="001E2816">
            <w:pPr>
              <w:numPr>
                <w:ilvl w:val="0"/>
                <w:numId w:val="330"/>
              </w:numPr>
              <w:rPr>
                <w:rFonts w:ascii="Gill Sans" w:eastAsia="Gill Sans" w:hAnsi="Gill Sans" w:cs="Gill Sans"/>
              </w:rPr>
            </w:pPr>
            <w:r>
              <w:rPr>
                <w:rFonts w:ascii="Gill Sans" w:eastAsia="Gill Sans" w:hAnsi="Gill Sans" w:cs="Gill Sans"/>
              </w:rPr>
              <w:t>Crustacean (e.g., lobster, shrimp)</w:t>
            </w:r>
          </w:p>
          <w:p w14:paraId="3D69DF32" w14:textId="77777777" w:rsidR="00F37E9A" w:rsidRDefault="001E2816">
            <w:pPr>
              <w:numPr>
                <w:ilvl w:val="0"/>
                <w:numId w:val="330"/>
              </w:numPr>
              <w:rPr>
                <w:rFonts w:ascii="Gill Sans" w:eastAsia="Gill Sans" w:hAnsi="Gill Sans" w:cs="Gill Sans"/>
              </w:rPr>
            </w:pPr>
            <w:r>
              <w:rPr>
                <w:rFonts w:ascii="Gill Sans" w:eastAsia="Gill Sans" w:hAnsi="Gill Sans" w:cs="Gill Sans"/>
              </w:rPr>
              <w:t>Amphibian (e.g., salamanders, frogs)</w:t>
            </w:r>
          </w:p>
          <w:p w14:paraId="21A46053" w14:textId="77777777" w:rsidR="00F37E9A" w:rsidRDefault="001E2816">
            <w:pPr>
              <w:numPr>
                <w:ilvl w:val="0"/>
                <w:numId w:val="330"/>
              </w:numPr>
              <w:rPr>
                <w:rFonts w:ascii="Gill Sans" w:eastAsia="Gill Sans" w:hAnsi="Gill Sans" w:cs="Gill Sans"/>
              </w:rPr>
            </w:pPr>
            <w:r>
              <w:rPr>
                <w:rFonts w:ascii="Gill Sans" w:eastAsia="Gill Sans" w:hAnsi="Gill Sans" w:cs="Gill Sans"/>
              </w:rPr>
              <w:t xml:space="preserve">Other </w:t>
            </w:r>
          </w:p>
        </w:tc>
      </w:tr>
      <w:tr w:rsidR="00F37E9A" w14:paraId="5D790904" w14:textId="77777777">
        <w:trPr>
          <w:trHeight w:val="46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7561BE6"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DATA COLLECTION</w:t>
            </w:r>
          </w:p>
        </w:tc>
      </w:tr>
      <w:tr w:rsidR="00F37E9A" w14:paraId="65637F49" w14:textId="77777777" w:rsidTr="00D51FAE">
        <w:trPr>
          <w:trHeight w:val="288"/>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75BBCB7"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Method:  </w:t>
            </w:r>
            <w:r>
              <w:rPr>
                <w:rFonts w:ascii="Gill Sans" w:eastAsia="Gill Sans" w:hAnsi="Gill Sans" w:cs="Gill Sans"/>
              </w:rPr>
              <w:t>Routine monitoring, beneficiary-based monitoring survey</w:t>
            </w:r>
          </w:p>
        </w:tc>
      </w:tr>
      <w:tr w:rsidR="00F37E9A" w14:paraId="4F59E907" w14:textId="77777777" w:rsidTr="00D51FAE">
        <w:trPr>
          <w:trHeight w:val="288"/>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5170650"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Questionnaire for beneficiary survey. Activity Documentation for Routine monitoring.  </w:t>
            </w:r>
          </w:p>
        </w:tc>
      </w:tr>
      <w:tr w:rsidR="00F37E9A" w14:paraId="062811EC" w14:textId="77777777" w:rsidTr="00D51FAE">
        <w:trPr>
          <w:trHeight w:val="288"/>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74D93B3"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Implementing partner staff, enumerators, or third-party</w:t>
            </w:r>
          </w:p>
        </w:tc>
      </w:tr>
      <w:tr w:rsidR="00F37E9A" w14:paraId="37724B06" w14:textId="77777777" w:rsidTr="00D51FAE">
        <w:trPr>
          <w:trHeight w:val="288"/>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A4440AF"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Beneficiary households</w:t>
            </w:r>
          </w:p>
        </w:tc>
      </w:tr>
      <w:tr w:rsidR="00F37E9A" w14:paraId="5574F958" w14:textId="77777777" w:rsidTr="00D51FAE">
        <w:trPr>
          <w:trHeight w:val="288"/>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6B4E9AA"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at baseline and endline. </w:t>
            </w:r>
          </w:p>
        </w:tc>
      </w:tr>
      <w:tr w:rsidR="00F37E9A" w14:paraId="101BD4EA" w14:textId="77777777" w:rsidTr="00D51FAE">
        <w:trPr>
          <w:trHeight w:val="288"/>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38E95F7"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Baseline data will be reported in the baseline report and endline data will be reported in the final performance report.</w:t>
            </w:r>
          </w:p>
        </w:tc>
      </w:tr>
      <w:tr w:rsidR="00F37E9A" w14:paraId="6EC13C4C" w14:textId="77777777" w:rsidTr="00D51FAE">
        <w:trPr>
          <w:trHeight w:val="288"/>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6C3C09E"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will be derived from the baseline survey.</w:t>
            </w:r>
          </w:p>
        </w:tc>
      </w:tr>
      <w:tr w:rsidR="00F37E9A" w14:paraId="708820BB" w14:textId="77777777" w:rsidTr="00D51FAE">
        <w:trPr>
          <w:trHeight w:val="288"/>
        </w:trPr>
        <w:tc>
          <w:tcPr>
            <w:tcW w:w="9360" w:type="dxa"/>
            <w:gridSpan w:val="2"/>
            <w:tcBorders>
              <w:top w:val="single" w:sz="4"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63313B8"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462E2EC6" w14:textId="77777777" w:rsidTr="00D51FAE">
        <w:trPr>
          <w:trHeight w:val="288"/>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15C8A30" w14:textId="77777777" w:rsidR="00F37E9A" w:rsidRDefault="001E2816">
            <w:pPr>
              <w:numPr>
                <w:ilvl w:val="0"/>
                <w:numId w:val="260"/>
              </w:numPr>
              <w:tabs>
                <w:tab w:val="center" w:pos="4320"/>
                <w:tab w:val="right" w:pos="8640"/>
              </w:tabs>
              <w:rPr>
                <w:rFonts w:ascii="Gill Sans" w:eastAsia="Gill Sans" w:hAnsi="Gill Sans" w:cs="Gill Sans"/>
              </w:rPr>
            </w:pPr>
            <w:r>
              <w:rPr>
                <w:rFonts w:ascii="Gill Sans" w:eastAsia="Gill Sans" w:hAnsi="Gill Sans" w:cs="Gill Sans"/>
              </w:rPr>
              <w:t>Reference resources, additional notes on applicability or rationale for the indicator, and/or any reporting notes.</w:t>
            </w:r>
          </w:p>
        </w:tc>
      </w:tr>
    </w:tbl>
    <w:p w14:paraId="74C54BE0" w14:textId="77777777" w:rsidR="00F37E9A" w:rsidRDefault="00545B71" w:rsidP="00A41368">
      <w:pPr>
        <w:spacing w:line="240" w:lineRule="auto"/>
        <w:ind w:hanging="90"/>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190C6DF0" w14:textId="31565F43" w:rsidR="00D51FAE" w:rsidRDefault="00D51FAE">
      <w:pPr>
        <w:rPr>
          <w:rFonts w:ascii="Gill Sans" w:eastAsia="Gill Sans" w:hAnsi="Gill Sans" w:cs="Gill Sans"/>
          <w:color w:val="222222"/>
        </w:rPr>
      </w:pPr>
      <w:r>
        <w:rPr>
          <w:rFonts w:ascii="Gill Sans" w:eastAsia="Gill Sans" w:hAnsi="Gill Sans" w:cs="Gill Sans"/>
          <w:color w:val="222222"/>
        </w:rPr>
        <w:br w:type="page"/>
      </w:r>
    </w:p>
    <w:tbl>
      <w:tblPr>
        <w:tblStyle w:val="178"/>
        <w:tblW w:w="9360" w:type="dxa"/>
        <w:tblInd w:w="-70" w:type="dxa"/>
        <w:tblBorders>
          <w:top w:val="nil"/>
          <w:left w:val="nil"/>
          <w:bottom w:val="nil"/>
          <w:right w:val="nil"/>
          <w:insideH w:val="nil"/>
          <w:insideV w:val="nil"/>
        </w:tblBorders>
        <w:tblLayout w:type="fixed"/>
        <w:tblLook w:val="0600" w:firstRow="0" w:lastRow="0" w:firstColumn="0" w:lastColumn="0" w:noHBand="1" w:noVBand="1"/>
      </w:tblPr>
      <w:tblGrid>
        <w:gridCol w:w="2398"/>
        <w:gridCol w:w="6962"/>
      </w:tblGrid>
      <w:tr w:rsidR="00F37E9A" w14:paraId="2FEEDA1E" w14:textId="77777777">
        <w:trPr>
          <w:trHeight w:val="60"/>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FFCCA6F" w14:textId="77777777" w:rsidR="00F37E9A" w:rsidRDefault="001E2816">
            <w:pPr>
              <w:tabs>
                <w:tab w:val="center" w:pos="4320"/>
                <w:tab w:val="right" w:pos="8640"/>
              </w:tabs>
              <w:ind w:left="-20" w:right="-20"/>
              <w:rPr>
                <w:rFonts w:ascii="Gill Sans" w:eastAsia="Gill Sans" w:hAnsi="Gill Sans" w:cs="Gill Sans"/>
                <w:b/>
                <w:color w:val="FFFFFF"/>
                <w:sz w:val="24"/>
                <w:szCs w:val="24"/>
              </w:rPr>
            </w:pPr>
            <w:bookmarkStart w:id="64" w:name="bookmark=id.111kx3o" w:colFirst="0" w:colLast="0"/>
            <w:bookmarkEnd w:id="64"/>
            <w:r>
              <w:rPr>
                <w:rFonts w:ascii="Gill Sans" w:eastAsia="Gill Sans" w:hAnsi="Gill Sans" w:cs="Gill Sans"/>
                <w:b/>
                <w:color w:val="FFFFFF"/>
                <w:sz w:val="24"/>
                <w:szCs w:val="24"/>
              </w:rPr>
              <w:t>A20:  Number of individuals (beneficiaries) trained in fisheries/aquaculture</w:t>
            </w:r>
          </w:p>
        </w:tc>
      </w:tr>
      <w:tr w:rsidR="00F37E9A" w14:paraId="45ED778C" w14:textId="77777777">
        <w:trPr>
          <w:trHeight w:val="197"/>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93289E9"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22E1A7C2"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Optional</w:t>
            </w:r>
          </w:p>
        </w:tc>
      </w:tr>
      <w:tr w:rsidR="00F37E9A" w14:paraId="5F66A235" w14:textId="77777777">
        <w:trPr>
          <w:trHeight w:val="62"/>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21006EF"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TYPE</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7BE6C6D4"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Output</w:t>
            </w:r>
          </w:p>
        </w:tc>
      </w:tr>
      <w:tr w:rsidR="00F37E9A" w14:paraId="59AF5DD1" w14:textId="77777777">
        <w:trPr>
          <w:trHeight w:val="98"/>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F69BA5E"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161FB6AA"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Agriculture</w:t>
            </w:r>
          </w:p>
        </w:tc>
      </w:tr>
      <w:tr w:rsidR="00F37E9A" w14:paraId="0DC24610" w14:textId="77777777">
        <w:trPr>
          <w:trHeight w:val="53"/>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7AEEE66"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SUB-SECTOR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4CFC7FDE"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Fisheries and Aquaculture</w:t>
            </w:r>
          </w:p>
        </w:tc>
      </w:tr>
      <w:tr w:rsidR="00F37E9A" w14:paraId="21BD7C5A"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1068231"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INDICATOR DESCRIPTION</w:t>
            </w:r>
          </w:p>
        </w:tc>
      </w:tr>
      <w:tr w:rsidR="00F37E9A" w14:paraId="55822705" w14:textId="77777777" w:rsidTr="00C363EE">
        <w:trPr>
          <w:trHeight w:val="228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D58478F"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3EBE2200" w14:textId="77777777" w:rsidR="00F37E9A" w:rsidRDefault="001E2816">
            <w:pPr>
              <w:spacing w:after="200"/>
              <w:rPr>
                <w:rFonts w:ascii="Gill Sans" w:eastAsia="Gill Sans" w:hAnsi="Gill Sans" w:cs="Gill Sans"/>
              </w:rPr>
            </w:pPr>
            <w:r>
              <w:rPr>
                <w:rFonts w:ascii="Gill Sans" w:eastAsia="Gill Sans" w:hAnsi="Gill Sans" w:cs="Gill Sans"/>
              </w:rPr>
              <w:t xml:space="preserve">This indicator counts the individual beneficiaries who directly received BHA-funded education or instruction on topics having to do with catching, harvesting, sustainably managing or farming fish, crustaceans, mollusks, and other aquatic organisms in fresh or saltwater.  </w:t>
            </w:r>
          </w:p>
          <w:p w14:paraId="1F2B26F4" w14:textId="77777777" w:rsidR="00F37E9A" w:rsidRDefault="001E2816">
            <w:pPr>
              <w:spacing w:after="200"/>
              <w:rPr>
                <w:rFonts w:ascii="Gill Sans" w:eastAsia="Gill Sans" w:hAnsi="Gill Sans" w:cs="Gill Sans"/>
              </w:rPr>
            </w:pPr>
            <w:r>
              <w:rPr>
                <w:rFonts w:ascii="Gill Sans" w:eastAsia="Gill Sans" w:hAnsi="Gill Sans" w:cs="Gill Sans"/>
                <w:b/>
                <w:color w:val="222222"/>
              </w:rPr>
              <w:t>Training</w:t>
            </w:r>
            <w:r>
              <w:rPr>
                <w:rFonts w:ascii="Gill Sans" w:eastAsia="Gill Sans" w:hAnsi="Gill Sans" w:cs="Gill Sans"/>
                <w:color w:val="222222"/>
              </w:rPr>
              <w:t xml:space="preserve"> is defined as sessions in which participants are educated according to a defined curriculum and set learning objectives.  Sessions that could be informative or educational, such as meetings, but do not have a defined curriculum or learning objectives, are not counted as training.  Only individual beneficiaries who complete the entire training course are counted for this indicator.</w:t>
            </w:r>
            <w:r>
              <w:rPr>
                <w:rFonts w:ascii="Gill Sans" w:eastAsia="Gill Sans" w:hAnsi="Gill Sans" w:cs="Gill Sans"/>
              </w:rPr>
              <w:t xml:space="preserve"> </w:t>
            </w:r>
          </w:p>
        </w:tc>
      </w:tr>
      <w:tr w:rsidR="00F37E9A" w14:paraId="497453EC"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D1FD67C"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 </w:t>
            </w:r>
          </w:p>
        </w:tc>
      </w:tr>
      <w:tr w:rsidR="00F37E9A" w14:paraId="20D9E324" w14:textId="77777777">
        <w:trPr>
          <w:trHeight w:val="323"/>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EC46EC3"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beneficiaries trained in fisheries/aquaculture.</w:t>
            </w:r>
          </w:p>
        </w:tc>
      </w:tr>
      <w:tr w:rsidR="00F37E9A" w14:paraId="29729845" w14:textId="77777777">
        <w:trPr>
          <w:trHeight w:val="512"/>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1EBADAC"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number of individuals, without double counting, who directly receive fisheries/aquaculture training.</w:t>
            </w:r>
          </w:p>
        </w:tc>
      </w:tr>
      <w:tr w:rsidR="00F37E9A" w14:paraId="6FCDEAE2"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C48616A"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52F533EE" w14:textId="77777777">
        <w:trPr>
          <w:trHeight w:val="58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9B8D5F7"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Sex: female, male</w:t>
            </w:r>
          </w:p>
        </w:tc>
      </w:tr>
      <w:tr w:rsidR="00F37E9A" w14:paraId="6573BB08"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3D60B14"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DATA COLLECTION</w:t>
            </w:r>
          </w:p>
        </w:tc>
      </w:tr>
      <w:tr w:rsidR="00F37E9A" w14:paraId="24C1AB7F" w14:textId="77777777">
        <w:trPr>
          <w:trHeight w:val="53"/>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3DB07A9"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Method: </w:t>
            </w:r>
            <w:r>
              <w:rPr>
                <w:rFonts w:ascii="Gill Sans" w:eastAsia="Gill Sans" w:hAnsi="Gill Sans" w:cs="Gill Sans"/>
              </w:rPr>
              <w:t xml:space="preserve"> Routine monitoring</w:t>
            </w:r>
          </w:p>
        </w:tc>
      </w:tr>
      <w:tr w:rsidR="00F37E9A" w14:paraId="1CF42E93" w14:textId="77777777">
        <w:trPr>
          <w:trHeight w:val="188"/>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4DCFD75"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Attendance sheet/ records</w:t>
            </w:r>
          </w:p>
        </w:tc>
      </w:tr>
      <w:tr w:rsidR="00F37E9A" w14:paraId="724CD6F3" w14:textId="77777777">
        <w:trPr>
          <w:trHeight w:val="1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EAB724D"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Implementing partner staff</w:t>
            </w:r>
          </w:p>
        </w:tc>
      </w:tr>
      <w:tr w:rsidR="00F37E9A" w14:paraId="73D32BD8" w14:textId="77777777">
        <w:trPr>
          <w:trHeight w:val="390"/>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8DF2676"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Implementing partner staff who manage the intervention documentation</w:t>
            </w:r>
          </w:p>
        </w:tc>
      </w:tr>
      <w:tr w:rsidR="00F37E9A" w14:paraId="227DA8AE" w14:textId="77777777">
        <w:trPr>
          <w:trHeight w:val="80"/>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745F967"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on an ongoing/rolling/monthly basis. </w:t>
            </w:r>
          </w:p>
        </w:tc>
      </w:tr>
      <w:tr w:rsidR="00F37E9A" w14:paraId="6E0C882E" w14:textId="77777777">
        <w:trPr>
          <w:trHeight w:val="80"/>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9BCE0E5"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04D6E650" w14:textId="77777777">
        <w:trPr>
          <w:trHeight w:val="80"/>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1D1487D"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2DA4F014"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434E4B20"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ADDITIONAL INFORMATION</w:t>
            </w:r>
          </w:p>
        </w:tc>
      </w:tr>
      <w:tr w:rsidR="00F37E9A" w14:paraId="7562E65B"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B9B06DC" w14:textId="77777777" w:rsidR="00F37E9A" w:rsidRDefault="001E2816">
            <w:pPr>
              <w:numPr>
                <w:ilvl w:val="0"/>
                <w:numId w:val="265"/>
              </w:numPr>
              <w:tabs>
                <w:tab w:val="center" w:pos="4320"/>
                <w:tab w:val="right" w:pos="8640"/>
              </w:tabs>
              <w:rPr>
                <w:rFonts w:ascii="Gill Sans" w:eastAsia="Gill Sans" w:hAnsi="Gill Sans" w:cs="Gill Sans"/>
              </w:rPr>
            </w:pPr>
            <w:r>
              <w:rPr>
                <w:rFonts w:ascii="Gill Sans" w:eastAsia="Gill Sans" w:hAnsi="Gill Sans" w:cs="Gill Sans"/>
              </w:rPr>
              <w:t>N/A</w:t>
            </w:r>
          </w:p>
        </w:tc>
      </w:tr>
    </w:tbl>
    <w:p w14:paraId="6E2C395A" w14:textId="77777777" w:rsidR="00F37E9A" w:rsidRDefault="00545B71" w:rsidP="00A41368">
      <w:pPr>
        <w:widowControl w:val="0"/>
        <w:shd w:val="clear" w:color="auto" w:fill="FFFFFF"/>
        <w:spacing w:line="240" w:lineRule="auto"/>
        <w:ind w:left="-90"/>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31A11B1F" w14:textId="77777777" w:rsidR="00F37E9A" w:rsidRDefault="00F37E9A">
      <w:pPr>
        <w:widowControl w:val="0"/>
        <w:spacing w:line="240" w:lineRule="auto"/>
        <w:rPr>
          <w:rFonts w:ascii="Gill Sans" w:eastAsia="Gill Sans" w:hAnsi="Gill Sans" w:cs="Gill Sans"/>
        </w:rPr>
      </w:pPr>
    </w:p>
    <w:p w14:paraId="0C9A3D9F" w14:textId="77777777" w:rsidR="00F37E9A" w:rsidRDefault="001E2816">
      <w:pPr>
        <w:rPr>
          <w:rFonts w:ascii="Gill Sans" w:eastAsia="Gill Sans" w:hAnsi="Gill Sans" w:cs="Gill Sans"/>
          <w:sz w:val="20"/>
          <w:szCs w:val="20"/>
        </w:rPr>
      </w:pPr>
      <w:r>
        <w:br w:type="page"/>
      </w:r>
    </w:p>
    <w:tbl>
      <w:tblPr>
        <w:tblStyle w:val="177"/>
        <w:tblW w:w="9360" w:type="dxa"/>
        <w:tblInd w:w="-70" w:type="dxa"/>
        <w:tblBorders>
          <w:top w:val="nil"/>
          <w:left w:val="nil"/>
          <w:bottom w:val="nil"/>
          <w:right w:val="nil"/>
          <w:insideH w:val="nil"/>
          <w:insideV w:val="nil"/>
        </w:tblBorders>
        <w:tblLayout w:type="fixed"/>
        <w:tblLook w:val="0600" w:firstRow="0" w:lastRow="0" w:firstColumn="0" w:lastColumn="0" w:noHBand="1" w:noVBand="1"/>
      </w:tblPr>
      <w:tblGrid>
        <w:gridCol w:w="2398"/>
        <w:gridCol w:w="6962"/>
      </w:tblGrid>
      <w:tr w:rsidR="00F37E9A" w14:paraId="29881158" w14:textId="77777777">
        <w:trPr>
          <w:trHeight w:val="360"/>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43AA992" w14:textId="77777777" w:rsidR="00F37E9A" w:rsidRDefault="001E2816">
            <w:pPr>
              <w:tabs>
                <w:tab w:val="center" w:pos="4320"/>
                <w:tab w:val="right" w:pos="8640"/>
              </w:tabs>
              <w:ind w:left="-20" w:right="-20"/>
              <w:rPr>
                <w:rFonts w:ascii="Gill Sans" w:eastAsia="Gill Sans" w:hAnsi="Gill Sans" w:cs="Gill Sans"/>
                <w:b/>
                <w:color w:val="FFFFFF"/>
                <w:sz w:val="24"/>
                <w:szCs w:val="24"/>
              </w:rPr>
            </w:pPr>
            <w:bookmarkStart w:id="65" w:name="bookmark=id.3l18frh" w:colFirst="0" w:colLast="0"/>
            <w:bookmarkEnd w:id="65"/>
            <w:r>
              <w:rPr>
                <w:rFonts w:ascii="Gill Sans" w:eastAsia="Gill Sans" w:hAnsi="Gill Sans" w:cs="Gill Sans"/>
                <w:b/>
                <w:color w:val="FFFFFF"/>
                <w:sz w:val="24"/>
                <w:szCs w:val="24"/>
              </w:rPr>
              <w:t xml:space="preserve">A21:  Number of animals treated or vaccinated </w:t>
            </w:r>
          </w:p>
        </w:tc>
      </w:tr>
      <w:tr w:rsidR="00F37E9A" w14:paraId="515BDBA8" w14:textId="77777777">
        <w:trPr>
          <w:trHeight w:val="197"/>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40E257F"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DC172C0"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Required</w:t>
            </w:r>
          </w:p>
        </w:tc>
      </w:tr>
      <w:tr w:rsidR="00F37E9A" w14:paraId="6A305740" w14:textId="77777777">
        <w:trPr>
          <w:trHeight w:val="152"/>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C06A6CE"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TYPE</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363A0075"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Output</w:t>
            </w:r>
          </w:p>
        </w:tc>
      </w:tr>
      <w:tr w:rsidR="00F37E9A" w14:paraId="7C5D894E" w14:textId="77777777">
        <w:trPr>
          <w:trHeight w:val="98"/>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B902EC8"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455F8426"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Agriculture</w:t>
            </w:r>
          </w:p>
        </w:tc>
      </w:tr>
      <w:tr w:rsidR="00F37E9A" w14:paraId="6A2FEBD9" w14:textId="77777777">
        <w:trPr>
          <w:trHeight w:val="143"/>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B697DEF"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SUB-SECTOR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910F266"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 xml:space="preserve">Veterinary Pharmaceuticals and other Medical Commodities </w:t>
            </w:r>
          </w:p>
        </w:tc>
      </w:tr>
      <w:tr w:rsidR="00F37E9A" w14:paraId="4FA253E4" w14:textId="77777777">
        <w:trPr>
          <w:trHeight w:val="80"/>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B77D7E5"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INDICATOR DESCRIPTION</w:t>
            </w:r>
          </w:p>
        </w:tc>
      </w:tr>
      <w:tr w:rsidR="00F37E9A" w14:paraId="25CCCF45" w14:textId="77777777">
        <w:trPr>
          <w:trHeight w:val="1080"/>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1793AA8"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42CBF6EE" w14:textId="77777777" w:rsidR="00F37E9A" w:rsidRDefault="001E2816">
            <w:pPr>
              <w:spacing w:line="192" w:lineRule="auto"/>
              <w:rPr>
                <w:rFonts w:ascii="Gill Sans" w:eastAsia="Gill Sans" w:hAnsi="Gill Sans" w:cs="Gill Sans"/>
              </w:rPr>
            </w:pPr>
            <w:r>
              <w:rPr>
                <w:rFonts w:ascii="Gill Sans" w:eastAsia="Gill Sans" w:hAnsi="Gill Sans" w:cs="Gill Sans"/>
              </w:rPr>
              <w:t>This indicator counts the number of domesticated animals that were directly given a pharmaceutical (e.g., antibiotic, acaricide) to cure a disease condition, or a vaccine to prevent a disease condition during a BHA-funded intervention not including indirect beneficiaries such as untreated herd members.</w:t>
            </w:r>
          </w:p>
        </w:tc>
      </w:tr>
      <w:tr w:rsidR="00F37E9A" w14:paraId="355B041A" w14:textId="77777777">
        <w:trPr>
          <w:trHeight w:val="107"/>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D38567E"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animals) </w:t>
            </w:r>
          </w:p>
        </w:tc>
      </w:tr>
      <w:tr w:rsidR="00F37E9A" w14:paraId="00305AD7" w14:textId="77777777">
        <w:trPr>
          <w:trHeight w:val="152"/>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FB93B99"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animals treated or vaccinated. </w:t>
            </w:r>
          </w:p>
        </w:tc>
      </w:tr>
      <w:tr w:rsidR="00F37E9A" w14:paraId="2420EA68" w14:textId="77777777">
        <w:trPr>
          <w:trHeight w:val="73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A19A021"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number of animals, without double counting, that are treated or vaccinated.</w:t>
            </w:r>
          </w:p>
        </w:tc>
      </w:tr>
      <w:tr w:rsidR="00F37E9A" w14:paraId="6BE34592" w14:textId="77777777">
        <w:trPr>
          <w:trHeight w:val="170"/>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DCD6689"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0BDA40AD" w14:textId="77777777">
        <w:trPr>
          <w:trHeight w:val="79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8F0EDE6" w14:textId="77777777" w:rsidR="00F37E9A" w:rsidRDefault="001E2816">
            <w:pPr>
              <w:tabs>
                <w:tab w:val="center" w:pos="4320"/>
                <w:tab w:val="right" w:pos="8640"/>
              </w:tabs>
              <w:ind w:left="-20"/>
              <w:rPr>
                <w:rFonts w:ascii="Gill Sans" w:eastAsia="Gill Sans" w:hAnsi="Gill Sans" w:cs="Gill Sans"/>
                <w:i/>
              </w:rPr>
            </w:pPr>
            <w:r>
              <w:rPr>
                <w:rFonts w:ascii="Gill Sans" w:eastAsia="Gill Sans" w:hAnsi="Gill Sans" w:cs="Gill Sans"/>
                <w:b/>
              </w:rPr>
              <w:t>Disaggregation:</w:t>
            </w:r>
            <w:r>
              <w:rPr>
                <w:rFonts w:ascii="Gill Sans" w:eastAsia="Gill Sans" w:hAnsi="Gill Sans" w:cs="Gill Sans"/>
                <w:i/>
              </w:rPr>
              <w:t xml:space="preserve"> </w:t>
            </w:r>
          </w:p>
          <w:p w14:paraId="1DE34DC6" w14:textId="77777777" w:rsidR="00F37E9A" w:rsidRDefault="001E2816">
            <w:pPr>
              <w:tabs>
                <w:tab w:val="center" w:pos="4320"/>
                <w:tab w:val="right" w:pos="8640"/>
              </w:tabs>
              <w:spacing w:line="227" w:lineRule="auto"/>
              <w:ind w:left="-20"/>
              <w:rPr>
                <w:rFonts w:ascii="Gill Sans" w:eastAsia="Gill Sans" w:hAnsi="Gill Sans" w:cs="Gill Sans"/>
              </w:rPr>
            </w:pPr>
            <w:r>
              <w:rPr>
                <w:rFonts w:ascii="Gill Sans" w:eastAsia="Gill Sans" w:hAnsi="Gill Sans" w:cs="Gill Sans"/>
              </w:rPr>
              <w:t>Animal Type:</w:t>
            </w:r>
          </w:p>
          <w:p w14:paraId="342B67C4" w14:textId="77777777" w:rsidR="00F37E9A" w:rsidRDefault="001E2816">
            <w:pPr>
              <w:numPr>
                <w:ilvl w:val="0"/>
                <w:numId w:val="254"/>
              </w:numPr>
              <w:tabs>
                <w:tab w:val="center" w:pos="4320"/>
                <w:tab w:val="right" w:pos="8640"/>
              </w:tabs>
              <w:spacing w:line="227" w:lineRule="auto"/>
              <w:rPr>
                <w:rFonts w:ascii="Gill Sans" w:eastAsia="Gill Sans" w:hAnsi="Gill Sans" w:cs="Gill Sans"/>
              </w:rPr>
            </w:pPr>
            <w:r>
              <w:rPr>
                <w:rFonts w:ascii="Gill Sans" w:eastAsia="Gill Sans" w:hAnsi="Gill Sans" w:cs="Gill Sans"/>
              </w:rPr>
              <w:t>Cattle and buffalo</w:t>
            </w:r>
          </w:p>
          <w:p w14:paraId="0038A4F2" w14:textId="77777777" w:rsidR="00F37E9A" w:rsidRDefault="001E2816">
            <w:pPr>
              <w:numPr>
                <w:ilvl w:val="0"/>
                <w:numId w:val="254"/>
              </w:numPr>
              <w:tabs>
                <w:tab w:val="center" w:pos="4320"/>
                <w:tab w:val="right" w:pos="8640"/>
              </w:tabs>
              <w:spacing w:line="227" w:lineRule="auto"/>
              <w:rPr>
                <w:rFonts w:ascii="Gill Sans" w:eastAsia="Gill Sans" w:hAnsi="Gill Sans" w:cs="Gill Sans"/>
              </w:rPr>
            </w:pPr>
            <w:r>
              <w:rPr>
                <w:rFonts w:ascii="Gill Sans" w:eastAsia="Gill Sans" w:hAnsi="Gill Sans" w:cs="Gill Sans"/>
              </w:rPr>
              <w:t>Camelids (e.g., camels, lamas)</w:t>
            </w:r>
          </w:p>
          <w:p w14:paraId="181C8A1E" w14:textId="77777777" w:rsidR="00F37E9A" w:rsidRDefault="001E2816">
            <w:pPr>
              <w:numPr>
                <w:ilvl w:val="0"/>
                <w:numId w:val="254"/>
              </w:numPr>
              <w:tabs>
                <w:tab w:val="center" w:pos="4320"/>
                <w:tab w:val="right" w:pos="8640"/>
              </w:tabs>
              <w:spacing w:line="227" w:lineRule="auto"/>
              <w:rPr>
                <w:rFonts w:ascii="Gill Sans" w:eastAsia="Gill Sans" w:hAnsi="Gill Sans" w:cs="Gill Sans"/>
              </w:rPr>
            </w:pPr>
            <w:r>
              <w:rPr>
                <w:rFonts w:ascii="Gill Sans" w:eastAsia="Gill Sans" w:hAnsi="Gill Sans" w:cs="Gill Sans"/>
              </w:rPr>
              <w:t>Goats and sheep</w:t>
            </w:r>
          </w:p>
          <w:p w14:paraId="19EB6F34" w14:textId="77777777" w:rsidR="00F37E9A" w:rsidRDefault="001E2816">
            <w:pPr>
              <w:numPr>
                <w:ilvl w:val="0"/>
                <w:numId w:val="254"/>
              </w:numPr>
              <w:tabs>
                <w:tab w:val="center" w:pos="4320"/>
                <w:tab w:val="right" w:pos="8640"/>
              </w:tabs>
              <w:spacing w:line="227" w:lineRule="auto"/>
              <w:rPr>
                <w:rFonts w:ascii="Gill Sans" w:eastAsia="Gill Sans" w:hAnsi="Gill Sans" w:cs="Gill Sans"/>
              </w:rPr>
            </w:pPr>
            <w:r>
              <w:rPr>
                <w:rFonts w:ascii="Gill Sans" w:eastAsia="Gill Sans" w:hAnsi="Gill Sans" w:cs="Gill Sans"/>
              </w:rPr>
              <w:t>Poultry (e.g., chickens, ducks)</w:t>
            </w:r>
          </w:p>
          <w:p w14:paraId="7815D89D" w14:textId="77777777" w:rsidR="00F37E9A" w:rsidRDefault="001E2816">
            <w:pPr>
              <w:numPr>
                <w:ilvl w:val="0"/>
                <w:numId w:val="254"/>
              </w:numPr>
              <w:tabs>
                <w:tab w:val="center" w:pos="4320"/>
                <w:tab w:val="right" w:pos="8640"/>
              </w:tabs>
              <w:spacing w:line="227" w:lineRule="auto"/>
              <w:rPr>
                <w:rFonts w:ascii="Gill Sans" w:eastAsia="Gill Sans" w:hAnsi="Gill Sans" w:cs="Gill Sans"/>
              </w:rPr>
            </w:pPr>
            <w:r>
              <w:rPr>
                <w:rFonts w:ascii="Gill Sans" w:eastAsia="Gill Sans" w:hAnsi="Gill Sans" w:cs="Gill Sans"/>
              </w:rPr>
              <w:t>Horses, donkeys and mules</w:t>
            </w:r>
          </w:p>
          <w:p w14:paraId="7923F04E" w14:textId="77777777" w:rsidR="00F37E9A" w:rsidRDefault="001E2816">
            <w:pPr>
              <w:numPr>
                <w:ilvl w:val="0"/>
                <w:numId w:val="254"/>
              </w:numPr>
              <w:tabs>
                <w:tab w:val="center" w:pos="4320"/>
                <w:tab w:val="right" w:pos="8640"/>
              </w:tabs>
              <w:spacing w:line="227" w:lineRule="auto"/>
              <w:rPr>
                <w:rFonts w:ascii="Gill Sans" w:eastAsia="Gill Sans" w:hAnsi="Gill Sans" w:cs="Gill Sans"/>
              </w:rPr>
            </w:pPr>
            <w:r>
              <w:rPr>
                <w:rFonts w:ascii="Gill Sans" w:eastAsia="Gill Sans" w:hAnsi="Gill Sans" w:cs="Gill Sans"/>
              </w:rPr>
              <w:t>Swine (pigs)</w:t>
            </w:r>
          </w:p>
          <w:p w14:paraId="72C6DAB1" w14:textId="77777777" w:rsidR="00F37E9A" w:rsidRDefault="001E2816">
            <w:pPr>
              <w:numPr>
                <w:ilvl w:val="0"/>
                <w:numId w:val="254"/>
              </w:numPr>
              <w:tabs>
                <w:tab w:val="center" w:pos="4320"/>
                <w:tab w:val="right" w:pos="8640"/>
              </w:tabs>
              <w:spacing w:line="227" w:lineRule="auto"/>
              <w:rPr>
                <w:rFonts w:ascii="Gill Sans" w:eastAsia="Gill Sans" w:hAnsi="Gill Sans" w:cs="Gill Sans"/>
              </w:rPr>
            </w:pPr>
            <w:r>
              <w:rPr>
                <w:rFonts w:ascii="Gill Sans" w:eastAsia="Gill Sans" w:hAnsi="Gill Sans" w:cs="Gill Sans"/>
              </w:rPr>
              <w:t>Micro-stock (e.g., rabbits, guinea pigs, cane rats)</w:t>
            </w:r>
          </w:p>
          <w:p w14:paraId="51C0A9F7" w14:textId="77777777" w:rsidR="00F37E9A" w:rsidRDefault="001E2816">
            <w:pPr>
              <w:numPr>
                <w:ilvl w:val="0"/>
                <w:numId w:val="254"/>
              </w:numPr>
              <w:tabs>
                <w:tab w:val="center" w:pos="4320"/>
                <w:tab w:val="right" w:pos="8640"/>
              </w:tabs>
              <w:spacing w:line="227" w:lineRule="auto"/>
              <w:rPr>
                <w:rFonts w:ascii="Gill Sans" w:eastAsia="Gill Sans" w:hAnsi="Gill Sans" w:cs="Gill Sans"/>
              </w:rPr>
            </w:pPr>
            <w:r>
              <w:rPr>
                <w:rFonts w:ascii="Gill Sans" w:eastAsia="Gill Sans" w:hAnsi="Gill Sans" w:cs="Gill Sans"/>
              </w:rPr>
              <w:t>Bees (queen or colony)</w:t>
            </w:r>
          </w:p>
          <w:p w14:paraId="674557B2" w14:textId="77777777" w:rsidR="00F37E9A" w:rsidRDefault="001E2816">
            <w:pPr>
              <w:numPr>
                <w:ilvl w:val="0"/>
                <w:numId w:val="254"/>
              </w:numPr>
              <w:tabs>
                <w:tab w:val="center" w:pos="4320"/>
                <w:tab w:val="right" w:pos="8640"/>
              </w:tabs>
              <w:spacing w:line="227" w:lineRule="auto"/>
              <w:rPr>
                <w:rFonts w:ascii="Gill Sans" w:eastAsia="Gill Sans" w:hAnsi="Gill Sans" w:cs="Gill Sans"/>
              </w:rPr>
            </w:pPr>
            <w:r>
              <w:rPr>
                <w:rFonts w:ascii="Gill Sans" w:eastAsia="Gill Sans" w:hAnsi="Gill Sans" w:cs="Gill Sans"/>
              </w:rPr>
              <w:t>Framed wildlife (e.g., zebra, eland)</w:t>
            </w:r>
          </w:p>
          <w:p w14:paraId="6A42483D" w14:textId="77777777" w:rsidR="00F37E9A" w:rsidRDefault="001E2816">
            <w:pPr>
              <w:numPr>
                <w:ilvl w:val="0"/>
                <w:numId w:val="254"/>
              </w:numPr>
              <w:tabs>
                <w:tab w:val="center" w:pos="4320"/>
                <w:tab w:val="right" w:pos="8640"/>
              </w:tabs>
              <w:spacing w:line="227" w:lineRule="auto"/>
              <w:rPr>
                <w:rFonts w:ascii="Gill Sans" w:eastAsia="Gill Sans" w:hAnsi="Gill Sans" w:cs="Gill Sans"/>
              </w:rPr>
            </w:pPr>
            <w:r>
              <w:rPr>
                <w:rFonts w:ascii="Gill Sans" w:eastAsia="Gill Sans" w:hAnsi="Gill Sans" w:cs="Gill Sans"/>
              </w:rPr>
              <w:t xml:space="preserve">Other </w:t>
            </w:r>
          </w:p>
        </w:tc>
      </w:tr>
      <w:tr w:rsidR="00F37E9A" w14:paraId="6615A3F3" w14:textId="77777777">
        <w:trPr>
          <w:trHeight w:val="98"/>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EEFF1A2"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DATA COLLECTION</w:t>
            </w:r>
          </w:p>
        </w:tc>
      </w:tr>
      <w:tr w:rsidR="00F37E9A" w14:paraId="0A62D410" w14:textId="77777777">
        <w:trPr>
          <w:trHeight w:val="170"/>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73F81C8"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Method:  </w:t>
            </w:r>
            <w:r>
              <w:rPr>
                <w:rFonts w:ascii="Gill Sans" w:eastAsia="Gill Sans" w:hAnsi="Gill Sans" w:cs="Gill Sans"/>
              </w:rPr>
              <w:t>Routine monitoring</w:t>
            </w:r>
          </w:p>
        </w:tc>
      </w:tr>
      <w:tr w:rsidR="00F37E9A" w14:paraId="79DBF53B" w14:textId="77777777">
        <w:trPr>
          <w:trHeight w:val="107"/>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C6E2DB3"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w:t>
            </w:r>
          </w:p>
        </w:tc>
      </w:tr>
      <w:tr w:rsidR="00F37E9A" w14:paraId="097C3A74" w14:textId="77777777">
        <w:trPr>
          <w:trHeight w:val="62"/>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65BC409"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Implementing Partner Staff</w:t>
            </w:r>
          </w:p>
        </w:tc>
      </w:tr>
      <w:tr w:rsidR="00F37E9A" w14:paraId="5E96A705" w14:textId="77777777">
        <w:trPr>
          <w:trHeight w:val="98"/>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DDB3BEB"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Beneficiaries</w:t>
            </w:r>
          </w:p>
        </w:tc>
      </w:tr>
      <w:tr w:rsidR="00F37E9A" w14:paraId="0F6E3882"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492665F"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Collection:  </w:t>
            </w:r>
            <w:r>
              <w:rPr>
                <w:rFonts w:ascii="Gill Sans" w:eastAsia="Gill Sans" w:hAnsi="Gill Sans" w:cs="Gill Sans"/>
              </w:rPr>
              <w:t xml:space="preserve">Data will be collected on an ongoing/rolling/monthly basis. </w:t>
            </w:r>
          </w:p>
        </w:tc>
      </w:tr>
      <w:tr w:rsidR="00F37E9A" w14:paraId="0548CE21"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27A9F95"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the final performance report.</w:t>
            </w:r>
          </w:p>
        </w:tc>
      </w:tr>
      <w:tr w:rsidR="00F37E9A" w14:paraId="29228070"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51887E7"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1AAD9E96" w14:textId="77777777">
        <w:trPr>
          <w:trHeight w:val="53"/>
        </w:trPr>
        <w:tc>
          <w:tcPr>
            <w:tcW w:w="9360" w:type="dxa"/>
            <w:gridSpan w:val="2"/>
            <w:tcBorders>
              <w:top w:val="nil"/>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2BA60229"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ADDITIONAL INFORMATION</w:t>
            </w:r>
          </w:p>
        </w:tc>
      </w:tr>
      <w:tr w:rsidR="00F37E9A" w14:paraId="33E308A5" w14:textId="77777777">
        <w:trPr>
          <w:trHeight w:val="80"/>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1A9A31B" w14:textId="77777777" w:rsidR="00F37E9A" w:rsidRDefault="001E2816">
            <w:pPr>
              <w:numPr>
                <w:ilvl w:val="0"/>
                <w:numId w:val="95"/>
              </w:numPr>
              <w:tabs>
                <w:tab w:val="center" w:pos="4320"/>
                <w:tab w:val="right" w:pos="8640"/>
              </w:tabs>
              <w:rPr>
                <w:rFonts w:ascii="Gill Sans" w:eastAsia="Gill Sans" w:hAnsi="Gill Sans" w:cs="Gill Sans"/>
              </w:rPr>
            </w:pPr>
            <w:r>
              <w:rPr>
                <w:rFonts w:ascii="Gill Sans" w:eastAsia="Gill Sans" w:hAnsi="Gill Sans" w:cs="Gill Sans"/>
              </w:rPr>
              <w:t>N/A</w:t>
            </w:r>
          </w:p>
        </w:tc>
      </w:tr>
    </w:tbl>
    <w:p w14:paraId="2797B9C9" w14:textId="77777777" w:rsidR="00E41B54" w:rsidRDefault="00545B71" w:rsidP="00A41368">
      <w:pPr>
        <w:widowControl w:val="0"/>
        <w:tabs>
          <w:tab w:val="left" w:pos="-90"/>
        </w:tabs>
        <w:spacing w:line="240" w:lineRule="auto"/>
        <w:ind w:hanging="90"/>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27CF6082" w14:textId="0AACF09F" w:rsidR="00F37E9A" w:rsidRDefault="001E2816" w:rsidP="00A41368">
      <w:pPr>
        <w:widowControl w:val="0"/>
        <w:tabs>
          <w:tab w:val="left" w:pos="-90"/>
        </w:tabs>
        <w:spacing w:line="240" w:lineRule="auto"/>
        <w:ind w:hanging="90"/>
        <w:rPr>
          <w:rFonts w:ascii="Gill Sans" w:eastAsia="Gill Sans" w:hAnsi="Gill Sans" w:cs="Gill Sans"/>
          <w:sz w:val="20"/>
          <w:szCs w:val="20"/>
        </w:rPr>
      </w:pPr>
      <w:r>
        <w:br w:type="page"/>
      </w:r>
    </w:p>
    <w:tbl>
      <w:tblPr>
        <w:tblStyle w:val="176"/>
        <w:tblW w:w="9360" w:type="dxa"/>
        <w:tblInd w:w="-70" w:type="dxa"/>
        <w:tblBorders>
          <w:top w:val="nil"/>
          <w:left w:val="nil"/>
          <w:bottom w:val="nil"/>
          <w:right w:val="nil"/>
          <w:insideH w:val="nil"/>
          <w:insideV w:val="nil"/>
        </w:tblBorders>
        <w:tblLayout w:type="fixed"/>
        <w:tblLook w:val="0600" w:firstRow="0" w:lastRow="0" w:firstColumn="0" w:lastColumn="0" w:noHBand="1" w:noVBand="1"/>
      </w:tblPr>
      <w:tblGrid>
        <w:gridCol w:w="2398"/>
        <w:gridCol w:w="6962"/>
      </w:tblGrid>
      <w:tr w:rsidR="00F37E9A" w14:paraId="6B44DCB2" w14:textId="77777777">
        <w:trPr>
          <w:trHeight w:val="60"/>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3C38D4B4" w14:textId="77777777" w:rsidR="00F37E9A" w:rsidRDefault="001E2816">
            <w:pPr>
              <w:tabs>
                <w:tab w:val="center" w:pos="4320"/>
                <w:tab w:val="right" w:pos="8640"/>
              </w:tabs>
              <w:ind w:left="-20" w:right="-20"/>
              <w:rPr>
                <w:rFonts w:ascii="Gill Sans" w:eastAsia="Gill Sans" w:hAnsi="Gill Sans" w:cs="Gill Sans"/>
                <w:b/>
                <w:color w:val="FFFFFF"/>
                <w:sz w:val="24"/>
                <w:szCs w:val="24"/>
              </w:rPr>
            </w:pPr>
            <w:bookmarkStart w:id="66" w:name="bookmark=id.206ipza" w:colFirst="0" w:colLast="0"/>
            <w:bookmarkEnd w:id="66"/>
            <w:r>
              <w:rPr>
                <w:rFonts w:ascii="Gill Sans" w:eastAsia="Gill Sans" w:hAnsi="Gill Sans" w:cs="Gill Sans"/>
                <w:b/>
                <w:color w:val="FFFFFF"/>
                <w:sz w:val="24"/>
                <w:szCs w:val="24"/>
              </w:rPr>
              <w:t>A22:  Number of animal disease outbreaks</w:t>
            </w:r>
          </w:p>
        </w:tc>
      </w:tr>
      <w:tr w:rsidR="00F37E9A" w14:paraId="5112466D"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BD39AAA"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FE14B4B"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Required</w:t>
            </w:r>
          </w:p>
        </w:tc>
      </w:tr>
      <w:tr w:rsidR="00F37E9A" w14:paraId="099E9FA8" w14:textId="77777777">
        <w:trPr>
          <w:trHeight w:val="152"/>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52496B1"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TYPE</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27B5EF00"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Outcome</w:t>
            </w:r>
          </w:p>
        </w:tc>
      </w:tr>
      <w:tr w:rsidR="00F37E9A" w14:paraId="420C701D" w14:textId="77777777">
        <w:trPr>
          <w:trHeight w:val="98"/>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55F9C8A"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60052FED"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Agriculture</w:t>
            </w:r>
          </w:p>
        </w:tc>
      </w:tr>
      <w:tr w:rsidR="00F37E9A" w14:paraId="0A2F7E36" w14:textId="77777777">
        <w:trPr>
          <w:trHeight w:val="233"/>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235DA47"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SUB-SECTOR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1703DC84"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 xml:space="preserve">Veterinary Pharmaceuticals and other Medical Commodities </w:t>
            </w:r>
          </w:p>
        </w:tc>
      </w:tr>
      <w:tr w:rsidR="00F37E9A" w14:paraId="1918B701"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B099151"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INDICATOR DESCRIPTION</w:t>
            </w:r>
          </w:p>
        </w:tc>
      </w:tr>
      <w:tr w:rsidR="00F37E9A" w14:paraId="63E9F5E9" w14:textId="77777777">
        <w:trPr>
          <w:trHeight w:val="127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4316E63"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5764C1AD"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rPr>
              <w:t xml:space="preserve">An “outbreak” affects multiple animals in the activity area, of domestic animal diseases caused by an infective organism, nutritional deficiency, etc., by species of livestock. A single sick animal would not be considered an outbreak. </w:t>
            </w:r>
          </w:p>
          <w:p w14:paraId="4F66F166" w14:textId="77777777" w:rsidR="00F37E9A" w:rsidRPr="00B825BD" w:rsidRDefault="00F37E9A">
            <w:pPr>
              <w:tabs>
                <w:tab w:val="center" w:pos="4320"/>
                <w:tab w:val="right" w:pos="8640"/>
              </w:tabs>
              <w:ind w:left="-20"/>
              <w:rPr>
                <w:rFonts w:ascii="Gill Sans" w:eastAsia="Gill Sans" w:hAnsi="Gill Sans" w:cs="Gill Sans"/>
                <w:sz w:val="16"/>
                <w:szCs w:val="16"/>
              </w:rPr>
            </w:pPr>
          </w:p>
          <w:p w14:paraId="3B47B0F1"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rPr>
              <w:t xml:space="preserve">This indicator counts the number of outbreaks, meaning occurrences affecting multiple animals in the activity area, of domestic animal diseases caused by an infective organism, toxicity, nutritional deficiency, etc., by species of livestock. </w:t>
            </w:r>
          </w:p>
          <w:p w14:paraId="485BF40D" w14:textId="77777777" w:rsidR="00F37E9A" w:rsidRPr="00B825BD" w:rsidRDefault="00F37E9A">
            <w:pPr>
              <w:rPr>
                <w:rFonts w:ascii="Gill Sans" w:eastAsia="Gill Sans" w:hAnsi="Gill Sans" w:cs="Gill Sans"/>
                <w:sz w:val="16"/>
                <w:szCs w:val="16"/>
              </w:rPr>
            </w:pPr>
          </w:p>
          <w:p w14:paraId="0AAE8326" w14:textId="77777777" w:rsidR="00F37E9A" w:rsidRDefault="001E2816">
            <w:pPr>
              <w:rPr>
                <w:rFonts w:ascii="Gill Sans" w:eastAsia="Gill Sans" w:hAnsi="Gill Sans" w:cs="Gill Sans"/>
              </w:rPr>
            </w:pPr>
            <w:r>
              <w:rPr>
                <w:rFonts w:ascii="Gill Sans" w:eastAsia="Gill Sans" w:hAnsi="Gill Sans" w:cs="Gill Sans"/>
              </w:rPr>
              <w:t>This indicator counts the number of outbreaks in the activity area.</w:t>
            </w:r>
          </w:p>
        </w:tc>
      </w:tr>
      <w:tr w:rsidR="00F37E9A" w14:paraId="0C23A0B4"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18BD2D3"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outbreaks) </w:t>
            </w:r>
          </w:p>
        </w:tc>
      </w:tr>
      <w:tr w:rsidR="00F37E9A" w14:paraId="1074BB1E"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DD8C7C5"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animal disease outbreaks.</w:t>
            </w:r>
          </w:p>
        </w:tc>
      </w:tr>
      <w:tr w:rsidR="00F37E9A" w14:paraId="1E2B5E26" w14:textId="77777777">
        <w:trPr>
          <w:trHeight w:val="287"/>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93B2C9C"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total values of animal disease outbreaks across the reporting periods.</w:t>
            </w:r>
          </w:p>
        </w:tc>
      </w:tr>
      <w:tr w:rsidR="00F37E9A" w14:paraId="073EE0E5" w14:textId="77777777">
        <w:trPr>
          <w:trHeight w:val="107"/>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0C7ACDA"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29533BB5" w14:textId="77777777">
        <w:trPr>
          <w:trHeight w:val="241"/>
        </w:trPr>
        <w:tc>
          <w:tcPr>
            <w:tcW w:w="9360" w:type="dxa"/>
            <w:gridSpan w:val="2"/>
            <w:tcBorders>
              <w:top w:val="single" w:sz="4"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2465F6D"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Do not report Overall value.</w:t>
            </w:r>
          </w:p>
          <w:p w14:paraId="30C79A59"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rPr>
              <w:t>Animal Type:</w:t>
            </w:r>
          </w:p>
          <w:p w14:paraId="74791DEF" w14:textId="77777777" w:rsidR="00F37E9A" w:rsidRDefault="001E2816">
            <w:pPr>
              <w:numPr>
                <w:ilvl w:val="0"/>
                <w:numId w:val="77"/>
              </w:numPr>
              <w:tabs>
                <w:tab w:val="center" w:pos="4320"/>
                <w:tab w:val="right" w:pos="8640"/>
              </w:tabs>
              <w:rPr>
                <w:rFonts w:ascii="Gill Sans" w:eastAsia="Gill Sans" w:hAnsi="Gill Sans" w:cs="Gill Sans"/>
              </w:rPr>
            </w:pPr>
            <w:r>
              <w:rPr>
                <w:rFonts w:ascii="Gill Sans" w:eastAsia="Gill Sans" w:hAnsi="Gill Sans" w:cs="Gill Sans"/>
              </w:rPr>
              <w:t>Cattle and buffalo</w:t>
            </w:r>
          </w:p>
          <w:p w14:paraId="657E5AF6" w14:textId="77777777" w:rsidR="00F37E9A" w:rsidRDefault="001E2816">
            <w:pPr>
              <w:numPr>
                <w:ilvl w:val="0"/>
                <w:numId w:val="77"/>
              </w:numPr>
              <w:tabs>
                <w:tab w:val="center" w:pos="4320"/>
                <w:tab w:val="right" w:pos="8640"/>
              </w:tabs>
              <w:rPr>
                <w:rFonts w:ascii="Gill Sans" w:eastAsia="Gill Sans" w:hAnsi="Gill Sans" w:cs="Gill Sans"/>
              </w:rPr>
            </w:pPr>
            <w:r>
              <w:rPr>
                <w:rFonts w:ascii="Gill Sans" w:eastAsia="Gill Sans" w:hAnsi="Gill Sans" w:cs="Gill Sans"/>
              </w:rPr>
              <w:t>Camelids (e.g., camels, lamas)</w:t>
            </w:r>
          </w:p>
          <w:p w14:paraId="3B747EA3" w14:textId="77777777" w:rsidR="00F37E9A" w:rsidRDefault="001E2816">
            <w:pPr>
              <w:numPr>
                <w:ilvl w:val="0"/>
                <w:numId w:val="77"/>
              </w:numPr>
              <w:tabs>
                <w:tab w:val="center" w:pos="4320"/>
                <w:tab w:val="right" w:pos="8640"/>
              </w:tabs>
              <w:rPr>
                <w:rFonts w:ascii="Gill Sans" w:eastAsia="Gill Sans" w:hAnsi="Gill Sans" w:cs="Gill Sans"/>
              </w:rPr>
            </w:pPr>
            <w:r>
              <w:rPr>
                <w:rFonts w:ascii="Gill Sans" w:eastAsia="Gill Sans" w:hAnsi="Gill Sans" w:cs="Gill Sans"/>
              </w:rPr>
              <w:t>Goats and sheep</w:t>
            </w:r>
          </w:p>
          <w:p w14:paraId="7F2B02EF" w14:textId="77777777" w:rsidR="00F37E9A" w:rsidRDefault="001E2816">
            <w:pPr>
              <w:numPr>
                <w:ilvl w:val="0"/>
                <w:numId w:val="77"/>
              </w:numPr>
              <w:tabs>
                <w:tab w:val="center" w:pos="4320"/>
                <w:tab w:val="right" w:pos="8640"/>
              </w:tabs>
              <w:rPr>
                <w:rFonts w:ascii="Gill Sans" w:eastAsia="Gill Sans" w:hAnsi="Gill Sans" w:cs="Gill Sans"/>
              </w:rPr>
            </w:pPr>
            <w:r>
              <w:rPr>
                <w:rFonts w:ascii="Gill Sans" w:eastAsia="Gill Sans" w:hAnsi="Gill Sans" w:cs="Gill Sans"/>
              </w:rPr>
              <w:t>Poultry (e.g., chickens, ducks)</w:t>
            </w:r>
          </w:p>
          <w:p w14:paraId="301C9538" w14:textId="77777777" w:rsidR="00F37E9A" w:rsidRDefault="001E2816">
            <w:pPr>
              <w:numPr>
                <w:ilvl w:val="0"/>
                <w:numId w:val="77"/>
              </w:numPr>
              <w:tabs>
                <w:tab w:val="center" w:pos="4320"/>
                <w:tab w:val="right" w:pos="8640"/>
              </w:tabs>
              <w:rPr>
                <w:rFonts w:ascii="Gill Sans" w:eastAsia="Gill Sans" w:hAnsi="Gill Sans" w:cs="Gill Sans"/>
              </w:rPr>
            </w:pPr>
            <w:r>
              <w:rPr>
                <w:rFonts w:ascii="Gill Sans" w:eastAsia="Gill Sans" w:hAnsi="Gill Sans" w:cs="Gill Sans"/>
              </w:rPr>
              <w:t>Horses, donkeys and mules</w:t>
            </w:r>
          </w:p>
          <w:p w14:paraId="53954BB3" w14:textId="77777777" w:rsidR="00F37E9A" w:rsidRDefault="001E2816">
            <w:pPr>
              <w:numPr>
                <w:ilvl w:val="0"/>
                <w:numId w:val="77"/>
              </w:numPr>
              <w:tabs>
                <w:tab w:val="center" w:pos="4320"/>
                <w:tab w:val="right" w:pos="8640"/>
              </w:tabs>
              <w:rPr>
                <w:rFonts w:ascii="Gill Sans" w:eastAsia="Gill Sans" w:hAnsi="Gill Sans" w:cs="Gill Sans"/>
              </w:rPr>
            </w:pPr>
            <w:r>
              <w:rPr>
                <w:rFonts w:ascii="Gill Sans" w:eastAsia="Gill Sans" w:hAnsi="Gill Sans" w:cs="Gill Sans"/>
              </w:rPr>
              <w:t>Swine (pigs)</w:t>
            </w:r>
          </w:p>
          <w:p w14:paraId="2186015F" w14:textId="77777777" w:rsidR="00F37E9A" w:rsidRDefault="001E2816">
            <w:pPr>
              <w:numPr>
                <w:ilvl w:val="0"/>
                <w:numId w:val="77"/>
              </w:numPr>
              <w:tabs>
                <w:tab w:val="center" w:pos="4320"/>
                <w:tab w:val="right" w:pos="8640"/>
              </w:tabs>
              <w:rPr>
                <w:rFonts w:ascii="Gill Sans" w:eastAsia="Gill Sans" w:hAnsi="Gill Sans" w:cs="Gill Sans"/>
              </w:rPr>
            </w:pPr>
            <w:r>
              <w:rPr>
                <w:rFonts w:ascii="Gill Sans" w:eastAsia="Gill Sans" w:hAnsi="Gill Sans" w:cs="Gill Sans"/>
              </w:rPr>
              <w:t>Micro-stock (e.g., rabbits, guinea pigs, cane rats)</w:t>
            </w:r>
          </w:p>
          <w:p w14:paraId="2CEF7035" w14:textId="77777777" w:rsidR="00F37E9A" w:rsidRDefault="001E2816">
            <w:pPr>
              <w:numPr>
                <w:ilvl w:val="0"/>
                <w:numId w:val="77"/>
              </w:numPr>
              <w:tabs>
                <w:tab w:val="center" w:pos="4320"/>
                <w:tab w:val="right" w:pos="8640"/>
              </w:tabs>
              <w:rPr>
                <w:rFonts w:ascii="Gill Sans" w:eastAsia="Gill Sans" w:hAnsi="Gill Sans" w:cs="Gill Sans"/>
              </w:rPr>
            </w:pPr>
            <w:r>
              <w:rPr>
                <w:rFonts w:ascii="Gill Sans" w:eastAsia="Gill Sans" w:hAnsi="Gill Sans" w:cs="Gill Sans"/>
              </w:rPr>
              <w:t>Bees (queen or colony)</w:t>
            </w:r>
          </w:p>
          <w:p w14:paraId="78B05ACC" w14:textId="77777777" w:rsidR="00F37E9A" w:rsidRDefault="001E2816">
            <w:pPr>
              <w:numPr>
                <w:ilvl w:val="0"/>
                <w:numId w:val="77"/>
              </w:numPr>
              <w:tabs>
                <w:tab w:val="center" w:pos="4320"/>
                <w:tab w:val="right" w:pos="8640"/>
              </w:tabs>
              <w:rPr>
                <w:rFonts w:ascii="Gill Sans" w:eastAsia="Gill Sans" w:hAnsi="Gill Sans" w:cs="Gill Sans"/>
              </w:rPr>
            </w:pPr>
            <w:r>
              <w:rPr>
                <w:rFonts w:ascii="Gill Sans" w:eastAsia="Gill Sans" w:hAnsi="Gill Sans" w:cs="Gill Sans"/>
              </w:rPr>
              <w:t>Farmed wildlife (e.g., zebra, eland)</w:t>
            </w:r>
          </w:p>
          <w:p w14:paraId="20983122" w14:textId="77777777" w:rsidR="00F37E9A" w:rsidRDefault="001E2816">
            <w:pPr>
              <w:numPr>
                <w:ilvl w:val="0"/>
                <w:numId w:val="77"/>
              </w:numPr>
              <w:tabs>
                <w:tab w:val="center" w:pos="4320"/>
                <w:tab w:val="right" w:pos="8640"/>
              </w:tabs>
              <w:rPr>
                <w:rFonts w:ascii="Gill Sans" w:eastAsia="Gill Sans" w:hAnsi="Gill Sans" w:cs="Gill Sans"/>
              </w:rPr>
            </w:pPr>
            <w:r>
              <w:rPr>
                <w:rFonts w:ascii="Gill Sans" w:eastAsia="Gill Sans" w:hAnsi="Gill Sans" w:cs="Gill Sans"/>
              </w:rPr>
              <w:t>Other</w:t>
            </w:r>
          </w:p>
          <w:p w14:paraId="191A3B8D" w14:textId="6DA42346" w:rsidR="00F37E9A" w:rsidRDefault="001E2816" w:rsidP="00C04A57">
            <w:pPr>
              <w:tabs>
                <w:tab w:val="center" w:pos="4320"/>
                <w:tab w:val="right" w:pos="8640"/>
              </w:tabs>
              <w:ind w:left="-20" w:right="-20"/>
              <w:rPr>
                <w:rFonts w:ascii="Gill Sans" w:eastAsia="Gill Sans" w:hAnsi="Gill Sans" w:cs="Gill Sans"/>
              </w:rPr>
            </w:pPr>
            <w:r>
              <w:rPr>
                <w:rFonts w:ascii="Gill Sans" w:eastAsia="Gill Sans" w:hAnsi="Gill Sans" w:cs="Gill Sans"/>
              </w:rPr>
              <w:t>See below how these disaggregates should be reported.</w:t>
            </w:r>
          </w:p>
          <w:p w14:paraId="4CEA1A68" w14:textId="77777777" w:rsidR="00746282" w:rsidRPr="00C04A57" w:rsidRDefault="00746282" w:rsidP="00C04A57">
            <w:pPr>
              <w:tabs>
                <w:tab w:val="center" w:pos="4320"/>
                <w:tab w:val="right" w:pos="8640"/>
              </w:tabs>
              <w:ind w:left="-20" w:right="-20"/>
              <w:rPr>
                <w:rFonts w:ascii="Gill Sans" w:eastAsia="Gill Sans" w:hAnsi="Gill Sans" w:cs="Gill Sans"/>
              </w:rPr>
            </w:pPr>
          </w:p>
          <w:p w14:paraId="1E6B4726" w14:textId="77777777" w:rsidR="00F37E9A" w:rsidRDefault="001E2816">
            <w:pPr>
              <w:tabs>
                <w:tab w:val="center" w:pos="4320"/>
                <w:tab w:val="right" w:pos="8640"/>
              </w:tabs>
              <w:ind w:left="-20" w:right="-20"/>
              <w:rPr>
                <w:rFonts w:ascii="Gill Sans" w:eastAsia="Gill Sans" w:hAnsi="Gill Sans" w:cs="Gill Sans"/>
                <w:u w:val="single"/>
              </w:rPr>
            </w:pPr>
            <w:r>
              <w:rPr>
                <w:rFonts w:ascii="Gill Sans" w:eastAsia="Gill Sans" w:hAnsi="Gill Sans" w:cs="Gill Sans"/>
                <w:u w:val="single"/>
              </w:rPr>
              <w:t>Animal Type</w:t>
            </w:r>
          </w:p>
          <w:p w14:paraId="149535C1" w14:textId="77777777" w:rsidR="00F37E9A" w:rsidRDefault="001E2816">
            <w:pPr>
              <w:numPr>
                <w:ilvl w:val="0"/>
                <w:numId w:val="90"/>
              </w:numPr>
              <w:tabs>
                <w:tab w:val="center" w:pos="4320"/>
                <w:tab w:val="right" w:pos="8640"/>
              </w:tabs>
              <w:ind w:right="-20"/>
              <w:rPr>
                <w:rFonts w:ascii="Gill Sans" w:eastAsia="Gill Sans" w:hAnsi="Gill Sans" w:cs="Gill Sans"/>
              </w:rPr>
            </w:pPr>
            <w:r>
              <w:rPr>
                <w:rFonts w:ascii="Gill Sans" w:eastAsia="Gill Sans" w:hAnsi="Gill Sans" w:cs="Gill Sans"/>
              </w:rPr>
              <w:t>Number of cattle and buffalo disease outbreaks</w:t>
            </w:r>
          </w:p>
          <w:p w14:paraId="3B3BE263" w14:textId="77777777" w:rsidR="00F37E9A" w:rsidRDefault="001E2816">
            <w:pPr>
              <w:numPr>
                <w:ilvl w:val="0"/>
                <w:numId w:val="90"/>
              </w:numPr>
              <w:tabs>
                <w:tab w:val="center" w:pos="4320"/>
                <w:tab w:val="right" w:pos="8640"/>
              </w:tabs>
              <w:ind w:right="-20"/>
              <w:rPr>
                <w:rFonts w:ascii="Gill Sans" w:eastAsia="Gill Sans" w:hAnsi="Gill Sans" w:cs="Gill Sans"/>
              </w:rPr>
            </w:pPr>
            <w:r>
              <w:rPr>
                <w:rFonts w:ascii="Gill Sans" w:eastAsia="Gill Sans" w:hAnsi="Gill Sans" w:cs="Gill Sans"/>
              </w:rPr>
              <w:t>Number of camelids disease outbreaks</w:t>
            </w:r>
          </w:p>
          <w:p w14:paraId="0368CF6D" w14:textId="77777777" w:rsidR="00F37E9A" w:rsidRDefault="001E2816">
            <w:pPr>
              <w:numPr>
                <w:ilvl w:val="0"/>
                <w:numId w:val="90"/>
              </w:numPr>
              <w:tabs>
                <w:tab w:val="center" w:pos="4320"/>
                <w:tab w:val="right" w:pos="8640"/>
              </w:tabs>
              <w:ind w:right="-20"/>
              <w:rPr>
                <w:rFonts w:ascii="Gill Sans" w:eastAsia="Gill Sans" w:hAnsi="Gill Sans" w:cs="Gill Sans"/>
              </w:rPr>
            </w:pPr>
            <w:r>
              <w:rPr>
                <w:rFonts w:ascii="Gill Sans" w:eastAsia="Gill Sans" w:hAnsi="Gill Sans" w:cs="Gill Sans"/>
              </w:rPr>
              <w:t>Number of goats disease outbreaks</w:t>
            </w:r>
          </w:p>
          <w:p w14:paraId="66EA4BCE" w14:textId="77777777" w:rsidR="00F37E9A" w:rsidRDefault="001E2816">
            <w:pPr>
              <w:numPr>
                <w:ilvl w:val="0"/>
                <w:numId w:val="90"/>
              </w:numPr>
              <w:tabs>
                <w:tab w:val="center" w:pos="4320"/>
                <w:tab w:val="right" w:pos="8640"/>
              </w:tabs>
              <w:ind w:right="-20"/>
              <w:rPr>
                <w:rFonts w:ascii="Gill Sans" w:eastAsia="Gill Sans" w:hAnsi="Gill Sans" w:cs="Gill Sans"/>
              </w:rPr>
            </w:pPr>
            <w:r>
              <w:rPr>
                <w:rFonts w:ascii="Gill Sans" w:eastAsia="Gill Sans" w:hAnsi="Gill Sans" w:cs="Gill Sans"/>
              </w:rPr>
              <w:t>Number of poultry disease outbreaks</w:t>
            </w:r>
          </w:p>
          <w:p w14:paraId="456B1B6A" w14:textId="77777777" w:rsidR="00F37E9A" w:rsidRDefault="001E2816">
            <w:pPr>
              <w:numPr>
                <w:ilvl w:val="0"/>
                <w:numId w:val="90"/>
              </w:numPr>
              <w:tabs>
                <w:tab w:val="center" w:pos="4320"/>
                <w:tab w:val="right" w:pos="8640"/>
              </w:tabs>
              <w:ind w:right="-20"/>
              <w:rPr>
                <w:rFonts w:ascii="Gill Sans" w:eastAsia="Gill Sans" w:hAnsi="Gill Sans" w:cs="Gill Sans"/>
              </w:rPr>
            </w:pPr>
            <w:r>
              <w:rPr>
                <w:rFonts w:ascii="Gill Sans" w:eastAsia="Gill Sans" w:hAnsi="Gill Sans" w:cs="Gill Sans"/>
              </w:rPr>
              <w:t>Number of horses disease outbreaks</w:t>
            </w:r>
          </w:p>
          <w:p w14:paraId="39079BD5" w14:textId="77777777" w:rsidR="00F37E9A" w:rsidRDefault="001E2816">
            <w:pPr>
              <w:numPr>
                <w:ilvl w:val="0"/>
                <w:numId w:val="90"/>
              </w:numPr>
              <w:tabs>
                <w:tab w:val="center" w:pos="4320"/>
                <w:tab w:val="right" w:pos="8640"/>
              </w:tabs>
              <w:ind w:right="-20"/>
              <w:rPr>
                <w:rFonts w:ascii="Gill Sans" w:eastAsia="Gill Sans" w:hAnsi="Gill Sans" w:cs="Gill Sans"/>
              </w:rPr>
            </w:pPr>
            <w:r>
              <w:rPr>
                <w:rFonts w:ascii="Gill Sans" w:eastAsia="Gill Sans" w:hAnsi="Gill Sans" w:cs="Gill Sans"/>
              </w:rPr>
              <w:t>Number of swine disease outbreaks</w:t>
            </w:r>
          </w:p>
          <w:p w14:paraId="73F20A8D" w14:textId="77777777" w:rsidR="00F37E9A" w:rsidRDefault="001E2816">
            <w:pPr>
              <w:numPr>
                <w:ilvl w:val="0"/>
                <w:numId w:val="90"/>
              </w:numPr>
              <w:tabs>
                <w:tab w:val="center" w:pos="4320"/>
                <w:tab w:val="right" w:pos="8640"/>
              </w:tabs>
              <w:ind w:right="-20"/>
              <w:rPr>
                <w:rFonts w:ascii="Gill Sans" w:eastAsia="Gill Sans" w:hAnsi="Gill Sans" w:cs="Gill Sans"/>
              </w:rPr>
            </w:pPr>
            <w:r>
              <w:rPr>
                <w:rFonts w:ascii="Gill Sans" w:eastAsia="Gill Sans" w:hAnsi="Gill Sans" w:cs="Gill Sans"/>
              </w:rPr>
              <w:t>Number of micro-stock disease outbreaks</w:t>
            </w:r>
          </w:p>
          <w:p w14:paraId="278BAAB3" w14:textId="77777777" w:rsidR="00F37E9A" w:rsidRDefault="001E2816">
            <w:pPr>
              <w:numPr>
                <w:ilvl w:val="0"/>
                <w:numId w:val="90"/>
              </w:numPr>
              <w:tabs>
                <w:tab w:val="center" w:pos="4320"/>
                <w:tab w:val="right" w:pos="8640"/>
              </w:tabs>
              <w:ind w:right="-20"/>
              <w:rPr>
                <w:rFonts w:ascii="Gill Sans" w:eastAsia="Gill Sans" w:hAnsi="Gill Sans" w:cs="Gill Sans"/>
              </w:rPr>
            </w:pPr>
            <w:r>
              <w:rPr>
                <w:rFonts w:ascii="Gill Sans" w:eastAsia="Gill Sans" w:hAnsi="Gill Sans" w:cs="Gill Sans"/>
              </w:rPr>
              <w:t>Number of bee disease outbreaks</w:t>
            </w:r>
          </w:p>
          <w:p w14:paraId="34206906" w14:textId="77777777" w:rsidR="00F37E9A" w:rsidRDefault="001E2816">
            <w:pPr>
              <w:numPr>
                <w:ilvl w:val="0"/>
                <w:numId w:val="90"/>
              </w:numPr>
              <w:tabs>
                <w:tab w:val="center" w:pos="4320"/>
                <w:tab w:val="right" w:pos="8640"/>
              </w:tabs>
              <w:ind w:right="-20"/>
              <w:rPr>
                <w:rFonts w:ascii="Gill Sans" w:eastAsia="Gill Sans" w:hAnsi="Gill Sans" w:cs="Gill Sans"/>
              </w:rPr>
            </w:pPr>
            <w:r>
              <w:rPr>
                <w:rFonts w:ascii="Gill Sans" w:eastAsia="Gill Sans" w:hAnsi="Gill Sans" w:cs="Gill Sans"/>
              </w:rPr>
              <w:t>Number of farmed wildlife disease outbreaks</w:t>
            </w:r>
          </w:p>
          <w:p w14:paraId="5A69D668" w14:textId="74AA3F8F" w:rsidR="00C04A57" w:rsidRPr="001421DE" w:rsidRDefault="001E2816" w:rsidP="001421DE">
            <w:pPr>
              <w:numPr>
                <w:ilvl w:val="0"/>
                <w:numId w:val="90"/>
              </w:numPr>
              <w:tabs>
                <w:tab w:val="center" w:pos="4320"/>
                <w:tab w:val="right" w:pos="8640"/>
              </w:tabs>
              <w:ind w:right="-20"/>
              <w:rPr>
                <w:rFonts w:ascii="Gill Sans" w:eastAsia="Gill Sans" w:hAnsi="Gill Sans" w:cs="Gill Sans"/>
              </w:rPr>
            </w:pPr>
            <w:r>
              <w:rPr>
                <w:rFonts w:ascii="Gill Sans" w:eastAsia="Gill Sans" w:hAnsi="Gill Sans" w:cs="Gill Sans"/>
              </w:rPr>
              <w:t xml:space="preserve">Number of other disease outbreaks </w:t>
            </w:r>
          </w:p>
        </w:tc>
      </w:tr>
    </w:tbl>
    <w:p w14:paraId="56A59086" w14:textId="77777777" w:rsidR="00D51FAE" w:rsidRDefault="00D51FAE">
      <w:r>
        <w:br w:type="page"/>
      </w:r>
    </w:p>
    <w:tbl>
      <w:tblPr>
        <w:tblStyle w:val="176"/>
        <w:tblW w:w="9360" w:type="dxa"/>
        <w:tblInd w:w="-70" w:type="dxa"/>
        <w:tblBorders>
          <w:top w:val="nil"/>
          <w:left w:val="nil"/>
          <w:bottom w:val="nil"/>
          <w:right w:val="nil"/>
          <w:insideH w:val="nil"/>
          <w:insideV w:val="nil"/>
        </w:tblBorders>
        <w:tblLayout w:type="fixed"/>
        <w:tblLook w:val="0600" w:firstRow="0" w:lastRow="0" w:firstColumn="0" w:lastColumn="0" w:noHBand="1" w:noVBand="1"/>
      </w:tblPr>
      <w:tblGrid>
        <w:gridCol w:w="9360"/>
      </w:tblGrid>
      <w:tr w:rsidR="00F37E9A" w14:paraId="51288528" w14:textId="77777777" w:rsidTr="00746282">
        <w:trPr>
          <w:trHeight w:val="232"/>
        </w:trPr>
        <w:tc>
          <w:tcPr>
            <w:tcW w:w="9360" w:type="dxa"/>
            <w:tcBorders>
              <w:top w:val="single" w:sz="4" w:space="0" w:color="auto"/>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926661E" w14:textId="189C6741" w:rsidR="00F37E9A" w:rsidRDefault="00C04A57">
            <w:pPr>
              <w:tabs>
                <w:tab w:val="center" w:pos="4320"/>
                <w:tab w:val="right" w:pos="8640"/>
              </w:tabs>
              <w:ind w:left="-20"/>
              <w:jc w:val="center"/>
              <w:rPr>
                <w:rFonts w:ascii="Gill Sans" w:eastAsia="Gill Sans" w:hAnsi="Gill Sans" w:cs="Gill Sans"/>
                <w:b/>
              </w:rPr>
            </w:pPr>
            <w:r>
              <w:br w:type="page"/>
            </w:r>
            <w:r w:rsidR="001E2816">
              <w:rPr>
                <w:rFonts w:ascii="Gill Sans" w:eastAsia="Gill Sans" w:hAnsi="Gill Sans" w:cs="Gill Sans"/>
                <w:b/>
              </w:rPr>
              <w:t>DATA COLLECTION</w:t>
            </w:r>
          </w:p>
        </w:tc>
      </w:tr>
      <w:tr w:rsidR="00F37E9A" w14:paraId="1E188FC0" w14:textId="77777777">
        <w:trPr>
          <w:trHeight w:val="170"/>
        </w:trPr>
        <w:tc>
          <w:tcPr>
            <w:tcW w:w="936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A893DE7"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Method:  </w:t>
            </w:r>
            <w:r>
              <w:rPr>
                <w:rFonts w:ascii="Gill Sans" w:eastAsia="Gill Sans" w:hAnsi="Gill Sans" w:cs="Gill Sans"/>
              </w:rPr>
              <w:t xml:space="preserve">Routine monitoring </w:t>
            </w:r>
          </w:p>
        </w:tc>
      </w:tr>
      <w:tr w:rsidR="00F37E9A" w14:paraId="557AD15C" w14:textId="77777777">
        <w:trPr>
          <w:trHeight w:val="735"/>
        </w:trPr>
        <w:tc>
          <w:tcPr>
            <w:tcW w:w="936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F4F8182"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 beneficiary interviews or government statistics</w:t>
            </w:r>
          </w:p>
          <w:p w14:paraId="18281A04"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rPr>
              <w:t>If multiple sources are used, ensure to avoid double reports (e.g., the same disease outbreak captured in a government database and through household surveys).</w:t>
            </w:r>
          </w:p>
        </w:tc>
      </w:tr>
      <w:tr w:rsidR="00F37E9A" w14:paraId="2365ECD9" w14:textId="77777777">
        <w:trPr>
          <w:trHeight w:val="25"/>
        </w:trPr>
        <w:tc>
          <w:tcPr>
            <w:tcW w:w="936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3BEA251"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 xml:space="preserve">Implementing partner staff </w:t>
            </w:r>
          </w:p>
        </w:tc>
      </w:tr>
      <w:tr w:rsidR="00F37E9A" w14:paraId="4FAAE5C6" w14:textId="77777777">
        <w:trPr>
          <w:trHeight w:val="25"/>
        </w:trPr>
        <w:tc>
          <w:tcPr>
            <w:tcW w:w="936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83BF822"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Beneficiaries, government officials</w:t>
            </w:r>
          </w:p>
        </w:tc>
      </w:tr>
      <w:tr w:rsidR="00F37E9A" w14:paraId="5F87B37C" w14:textId="77777777">
        <w:trPr>
          <w:trHeight w:val="242"/>
        </w:trPr>
        <w:tc>
          <w:tcPr>
            <w:tcW w:w="936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A3DCA53"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on an ongoing/rolling/monthly basis. </w:t>
            </w:r>
          </w:p>
        </w:tc>
      </w:tr>
      <w:tr w:rsidR="00F37E9A" w14:paraId="5D587A5E" w14:textId="77777777">
        <w:trPr>
          <w:trHeight w:val="25"/>
        </w:trPr>
        <w:tc>
          <w:tcPr>
            <w:tcW w:w="936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3FD7403"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19E1EBD7" w14:textId="77777777">
        <w:trPr>
          <w:trHeight w:val="25"/>
        </w:trPr>
        <w:tc>
          <w:tcPr>
            <w:tcW w:w="936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65B5BEA"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will be derived from the baseline data collection.</w:t>
            </w:r>
          </w:p>
        </w:tc>
      </w:tr>
      <w:tr w:rsidR="00F37E9A" w14:paraId="162E93B4" w14:textId="77777777">
        <w:trPr>
          <w:trHeight w:val="25"/>
        </w:trPr>
        <w:tc>
          <w:tcPr>
            <w:tcW w:w="9360" w:type="dxa"/>
            <w:tcBorders>
              <w:top w:val="nil"/>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B2143B1"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ADDITIONAL INFORMATION</w:t>
            </w:r>
          </w:p>
        </w:tc>
      </w:tr>
      <w:tr w:rsidR="00F37E9A" w14:paraId="557A45DB" w14:textId="77777777">
        <w:trPr>
          <w:trHeight w:val="25"/>
        </w:trPr>
        <w:tc>
          <w:tcPr>
            <w:tcW w:w="936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3E50EED" w14:textId="77777777" w:rsidR="00F37E9A" w:rsidRDefault="001E2816">
            <w:pPr>
              <w:numPr>
                <w:ilvl w:val="0"/>
                <w:numId w:val="122"/>
              </w:numPr>
              <w:tabs>
                <w:tab w:val="center" w:pos="4320"/>
                <w:tab w:val="right" w:pos="8640"/>
              </w:tabs>
              <w:rPr>
                <w:rFonts w:ascii="Gill Sans" w:eastAsia="Gill Sans" w:hAnsi="Gill Sans" w:cs="Gill Sans"/>
              </w:rPr>
            </w:pPr>
            <w:r>
              <w:rPr>
                <w:rFonts w:ascii="Gill Sans" w:eastAsia="Gill Sans" w:hAnsi="Gill Sans" w:cs="Gill Sans"/>
              </w:rPr>
              <w:t>N/A</w:t>
            </w:r>
          </w:p>
        </w:tc>
      </w:tr>
    </w:tbl>
    <w:p w14:paraId="7B18850C" w14:textId="77777777" w:rsidR="00E41B54" w:rsidRDefault="00545B71" w:rsidP="00A41368">
      <w:pPr>
        <w:widowControl w:val="0"/>
        <w:spacing w:line="240" w:lineRule="auto"/>
        <w:ind w:hanging="90"/>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4ED6BF65" w14:textId="02BF2C70" w:rsidR="00F37E9A" w:rsidRDefault="001E2816" w:rsidP="00A41368">
      <w:pPr>
        <w:widowControl w:val="0"/>
        <w:spacing w:line="240" w:lineRule="auto"/>
        <w:ind w:hanging="90"/>
        <w:rPr>
          <w:rFonts w:ascii="Gill Sans" w:eastAsia="Gill Sans" w:hAnsi="Gill Sans" w:cs="Gill Sans"/>
        </w:rPr>
      </w:pPr>
      <w:r>
        <w:br w:type="page"/>
      </w:r>
    </w:p>
    <w:tbl>
      <w:tblPr>
        <w:tblStyle w:val="175"/>
        <w:tblW w:w="9360" w:type="dxa"/>
        <w:tblInd w:w="-70" w:type="dxa"/>
        <w:tblBorders>
          <w:top w:val="nil"/>
          <w:left w:val="nil"/>
          <w:bottom w:val="nil"/>
          <w:right w:val="nil"/>
          <w:insideH w:val="nil"/>
          <w:insideV w:val="nil"/>
        </w:tblBorders>
        <w:tblLayout w:type="fixed"/>
        <w:tblLook w:val="0600" w:firstRow="0" w:lastRow="0" w:firstColumn="0" w:lastColumn="0" w:noHBand="1" w:noVBand="1"/>
      </w:tblPr>
      <w:tblGrid>
        <w:gridCol w:w="2398"/>
        <w:gridCol w:w="6962"/>
      </w:tblGrid>
      <w:tr w:rsidR="00F37E9A" w14:paraId="0EA05297" w14:textId="77777777">
        <w:trPr>
          <w:trHeight w:val="465"/>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F79618E" w14:textId="77777777" w:rsidR="00F37E9A" w:rsidRDefault="001E2816">
            <w:pPr>
              <w:tabs>
                <w:tab w:val="center" w:pos="4320"/>
                <w:tab w:val="right" w:pos="8640"/>
              </w:tabs>
              <w:ind w:left="-20" w:right="-20"/>
              <w:rPr>
                <w:rFonts w:ascii="Gill Sans" w:eastAsia="Gill Sans" w:hAnsi="Gill Sans" w:cs="Gill Sans"/>
                <w:b/>
                <w:color w:val="FFFFFF"/>
                <w:sz w:val="24"/>
                <w:szCs w:val="24"/>
              </w:rPr>
            </w:pPr>
            <w:bookmarkStart w:id="67" w:name="bookmark=id.4k668n3" w:colFirst="0" w:colLast="0"/>
            <w:bookmarkEnd w:id="67"/>
            <w:r>
              <w:rPr>
                <w:rFonts w:ascii="Gill Sans" w:eastAsia="Gill Sans" w:hAnsi="Gill Sans" w:cs="Gill Sans"/>
                <w:b/>
                <w:color w:val="FFFFFF"/>
                <w:sz w:val="24"/>
                <w:szCs w:val="24"/>
              </w:rPr>
              <w:t>A23:  Number of veterinary facilities out of stock of any of the veterinary medical commodity tracer products, for longer than one week</w:t>
            </w:r>
          </w:p>
        </w:tc>
      </w:tr>
      <w:tr w:rsidR="00F37E9A" w14:paraId="4FD1BBB1"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78D21B4"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3C52CEBB"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Required</w:t>
            </w:r>
          </w:p>
        </w:tc>
      </w:tr>
      <w:tr w:rsidR="00F37E9A" w14:paraId="5A07387C"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C1A5463"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TYPE</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592420B2"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Outcome</w:t>
            </w:r>
          </w:p>
        </w:tc>
      </w:tr>
      <w:tr w:rsidR="00F37E9A" w14:paraId="0E43F4C9"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20ED57F"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6E214AEA"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Agriculture</w:t>
            </w:r>
          </w:p>
        </w:tc>
      </w:tr>
      <w:tr w:rsidR="00F37E9A" w14:paraId="7647BFE9"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0128D92"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SUB-SECTOR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42CE0FFA"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 xml:space="preserve">Veterinary Pharmaceuticals and other Medical Commodities </w:t>
            </w:r>
          </w:p>
        </w:tc>
      </w:tr>
      <w:tr w:rsidR="00F37E9A" w14:paraId="6DF74308"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99A4289"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INDICATOR DESCRIPTION</w:t>
            </w:r>
          </w:p>
        </w:tc>
      </w:tr>
      <w:tr w:rsidR="00F37E9A" w14:paraId="31C677A7" w14:textId="77777777">
        <w:trPr>
          <w:trHeight w:val="127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1D36BC3"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66D9FA5E" w14:textId="0E470800" w:rsidR="00F37E9A" w:rsidRDefault="001E2816">
            <w:pPr>
              <w:rPr>
                <w:rFonts w:ascii="Gill Sans" w:eastAsia="Gill Sans" w:hAnsi="Gill Sans" w:cs="Gill Sans"/>
              </w:rPr>
            </w:pPr>
            <w:r>
              <w:rPr>
                <w:rFonts w:ascii="Gill Sans" w:eastAsia="Gill Sans" w:hAnsi="Gill Sans" w:cs="Gill Sans"/>
              </w:rPr>
              <w:t>“Veterinary facilities” refer to all veterinary facilities, community-based animal health workers (CAHWs) providers, veterinary clinics, and other service delivery points supported with veterinary pharmaceuticals, supplies, equipment, or other commodities with BHA funding</w:t>
            </w:r>
            <w:r w:rsidR="00D51FAE">
              <w:rPr>
                <w:rFonts w:ascii="Gill Sans" w:eastAsia="Gill Sans" w:hAnsi="Gill Sans" w:cs="Gill Sans"/>
              </w:rPr>
              <w:t>.</w:t>
            </w:r>
          </w:p>
          <w:p w14:paraId="5366E2E1" w14:textId="77777777" w:rsidR="00F37E9A" w:rsidRDefault="00F37E9A">
            <w:pPr>
              <w:rPr>
                <w:rFonts w:ascii="Gill Sans" w:eastAsia="Gill Sans" w:hAnsi="Gill Sans" w:cs="Gill Sans"/>
              </w:rPr>
            </w:pPr>
          </w:p>
          <w:p w14:paraId="2D1ABFCF" w14:textId="77777777" w:rsidR="00F37E9A" w:rsidRDefault="001E2816">
            <w:pPr>
              <w:rPr>
                <w:rFonts w:ascii="Gill Sans" w:eastAsia="Gill Sans" w:hAnsi="Gill Sans" w:cs="Gill Sans"/>
              </w:rPr>
            </w:pPr>
            <w:r>
              <w:rPr>
                <w:rFonts w:ascii="Gill Sans" w:eastAsia="Gill Sans" w:hAnsi="Gill Sans" w:cs="Gill Sans"/>
              </w:rPr>
              <w:t>“Veterinary medical commodities” are veterinary pharmaceuticals, supplies, and/or equipment.</w:t>
            </w:r>
          </w:p>
          <w:p w14:paraId="763D3B84" w14:textId="77777777" w:rsidR="00F37E9A" w:rsidRDefault="001E2816">
            <w:pPr>
              <w:rPr>
                <w:rFonts w:ascii="Gill Sans" w:eastAsia="Gill Sans" w:hAnsi="Gill Sans" w:cs="Gill Sans"/>
              </w:rPr>
            </w:pPr>
            <w:r>
              <w:rPr>
                <w:rFonts w:ascii="Gill Sans" w:eastAsia="Gill Sans" w:hAnsi="Gill Sans" w:cs="Gill Sans"/>
              </w:rPr>
              <w:t xml:space="preserve"> </w:t>
            </w:r>
          </w:p>
          <w:p w14:paraId="2621368F" w14:textId="77777777" w:rsidR="00F37E9A" w:rsidRDefault="001E2816">
            <w:pPr>
              <w:rPr>
                <w:rFonts w:ascii="Gill Sans" w:eastAsia="Gill Sans" w:hAnsi="Gill Sans" w:cs="Gill Sans"/>
              </w:rPr>
            </w:pPr>
            <w:r>
              <w:rPr>
                <w:rFonts w:ascii="Gill Sans" w:eastAsia="Gill Sans" w:hAnsi="Gill Sans" w:cs="Gill Sans"/>
              </w:rPr>
              <w:t xml:space="preserve">“Tracer products” are veterinary medical commodities essential to the implementation of the proposed plan. </w:t>
            </w:r>
          </w:p>
          <w:p w14:paraId="6336CC50" w14:textId="77777777" w:rsidR="00F37E9A" w:rsidRDefault="00F37E9A">
            <w:pPr>
              <w:rPr>
                <w:rFonts w:ascii="Gill Sans" w:eastAsia="Gill Sans" w:hAnsi="Gill Sans" w:cs="Gill Sans"/>
              </w:rPr>
            </w:pPr>
          </w:p>
          <w:p w14:paraId="4848F406" w14:textId="77777777" w:rsidR="00F37E9A" w:rsidRDefault="001E2816">
            <w:pPr>
              <w:rPr>
                <w:rFonts w:ascii="Gill Sans" w:eastAsia="Gill Sans" w:hAnsi="Gill Sans" w:cs="Gill Sans"/>
              </w:rPr>
            </w:pPr>
            <w:r>
              <w:rPr>
                <w:rFonts w:ascii="Gill Sans" w:eastAsia="Gill Sans" w:hAnsi="Gill Sans" w:cs="Gill Sans"/>
              </w:rPr>
              <w:t>This indicator counts the number of veterinary care providers (e.g., CAHW, clinics) and other service delivery points out of stock of any veterinary pharmaceuticals, supplies, equipment, or other BHA-funded commodities that are essential to the implementation of the proposed activity for the length of time from receipt until the next receipt (e.g., weekly, every two weeks, monthly). You must state the delivery period. In the initial proposal you must suggest and justify three tracer products, the stock of which will be reviewed weekly and how the organization will address out of stock situations within a delivery period and longer than one delivery period.</w:t>
            </w:r>
          </w:p>
        </w:tc>
      </w:tr>
      <w:tr w:rsidR="00F37E9A" w14:paraId="773C2526"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5E9039B"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facilities) </w:t>
            </w:r>
          </w:p>
        </w:tc>
      </w:tr>
      <w:tr w:rsidR="00F37E9A" w14:paraId="5946649B" w14:textId="77777777">
        <w:trPr>
          <w:trHeight w:val="188"/>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96A2CD2"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veterinary facilities out of stock of any of the veterinary medical commodity tracer products, for longer than one week.</w:t>
            </w:r>
          </w:p>
        </w:tc>
      </w:tr>
      <w:tr w:rsidR="00F37E9A" w14:paraId="7FD958FB" w14:textId="77777777">
        <w:trPr>
          <w:trHeight w:val="278"/>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C8E72DC"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LOA values are the total values of facilities out of stock of any veterinary supplies/equipment for longer than one week across the reporting periods. </w:t>
            </w:r>
          </w:p>
        </w:tc>
      </w:tr>
      <w:tr w:rsidR="00F37E9A" w14:paraId="7D48A148" w14:textId="77777777">
        <w:trPr>
          <w:trHeight w:val="296"/>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0378726"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143461E7"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660373F"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xml:space="preserve">  N/A</w:t>
            </w:r>
            <w:r>
              <w:rPr>
                <w:rFonts w:ascii="Gill Sans" w:eastAsia="Gill Sans" w:hAnsi="Gill Sans" w:cs="Gill Sans"/>
                <w:i/>
              </w:rPr>
              <w:t xml:space="preserve"> </w:t>
            </w:r>
            <w:r>
              <w:rPr>
                <w:rFonts w:ascii="Gill Sans" w:eastAsia="Gill Sans" w:hAnsi="Gill Sans" w:cs="Gill Sans"/>
              </w:rPr>
              <w:t xml:space="preserve"> </w:t>
            </w:r>
          </w:p>
        </w:tc>
      </w:tr>
      <w:tr w:rsidR="00F37E9A" w14:paraId="698B24CD"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89C919E"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DATA COLLECTION</w:t>
            </w:r>
          </w:p>
        </w:tc>
      </w:tr>
      <w:tr w:rsidR="00F37E9A" w14:paraId="69935F05" w14:textId="77777777">
        <w:trPr>
          <w:trHeight w:val="58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A0FB47A"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Method:  </w:t>
            </w:r>
            <w:r>
              <w:rPr>
                <w:rFonts w:ascii="Gill Sans" w:eastAsia="Gill Sans" w:hAnsi="Gill Sans" w:cs="Gill Sans"/>
              </w:rPr>
              <w:t>Routine monitoring</w:t>
            </w:r>
          </w:p>
          <w:p w14:paraId="678B644A"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rPr>
              <w:t xml:space="preserve">The preferred method of data collection is electronic supply chain monitoring tools, e.g. bar code inventories linked to receipt at in-country, delivery to veterinary facility, and administered to the animal. The less preferred method is to use bin card of stock at veterinary facility. </w:t>
            </w:r>
          </w:p>
        </w:tc>
      </w:tr>
      <w:tr w:rsidR="00F37E9A" w14:paraId="09C446C1"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5B1317C"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 inventory lists maintained by lead pharmacist, veterinary shop owner and/or warehouse manager, if applicable</w:t>
            </w:r>
          </w:p>
        </w:tc>
      </w:tr>
      <w:tr w:rsidR="00F37E9A" w14:paraId="745D233F" w14:textId="77777777">
        <w:trPr>
          <w:trHeight w:val="25"/>
        </w:trPr>
        <w:tc>
          <w:tcPr>
            <w:tcW w:w="9360" w:type="dxa"/>
            <w:gridSpan w:val="2"/>
            <w:tcBorders>
              <w:top w:val="single" w:sz="4"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9DB1262"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Implementing partner staff</w:t>
            </w:r>
          </w:p>
        </w:tc>
      </w:tr>
      <w:tr w:rsidR="00F37E9A" w14:paraId="049B849B"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41E2C70"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Lead veterinary and/or by the facility manager (at the facility)</w:t>
            </w:r>
          </w:p>
        </w:tc>
      </w:tr>
      <w:tr w:rsidR="00F37E9A" w14:paraId="369B91B4"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D3ADF76"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on an ongoing/rolling/monthly basis. </w:t>
            </w:r>
          </w:p>
        </w:tc>
      </w:tr>
      <w:tr w:rsidR="00F37E9A" w14:paraId="4725F63D"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9316615"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bl>
    <w:p w14:paraId="1EC297EB" w14:textId="77777777" w:rsidR="00D51FAE" w:rsidRDefault="00D51FAE">
      <w:r>
        <w:br w:type="page"/>
      </w:r>
    </w:p>
    <w:tbl>
      <w:tblPr>
        <w:tblStyle w:val="175"/>
        <w:tblW w:w="9360" w:type="dxa"/>
        <w:tblInd w:w="-70" w:type="dxa"/>
        <w:tblBorders>
          <w:top w:val="nil"/>
          <w:left w:val="nil"/>
          <w:bottom w:val="nil"/>
          <w:right w:val="nil"/>
          <w:insideH w:val="nil"/>
          <w:insideV w:val="nil"/>
        </w:tblBorders>
        <w:tblLayout w:type="fixed"/>
        <w:tblLook w:val="0600" w:firstRow="0" w:lastRow="0" w:firstColumn="0" w:lastColumn="0" w:noHBand="1" w:noVBand="1"/>
      </w:tblPr>
      <w:tblGrid>
        <w:gridCol w:w="9360"/>
      </w:tblGrid>
      <w:tr w:rsidR="00F37E9A" w14:paraId="25EA7DFD" w14:textId="77777777">
        <w:trPr>
          <w:trHeight w:val="25"/>
        </w:trPr>
        <w:tc>
          <w:tcPr>
            <w:tcW w:w="9360" w:type="dxa"/>
            <w:tcBorders>
              <w:top w:val="single" w:sz="4"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6646E5C" w14:textId="52B8E63E"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will be derived from baseline (pre-intervention) facility assessment.</w:t>
            </w:r>
          </w:p>
        </w:tc>
      </w:tr>
      <w:tr w:rsidR="00F37E9A" w14:paraId="2A0BC948" w14:textId="77777777">
        <w:trPr>
          <w:trHeight w:val="25"/>
        </w:trPr>
        <w:tc>
          <w:tcPr>
            <w:tcW w:w="9360" w:type="dxa"/>
            <w:tcBorders>
              <w:top w:val="nil"/>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2FF02016"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ADDITIONAL INFORMATION</w:t>
            </w:r>
          </w:p>
        </w:tc>
      </w:tr>
      <w:tr w:rsidR="00F37E9A" w14:paraId="1DB32916" w14:textId="77777777">
        <w:trPr>
          <w:trHeight w:val="25"/>
        </w:trPr>
        <w:tc>
          <w:tcPr>
            <w:tcW w:w="9360"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135881B" w14:textId="77777777" w:rsidR="00F37E9A" w:rsidRDefault="001E2816">
            <w:pPr>
              <w:numPr>
                <w:ilvl w:val="0"/>
                <w:numId w:val="72"/>
              </w:numPr>
              <w:tabs>
                <w:tab w:val="center" w:pos="4320"/>
                <w:tab w:val="right" w:pos="8640"/>
              </w:tabs>
              <w:rPr>
                <w:rFonts w:ascii="Gill Sans" w:eastAsia="Gill Sans" w:hAnsi="Gill Sans" w:cs="Gill Sans"/>
              </w:rPr>
            </w:pPr>
            <w:r>
              <w:rPr>
                <w:rFonts w:ascii="Gill Sans" w:eastAsia="Gill Sans" w:hAnsi="Gill Sans" w:cs="Gill Sans"/>
              </w:rPr>
              <w:t>N/A</w:t>
            </w:r>
          </w:p>
        </w:tc>
      </w:tr>
    </w:tbl>
    <w:p w14:paraId="7D3BEA16" w14:textId="77777777" w:rsidR="00F37E9A" w:rsidRDefault="00545B71" w:rsidP="00A41368">
      <w:pPr>
        <w:widowControl w:val="0"/>
        <w:spacing w:line="240" w:lineRule="auto"/>
        <w:ind w:left="-90"/>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7E903790" w14:textId="77777777" w:rsidR="00F37E9A" w:rsidRDefault="001E2816">
      <w:pPr>
        <w:widowControl w:val="0"/>
        <w:spacing w:line="240" w:lineRule="auto"/>
        <w:rPr>
          <w:rFonts w:ascii="Gill Sans" w:eastAsia="Gill Sans" w:hAnsi="Gill Sans" w:cs="Gill Sans"/>
          <w:sz w:val="20"/>
          <w:szCs w:val="20"/>
        </w:rPr>
      </w:pPr>
      <w:r>
        <w:br w:type="page"/>
      </w:r>
    </w:p>
    <w:tbl>
      <w:tblPr>
        <w:tblStyle w:val="174"/>
        <w:tblW w:w="9360" w:type="dxa"/>
        <w:tblInd w:w="-70" w:type="dxa"/>
        <w:tblBorders>
          <w:top w:val="nil"/>
          <w:left w:val="nil"/>
          <w:bottom w:val="nil"/>
          <w:right w:val="nil"/>
          <w:insideH w:val="nil"/>
          <w:insideV w:val="nil"/>
        </w:tblBorders>
        <w:tblLayout w:type="fixed"/>
        <w:tblLook w:val="0600" w:firstRow="0" w:lastRow="0" w:firstColumn="0" w:lastColumn="0" w:noHBand="1" w:noVBand="1"/>
      </w:tblPr>
      <w:tblGrid>
        <w:gridCol w:w="2398"/>
        <w:gridCol w:w="6962"/>
      </w:tblGrid>
      <w:tr w:rsidR="00F37E9A" w14:paraId="791CD118" w14:textId="77777777">
        <w:trPr>
          <w:trHeight w:val="465"/>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DB08CF7" w14:textId="77777777" w:rsidR="00F37E9A" w:rsidRDefault="001E2816">
            <w:pPr>
              <w:tabs>
                <w:tab w:val="center" w:pos="4320"/>
                <w:tab w:val="right" w:pos="8640"/>
              </w:tabs>
              <w:ind w:left="-20" w:right="-20"/>
              <w:rPr>
                <w:rFonts w:ascii="Gill Sans" w:eastAsia="Gill Sans" w:hAnsi="Gill Sans" w:cs="Gill Sans"/>
                <w:b/>
                <w:color w:val="FFFFFF"/>
                <w:sz w:val="24"/>
                <w:szCs w:val="24"/>
              </w:rPr>
            </w:pPr>
            <w:bookmarkStart w:id="68" w:name="bookmark=id.2zbgiuw" w:colFirst="0" w:colLast="0"/>
            <w:bookmarkEnd w:id="68"/>
            <w:r>
              <w:rPr>
                <w:rFonts w:ascii="Gill Sans" w:eastAsia="Gill Sans" w:hAnsi="Gill Sans" w:cs="Gill Sans"/>
                <w:b/>
                <w:color w:val="FFFFFF"/>
                <w:sz w:val="24"/>
                <w:szCs w:val="24"/>
              </w:rPr>
              <w:t>A24:  Number of individuals trained in veterinary medical commodity supply chain management</w:t>
            </w:r>
          </w:p>
        </w:tc>
      </w:tr>
      <w:tr w:rsidR="00F37E9A" w14:paraId="69F094E1"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18E7F2D"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32B1CC1F"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Optional</w:t>
            </w:r>
          </w:p>
        </w:tc>
      </w:tr>
      <w:tr w:rsidR="00F37E9A" w14:paraId="5DBC9247"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D8C70DA"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TYPE</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1FD2315D"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Output</w:t>
            </w:r>
          </w:p>
        </w:tc>
      </w:tr>
      <w:tr w:rsidR="00F37E9A" w14:paraId="671F00F6"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644914D"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2F86F2D7"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Agriculture</w:t>
            </w:r>
          </w:p>
        </w:tc>
      </w:tr>
      <w:tr w:rsidR="00F37E9A" w14:paraId="6C0C34E9" w14:textId="77777777">
        <w:trPr>
          <w:trHeight w:val="25"/>
        </w:trPr>
        <w:tc>
          <w:tcPr>
            <w:tcW w:w="2398"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B74DBEC" w14:textId="77777777" w:rsidR="00F37E9A" w:rsidRDefault="001E2816">
            <w:pPr>
              <w:tabs>
                <w:tab w:val="center" w:pos="4320"/>
                <w:tab w:val="right" w:pos="8640"/>
              </w:tabs>
              <w:ind w:left="-20" w:right="-20"/>
              <w:rPr>
                <w:rFonts w:ascii="Gill Sans" w:eastAsia="Gill Sans" w:hAnsi="Gill Sans" w:cs="Gill Sans"/>
                <w:b/>
              </w:rPr>
            </w:pPr>
            <w:r>
              <w:rPr>
                <w:rFonts w:ascii="Gill Sans" w:eastAsia="Gill Sans" w:hAnsi="Gill Sans" w:cs="Gill Sans"/>
                <w:b/>
              </w:rPr>
              <w:t>SUB-SECTOR</w:t>
            </w:r>
          </w:p>
        </w:tc>
        <w:tc>
          <w:tcPr>
            <w:tcW w:w="6962"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3D25BE8E" w14:textId="77777777" w:rsidR="00F37E9A" w:rsidRDefault="001E2816">
            <w:pPr>
              <w:tabs>
                <w:tab w:val="center" w:pos="4320"/>
                <w:tab w:val="right" w:pos="8640"/>
              </w:tabs>
              <w:ind w:left="-20" w:right="-20"/>
              <w:rPr>
                <w:rFonts w:ascii="Gill Sans" w:eastAsia="Gill Sans" w:hAnsi="Gill Sans" w:cs="Gill Sans"/>
              </w:rPr>
            </w:pPr>
            <w:r>
              <w:rPr>
                <w:rFonts w:ascii="Gill Sans" w:eastAsia="Gill Sans" w:hAnsi="Gill Sans" w:cs="Gill Sans"/>
              </w:rPr>
              <w:t xml:space="preserve">Veterinary Pharmaceuticals and other Medical Commodities </w:t>
            </w:r>
          </w:p>
        </w:tc>
      </w:tr>
      <w:tr w:rsidR="00F37E9A" w14:paraId="39506EED"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B56BAFE"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INDICATOR DESCRIPTION</w:t>
            </w:r>
          </w:p>
        </w:tc>
      </w:tr>
      <w:tr w:rsidR="00F37E9A" w14:paraId="7C906C64" w14:textId="77777777">
        <w:trPr>
          <w:trHeight w:val="127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DBC4CF8"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1BE19BE4" w14:textId="77777777" w:rsidR="00F37E9A" w:rsidRDefault="001E2816">
            <w:pPr>
              <w:rPr>
                <w:rFonts w:ascii="Gill Sans" w:eastAsia="Gill Sans" w:hAnsi="Gill Sans" w:cs="Gill Sans"/>
              </w:rPr>
            </w:pPr>
            <w:r>
              <w:rPr>
                <w:rFonts w:ascii="Gill Sans" w:eastAsia="Gill Sans" w:hAnsi="Gill Sans" w:cs="Gill Sans"/>
              </w:rPr>
              <w:t xml:space="preserve">Trained: The sum total of the individual beneficiaries who completed all requirements specified for successful completion of specific training sessions that may include attendance and/or written verbal or hands-on demonstration of knowledge and skills. </w:t>
            </w:r>
          </w:p>
          <w:p w14:paraId="39262C7B" w14:textId="77777777" w:rsidR="00F37E9A" w:rsidRDefault="00F37E9A">
            <w:pPr>
              <w:rPr>
                <w:rFonts w:ascii="Gill Sans" w:eastAsia="Gill Sans" w:hAnsi="Gill Sans" w:cs="Gill Sans"/>
              </w:rPr>
            </w:pPr>
          </w:p>
          <w:p w14:paraId="08853C6F" w14:textId="77777777" w:rsidR="00F37E9A" w:rsidRDefault="001E2816">
            <w:pPr>
              <w:rPr>
                <w:rFonts w:ascii="Gill Sans" w:eastAsia="Gill Sans" w:hAnsi="Gill Sans" w:cs="Gill Sans"/>
              </w:rPr>
            </w:pPr>
            <w:r>
              <w:rPr>
                <w:rFonts w:ascii="Gill Sans" w:eastAsia="Gill Sans" w:hAnsi="Gill Sans" w:cs="Gill Sans"/>
              </w:rPr>
              <w:t>Training is defined as sessions in which participants are educated according to a defined curriculum and set learning objectives. Sessions that could be informative or educational, such as meetings, but do not have a defined curriculum or learning objectives are not counted as training. Only individuals who complete the entire training course are counted for this indicator.</w:t>
            </w:r>
          </w:p>
          <w:p w14:paraId="7A6C2851" w14:textId="77777777" w:rsidR="00F37E9A" w:rsidRDefault="00F37E9A">
            <w:pPr>
              <w:rPr>
                <w:rFonts w:ascii="Gill Sans" w:eastAsia="Gill Sans" w:hAnsi="Gill Sans" w:cs="Gill Sans"/>
              </w:rPr>
            </w:pPr>
          </w:p>
          <w:p w14:paraId="22539BE5" w14:textId="77777777" w:rsidR="00F37E9A" w:rsidRDefault="001E2816">
            <w:pPr>
              <w:rPr>
                <w:rFonts w:ascii="Gill Sans" w:eastAsia="Gill Sans" w:hAnsi="Gill Sans" w:cs="Gill Sans"/>
              </w:rPr>
            </w:pPr>
            <w:r>
              <w:rPr>
                <w:rFonts w:ascii="Gill Sans" w:eastAsia="Gill Sans" w:hAnsi="Gill Sans" w:cs="Gill Sans"/>
              </w:rPr>
              <w:t xml:space="preserve">This indicator counts the number of individual beneficiaries who directly received BHA-funded training on topics such as the planning and management of activities involved in the identification of veterinary medical commodities (pharmaceuticals, supplies, equipment), and their quantities, sourcing, procurement, delivery, monitoring, and logistics. </w:t>
            </w:r>
          </w:p>
        </w:tc>
      </w:tr>
      <w:tr w:rsidR="00F37E9A" w14:paraId="1B44FD0F"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B9B2E1D"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 </w:t>
            </w:r>
          </w:p>
        </w:tc>
      </w:tr>
      <w:tr w:rsidR="00F37E9A" w14:paraId="42080A12"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0ACD8DA"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beneficiaries trained in veterinary medical commodity supply chain management.</w:t>
            </w:r>
          </w:p>
        </w:tc>
      </w:tr>
      <w:tr w:rsidR="00F37E9A" w14:paraId="7E7CD6EA"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9773D70"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number of individual beneficiaries, without double counting, trained veterinary medical commodity supply chain management.</w:t>
            </w:r>
          </w:p>
        </w:tc>
      </w:tr>
      <w:tr w:rsidR="00F37E9A" w14:paraId="3E9AE467"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64DB80F"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42867CC8" w14:textId="77777777">
        <w:trPr>
          <w:trHeight w:val="377"/>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7390BCC"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Sex: female, male</w:t>
            </w:r>
          </w:p>
        </w:tc>
      </w:tr>
      <w:tr w:rsidR="00F37E9A" w14:paraId="5E175EA5"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C6DDF2C"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DATA COLLECTION</w:t>
            </w:r>
          </w:p>
        </w:tc>
      </w:tr>
      <w:tr w:rsidR="00F37E9A" w14:paraId="4E819DE8"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196BA9B"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Method: </w:t>
            </w:r>
            <w:r>
              <w:rPr>
                <w:rFonts w:ascii="Gill Sans" w:eastAsia="Gill Sans" w:hAnsi="Gill Sans" w:cs="Gill Sans"/>
              </w:rPr>
              <w:t xml:space="preserve"> Routine monitoring during implementation activities.</w:t>
            </w:r>
          </w:p>
        </w:tc>
      </w:tr>
      <w:tr w:rsidR="00F37E9A" w14:paraId="03628EBE"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D939FB3"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Attendance sheet/records</w:t>
            </w:r>
          </w:p>
        </w:tc>
      </w:tr>
      <w:tr w:rsidR="00F37E9A" w14:paraId="70A9B321"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70AB409"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Implementing partner staff</w:t>
            </w:r>
          </w:p>
        </w:tc>
      </w:tr>
      <w:tr w:rsidR="00F37E9A" w14:paraId="645170E9"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949EE8D"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Implementing partner staff who manage the training documentation.</w:t>
            </w:r>
          </w:p>
        </w:tc>
      </w:tr>
      <w:tr w:rsidR="00F37E9A" w14:paraId="08A24EA9"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36584BF"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on an ongoing/rolling monthly basis. </w:t>
            </w:r>
          </w:p>
        </w:tc>
      </w:tr>
      <w:tr w:rsidR="00F37E9A" w14:paraId="680D5E05"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5B05082" w14:textId="77777777" w:rsidR="00F37E9A" w:rsidRDefault="001E2816">
            <w:pPr>
              <w:tabs>
                <w:tab w:val="center" w:pos="4320"/>
                <w:tab w:val="right" w:pos="8640"/>
              </w:tabs>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2ACA9280"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3DCDB01" w14:textId="77777777" w:rsidR="00F37E9A" w:rsidRDefault="001E2816">
            <w:pPr>
              <w:tabs>
                <w:tab w:val="center" w:pos="4320"/>
                <w:tab w:val="right" w:pos="8640"/>
              </w:tabs>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4A7E93E4" w14:textId="77777777">
        <w:trPr>
          <w:trHeight w:val="25"/>
        </w:trPr>
        <w:tc>
          <w:tcPr>
            <w:tcW w:w="9360" w:type="dxa"/>
            <w:gridSpan w:val="2"/>
            <w:tcBorders>
              <w:top w:val="single" w:sz="4"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386309DF" w14:textId="77777777" w:rsidR="00F37E9A" w:rsidRDefault="001E2816">
            <w:pPr>
              <w:tabs>
                <w:tab w:val="center" w:pos="4320"/>
                <w:tab w:val="right" w:pos="8640"/>
              </w:tabs>
              <w:ind w:left="-20"/>
              <w:jc w:val="center"/>
              <w:rPr>
                <w:rFonts w:ascii="Gill Sans" w:eastAsia="Gill Sans" w:hAnsi="Gill Sans" w:cs="Gill Sans"/>
                <w:b/>
              </w:rPr>
            </w:pPr>
            <w:r>
              <w:rPr>
                <w:rFonts w:ascii="Gill Sans" w:eastAsia="Gill Sans" w:hAnsi="Gill Sans" w:cs="Gill Sans"/>
                <w:b/>
              </w:rPr>
              <w:t>ADDITIONAL INFORMATION</w:t>
            </w:r>
          </w:p>
        </w:tc>
      </w:tr>
      <w:tr w:rsidR="00F37E9A" w14:paraId="13762864"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4FC7089" w14:textId="77777777" w:rsidR="00F37E9A" w:rsidRDefault="001E2816">
            <w:pPr>
              <w:numPr>
                <w:ilvl w:val="0"/>
                <w:numId w:val="69"/>
              </w:numPr>
              <w:tabs>
                <w:tab w:val="center" w:pos="4320"/>
                <w:tab w:val="right" w:pos="8640"/>
              </w:tabs>
              <w:rPr>
                <w:rFonts w:ascii="Gill Sans" w:eastAsia="Gill Sans" w:hAnsi="Gill Sans" w:cs="Gill Sans"/>
              </w:rPr>
            </w:pPr>
            <w:r>
              <w:rPr>
                <w:rFonts w:ascii="Gill Sans" w:eastAsia="Gill Sans" w:hAnsi="Gill Sans" w:cs="Gill Sans"/>
              </w:rPr>
              <w:t>N/A</w:t>
            </w:r>
          </w:p>
        </w:tc>
      </w:tr>
    </w:tbl>
    <w:bookmarkStart w:id="69" w:name="_heading=h.1egqt2p" w:colFirst="0" w:colLast="0" w:displacedByCustomXml="next"/>
    <w:bookmarkEnd w:id="69" w:displacedByCustomXml="next"/>
    <w:sdt>
      <w:sdtPr>
        <w:rPr>
          <w:rFonts w:ascii="Gill Sans" w:hAnsi="Gill Sans" w:cs="Gill Sans"/>
          <w:b/>
          <w:bCs/>
          <w:color w:val="548DD4" w:themeColor="text2" w:themeTint="99"/>
        </w:rPr>
        <w:tag w:val="goog_rdk_5"/>
        <w:id w:val="514044778"/>
      </w:sdtPr>
      <w:sdtEndPr>
        <w:rPr>
          <w:b w:val="0"/>
          <w:bCs w:val="0"/>
          <w:u w:val="single"/>
        </w:rPr>
      </w:sdtEndPr>
      <w:sdtContent>
        <w:p w14:paraId="36F8381B" w14:textId="344B0E45" w:rsidR="00F37E9A" w:rsidRPr="00277EA2" w:rsidRDefault="00545B71" w:rsidP="00277EA2">
          <w:pPr>
            <w:rPr>
              <w:rFonts w:ascii="Gill Sans" w:hAnsi="Gill Sans" w:cs="Gill Sans"/>
              <w:u w:val="single"/>
            </w:rPr>
          </w:pPr>
          <w:hyperlink w:anchor="bookmark=id.w8uupbht2al2">
            <w:r w:rsidR="001E2816" w:rsidRPr="00277EA2">
              <w:rPr>
                <w:rFonts w:ascii="Gill Sans" w:hAnsi="Gill Sans" w:cs="Gill Sans"/>
                <w:color w:val="548DD4" w:themeColor="text2" w:themeTint="99"/>
                <w:u w:val="single"/>
              </w:rPr>
              <w:t>Table 2. BHA Emergency Indicator Reference Sheet Reference List</w:t>
            </w:r>
          </w:hyperlink>
        </w:p>
      </w:sdtContent>
    </w:sdt>
    <w:p w14:paraId="6B8D2AFD" w14:textId="77777777" w:rsidR="00F37E9A" w:rsidRDefault="001E2816">
      <w:pPr>
        <w:rPr>
          <w:rFonts w:ascii="Gill Sans" w:eastAsia="Gill Sans" w:hAnsi="Gill Sans" w:cs="Gill Sans"/>
          <w:b/>
        </w:rPr>
      </w:pPr>
      <w:r>
        <w:br w:type="page"/>
      </w:r>
    </w:p>
    <w:p w14:paraId="21B71B2E" w14:textId="77777777" w:rsidR="00F37E9A" w:rsidRDefault="001E2816">
      <w:pPr>
        <w:pStyle w:val="Heading2"/>
        <w:spacing w:line="240" w:lineRule="auto"/>
        <w:rPr>
          <w:sz w:val="24"/>
          <w:szCs w:val="24"/>
        </w:rPr>
      </w:pPr>
      <w:bookmarkStart w:id="70" w:name="bookmark=id.tfnsagib1i1q" w:colFirst="0" w:colLast="0"/>
      <w:bookmarkStart w:id="71" w:name="_Toc66803912"/>
      <w:bookmarkEnd w:id="70"/>
      <w:r>
        <w:rPr>
          <w:sz w:val="24"/>
          <w:szCs w:val="24"/>
        </w:rPr>
        <w:t>DISASTER RISK REDUCTION POLICY AND PRACTICE</w:t>
      </w:r>
      <w:bookmarkEnd w:id="71"/>
      <w:r>
        <w:rPr>
          <w:sz w:val="24"/>
          <w:szCs w:val="24"/>
        </w:rPr>
        <w:t xml:space="preserve"> </w:t>
      </w:r>
    </w:p>
    <w:tbl>
      <w:tblPr>
        <w:tblStyle w:val="173"/>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2AB3FD3A"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089A8383" w14:textId="77777777" w:rsidR="00F37E9A" w:rsidRDefault="001E2816">
            <w:pPr>
              <w:ind w:left="-20" w:right="-20"/>
              <w:rPr>
                <w:rFonts w:ascii="Gill Sans" w:eastAsia="Gill Sans" w:hAnsi="Gill Sans" w:cs="Gill Sans"/>
                <w:b/>
                <w:color w:val="FFFFFF"/>
                <w:sz w:val="24"/>
                <w:szCs w:val="24"/>
              </w:rPr>
            </w:pPr>
            <w:bookmarkStart w:id="72" w:name="bookmark=id.sqyw64" w:colFirst="0" w:colLast="0"/>
            <w:bookmarkEnd w:id="72"/>
            <w:r>
              <w:rPr>
                <w:rFonts w:ascii="Gill Sans" w:eastAsia="Gill Sans" w:hAnsi="Gill Sans" w:cs="Gill Sans"/>
                <w:b/>
                <w:color w:val="FFFFFF"/>
                <w:sz w:val="24"/>
                <w:szCs w:val="24"/>
              </w:rPr>
              <w:t>D01:  Number of individuals in communities mobilized who completed a participatory hazard, vulnerability and capacity assessment</w:t>
            </w:r>
          </w:p>
        </w:tc>
      </w:tr>
      <w:tr w:rsidR="00F37E9A" w14:paraId="0D64DE5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065C3B"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D0D2C2F" w14:textId="77777777" w:rsidR="00F37E9A" w:rsidRDefault="001E2816">
            <w:pPr>
              <w:ind w:left="-20" w:right="-20"/>
              <w:rPr>
                <w:rFonts w:ascii="Gill Sans" w:eastAsia="Gill Sans" w:hAnsi="Gill Sans" w:cs="Gill Sans"/>
              </w:rPr>
            </w:pPr>
            <w:r>
              <w:rPr>
                <w:rFonts w:ascii="Gill Sans" w:eastAsia="Gill Sans" w:hAnsi="Gill Sans" w:cs="Gill Sans"/>
              </w:rPr>
              <w:t xml:space="preserve"> RiA</w:t>
            </w:r>
          </w:p>
        </w:tc>
      </w:tr>
      <w:tr w:rsidR="00F37E9A" w14:paraId="5197C95A" w14:textId="77777777" w:rsidTr="00746282">
        <w:trPr>
          <w:trHeight w:val="258"/>
        </w:trPr>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B38713"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51D652"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6D87EA0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145910"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A98CB5" w14:textId="77777777" w:rsidR="00F37E9A" w:rsidRDefault="001E2816">
            <w:pPr>
              <w:ind w:left="-20" w:right="-20"/>
              <w:rPr>
                <w:rFonts w:ascii="Gill Sans" w:eastAsia="Gill Sans" w:hAnsi="Gill Sans" w:cs="Gill Sans"/>
              </w:rPr>
            </w:pPr>
            <w:r>
              <w:rPr>
                <w:rFonts w:ascii="Gill Sans" w:eastAsia="Gill Sans" w:hAnsi="Gill Sans" w:cs="Gill Sans"/>
              </w:rPr>
              <w:t xml:space="preserve"> Disaster Risk Reduction Policy and Practice (DRRPP)</w:t>
            </w:r>
          </w:p>
        </w:tc>
      </w:tr>
      <w:tr w:rsidR="00F37E9A" w14:paraId="495F8EC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2AB696"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AB6572" w14:textId="77777777" w:rsidR="00F37E9A" w:rsidRDefault="001E2816">
            <w:pPr>
              <w:ind w:left="-20" w:right="-20"/>
              <w:rPr>
                <w:rFonts w:ascii="Gill Sans" w:eastAsia="Gill Sans" w:hAnsi="Gill Sans" w:cs="Gill Sans"/>
              </w:rPr>
            </w:pPr>
            <w:r>
              <w:rPr>
                <w:rFonts w:ascii="Gill Sans" w:eastAsia="Gill Sans" w:hAnsi="Gill Sans" w:cs="Gill Sans"/>
              </w:rPr>
              <w:t xml:space="preserve"> Building Community Awareness/Mobilization</w:t>
            </w:r>
          </w:p>
        </w:tc>
      </w:tr>
      <w:tr w:rsidR="00F37E9A" w14:paraId="02A1FC6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1F5ED6A"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57E8FB16" w14:textId="77777777" w:rsidTr="000700CE">
        <w:trPr>
          <w:trHeight w:val="4002"/>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5C25A1"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391C45CB" w14:textId="77777777" w:rsidR="00F37E9A" w:rsidRDefault="001E2816">
            <w:pPr>
              <w:ind w:left="-20"/>
              <w:rPr>
                <w:rFonts w:ascii="Gill Sans" w:eastAsia="Gill Sans" w:hAnsi="Gill Sans" w:cs="Gill Sans"/>
              </w:rPr>
            </w:pPr>
            <w:r>
              <w:rPr>
                <w:rFonts w:ascii="Gill Sans" w:eastAsia="Gill Sans" w:hAnsi="Gill Sans" w:cs="Gill Sans"/>
              </w:rPr>
              <w:t>This indicator counts the number of individuals in communities mobilized and engaged in the participatory hazard, vulnerability and capacity assessment (HVCA). The community led HCVA utilizes participatory approaches and tools to assess exposure to natural hazards affecting their communities, their vulnerabilities and their capacity to reduce impact of these hazards.  HCVA is a critical element of disaster preparedness and disaster risk reduction (DRR) which involves community members, local authorities, and humanitarian actors to prioritize together to create DRR measures and design intervention(s) to reduce risk to their communities.</w:t>
            </w:r>
          </w:p>
          <w:p w14:paraId="0CAE3EFC" w14:textId="77777777" w:rsidR="00F37E9A" w:rsidRPr="00746282" w:rsidRDefault="00F37E9A">
            <w:pPr>
              <w:ind w:left="-20"/>
              <w:rPr>
                <w:rFonts w:ascii="Gill Sans" w:eastAsia="Gill Sans" w:hAnsi="Gill Sans" w:cs="Gill Sans"/>
                <w:sz w:val="16"/>
                <w:szCs w:val="16"/>
              </w:rPr>
            </w:pPr>
          </w:p>
          <w:p w14:paraId="13B312E8" w14:textId="77777777" w:rsidR="00F37E9A" w:rsidRDefault="001E2816">
            <w:pPr>
              <w:ind w:left="-20"/>
              <w:rPr>
                <w:rFonts w:ascii="Gill Sans" w:eastAsia="Gill Sans" w:hAnsi="Gill Sans" w:cs="Gill Sans"/>
              </w:rPr>
            </w:pPr>
            <w:r>
              <w:rPr>
                <w:rFonts w:ascii="Gill Sans" w:eastAsia="Gill Sans" w:hAnsi="Gill Sans" w:cs="Gill Sans"/>
              </w:rPr>
              <w:t>Communities mobilization include activities that strengthen communities’ capacities to cope with hazards, and more broadly, to improve their livelihood. In this way, disaster risk reduction is integrated with sustainability and social development. Community led approaches include identification of natural hazards affecting the community, assessing community capacity to manage the risks and involving community, civil society organizations, local authorities and others to organize to conduct assessment, developing action plans to prioritize DRR interventions for preparing for effective response to disasters and implementing measures to reduce their risk to natural hazards.</w:t>
            </w:r>
          </w:p>
        </w:tc>
      </w:tr>
      <w:tr w:rsidR="00F37E9A" w14:paraId="255657ED" w14:textId="77777777" w:rsidTr="00AC15FB">
        <w:trPr>
          <w:trHeight w:val="375"/>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F56CA9"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w:t>
            </w:r>
          </w:p>
        </w:tc>
      </w:tr>
      <w:tr w:rsidR="00F37E9A" w14:paraId="2098EC3E" w14:textId="77777777" w:rsidTr="000700CE">
        <w:trPr>
          <w:trHeight w:val="537"/>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C77F257"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beneficiaries in communities mobilized and completed a participatory hazard, vulnerability and capacity risk assessment. </w:t>
            </w:r>
          </w:p>
        </w:tc>
      </w:tr>
      <w:tr w:rsidR="00F37E9A" w14:paraId="4A9AC62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ABCB16" w14:textId="77777777" w:rsidR="00F37E9A" w:rsidRDefault="001E2816">
            <w:pPr>
              <w:ind w:left="-20"/>
              <w:rPr>
                <w:rFonts w:ascii="Gill Sans" w:eastAsia="Gill Sans" w:hAnsi="Gill Sans" w:cs="Gill Sans"/>
                <w:b/>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number of individual beneficiaries, without double counting, in communities mobilized and completed a participatory HVCA.</w:t>
            </w:r>
          </w:p>
        </w:tc>
      </w:tr>
      <w:tr w:rsidR="00F37E9A" w14:paraId="79CF4BD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B1E5F2"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w:t>
            </w:r>
          </w:p>
        </w:tc>
      </w:tr>
      <w:tr w:rsidR="00F37E9A" w14:paraId="4102BDC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9CF8D5"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Sex: female, male</w:t>
            </w:r>
          </w:p>
        </w:tc>
      </w:tr>
      <w:tr w:rsidR="00F37E9A" w14:paraId="37A8DBC4" w14:textId="77777777" w:rsidTr="00B825BD">
        <w:trPr>
          <w:trHeight w:val="25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1363556"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7DCB1A6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403B888"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78E4E1F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C21D24"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w:t>
            </w:r>
          </w:p>
        </w:tc>
      </w:tr>
      <w:tr w:rsidR="00F37E9A" w14:paraId="501DD54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BEA71C"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4EA570E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38C0B97"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 beneficiaries</w:t>
            </w:r>
          </w:p>
        </w:tc>
      </w:tr>
      <w:tr w:rsidR="00F37E9A" w14:paraId="20391E6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EA2278"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2120D8D9" w14:textId="77777777" w:rsidTr="00B825BD">
        <w:trPr>
          <w:trHeight w:val="447"/>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51045A"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1DDAB88F" w14:textId="77777777" w:rsidTr="00B825BD">
        <w:trPr>
          <w:trHeight w:val="357"/>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2BC2BE"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3D37770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AE70F01" w14:textId="206BBD69" w:rsidR="00F37E9A" w:rsidRDefault="00D51FAE">
            <w:pPr>
              <w:ind w:left="-20"/>
              <w:jc w:val="center"/>
              <w:rPr>
                <w:rFonts w:ascii="Gill Sans" w:eastAsia="Gill Sans" w:hAnsi="Gill Sans" w:cs="Gill Sans"/>
                <w:b/>
              </w:rPr>
            </w:pPr>
            <w:r>
              <w:br w:type="page"/>
            </w:r>
            <w:r w:rsidR="001E2816">
              <w:rPr>
                <w:rFonts w:ascii="Gill Sans" w:eastAsia="Gill Sans" w:hAnsi="Gill Sans" w:cs="Gill Sans"/>
                <w:b/>
              </w:rPr>
              <w:t>ADDITIONAL INFORMATION</w:t>
            </w:r>
          </w:p>
        </w:tc>
      </w:tr>
      <w:tr w:rsidR="00F37E9A" w14:paraId="46443CD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DDFD1F" w14:textId="77777777" w:rsidR="00F37E9A" w:rsidRDefault="001E2816">
            <w:pPr>
              <w:numPr>
                <w:ilvl w:val="0"/>
                <w:numId w:val="263"/>
              </w:numPr>
              <w:rPr>
                <w:rFonts w:ascii="Gill Sans" w:eastAsia="Gill Sans" w:hAnsi="Gill Sans" w:cs="Gill Sans"/>
              </w:rPr>
            </w:pPr>
            <w:r>
              <w:rPr>
                <w:rFonts w:ascii="Gill Sans" w:eastAsia="Gill Sans" w:hAnsi="Gill Sans" w:cs="Gill Sans"/>
              </w:rPr>
              <w:t>N/A</w:t>
            </w:r>
          </w:p>
        </w:tc>
      </w:tr>
    </w:tbl>
    <w:p w14:paraId="2316D061" w14:textId="2C0E6F0E" w:rsidR="00F37E9A" w:rsidRDefault="00545B71" w:rsidP="00746282">
      <w:pPr>
        <w:spacing w:line="240" w:lineRule="auto"/>
        <w:rPr>
          <w:rFonts w:ascii="Gill Sans" w:eastAsia="Gill Sans" w:hAnsi="Gill Sans" w:cs="Gill Sans"/>
          <w:sz w:val="24"/>
          <w:szCs w:val="24"/>
        </w:rPr>
      </w:pPr>
      <w:hyperlink w:anchor="bookmark=id.w8uupbht2al2">
        <w:r w:rsidR="001E2816">
          <w:rPr>
            <w:rFonts w:ascii="Gill Sans" w:eastAsia="Gill Sans" w:hAnsi="Gill Sans" w:cs="Gill Sans"/>
            <w:color w:val="1155CC"/>
            <w:u w:val="single"/>
          </w:rPr>
          <w:t>Table 2. BHA Emergency Indicator Reference Sheet Reference List</w:t>
        </w:r>
      </w:hyperlink>
      <w:r w:rsidR="001E2816">
        <w:br w:type="page"/>
      </w:r>
    </w:p>
    <w:tbl>
      <w:tblPr>
        <w:tblStyle w:val="172"/>
        <w:tblW w:w="955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13CA5604" w14:textId="77777777">
        <w:trPr>
          <w:trHeight w:val="66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0" w:type="dxa"/>
              <w:left w:w="0" w:type="dxa"/>
              <w:bottom w:w="0" w:type="dxa"/>
              <w:right w:w="0" w:type="dxa"/>
            </w:tcMar>
          </w:tcPr>
          <w:p w14:paraId="3D44CF1D" w14:textId="77777777" w:rsidR="00F37E9A" w:rsidRDefault="001E2816">
            <w:pPr>
              <w:ind w:left="-20" w:right="-20"/>
              <w:rPr>
                <w:rFonts w:ascii="Gill Sans" w:eastAsia="Gill Sans" w:hAnsi="Gill Sans" w:cs="Gill Sans"/>
                <w:b/>
                <w:color w:val="FFFFFF"/>
                <w:sz w:val="24"/>
                <w:szCs w:val="24"/>
              </w:rPr>
            </w:pPr>
            <w:bookmarkStart w:id="73" w:name="bookmark=id.3cqmetx" w:colFirst="0" w:colLast="0"/>
            <w:bookmarkEnd w:id="73"/>
            <w:r>
              <w:rPr>
                <w:rFonts w:ascii="Gill Sans" w:eastAsia="Gill Sans" w:hAnsi="Gill Sans" w:cs="Gill Sans"/>
                <w:b/>
                <w:color w:val="FFFFFF"/>
                <w:sz w:val="24"/>
                <w:szCs w:val="24"/>
              </w:rPr>
              <w:t>D02:  Number of community action plans developed based on participatory hazard, vulnerability and capacity assessment</w:t>
            </w:r>
          </w:p>
        </w:tc>
      </w:tr>
      <w:tr w:rsidR="00F37E9A" w14:paraId="4257FCE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52A00F"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D339AB" w14:textId="77777777" w:rsidR="00F37E9A" w:rsidRDefault="001E2816">
            <w:pPr>
              <w:ind w:left="-20" w:right="-20"/>
              <w:rPr>
                <w:rFonts w:ascii="Gill Sans" w:eastAsia="Gill Sans" w:hAnsi="Gill Sans" w:cs="Gill Sans"/>
              </w:rPr>
            </w:pPr>
            <w:r>
              <w:rPr>
                <w:rFonts w:ascii="Gill Sans" w:eastAsia="Gill Sans" w:hAnsi="Gill Sans" w:cs="Gill Sans"/>
              </w:rPr>
              <w:t xml:space="preserve"> RiA</w:t>
            </w:r>
          </w:p>
        </w:tc>
      </w:tr>
      <w:tr w:rsidR="00F37E9A" w14:paraId="29EEDB2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48E3B6E"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8AC687"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0660CE8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5AEE51"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757044" w14:textId="77777777" w:rsidR="00F37E9A" w:rsidRDefault="001E2816">
            <w:pPr>
              <w:ind w:left="-20" w:right="-20"/>
              <w:rPr>
                <w:rFonts w:ascii="Gill Sans" w:eastAsia="Gill Sans" w:hAnsi="Gill Sans" w:cs="Gill Sans"/>
              </w:rPr>
            </w:pPr>
            <w:r>
              <w:rPr>
                <w:rFonts w:ascii="Gill Sans" w:eastAsia="Gill Sans" w:hAnsi="Gill Sans" w:cs="Gill Sans"/>
              </w:rPr>
              <w:t xml:space="preserve"> Disaster Risk Reduction Policy and Practice (DRRPP)</w:t>
            </w:r>
          </w:p>
        </w:tc>
      </w:tr>
      <w:tr w:rsidR="00F37E9A" w14:paraId="1982F23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E0B5CA"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AAD390" w14:textId="77777777" w:rsidR="00F37E9A" w:rsidRDefault="001E2816">
            <w:pPr>
              <w:ind w:left="-20" w:right="-20"/>
              <w:rPr>
                <w:rFonts w:ascii="Gill Sans" w:eastAsia="Gill Sans" w:hAnsi="Gill Sans" w:cs="Gill Sans"/>
              </w:rPr>
            </w:pPr>
            <w:r>
              <w:rPr>
                <w:rFonts w:ascii="Gill Sans" w:eastAsia="Gill Sans" w:hAnsi="Gill Sans" w:cs="Gill Sans"/>
              </w:rPr>
              <w:t xml:space="preserve"> </w:t>
            </w:r>
            <w:r>
              <w:rPr>
                <w:rFonts w:ascii="Gill Sans" w:eastAsia="Gill Sans" w:hAnsi="Gill Sans" w:cs="Gill Sans"/>
                <w:color w:val="263238"/>
              </w:rPr>
              <w:t>Building Community Awareness/Mobilization</w:t>
            </w:r>
          </w:p>
        </w:tc>
      </w:tr>
      <w:tr w:rsidR="00F37E9A" w14:paraId="734A327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F93C71B"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6A4270A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7E1EE0"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01733ABD" w14:textId="77777777" w:rsidR="00F37E9A" w:rsidRDefault="001E2816">
            <w:pPr>
              <w:spacing w:line="196" w:lineRule="auto"/>
              <w:ind w:left="-20"/>
              <w:rPr>
                <w:rFonts w:ascii="Gill Sans" w:eastAsia="Gill Sans" w:hAnsi="Gill Sans" w:cs="Gill Sans"/>
              </w:rPr>
            </w:pPr>
            <w:r>
              <w:rPr>
                <w:rFonts w:ascii="Gill Sans" w:eastAsia="Gill Sans" w:hAnsi="Gill Sans" w:cs="Gill Sans"/>
              </w:rPr>
              <w:t xml:space="preserve">This indicator counts the number of community action plans developed based on participatory hazard, vulnerability and risk capacity assessment (HVCA). </w:t>
            </w:r>
          </w:p>
          <w:p w14:paraId="3CA12374" w14:textId="77777777" w:rsidR="00F37E9A" w:rsidRDefault="00F37E9A">
            <w:pPr>
              <w:spacing w:line="196" w:lineRule="auto"/>
              <w:ind w:left="-20"/>
              <w:rPr>
                <w:rFonts w:ascii="Gill Sans" w:eastAsia="Gill Sans" w:hAnsi="Gill Sans" w:cs="Gill Sans"/>
              </w:rPr>
            </w:pPr>
          </w:p>
          <w:p w14:paraId="0CD9E05C" w14:textId="77777777" w:rsidR="00F37E9A" w:rsidRDefault="001E2816">
            <w:pPr>
              <w:spacing w:line="196" w:lineRule="auto"/>
              <w:ind w:left="-20"/>
              <w:rPr>
                <w:rFonts w:ascii="Gill Sans" w:eastAsia="Gill Sans" w:hAnsi="Gill Sans" w:cs="Gill Sans"/>
              </w:rPr>
            </w:pPr>
            <w:r>
              <w:rPr>
                <w:rFonts w:ascii="Gill Sans" w:eastAsia="Gill Sans" w:hAnsi="Gill Sans" w:cs="Gill Sans"/>
              </w:rPr>
              <w:t>Community action plans support the community to identify and agree on the most feasible and appropriate solutions that will help them to reduce their disaster risks, and to develop a plan of action that they can implement and monitor at both the community and household levels.  Community action plans ensure inclusion and accountability and include prioritized community led interventions, timeline to accomplish implementation and resources required to implement interventions identified in HVCA.</w:t>
            </w:r>
          </w:p>
          <w:p w14:paraId="1D80F208" w14:textId="77777777" w:rsidR="00F37E9A" w:rsidRDefault="00F37E9A">
            <w:pPr>
              <w:spacing w:line="196" w:lineRule="auto"/>
              <w:ind w:left="-20"/>
              <w:rPr>
                <w:rFonts w:ascii="Gill Sans" w:eastAsia="Gill Sans" w:hAnsi="Gill Sans" w:cs="Gill Sans"/>
              </w:rPr>
            </w:pPr>
          </w:p>
          <w:p w14:paraId="76D1D0C1" w14:textId="77777777" w:rsidR="00F37E9A" w:rsidRDefault="001E2816">
            <w:pPr>
              <w:spacing w:line="196" w:lineRule="auto"/>
              <w:ind w:left="-20"/>
              <w:rPr>
                <w:rFonts w:ascii="Gill Sans" w:eastAsia="Gill Sans" w:hAnsi="Gill Sans" w:cs="Gill Sans"/>
              </w:rPr>
            </w:pPr>
            <w:r>
              <w:rPr>
                <w:rFonts w:ascii="Gill Sans" w:eastAsia="Gill Sans" w:hAnsi="Gill Sans" w:cs="Gill Sans"/>
              </w:rPr>
              <w:t>Community led HCVA utilizes participatory approaches and tools to assess exposure to natural hazards affecting their communities, their vulnerabilities and their capacity to reduce impact of these hazards.  HCVA is a critical element of disaster preparedness and DRR which involves community members, local authorities, and humanitarian actors to prioritize together to create DRR measures and design intervention to reduce risk to their communities.</w:t>
            </w:r>
          </w:p>
        </w:tc>
      </w:tr>
      <w:tr w:rsidR="00F37E9A" w14:paraId="7C594E6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E7955A"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community action plans)</w:t>
            </w:r>
          </w:p>
        </w:tc>
      </w:tr>
      <w:tr w:rsidR="00F37E9A" w14:paraId="6489768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217B72"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community action plans developed based on hazard risk capacity assessment.</w:t>
            </w:r>
          </w:p>
        </w:tc>
      </w:tr>
      <w:tr w:rsidR="00F37E9A" w14:paraId="696F90D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89579D5"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LOA values are the total values of community action plans developed based on hazard risk capacity assessment across the reporting periods. </w:t>
            </w:r>
          </w:p>
        </w:tc>
      </w:tr>
      <w:tr w:rsidR="00F37E9A" w14:paraId="5AFCC73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150F66"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w:t>
            </w:r>
          </w:p>
        </w:tc>
      </w:tr>
      <w:tr w:rsidR="00F37E9A" w14:paraId="00AA5A9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72AED8"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N/A</w:t>
            </w:r>
          </w:p>
        </w:tc>
      </w:tr>
      <w:tr w:rsidR="00F37E9A" w14:paraId="3CAFB2A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262A063"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49B6205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65C151"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7836E16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0349E6"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w:t>
            </w:r>
          </w:p>
        </w:tc>
      </w:tr>
      <w:tr w:rsidR="00F37E9A" w14:paraId="75FB00E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723F80"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0FB98FA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5F151B"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Implementing partner staff who manage the DRR intervention documentation</w:t>
            </w:r>
          </w:p>
        </w:tc>
      </w:tr>
      <w:tr w:rsidR="00F37E9A" w14:paraId="0BC37618" w14:textId="77777777">
        <w:tc>
          <w:tcPr>
            <w:tcW w:w="955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CC85075"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6F1CFA80" w14:textId="77777777">
        <w:tc>
          <w:tcPr>
            <w:tcW w:w="955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496252C"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6050212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C2E175"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0D230E5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7D144189"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74715E4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4EA1D43" w14:textId="77777777" w:rsidR="00F37E9A" w:rsidRDefault="001E2816">
            <w:pPr>
              <w:numPr>
                <w:ilvl w:val="0"/>
                <w:numId w:val="97"/>
              </w:numPr>
              <w:rPr>
                <w:rFonts w:ascii="Gill Sans" w:eastAsia="Gill Sans" w:hAnsi="Gill Sans" w:cs="Gill Sans"/>
              </w:rPr>
            </w:pPr>
            <w:r>
              <w:rPr>
                <w:rFonts w:ascii="Gill Sans" w:eastAsia="Gill Sans" w:hAnsi="Gill Sans" w:cs="Gill Sans"/>
              </w:rPr>
              <w:t>N/A</w:t>
            </w:r>
          </w:p>
        </w:tc>
      </w:tr>
    </w:tbl>
    <w:p w14:paraId="3C3A491F" w14:textId="77777777" w:rsidR="00F37E9A" w:rsidRDefault="00545B71" w:rsidP="00A41368">
      <w:pPr>
        <w:spacing w:line="240" w:lineRule="auto"/>
        <w:ind w:left="-90"/>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2313EBD3" w14:textId="77777777" w:rsidR="00F37E9A" w:rsidRDefault="001E2816">
      <w:pPr>
        <w:rPr>
          <w:rFonts w:ascii="Gill Sans" w:eastAsia="Gill Sans" w:hAnsi="Gill Sans" w:cs="Gill Sans"/>
          <w:color w:val="1155CC"/>
          <w:u w:val="single"/>
        </w:rPr>
      </w:pPr>
      <w:r>
        <w:br w:type="page"/>
      </w:r>
    </w:p>
    <w:tbl>
      <w:tblPr>
        <w:tblStyle w:val="171"/>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27DAF2B7" w14:textId="77777777">
        <w:trPr>
          <w:trHeight w:val="303"/>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E4AD505" w14:textId="77777777" w:rsidR="00F37E9A" w:rsidRDefault="001E2816">
            <w:pPr>
              <w:ind w:left="-20" w:right="-20"/>
              <w:rPr>
                <w:rFonts w:ascii="Gill Sans" w:eastAsia="Gill Sans" w:hAnsi="Gill Sans" w:cs="Gill Sans"/>
                <w:b/>
                <w:color w:val="FFFFFF"/>
                <w:sz w:val="24"/>
                <w:szCs w:val="24"/>
              </w:rPr>
            </w:pPr>
            <w:bookmarkStart w:id="74" w:name="bookmark=id.1rvwp1q" w:colFirst="0" w:colLast="0"/>
            <w:bookmarkEnd w:id="74"/>
            <w:r>
              <w:rPr>
                <w:rFonts w:ascii="Gill Sans" w:eastAsia="Gill Sans" w:hAnsi="Gill Sans" w:cs="Gill Sans"/>
                <w:b/>
                <w:color w:val="FFFFFF"/>
                <w:sz w:val="24"/>
                <w:szCs w:val="24"/>
              </w:rPr>
              <w:t>D03:  Number of public awareness campaigns and/or drills completed</w:t>
            </w:r>
          </w:p>
        </w:tc>
      </w:tr>
      <w:tr w:rsidR="00F37E9A" w14:paraId="4C262B6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9E1E6A"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018A5E" w14:textId="77777777" w:rsidR="00F37E9A" w:rsidRDefault="001E2816">
            <w:pPr>
              <w:ind w:left="-20" w:right="-20"/>
              <w:rPr>
                <w:rFonts w:ascii="Gill Sans" w:eastAsia="Gill Sans" w:hAnsi="Gill Sans" w:cs="Gill Sans"/>
              </w:rPr>
            </w:pPr>
            <w:r>
              <w:rPr>
                <w:rFonts w:ascii="Gill Sans" w:eastAsia="Gill Sans" w:hAnsi="Gill Sans" w:cs="Gill Sans"/>
              </w:rPr>
              <w:t xml:space="preserve"> RiA</w:t>
            </w:r>
          </w:p>
        </w:tc>
      </w:tr>
      <w:tr w:rsidR="00F37E9A" w14:paraId="7B1B463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5B5CE3"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076E32"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127EB44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615B7C"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FF842F" w14:textId="77777777" w:rsidR="00F37E9A" w:rsidRDefault="001E2816">
            <w:pPr>
              <w:ind w:left="-20" w:right="-20"/>
              <w:rPr>
                <w:rFonts w:ascii="Gill Sans" w:eastAsia="Gill Sans" w:hAnsi="Gill Sans" w:cs="Gill Sans"/>
              </w:rPr>
            </w:pPr>
            <w:r>
              <w:rPr>
                <w:rFonts w:ascii="Gill Sans" w:eastAsia="Gill Sans" w:hAnsi="Gill Sans" w:cs="Gill Sans"/>
              </w:rPr>
              <w:t xml:space="preserve"> Disaster Risk Reduction Policy and Practice (DRRPP)</w:t>
            </w:r>
          </w:p>
        </w:tc>
      </w:tr>
      <w:tr w:rsidR="00F37E9A" w14:paraId="4037150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1D6B9EC"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A75A11" w14:textId="77777777" w:rsidR="00F37E9A" w:rsidRDefault="001E2816">
            <w:pPr>
              <w:ind w:left="-20" w:right="-20"/>
              <w:rPr>
                <w:rFonts w:ascii="Gill Sans" w:eastAsia="Gill Sans" w:hAnsi="Gill Sans" w:cs="Gill Sans"/>
              </w:rPr>
            </w:pPr>
            <w:r>
              <w:rPr>
                <w:rFonts w:ascii="Gill Sans" w:eastAsia="Gill Sans" w:hAnsi="Gill Sans" w:cs="Gill Sans"/>
              </w:rPr>
              <w:t xml:space="preserve"> Building Community Awareness/Mobilization</w:t>
            </w:r>
          </w:p>
        </w:tc>
      </w:tr>
      <w:tr w:rsidR="00F37E9A" w14:paraId="31CCD06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C2E284D"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4CBDAC7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634B92"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1156DF35"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counts the number of public awareness campaigns and/or drills completed. Public awareness campaigns promote </w:t>
            </w:r>
            <w:r>
              <w:rPr>
                <w:rFonts w:ascii="Gill Sans" w:eastAsia="Gill Sans" w:hAnsi="Gill Sans" w:cs="Gill Sans"/>
                <w:color w:val="222222"/>
              </w:rPr>
              <w:t>knowledge about hazards, vulnerability, exposure and capacity as well as safety actions and interventions to reduce impact of disasters on individual beneficiaries and communities.</w:t>
            </w:r>
            <w:r>
              <w:rPr>
                <w:rFonts w:ascii="Gill Sans" w:eastAsia="Gill Sans" w:hAnsi="Gill Sans" w:cs="Gill Sans"/>
              </w:rPr>
              <w:t xml:space="preserve"> Drills are exercises to simulate the circumstances of a disaster, providing an opportunity to test and practice disaster response plans, procedures, preparedness measures, provide training, raise public awareness, maintain skills, and help identify gaps and needs in disaster management plans for improvement.</w:t>
            </w:r>
          </w:p>
        </w:tc>
      </w:tr>
      <w:tr w:rsidR="00F37E9A" w14:paraId="0A6B5CD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38D9A76"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public awareness campaigns and/or drills)</w:t>
            </w:r>
          </w:p>
        </w:tc>
      </w:tr>
      <w:tr w:rsidR="00F37E9A" w14:paraId="141B7B9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D45707"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public awareness campaigns and/or drills completed. </w:t>
            </w:r>
          </w:p>
        </w:tc>
      </w:tr>
      <w:tr w:rsidR="00F37E9A" w14:paraId="34E2A33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D62083A"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public awareness campaigns and/or drills across the reporting periods.</w:t>
            </w:r>
          </w:p>
        </w:tc>
      </w:tr>
      <w:tr w:rsidR="00F37E9A" w14:paraId="2AB6964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9D32E6"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46543EA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B09516"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N/A</w:t>
            </w:r>
          </w:p>
        </w:tc>
      </w:tr>
      <w:tr w:rsidR="00F37E9A" w14:paraId="543B550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8F4D926"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5E46225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39DFAA"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246E493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A17765"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w:t>
            </w:r>
          </w:p>
        </w:tc>
      </w:tr>
      <w:tr w:rsidR="00F37E9A" w14:paraId="0EBF2CD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5FB8F8F"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47EDE7D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28811C"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Implementing partner staff who manage the DRR intervention documentation</w:t>
            </w:r>
          </w:p>
        </w:tc>
      </w:tr>
      <w:tr w:rsidR="00F37E9A" w14:paraId="787E18F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CE2EBD6"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on an ongoing/rolling/monthly basis. </w:t>
            </w:r>
          </w:p>
        </w:tc>
      </w:tr>
      <w:tr w:rsidR="00F37E9A" w14:paraId="1222493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8911D6B"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40A4371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60B247"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40817A8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76E168E1"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3CFB05D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471B9C" w14:textId="77777777" w:rsidR="00F37E9A" w:rsidRDefault="001E2816">
            <w:pPr>
              <w:numPr>
                <w:ilvl w:val="0"/>
                <w:numId w:val="284"/>
              </w:numPr>
              <w:rPr>
                <w:rFonts w:ascii="Gill Sans" w:eastAsia="Gill Sans" w:hAnsi="Gill Sans" w:cs="Gill Sans"/>
                <w:highlight w:val="white"/>
              </w:rPr>
            </w:pPr>
            <w:r>
              <w:rPr>
                <w:rFonts w:ascii="Gill Sans" w:eastAsia="Gill Sans" w:hAnsi="Gill Sans" w:cs="Gill Sans"/>
                <w:highlight w:val="white"/>
              </w:rPr>
              <w:t>N/A</w:t>
            </w:r>
          </w:p>
        </w:tc>
      </w:tr>
    </w:tbl>
    <w:p w14:paraId="051BDE9A" w14:textId="77777777" w:rsidR="00F37E9A" w:rsidRDefault="00545B71" w:rsidP="00325D2F">
      <w:pPr>
        <w:spacing w:line="240" w:lineRule="auto"/>
        <w:ind w:left="-90"/>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19377717" w14:textId="77777777" w:rsidR="00F37E9A" w:rsidRDefault="001E2816">
      <w:pPr>
        <w:spacing w:line="240" w:lineRule="auto"/>
        <w:rPr>
          <w:rFonts w:ascii="Gill Sans" w:eastAsia="Gill Sans" w:hAnsi="Gill Sans" w:cs="Gill Sans"/>
          <w:b/>
          <w:sz w:val="28"/>
          <w:szCs w:val="28"/>
        </w:rPr>
      </w:pPr>
      <w:r>
        <w:br w:type="page"/>
      </w:r>
    </w:p>
    <w:tbl>
      <w:tblPr>
        <w:tblStyle w:val="170"/>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5F318E91"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FE06938" w14:textId="77777777" w:rsidR="00F37E9A" w:rsidRDefault="001E2816">
            <w:pPr>
              <w:ind w:left="-20" w:right="-20"/>
              <w:rPr>
                <w:rFonts w:ascii="Gill Sans" w:eastAsia="Gill Sans" w:hAnsi="Gill Sans" w:cs="Gill Sans"/>
                <w:b/>
                <w:color w:val="FFFFFF"/>
                <w:sz w:val="24"/>
                <w:szCs w:val="24"/>
              </w:rPr>
            </w:pPr>
            <w:bookmarkStart w:id="75" w:name="bookmark=id.4bvk7pj" w:colFirst="0" w:colLast="0"/>
            <w:bookmarkEnd w:id="75"/>
            <w:r>
              <w:rPr>
                <w:rFonts w:ascii="Gill Sans" w:eastAsia="Gill Sans" w:hAnsi="Gill Sans" w:cs="Gill Sans"/>
                <w:b/>
                <w:color w:val="FFFFFF"/>
                <w:sz w:val="24"/>
                <w:szCs w:val="24"/>
              </w:rPr>
              <w:t>D04:  Number of individuals reached through public awareness campaigns and/or participating in drills</w:t>
            </w:r>
          </w:p>
        </w:tc>
      </w:tr>
      <w:tr w:rsidR="00F37E9A" w14:paraId="0D841CB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372905"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2D5E36" w14:textId="77777777" w:rsidR="00F37E9A" w:rsidRDefault="001E2816">
            <w:pPr>
              <w:ind w:left="-20" w:right="-20"/>
              <w:rPr>
                <w:rFonts w:ascii="Gill Sans" w:eastAsia="Gill Sans" w:hAnsi="Gill Sans" w:cs="Gill Sans"/>
              </w:rPr>
            </w:pPr>
            <w:r>
              <w:rPr>
                <w:rFonts w:ascii="Gill Sans" w:eastAsia="Gill Sans" w:hAnsi="Gill Sans" w:cs="Gill Sans"/>
              </w:rPr>
              <w:t xml:space="preserve"> RiA</w:t>
            </w:r>
          </w:p>
        </w:tc>
      </w:tr>
      <w:tr w:rsidR="00F37E9A" w14:paraId="0462071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4DEC20"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684D15"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643DED7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FB66C0C"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5BE3C5" w14:textId="77777777" w:rsidR="00F37E9A" w:rsidRDefault="001E2816">
            <w:pPr>
              <w:ind w:left="-20" w:right="-20"/>
              <w:rPr>
                <w:rFonts w:ascii="Gill Sans" w:eastAsia="Gill Sans" w:hAnsi="Gill Sans" w:cs="Gill Sans"/>
              </w:rPr>
            </w:pPr>
            <w:r>
              <w:rPr>
                <w:rFonts w:ascii="Gill Sans" w:eastAsia="Gill Sans" w:hAnsi="Gill Sans" w:cs="Gill Sans"/>
              </w:rPr>
              <w:t xml:space="preserve"> Disaster Risk Reduction Policy and Practice (DRRPP)</w:t>
            </w:r>
          </w:p>
        </w:tc>
      </w:tr>
      <w:tr w:rsidR="00F37E9A" w14:paraId="2A6C2A1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CC7D9F"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FC12DA" w14:textId="77777777" w:rsidR="00F37E9A" w:rsidRDefault="001E2816">
            <w:pPr>
              <w:ind w:left="-20" w:right="-20"/>
              <w:rPr>
                <w:rFonts w:ascii="Gill Sans" w:eastAsia="Gill Sans" w:hAnsi="Gill Sans" w:cs="Gill Sans"/>
              </w:rPr>
            </w:pPr>
            <w:r>
              <w:rPr>
                <w:rFonts w:ascii="Gill Sans" w:eastAsia="Gill Sans" w:hAnsi="Gill Sans" w:cs="Gill Sans"/>
              </w:rPr>
              <w:t xml:space="preserve"> </w:t>
            </w:r>
            <w:r>
              <w:rPr>
                <w:rFonts w:ascii="Gill Sans" w:eastAsia="Gill Sans" w:hAnsi="Gill Sans" w:cs="Gill Sans"/>
                <w:color w:val="263238"/>
              </w:rPr>
              <w:t>Building Community Awareness/Mobilization</w:t>
            </w:r>
          </w:p>
        </w:tc>
      </w:tr>
      <w:tr w:rsidR="00F37E9A" w14:paraId="51C8527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2974F42"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0BE55BB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10A7FA" w14:textId="77777777" w:rsidR="00F37E9A" w:rsidRDefault="001E2816">
            <w:pPr>
              <w:spacing w:line="196" w:lineRule="auto"/>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5308E841" w14:textId="77777777" w:rsidR="00F37E9A" w:rsidRDefault="001E2816">
            <w:pPr>
              <w:spacing w:line="196" w:lineRule="auto"/>
              <w:ind w:left="-20"/>
              <w:rPr>
                <w:rFonts w:ascii="Gill Sans" w:eastAsia="Gill Sans" w:hAnsi="Gill Sans" w:cs="Gill Sans"/>
              </w:rPr>
            </w:pPr>
            <w:r>
              <w:rPr>
                <w:rFonts w:ascii="Gill Sans" w:eastAsia="Gill Sans" w:hAnsi="Gill Sans" w:cs="Gill Sans"/>
              </w:rPr>
              <w:t xml:space="preserve">This indicator counts the number of individual beneficiaries reached through public awareness campaigns or participating in drills. Individuals are counted as reached if they received messaging through public awareness campaigns. Public awareness campaigns are referred to as messages, events, and efforts to increase </w:t>
            </w:r>
            <w:r>
              <w:rPr>
                <w:rFonts w:ascii="Gill Sans" w:eastAsia="Gill Sans" w:hAnsi="Gill Sans" w:cs="Gill Sans"/>
                <w:color w:val="222222"/>
              </w:rPr>
              <w:t>knowledge about hazards, vulnerability, exposure and capacity as well as safety actions and interventions to take appropriate action to reduce impact of disasters on individual beneficiaries and communities t</w:t>
            </w:r>
            <w:r>
              <w:rPr>
                <w:rFonts w:ascii="Gill Sans" w:eastAsia="Gill Sans" w:hAnsi="Gill Sans" w:cs="Gill Sans"/>
                <w:color w:val="222222"/>
                <w:highlight w:val="white"/>
              </w:rPr>
              <w:t>hrough mobile/social media, events and other types of communications.</w:t>
            </w:r>
          </w:p>
          <w:p w14:paraId="17C2D591" w14:textId="77777777" w:rsidR="00F37E9A" w:rsidRDefault="00F37E9A">
            <w:pPr>
              <w:spacing w:line="196" w:lineRule="auto"/>
              <w:ind w:left="-20"/>
              <w:rPr>
                <w:rFonts w:ascii="Gill Sans" w:eastAsia="Gill Sans" w:hAnsi="Gill Sans" w:cs="Gill Sans"/>
              </w:rPr>
            </w:pPr>
          </w:p>
          <w:p w14:paraId="2887C7E3" w14:textId="77777777" w:rsidR="00F37E9A" w:rsidRDefault="001E2816">
            <w:pPr>
              <w:spacing w:line="196" w:lineRule="auto"/>
              <w:ind w:left="-20"/>
              <w:rPr>
                <w:rFonts w:ascii="Gill Sans" w:eastAsia="Gill Sans" w:hAnsi="Gill Sans" w:cs="Gill Sans"/>
              </w:rPr>
            </w:pPr>
            <w:r>
              <w:rPr>
                <w:rFonts w:ascii="Gill Sans" w:eastAsia="Gill Sans" w:hAnsi="Gill Sans" w:cs="Gill Sans"/>
              </w:rPr>
              <w:t>Drills are exercises to simulate the circumstances of a disaster, providing an opportunity to test and practice disaster response plans, procedures, preparedness measures, train people, raise public awareness, maintain skills, and help identify gaps and needs in disaster management plans for improvement.</w:t>
            </w:r>
          </w:p>
          <w:p w14:paraId="7C0C0962" w14:textId="77777777" w:rsidR="00F37E9A" w:rsidRDefault="00F37E9A">
            <w:pPr>
              <w:spacing w:line="196" w:lineRule="auto"/>
              <w:ind w:left="-20"/>
              <w:rPr>
                <w:rFonts w:ascii="Gill Sans" w:eastAsia="Gill Sans" w:hAnsi="Gill Sans" w:cs="Gill Sans"/>
              </w:rPr>
            </w:pPr>
          </w:p>
          <w:p w14:paraId="74D0DE19" w14:textId="77777777" w:rsidR="00F37E9A" w:rsidRDefault="001E2816">
            <w:pPr>
              <w:spacing w:line="196" w:lineRule="auto"/>
              <w:ind w:left="-20"/>
              <w:rPr>
                <w:rFonts w:ascii="Gill Sans" w:eastAsia="Gill Sans" w:hAnsi="Gill Sans" w:cs="Gill Sans"/>
              </w:rPr>
            </w:pPr>
            <w:r>
              <w:rPr>
                <w:rFonts w:ascii="Gill Sans" w:eastAsia="Gill Sans" w:hAnsi="Gill Sans" w:cs="Gill Sans"/>
                <w:color w:val="3C4043"/>
                <w:highlight w:val="white"/>
              </w:rPr>
              <w:t>Note: A reasonable, documented estimate is adequate for this indicator, given possible data limitations.</w:t>
            </w:r>
          </w:p>
        </w:tc>
      </w:tr>
      <w:tr w:rsidR="00F37E9A" w14:paraId="63FCE60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FB83D1"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w:t>
            </w:r>
          </w:p>
        </w:tc>
      </w:tr>
      <w:tr w:rsidR="00F37E9A" w14:paraId="7AE2BF0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128E1C"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beneficiaries reached through public awareness campaigns or participating in drills. </w:t>
            </w:r>
          </w:p>
        </w:tc>
      </w:tr>
      <w:tr w:rsidR="00F37E9A" w14:paraId="4716CBB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C68CDC" w14:textId="77777777" w:rsidR="00F37E9A" w:rsidRDefault="001E2816">
            <w:pPr>
              <w:ind w:left="-20"/>
              <w:rPr>
                <w:rFonts w:ascii="Gill Sans" w:eastAsia="Gill Sans" w:hAnsi="Gill Sans" w:cs="Gill Sans"/>
                <w:highlight w:val="yellow"/>
              </w:rPr>
            </w:pPr>
            <w:r>
              <w:rPr>
                <w:rFonts w:ascii="Gill Sans" w:eastAsia="Gill Sans" w:hAnsi="Gill Sans" w:cs="Gill Sans"/>
                <w:b/>
              </w:rPr>
              <w:t xml:space="preserve">How to Count Life of Award (LOA):  </w:t>
            </w:r>
            <w:r>
              <w:rPr>
                <w:rFonts w:ascii="Gill Sans" w:eastAsia="Gill Sans" w:hAnsi="Gill Sans" w:cs="Gill Sans"/>
              </w:rPr>
              <w:t xml:space="preserve">LOA values are the reported values at the end of the award counting only the unique number of individual beneficiaries, without double counting, who were reached through public awareness campaigns or participating in drills. </w:t>
            </w:r>
          </w:p>
        </w:tc>
      </w:tr>
      <w:tr w:rsidR="00F37E9A" w14:paraId="266E663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92AFC8"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06F2238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554983"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Outreach Type: drills, mobile/social media, event, other </w:t>
            </w:r>
          </w:p>
        </w:tc>
      </w:tr>
      <w:tr w:rsidR="00F37E9A" w14:paraId="04F68DF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2489130"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6028F36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B0368A"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254A152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0E4A6E"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w:t>
            </w:r>
          </w:p>
        </w:tc>
      </w:tr>
      <w:tr w:rsidR="00F37E9A" w14:paraId="082C9C5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1B80E5"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103AAB9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76BCED"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Individual beneficiaries</w:t>
            </w:r>
          </w:p>
        </w:tc>
      </w:tr>
      <w:tr w:rsidR="00F37E9A" w14:paraId="577743E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5D56B04"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w:t>
            </w:r>
          </w:p>
        </w:tc>
      </w:tr>
      <w:tr w:rsidR="00F37E9A" w14:paraId="426B1DC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74F1C0"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0919241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614823"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5EBDE3E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248A0A67"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08EB746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5DD6153" w14:textId="77777777" w:rsidR="00F37E9A" w:rsidRDefault="001E2816">
            <w:pPr>
              <w:numPr>
                <w:ilvl w:val="0"/>
                <w:numId w:val="203"/>
              </w:numPr>
              <w:rPr>
                <w:rFonts w:ascii="Gill Sans" w:eastAsia="Gill Sans" w:hAnsi="Gill Sans" w:cs="Gill Sans"/>
              </w:rPr>
            </w:pPr>
            <w:r>
              <w:rPr>
                <w:rFonts w:ascii="Gill Sans" w:eastAsia="Gill Sans" w:hAnsi="Gill Sans" w:cs="Gill Sans"/>
              </w:rPr>
              <w:t>N/A</w:t>
            </w:r>
          </w:p>
        </w:tc>
      </w:tr>
    </w:tbl>
    <w:p w14:paraId="4BDDB005" w14:textId="77777777" w:rsidR="00F37E9A" w:rsidRDefault="00545B71" w:rsidP="00A41368">
      <w:pPr>
        <w:spacing w:line="240" w:lineRule="auto"/>
        <w:ind w:left="-90"/>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12B67B6C" w14:textId="77777777" w:rsidR="00F37E9A" w:rsidRDefault="001E2816">
      <w:pPr>
        <w:rPr>
          <w:rFonts w:ascii="Gill Sans" w:eastAsia="Gill Sans" w:hAnsi="Gill Sans" w:cs="Gill Sans"/>
          <w:color w:val="1155CC"/>
          <w:u w:val="single"/>
        </w:rPr>
      </w:pPr>
      <w:r>
        <w:br w:type="page"/>
      </w:r>
    </w:p>
    <w:tbl>
      <w:tblPr>
        <w:tblStyle w:val="169"/>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6EDD128D"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DA99C46" w14:textId="77777777" w:rsidR="00F37E9A" w:rsidRDefault="001E2816">
            <w:pPr>
              <w:ind w:left="-20" w:right="-20"/>
              <w:rPr>
                <w:rFonts w:ascii="Gill Sans" w:eastAsia="Gill Sans" w:hAnsi="Gill Sans" w:cs="Gill Sans"/>
                <w:b/>
                <w:color w:val="FFFFFF"/>
                <w:sz w:val="24"/>
                <w:szCs w:val="24"/>
              </w:rPr>
            </w:pPr>
            <w:bookmarkStart w:id="76" w:name="bookmark=id.2r0uhxc" w:colFirst="0" w:colLast="0"/>
            <w:bookmarkEnd w:id="76"/>
            <w:r>
              <w:rPr>
                <w:rFonts w:ascii="Gill Sans" w:eastAsia="Gill Sans" w:hAnsi="Gill Sans" w:cs="Gill Sans"/>
                <w:b/>
                <w:color w:val="FFFFFF"/>
                <w:sz w:val="24"/>
                <w:szCs w:val="24"/>
              </w:rPr>
              <w:t>D05:  Percent of the individuals perceiving/recognizing a high likelihood of being severely affected by specific hazard</w:t>
            </w:r>
          </w:p>
        </w:tc>
      </w:tr>
      <w:tr w:rsidR="00F37E9A" w14:paraId="2804671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1DA56F"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6050B1" w14:textId="77777777" w:rsidR="00F37E9A" w:rsidRDefault="001E2816">
            <w:pPr>
              <w:ind w:left="-20" w:right="-20"/>
              <w:rPr>
                <w:rFonts w:ascii="Gill Sans" w:eastAsia="Gill Sans" w:hAnsi="Gill Sans" w:cs="Gill Sans"/>
              </w:rPr>
            </w:pPr>
            <w:r>
              <w:rPr>
                <w:rFonts w:ascii="Gill Sans" w:eastAsia="Gill Sans" w:hAnsi="Gill Sans" w:cs="Gill Sans"/>
              </w:rPr>
              <w:t xml:space="preserve"> RiA</w:t>
            </w:r>
          </w:p>
        </w:tc>
      </w:tr>
      <w:tr w:rsidR="00F37E9A" w14:paraId="2479A3C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F31666"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AF205E"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7544691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8C8C70"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FF496A7" w14:textId="77777777" w:rsidR="00F37E9A" w:rsidRDefault="001E2816">
            <w:pPr>
              <w:ind w:left="-20" w:right="-20"/>
              <w:rPr>
                <w:rFonts w:ascii="Gill Sans" w:eastAsia="Gill Sans" w:hAnsi="Gill Sans" w:cs="Gill Sans"/>
              </w:rPr>
            </w:pPr>
            <w:r>
              <w:rPr>
                <w:rFonts w:ascii="Gill Sans" w:eastAsia="Gill Sans" w:hAnsi="Gill Sans" w:cs="Gill Sans"/>
              </w:rPr>
              <w:t xml:space="preserve"> Disaster Risk Reduction Policy and Practice (DRRPP)</w:t>
            </w:r>
          </w:p>
        </w:tc>
      </w:tr>
      <w:tr w:rsidR="00F37E9A" w14:paraId="5889B09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C7FC0A9"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0F0D9B" w14:textId="77777777" w:rsidR="00F37E9A" w:rsidRDefault="001E2816">
            <w:pPr>
              <w:ind w:left="-20" w:right="-20"/>
              <w:rPr>
                <w:rFonts w:ascii="Gill Sans" w:eastAsia="Gill Sans" w:hAnsi="Gill Sans" w:cs="Gill Sans"/>
              </w:rPr>
            </w:pPr>
            <w:r>
              <w:rPr>
                <w:rFonts w:ascii="Gill Sans" w:eastAsia="Gill Sans" w:hAnsi="Gill Sans" w:cs="Gill Sans"/>
              </w:rPr>
              <w:t xml:space="preserve"> Building Community Awareness/Mobilization</w:t>
            </w:r>
          </w:p>
        </w:tc>
      </w:tr>
      <w:tr w:rsidR="00F37E9A" w14:paraId="450A155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548CDC0"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5D3935D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E29017"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44BE8D22" w14:textId="77777777" w:rsidR="00F37E9A" w:rsidRDefault="001E2816">
            <w:pPr>
              <w:ind w:left="-20"/>
              <w:rPr>
                <w:rFonts w:ascii="Gill Sans" w:eastAsia="Gill Sans" w:hAnsi="Gill Sans" w:cs="Gill Sans"/>
              </w:rPr>
            </w:pPr>
            <w:r>
              <w:rPr>
                <w:rFonts w:ascii="Gill Sans" w:eastAsia="Gill Sans" w:hAnsi="Gill Sans" w:cs="Gill Sans"/>
              </w:rPr>
              <w:t xml:space="preserve"> This indicator captures the percent of individual beneficiaries perceiving/recognizing a high likelihood of being severely affected by specific hazard. Activity must define the specific hazard. </w:t>
            </w:r>
          </w:p>
        </w:tc>
      </w:tr>
      <w:tr w:rsidR="00F37E9A" w14:paraId="16385FD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D2F61B"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individual beneficiaries)</w:t>
            </w:r>
          </w:p>
        </w:tc>
      </w:tr>
      <w:tr w:rsidR="00F37E9A" w14:paraId="3EC7A84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C0D86E"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individual beneficiaries perceiving/recognizing a high likelihood of being severely affected by specific hazard by the number of individual beneficiaries who respond to the question in the survey.</w:t>
            </w:r>
          </w:p>
          <w:p w14:paraId="003B9EF9" w14:textId="77777777" w:rsidR="00F37E9A" w:rsidRDefault="00F37E9A">
            <w:pPr>
              <w:ind w:left="-20"/>
              <w:rPr>
                <w:rFonts w:ascii="Gill Sans" w:eastAsia="Gill Sans" w:hAnsi="Gill Sans" w:cs="Gill Sans"/>
              </w:rPr>
            </w:pPr>
          </w:p>
          <w:p w14:paraId="0A4E73FA" w14:textId="77777777" w:rsidR="00F37E9A" w:rsidRDefault="001E2816">
            <w:pPr>
              <w:ind w:left="-20"/>
              <w:rPr>
                <w:rFonts w:ascii="Gill Sans" w:eastAsia="Gill Sans" w:hAnsi="Gill Sans" w:cs="Gill Sans"/>
              </w:rPr>
            </w:pPr>
            <w:r>
              <w:rPr>
                <w:rFonts w:ascii="Gill Sans" w:eastAsia="Gill Sans" w:hAnsi="Gill Sans" w:cs="Gill Sans"/>
              </w:rPr>
              <w:t>Numerator:  Number of individual beneficiaries perceiving/recognizing a high likelihood of being severely affected by specific hazard</w:t>
            </w:r>
          </w:p>
          <w:p w14:paraId="7EC3F62A" w14:textId="77777777" w:rsidR="00F37E9A" w:rsidRDefault="001E2816">
            <w:pPr>
              <w:ind w:left="-20"/>
              <w:rPr>
                <w:rFonts w:ascii="Gill Sans" w:eastAsia="Gill Sans" w:hAnsi="Gill Sans" w:cs="Gill Sans"/>
              </w:rPr>
            </w:pPr>
            <w:r>
              <w:rPr>
                <w:rFonts w:ascii="Gill Sans" w:eastAsia="Gill Sans" w:hAnsi="Gill Sans" w:cs="Gill Sans"/>
              </w:rPr>
              <w:t>Denominator:  Number of individual beneficiaries who respond to the question in the survey</w:t>
            </w:r>
          </w:p>
        </w:tc>
      </w:tr>
      <w:tr w:rsidR="00F37E9A" w14:paraId="539118F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C8E8BAD"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will be generated from the endline survey.</w:t>
            </w:r>
          </w:p>
        </w:tc>
      </w:tr>
      <w:tr w:rsidR="00F37E9A" w14:paraId="7772435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772FD2"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65E1CFB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8E0EFC"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Sex: female, male</w:t>
            </w:r>
          </w:p>
        </w:tc>
      </w:tr>
      <w:tr w:rsidR="00F37E9A" w14:paraId="0F52B72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2EA3DD4"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4F6EE93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48EB11"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Beneficiary-based baseline/endline survey</w:t>
            </w:r>
          </w:p>
        </w:tc>
      </w:tr>
      <w:tr w:rsidR="00F37E9A" w14:paraId="1C1CB9F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F55DCF"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Questionnaire</w:t>
            </w:r>
          </w:p>
        </w:tc>
      </w:tr>
      <w:tr w:rsidR="00F37E9A" w14:paraId="159C7A5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165A8C"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4857367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0E080A"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 beneficiaries</w:t>
            </w:r>
          </w:p>
        </w:tc>
      </w:tr>
      <w:tr w:rsidR="00F37E9A" w14:paraId="71857BF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D103A4"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at the baseline and endline and during monthly/quarterly/biannual/annual beneficiary survey.</w:t>
            </w:r>
          </w:p>
        </w:tc>
      </w:tr>
      <w:tr w:rsidR="00F37E9A" w14:paraId="402CC65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8F0FD29"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annual report and the final performance report.</w:t>
            </w:r>
          </w:p>
        </w:tc>
      </w:tr>
      <w:tr w:rsidR="00F37E9A" w14:paraId="52C3D03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0C0E2A7" w14:textId="084E059C"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w:t>
            </w:r>
            <w:r w:rsidR="00B922C2">
              <w:rPr>
                <w:rFonts w:ascii="Gill Sans" w:eastAsia="Gill Sans" w:hAnsi="Gill Sans" w:cs="Gill Sans"/>
              </w:rPr>
              <w:t>Baseline value will be derived from the baseline survey.</w:t>
            </w:r>
          </w:p>
        </w:tc>
      </w:tr>
      <w:tr w:rsidR="00F37E9A" w14:paraId="7F82EC9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3D18E7D7"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3303A4B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CBBFDC7" w14:textId="77777777" w:rsidR="00F37E9A" w:rsidRDefault="001E2816">
            <w:pPr>
              <w:numPr>
                <w:ilvl w:val="0"/>
                <w:numId w:val="52"/>
              </w:numPr>
              <w:rPr>
                <w:rFonts w:ascii="Gill Sans" w:eastAsia="Gill Sans" w:hAnsi="Gill Sans" w:cs="Gill Sans"/>
              </w:rPr>
            </w:pPr>
            <w:r>
              <w:rPr>
                <w:rFonts w:ascii="Gill Sans" w:eastAsia="Gill Sans" w:hAnsi="Gill Sans" w:cs="Gill Sans"/>
              </w:rPr>
              <w:t>N/A</w:t>
            </w:r>
          </w:p>
        </w:tc>
      </w:tr>
    </w:tbl>
    <w:p w14:paraId="2DD2F020" w14:textId="77777777" w:rsidR="00F37E9A" w:rsidRDefault="00545B71" w:rsidP="00A41368">
      <w:pPr>
        <w:spacing w:line="240" w:lineRule="auto"/>
        <w:ind w:left="-90"/>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1052C7D5" w14:textId="77777777" w:rsidR="00F37E9A" w:rsidRDefault="001E2816">
      <w:pPr>
        <w:spacing w:line="240" w:lineRule="auto"/>
        <w:rPr>
          <w:rFonts w:ascii="Gill Sans" w:eastAsia="Gill Sans" w:hAnsi="Gill Sans" w:cs="Gill Sans"/>
        </w:rPr>
      </w:pPr>
      <w:r>
        <w:br w:type="page"/>
      </w:r>
    </w:p>
    <w:tbl>
      <w:tblPr>
        <w:tblStyle w:val="168"/>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7260"/>
      </w:tblGrid>
      <w:tr w:rsidR="00F37E9A" w14:paraId="7F30BA3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52C8DF70" w14:textId="77777777" w:rsidR="00F37E9A" w:rsidRDefault="001E2816">
            <w:pPr>
              <w:rPr>
                <w:rFonts w:ascii="Gill Sans" w:eastAsia="Gill Sans" w:hAnsi="Gill Sans" w:cs="Gill Sans"/>
                <w:b/>
                <w:color w:val="FFFFFF"/>
                <w:sz w:val="24"/>
                <w:szCs w:val="24"/>
              </w:rPr>
            </w:pPr>
            <w:bookmarkStart w:id="77" w:name="bookmark=id.1664s55" w:colFirst="0" w:colLast="0"/>
            <w:bookmarkEnd w:id="77"/>
            <w:r>
              <w:rPr>
                <w:rFonts w:ascii="Gill Sans" w:eastAsia="Gill Sans" w:hAnsi="Gill Sans" w:cs="Gill Sans"/>
                <w:b/>
                <w:color w:val="FFFFFF"/>
              </w:rPr>
              <w:t xml:space="preserve">D06:  </w:t>
            </w:r>
            <w:r>
              <w:rPr>
                <w:rFonts w:ascii="Gill Sans" w:eastAsia="Gill Sans" w:hAnsi="Gill Sans" w:cs="Gill Sans"/>
                <w:b/>
                <w:color w:val="FFFFFF"/>
                <w:sz w:val="24"/>
                <w:szCs w:val="24"/>
              </w:rPr>
              <w:t>Number of individuals trained in disaster preparedness, DRR and/or DRM</w:t>
            </w:r>
          </w:p>
        </w:tc>
      </w:tr>
      <w:tr w:rsidR="00F37E9A" w14:paraId="240326F2" w14:textId="77777777">
        <w:tc>
          <w:tcPr>
            <w:tcW w:w="229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645A06"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6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3DE58D8" w14:textId="77777777" w:rsidR="00F37E9A" w:rsidRDefault="001E2816">
            <w:pPr>
              <w:tabs>
                <w:tab w:val="right" w:pos="4954"/>
              </w:tabs>
              <w:rPr>
                <w:rFonts w:ascii="Gill Sans" w:eastAsia="Gill Sans" w:hAnsi="Gill Sans" w:cs="Gill Sans"/>
              </w:rPr>
            </w:pPr>
            <w:r>
              <w:rPr>
                <w:rFonts w:ascii="Gill Sans" w:eastAsia="Gill Sans" w:hAnsi="Gill Sans" w:cs="Gill Sans"/>
              </w:rPr>
              <w:t>Required</w:t>
            </w:r>
          </w:p>
        </w:tc>
      </w:tr>
      <w:tr w:rsidR="00F37E9A" w14:paraId="70D4BBCB" w14:textId="77777777">
        <w:tc>
          <w:tcPr>
            <w:tcW w:w="229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F9C88A" w14:textId="77777777" w:rsidR="00F37E9A" w:rsidRDefault="001E2816">
            <w:pPr>
              <w:rPr>
                <w:rFonts w:ascii="Gill Sans" w:eastAsia="Gill Sans" w:hAnsi="Gill Sans" w:cs="Gill Sans"/>
                <w:b/>
              </w:rPr>
            </w:pPr>
            <w:r>
              <w:rPr>
                <w:rFonts w:ascii="Gill Sans" w:eastAsia="Gill Sans" w:hAnsi="Gill Sans" w:cs="Gill Sans"/>
                <w:b/>
              </w:rPr>
              <w:t>TYPE</w:t>
            </w:r>
          </w:p>
        </w:tc>
        <w:tc>
          <w:tcPr>
            <w:tcW w:w="726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48F1992" w14:textId="77777777" w:rsidR="00F37E9A" w:rsidRDefault="001E2816">
            <w:pPr>
              <w:tabs>
                <w:tab w:val="right" w:pos="4954"/>
              </w:tabs>
              <w:rPr>
                <w:rFonts w:ascii="Gill Sans" w:eastAsia="Gill Sans" w:hAnsi="Gill Sans" w:cs="Gill Sans"/>
              </w:rPr>
            </w:pPr>
            <w:r>
              <w:rPr>
                <w:rFonts w:ascii="Gill Sans" w:eastAsia="Gill Sans" w:hAnsi="Gill Sans" w:cs="Gill Sans"/>
              </w:rPr>
              <w:t>Output</w:t>
            </w:r>
          </w:p>
        </w:tc>
      </w:tr>
      <w:tr w:rsidR="00F37E9A" w14:paraId="3B51DC65" w14:textId="77777777">
        <w:tc>
          <w:tcPr>
            <w:tcW w:w="229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355F12" w14:textId="77777777" w:rsidR="00F37E9A" w:rsidRDefault="001E2816">
            <w:pPr>
              <w:rPr>
                <w:rFonts w:ascii="Gill Sans" w:eastAsia="Gill Sans" w:hAnsi="Gill Sans" w:cs="Gill Sans"/>
                <w:b/>
              </w:rPr>
            </w:pPr>
            <w:r>
              <w:rPr>
                <w:rFonts w:ascii="Gill Sans" w:eastAsia="Gill Sans" w:hAnsi="Gill Sans" w:cs="Gill Sans"/>
                <w:b/>
              </w:rPr>
              <w:t xml:space="preserve">SECTOR </w:t>
            </w:r>
          </w:p>
        </w:tc>
        <w:tc>
          <w:tcPr>
            <w:tcW w:w="726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68D06FD" w14:textId="77777777" w:rsidR="00F37E9A" w:rsidRDefault="001E2816">
            <w:pPr>
              <w:widowControl w:val="0"/>
              <w:rPr>
                <w:rFonts w:ascii="Gill Sans" w:eastAsia="Gill Sans" w:hAnsi="Gill Sans" w:cs="Gill Sans"/>
              </w:rPr>
            </w:pPr>
            <w:r>
              <w:rPr>
                <w:rFonts w:ascii="Gill Sans" w:eastAsia="Gill Sans" w:hAnsi="Gill Sans" w:cs="Gill Sans"/>
              </w:rPr>
              <w:t>Disaster Risk Reduction Policy and Practice (DRRPP)</w:t>
            </w:r>
          </w:p>
        </w:tc>
      </w:tr>
      <w:tr w:rsidR="00F37E9A" w14:paraId="18EFAA90" w14:textId="77777777">
        <w:tc>
          <w:tcPr>
            <w:tcW w:w="229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80E947"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726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28239C9" w14:textId="77777777" w:rsidR="00F37E9A" w:rsidRDefault="001E2816">
            <w:pPr>
              <w:rPr>
                <w:rFonts w:ascii="Gill Sans" w:eastAsia="Gill Sans" w:hAnsi="Gill Sans" w:cs="Gill Sans"/>
              </w:rPr>
            </w:pPr>
            <w:r>
              <w:rPr>
                <w:rFonts w:ascii="Gill Sans" w:eastAsia="Gill Sans" w:hAnsi="Gill Sans" w:cs="Gill Sans"/>
              </w:rPr>
              <w:t>Capacity Building and Training</w:t>
            </w:r>
          </w:p>
        </w:tc>
      </w:tr>
      <w:tr w:rsidR="00F37E9A" w14:paraId="6C69476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D6F2849"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5C45EE6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DE5B7FA" w14:textId="77777777" w:rsidR="00F37E9A" w:rsidRDefault="001E2816">
            <w:pPr>
              <w:rPr>
                <w:rFonts w:ascii="Gill Sans" w:eastAsia="Gill Sans" w:hAnsi="Gill Sans" w:cs="Gill Sans"/>
                <w:b/>
              </w:rPr>
            </w:pPr>
            <w:r>
              <w:rPr>
                <w:rFonts w:ascii="Gill Sans" w:eastAsia="Gill Sans" w:hAnsi="Gill Sans" w:cs="Gill Sans"/>
                <w:b/>
              </w:rPr>
              <w:t xml:space="preserve">Definition: </w:t>
            </w:r>
          </w:p>
          <w:p w14:paraId="10CFBF13" w14:textId="77777777" w:rsidR="00F37E9A" w:rsidRDefault="001E2816">
            <w:pPr>
              <w:rPr>
                <w:rFonts w:ascii="Gill Sans" w:eastAsia="Gill Sans" w:hAnsi="Gill Sans" w:cs="Gill Sans"/>
              </w:rPr>
            </w:pPr>
            <w:r>
              <w:rPr>
                <w:rFonts w:ascii="Gill Sans" w:eastAsia="Gill Sans" w:hAnsi="Gill Sans" w:cs="Gill Sans"/>
              </w:rPr>
              <w:t>This indicator counts the number of individual beneficiaries trained in disaster preparedness, risk reduction, and management as a result of BHA activities. “Disaster preparedness, risk reduction, and management” includes: risk identification, analysis, prioritization, and reduction activities; the design and implementation of regional, national, local, or community level hazard reduction policies and plans; early warning systems, as appropriate; and identification of roles and responsibilities in preventing, responding to, and recovering from disasters.</w:t>
            </w:r>
          </w:p>
          <w:p w14:paraId="0CE1F9CC" w14:textId="77777777" w:rsidR="00F37E9A" w:rsidRDefault="00F37E9A">
            <w:pPr>
              <w:rPr>
                <w:rFonts w:ascii="Gill Sans" w:eastAsia="Gill Sans" w:hAnsi="Gill Sans" w:cs="Gill Sans"/>
              </w:rPr>
            </w:pPr>
          </w:p>
          <w:p w14:paraId="5438BBEF" w14:textId="77777777" w:rsidR="00F37E9A" w:rsidRDefault="001E2816">
            <w:pPr>
              <w:rPr>
                <w:rFonts w:ascii="Gill Sans" w:eastAsia="Gill Sans" w:hAnsi="Gill Sans" w:cs="Gill Sans"/>
              </w:rPr>
            </w:pPr>
            <w:r>
              <w:rPr>
                <w:rFonts w:ascii="Gill Sans" w:eastAsia="Gill Sans" w:hAnsi="Gill Sans" w:cs="Gill Sans"/>
              </w:rPr>
              <w:t xml:space="preserve">Trainings under this indicator includes new training or re-training, and the training must be conducted according to national or international standards, when these exist. Trainings must have specific learning objectives, a course outline or curriculum, and expected knowledge, skills and/or competencies to be gained by participants. Only participants who complete a full training course should be counted. </w:t>
            </w:r>
          </w:p>
          <w:p w14:paraId="1F8E9BD7" w14:textId="77777777" w:rsidR="00F37E9A" w:rsidRDefault="00F37E9A">
            <w:pPr>
              <w:rPr>
                <w:rFonts w:ascii="Gill Sans" w:eastAsia="Gill Sans" w:hAnsi="Gill Sans" w:cs="Gill Sans"/>
                <w:u w:val="single"/>
              </w:rPr>
            </w:pPr>
          </w:p>
          <w:p w14:paraId="3CFD3CAE" w14:textId="77777777" w:rsidR="00F37E9A" w:rsidRDefault="001E2816">
            <w:pPr>
              <w:rPr>
                <w:rFonts w:ascii="Gill Sans" w:eastAsia="Gill Sans" w:hAnsi="Gill Sans" w:cs="Gill Sans"/>
                <w:u w:val="single"/>
              </w:rPr>
            </w:pPr>
            <w:r>
              <w:rPr>
                <w:rFonts w:ascii="Gill Sans" w:eastAsia="Gill Sans" w:hAnsi="Gill Sans" w:cs="Gill Sans"/>
                <w:u w:val="single"/>
              </w:rPr>
              <w:t>How to count the number of individual beneficiaries trained:</w:t>
            </w:r>
          </w:p>
          <w:p w14:paraId="5A0DB42E" w14:textId="77777777" w:rsidR="00F37E9A" w:rsidRDefault="001E2816">
            <w:pPr>
              <w:numPr>
                <w:ilvl w:val="0"/>
                <w:numId w:val="54"/>
              </w:numPr>
              <w:ind w:hanging="360"/>
              <w:rPr>
                <w:rFonts w:ascii="Gill Sans" w:eastAsia="Gill Sans" w:hAnsi="Gill Sans" w:cs="Gill Sans"/>
              </w:rPr>
            </w:pPr>
            <w:r>
              <w:rPr>
                <w:rFonts w:ascii="Gill Sans" w:eastAsia="Gill Sans" w:hAnsi="Gill Sans" w:cs="Gill Sans"/>
              </w:rPr>
              <w:t xml:space="preserve">If a training course covers more than one topic, individual beneficiaries should only be counted once for that training course. </w:t>
            </w:r>
          </w:p>
          <w:p w14:paraId="5AC621CD" w14:textId="77777777" w:rsidR="00F37E9A" w:rsidRDefault="001E2816">
            <w:pPr>
              <w:numPr>
                <w:ilvl w:val="0"/>
                <w:numId w:val="54"/>
              </w:numPr>
              <w:ind w:hanging="360"/>
              <w:rPr>
                <w:rFonts w:ascii="Gill Sans" w:eastAsia="Gill Sans" w:hAnsi="Gill Sans" w:cs="Gill Sans"/>
              </w:rPr>
            </w:pPr>
            <w:r>
              <w:rPr>
                <w:rFonts w:ascii="Gill Sans" w:eastAsia="Gill Sans" w:hAnsi="Gill Sans" w:cs="Gill Sans"/>
              </w:rPr>
              <w:t xml:space="preserve">If a training course is conducted in more than one session/training event, only individual beneficiaries who complete the full course should be counted; do not sum the participants for each training event. </w:t>
            </w:r>
          </w:p>
          <w:p w14:paraId="7E0B8E2F" w14:textId="77777777" w:rsidR="00F37E9A" w:rsidRDefault="001E2816">
            <w:pPr>
              <w:numPr>
                <w:ilvl w:val="0"/>
                <w:numId w:val="54"/>
              </w:numPr>
              <w:ind w:hanging="360"/>
              <w:rPr>
                <w:rFonts w:ascii="Gill Sans" w:eastAsia="Gill Sans" w:hAnsi="Gill Sans" w:cs="Gill Sans"/>
              </w:rPr>
            </w:pPr>
            <w:r>
              <w:rPr>
                <w:rFonts w:ascii="Gill Sans" w:eastAsia="Gill Sans" w:hAnsi="Gill Sans" w:cs="Gill Sans"/>
              </w:rPr>
              <w:t xml:space="preserve">If individual beneficiaries are re-trained within the reporting period, having received training prior to the activity or reporting period, they should be included in the count once in the reporting period. </w:t>
            </w:r>
          </w:p>
          <w:p w14:paraId="1C5AA3AD" w14:textId="77777777" w:rsidR="00F37E9A" w:rsidRDefault="001E2816">
            <w:pPr>
              <w:numPr>
                <w:ilvl w:val="0"/>
                <w:numId w:val="54"/>
              </w:numPr>
              <w:ind w:hanging="360"/>
              <w:rPr>
                <w:rFonts w:ascii="Gill Sans" w:eastAsia="Gill Sans" w:hAnsi="Gill Sans" w:cs="Gill Sans"/>
              </w:rPr>
            </w:pPr>
            <w:r>
              <w:rPr>
                <w:rFonts w:ascii="Gill Sans" w:eastAsia="Gill Sans" w:hAnsi="Gill Sans" w:cs="Gill Sans"/>
              </w:rPr>
              <w:t>If individual beneficiaries receive multiple, different trainings in the reporting period, they should be included in the count once in the reporting period.</w:t>
            </w:r>
          </w:p>
        </w:tc>
      </w:tr>
      <w:tr w:rsidR="00F37E9A" w14:paraId="4B474A5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1D7B4FF" w14:textId="77777777" w:rsidR="00F37E9A" w:rsidRDefault="001E2816">
            <w:pPr>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w:t>
            </w:r>
          </w:p>
        </w:tc>
      </w:tr>
      <w:tr w:rsidR="00F37E9A" w14:paraId="645EB31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8FCC6AE" w14:textId="77777777" w:rsidR="00F37E9A" w:rsidRDefault="001E2816">
            <w:pPr>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beneficiaries trained in disaster preparedness, risk reduction, and management as a result of BHA assistance.</w:t>
            </w:r>
          </w:p>
        </w:tc>
      </w:tr>
      <w:tr w:rsidR="00F37E9A" w14:paraId="431FAB5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00A3854" w14:textId="77777777" w:rsidR="00F37E9A" w:rsidRDefault="001E2816">
            <w:pPr>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number of beneficiaries, without double counting, who received training in disaster preparedness, risk reduction, and management.</w:t>
            </w:r>
          </w:p>
        </w:tc>
      </w:tr>
      <w:tr w:rsidR="00F37E9A" w14:paraId="0F26F7A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0FDAEC8" w14:textId="77777777" w:rsidR="00F37E9A" w:rsidRDefault="001E2816">
            <w:pPr>
              <w:rPr>
                <w:rFonts w:ascii="Gill Sans" w:eastAsia="Gill Sans" w:hAnsi="Gill Sans" w:cs="Gill Sans"/>
              </w:rPr>
            </w:pPr>
            <w:r>
              <w:rPr>
                <w:rFonts w:ascii="Gill Sans" w:eastAsia="Gill Sans" w:hAnsi="Gill Sans" w:cs="Gill Sans"/>
                <w:b/>
              </w:rPr>
              <w:t>Direction of change:</w:t>
            </w:r>
            <w:r>
              <w:rPr>
                <w:rFonts w:ascii="Gill Sans" w:eastAsia="Gill Sans" w:hAnsi="Gill Sans" w:cs="Gill Sans"/>
              </w:rPr>
              <w:t xml:space="preserve">  +</w:t>
            </w:r>
          </w:p>
        </w:tc>
      </w:tr>
      <w:tr w:rsidR="00F37E9A" w14:paraId="729DEA3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4F6FEE8" w14:textId="77777777" w:rsidR="00F37E9A" w:rsidRDefault="001E2816">
            <w:pPr>
              <w:rPr>
                <w:rFonts w:ascii="Gill Sans" w:eastAsia="Gill Sans" w:hAnsi="Gill Sans" w:cs="Gill Sans"/>
              </w:rPr>
            </w:pPr>
            <w:r>
              <w:rPr>
                <w:rFonts w:ascii="Gill Sans" w:eastAsia="Gill Sans" w:hAnsi="Gill Sans" w:cs="Gill Sans"/>
                <w:b/>
              </w:rPr>
              <w:t xml:space="preserve">Disaggregated by:  </w:t>
            </w:r>
            <w:r>
              <w:rPr>
                <w:rFonts w:ascii="Gill Sans" w:eastAsia="Gill Sans" w:hAnsi="Gill Sans" w:cs="Gill Sans"/>
              </w:rPr>
              <w:t>Sex:  female, male</w:t>
            </w:r>
          </w:p>
        </w:tc>
      </w:tr>
      <w:tr w:rsidR="00F37E9A" w14:paraId="17A00D6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F2E2076" w14:textId="77777777" w:rsidR="00F37E9A" w:rsidRDefault="001E2816">
            <w:pPr>
              <w:jc w:val="center"/>
              <w:rPr>
                <w:rFonts w:ascii="Gill Sans" w:eastAsia="Gill Sans" w:hAnsi="Gill Sans" w:cs="Gill Sans"/>
                <w:b/>
              </w:rPr>
            </w:pPr>
            <w:r>
              <w:rPr>
                <w:rFonts w:ascii="Gill Sans" w:eastAsia="Gill Sans" w:hAnsi="Gill Sans" w:cs="Gill Sans"/>
                <w:b/>
              </w:rPr>
              <w:t>DATA COLLECTION</w:t>
            </w:r>
          </w:p>
        </w:tc>
      </w:tr>
      <w:tr w:rsidR="00F37E9A" w14:paraId="3C8E93C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230287F"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Routine monitoring</w:t>
            </w:r>
          </w:p>
        </w:tc>
      </w:tr>
      <w:tr w:rsidR="00F37E9A" w14:paraId="56E7030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4C86567"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Attendance/registration records</w:t>
            </w:r>
          </w:p>
        </w:tc>
      </w:tr>
      <w:tr w:rsidR="00F37E9A" w14:paraId="7F5E29E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76BD884"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Implementing partner staff</w:t>
            </w:r>
          </w:p>
        </w:tc>
      </w:tr>
      <w:tr w:rsidR="00F37E9A" w14:paraId="225F5A9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A7A56C3"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Individuals trained</w:t>
            </w:r>
          </w:p>
        </w:tc>
      </w:tr>
      <w:tr w:rsidR="00F37E9A" w14:paraId="255BF50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F2263D0"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should be collected on an ongoing basis. </w:t>
            </w:r>
          </w:p>
        </w:tc>
      </w:tr>
      <w:tr w:rsidR="00F37E9A" w14:paraId="314A3B7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3D519C3" w14:textId="53845E41" w:rsidR="00F37E9A" w:rsidRDefault="001E2816">
            <w:pPr>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01C85DA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7D7EDBF" w14:textId="77777777" w:rsidR="00F37E9A" w:rsidRDefault="001E2816">
            <w:pPr>
              <w:rPr>
                <w:rFonts w:ascii="Gill Sans" w:eastAsia="Gill Sans" w:hAnsi="Gill Sans" w:cs="Gill Sans"/>
              </w:rPr>
            </w:pPr>
            <w:r>
              <w:rPr>
                <w:rFonts w:ascii="Gill Sans" w:eastAsia="Gill Sans" w:hAnsi="Gill Sans" w:cs="Gill Sans"/>
                <w:b/>
              </w:rPr>
              <w:t>Baseline Value Info</w:t>
            </w:r>
            <w:r>
              <w:rPr>
                <w:rFonts w:ascii="Gill Sans" w:eastAsia="Gill Sans" w:hAnsi="Gill Sans" w:cs="Gill Sans"/>
              </w:rPr>
              <w:t>:  Baseline value is zero.</w:t>
            </w:r>
          </w:p>
        </w:tc>
      </w:tr>
      <w:tr w:rsidR="00F37E9A" w14:paraId="2673CF2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EBCA787" w14:textId="77777777" w:rsidR="00F37E9A" w:rsidRDefault="001E2816">
            <w:pPr>
              <w:jc w:val="center"/>
              <w:rPr>
                <w:rFonts w:ascii="Gill Sans" w:eastAsia="Gill Sans" w:hAnsi="Gill Sans" w:cs="Gill Sans"/>
              </w:rPr>
            </w:pPr>
            <w:r>
              <w:rPr>
                <w:rFonts w:ascii="Gill Sans" w:eastAsia="Gill Sans" w:hAnsi="Gill Sans" w:cs="Gill Sans"/>
                <w:b/>
              </w:rPr>
              <w:t>ADDITIONAL INFORMATION</w:t>
            </w:r>
          </w:p>
        </w:tc>
      </w:tr>
      <w:tr w:rsidR="00F37E9A" w14:paraId="728CE94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3DF8F65" w14:textId="77777777" w:rsidR="00F37E9A" w:rsidRDefault="001E2816">
            <w:pPr>
              <w:numPr>
                <w:ilvl w:val="0"/>
                <w:numId w:val="84"/>
              </w:numPr>
              <w:rPr>
                <w:rFonts w:ascii="Gill Sans" w:eastAsia="Gill Sans" w:hAnsi="Gill Sans" w:cs="Gill Sans"/>
              </w:rPr>
            </w:pPr>
            <w:r>
              <w:rPr>
                <w:rFonts w:ascii="Gill Sans" w:eastAsia="Gill Sans" w:hAnsi="Gill Sans" w:cs="Gill Sans"/>
              </w:rPr>
              <w:t>This indicator is adapted from HA.2.1-1</w:t>
            </w:r>
          </w:p>
        </w:tc>
      </w:tr>
    </w:tbl>
    <w:p w14:paraId="1D672420" w14:textId="77777777" w:rsidR="00E41B54" w:rsidRDefault="00545B71" w:rsidP="00A41368">
      <w:pPr>
        <w:spacing w:line="240" w:lineRule="auto"/>
        <w:ind w:left="-90"/>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22DF70D0" w14:textId="76B51EAF" w:rsidR="00F37E9A" w:rsidRDefault="001E2816" w:rsidP="00A41368">
      <w:pPr>
        <w:spacing w:line="240" w:lineRule="auto"/>
        <w:ind w:left="-90"/>
        <w:rPr>
          <w:rFonts w:ascii="Gill Sans" w:eastAsia="Gill Sans" w:hAnsi="Gill Sans" w:cs="Gill Sans"/>
        </w:rPr>
      </w:pPr>
      <w:r>
        <w:br w:type="page"/>
      </w:r>
    </w:p>
    <w:tbl>
      <w:tblPr>
        <w:tblStyle w:val="167"/>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696D084C"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0F7B1CD" w14:textId="77777777" w:rsidR="00F37E9A" w:rsidRDefault="001E2816">
            <w:pPr>
              <w:ind w:left="-20" w:right="-20"/>
              <w:rPr>
                <w:rFonts w:ascii="Gill Sans" w:eastAsia="Gill Sans" w:hAnsi="Gill Sans" w:cs="Gill Sans"/>
                <w:b/>
                <w:color w:val="FFFFFF"/>
                <w:sz w:val="24"/>
                <w:szCs w:val="24"/>
              </w:rPr>
            </w:pPr>
            <w:bookmarkStart w:id="78" w:name="bookmark=id.3q5sasy" w:colFirst="0" w:colLast="0"/>
            <w:bookmarkEnd w:id="78"/>
            <w:r>
              <w:rPr>
                <w:rFonts w:ascii="Gill Sans" w:eastAsia="Gill Sans" w:hAnsi="Gill Sans" w:cs="Gill Sans"/>
                <w:b/>
                <w:color w:val="FFFFFF"/>
                <w:sz w:val="24"/>
                <w:szCs w:val="24"/>
              </w:rPr>
              <w:t>D07:  Percent of individuals who retain disaster preparedness, DRR and/or DRM skills and knowledge two months after training</w:t>
            </w:r>
          </w:p>
        </w:tc>
      </w:tr>
      <w:tr w:rsidR="00F37E9A" w14:paraId="2B504AD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6E42B25"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57F49F"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3F98F15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549E42"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4816A1"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00AE926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702C36"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F5D1300" w14:textId="77777777" w:rsidR="00F37E9A" w:rsidRDefault="001E2816">
            <w:pPr>
              <w:widowControl w:val="0"/>
              <w:rPr>
                <w:rFonts w:ascii="Gill Sans" w:eastAsia="Gill Sans" w:hAnsi="Gill Sans" w:cs="Gill Sans"/>
              </w:rPr>
            </w:pPr>
            <w:r>
              <w:rPr>
                <w:rFonts w:ascii="Gill Sans" w:eastAsia="Gill Sans" w:hAnsi="Gill Sans" w:cs="Gill Sans"/>
              </w:rPr>
              <w:t xml:space="preserve"> Disaster Risk Reduction Policy and Practice (DRRPP)</w:t>
            </w:r>
          </w:p>
        </w:tc>
      </w:tr>
      <w:tr w:rsidR="00F37E9A" w14:paraId="68A1C58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43299F6"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4493C78" w14:textId="77777777" w:rsidR="00F37E9A" w:rsidRDefault="001E2816">
            <w:pPr>
              <w:rPr>
                <w:rFonts w:ascii="Gill Sans" w:eastAsia="Gill Sans" w:hAnsi="Gill Sans" w:cs="Gill Sans"/>
              </w:rPr>
            </w:pPr>
            <w:r>
              <w:rPr>
                <w:rFonts w:ascii="Gill Sans" w:eastAsia="Gill Sans" w:hAnsi="Gill Sans" w:cs="Gill Sans"/>
              </w:rPr>
              <w:t xml:space="preserve"> Capacity Building and Training</w:t>
            </w:r>
          </w:p>
        </w:tc>
      </w:tr>
      <w:tr w:rsidR="00F37E9A" w14:paraId="0E4F9F5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12472AA"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2B391B2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A01C81"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5C72432C" w14:textId="77777777" w:rsidR="00F37E9A" w:rsidRDefault="001E2816">
            <w:pPr>
              <w:ind w:left="-20"/>
              <w:rPr>
                <w:rFonts w:ascii="Gill Sans" w:eastAsia="Gill Sans" w:hAnsi="Gill Sans" w:cs="Gill Sans"/>
              </w:rPr>
            </w:pPr>
            <w:r>
              <w:rPr>
                <w:rFonts w:ascii="Gill Sans" w:eastAsia="Gill Sans" w:hAnsi="Gill Sans" w:cs="Gill Sans"/>
              </w:rPr>
              <w:t>This indicator captures the percent of individual beneficiaries receiving disaster preparedness, DRR and/or DRM training who retain activity-defined threshold level of skills and knowledge after two months (or more; can be up to 6 months) after the training. Retaining skills and knowledge refers to individual beneficiaries obtaining an adequate percentage of their training when tested/quizzed or able to perform the operational tasks two months (or more; can be up to 6 months) following the completion of their BHA-funded training. The level of skills and knowledge obtained threshold is activity-defined due to the context specific nature of the training.</w:t>
            </w:r>
          </w:p>
          <w:p w14:paraId="2687E5AC" w14:textId="77777777" w:rsidR="00F37E9A" w:rsidRDefault="00F37E9A">
            <w:pPr>
              <w:ind w:left="-20"/>
              <w:rPr>
                <w:rFonts w:ascii="Gill Sans" w:eastAsia="Gill Sans" w:hAnsi="Gill Sans" w:cs="Gill Sans"/>
              </w:rPr>
            </w:pPr>
          </w:p>
          <w:p w14:paraId="4682C689" w14:textId="77777777" w:rsidR="00F37E9A" w:rsidRDefault="001E2816">
            <w:pPr>
              <w:rPr>
                <w:rFonts w:ascii="Gill Sans" w:eastAsia="Gill Sans" w:hAnsi="Gill Sans" w:cs="Gill Sans"/>
              </w:rPr>
            </w:pPr>
            <w:r>
              <w:rPr>
                <w:rFonts w:ascii="Gill Sans" w:eastAsia="Gill Sans" w:hAnsi="Gill Sans" w:cs="Gill Sans"/>
              </w:rPr>
              <w:t xml:space="preserve">Trainings under this indicator includes new training or retraining, and the training must be conducted according to national or international standards, when these exist. Trainings must have specific learning objectives, a course outline or curriculum, and expected knowledge, skills and/or competencies to be gained by participants. Only participants who complete a full training course should be counted. </w:t>
            </w:r>
          </w:p>
          <w:p w14:paraId="22074173" w14:textId="77777777" w:rsidR="00F37E9A" w:rsidRDefault="00F37E9A">
            <w:pPr>
              <w:rPr>
                <w:rFonts w:ascii="Gill Sans" w:eastAsia="Gill Sans" w:hAnsi="Gill Sans" w:cs="Gill Sans"/>
              </w:rPr>
            </w:pPr>
          </w:p>
          <w:p w14:paraId="0B669DCA" w14:textId="77777777" w:rsidR="00F37E9A" w:rsidRDefault="001E2816">
            <w:pPr>
              <w:rPr>
                <w:rFonts w:ascii="Gill Sans" w:eastAsia="Gill Sans" w:hAnsi="Gill Sans" w:cs="Gill Sans"/>
                <w:u w:val="single"/>
              </w:rPr>
            </w:pPr>
            <w:r>
              <w:rPr>
                <w:rFonts w:ascii="Gill Sans" w:eastAsia="Gill Sans" w:hAnsi="Gill Sans" w:cs="Gill Sans"/>
                <w:u w:val="single"/>
              </w:rPr>
              <w:t>How to count the number of individual beneficiaries trained:</w:t>
            </w:r>
          </w:p>
          <w:p w14:paraId="7AC00D05" w14:textId="77777777" w:rsidR="00F37E9A" w:rsidRDefault="001E2816">
            <w:pPr>
              <w:numPr>
                <w:ilvl w:val="0"/>
                <w:numId w:val="54"/>
              </w:numPr>
              <w:ind w:hanging="360"/>
              <w:rPr>
                <w:rFonts w:ascii="Gill Sans" w:eastAsia="Gill Sans" w:hAnsi="Gill Sans" w:cs="Gill Sans"/>
              </w:rPr>
            </w:pPr>
            <w:r>
              <w:rPr>
                <w:rFonts w:ascii="Gill Sans" w:eastAsia="Gill Sans" w:hAnsi="Gill Sans" w:cs="Gill Sans"/>
              </w:rPr>
              <w:t xml:space="preserve">If a training course covers more than one topic, individual beneficiaries should only be counted once for that training course. </w:t>
            </w:r>
          </w:p>
          <w:p w14:paraId="34C07353" w14:textId="77777777" w:rsidR="00F37E9A" w:rsidRDefault="001E2816">
            <w:pPr>
              <w:numPr>
                <w:ilvl w:val="0"/>
                <w:numId w:val="54"/>
              </w:numPr>
              <w:ind w:hanging="360"/>
              <w:rPr>
                <w:rFonts w:ascii="Gill Sans" w:eastAsia="Gill Sans" w:hAnsi="Gill Sans" w:cs="Gill Sans"/>
              </w:rPr>
            </w:pPr>
            <w:r>
              <w:rPr>
                <w:rFonts w:ascii="Gill Sans" w:eastAsia="Gill Sans" w:hAnsi="Gill Sans" w:cs="Gill Sans"/>
              </w:rPr>
              <w:t xml:space="preserve">If a training course is conducted in more than one session/training event, only individual beneficiaries who complete the full course should be counted; do not sum the participants for each training event. </w:t>
            </w:r>
          </w:p>
          <w:p w14:paraId="56151064" w14:textId="77777777" w:rsidR="00F37E9A" w:rsidRDefault="001E2816">
            <w:pPr>
              <w:numPr>
                <w:ilvl w:val="0"/>
                <w:numId w:val="54"/>
              </w:numPr>
              <w:ind w:hanging="360"/>
              <w:rPr>
                <w:rFonts w:ascii="Gill Sans" w:eastAsia="Gill Sans" w:hAnsi="Gill Sans" w:cs="Gill Sans"/>
              </w:rPr>
            </w:pPr>
            <w:r>
              <w:rPr>
                <w:rFonts w:ascii="Gill Sans" w:eastAsia="Gill Sans" w:hAnsi="Gill Sans" w:cs="Gill Sans"/>
              </w:rPr>
              <w:t xml:space="preserve">If individual beneficiaries are re-trained within the reporting period, having received training prior to the activity or reporting period, they should be included in the count once in the reporting period. </w:t>
            </w:r>
          </w:p>
          <w:p w14:paraId="0122B2FC" w14:textId="77777777" w:rsidR="00F37E9A" w:rsidRDefault="001E2816">
            <w:pPr>
              <w:numPr>
                <w:ilvl w:val="0"/>
                <w:numId w:val="54"/>
              </w:numPr>
              <w:ind w:hanging="360"/>
              <w:rPr>
                <w:rFonts w:ascii="Gill Sans" w:eastAsia="Gill Sans" w:hAnsi="Gill Sans" w:cs="Gill Sans"/>
              </w:rPr>
            </w:pPr>
            <w:r>
              <w:rPr>
                <w:rFonts w:ascii="Gill Sans" w:eastAsia="Gill Sans" w:hAnsi="Gill Sans" w:cs="Gill Sans"/>
              </w:rPr>
              <w:t xml:space="preserve"> If individual beneficiaries receive multiple, different trainings in the reporting period, they should be included in the count once in the reporting period.</w:t>
            </w:r>
          </w:p>
        </w:tc>
      </w:tr>
      <w:tr w:rsidR="00F37E9A" w14:paraId="1B16B09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D47EF1"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individual beneficiaries)</w:t>
            </w:r>
          </w:p>
        </w:tc>
      </w:tr>
      <w:tr w:rsidR="00F37E9A" w14:paraId="0DAB96B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825D16"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individual beneficiaries who retain activity-defined threshold level of skills and knowledge after two months after the training by the total number of individual beneficiaries who responded to the test/quiz.</w:t>
            </w:r>
          </w:p>
          <w:p w14:paraId="3439FDF8" w14:textId="77777777" w:rsidR="00F37E9A" w:rsidRDefault="00F37E9A">
            <w:pPr>
              <w:ind w:left="-20"/>
              <w:rPr>
                <w:rFonts w:ascii="Gill Sans" w:eastAsia="Gill Sans" w:hAnsi="Gill Sans" w:cs="Gill Sans"/>
              </w:rPr>
            </w:pPr>
          </w:p>
          <w:p w14:paraId="2FD0D8EE" w14:textId="77777777" w:rsidR="00F37E9A" w:rsidRDefault="001E2816">
            <w:pPr>
              <w:ind w:left="-20"/>
              <w:rPr>
                <w:rFonts w:ascii="Gill Sans" w:eastAsia="Gill Sans" w:hAnsi="Gill Sans" w:cs="Gill Sans"/>
              </w:rPr>
            </w:pPr>
            <w:r>
              <w:rPr>
                <w:rFonts w:ascii="Gill Sans" w:eastAsia="Gill Sans" w:hAnsi="Gill Sans" w:cs="Gill Sans"/>
              </w:rPr>
              <w:t>Numerator:  Number of individual beneficiaries who retain activity-defined threshold level of skills and knowledge after two months after the DRR training</w:t>
            </w:r>
          </w:p>
          <w:p w14:paraId="7A1EE106" w14:textId="77777777" w:rsidR="00F37E9A" w:rsidRDefault="001E2816">
            <w:pPr>
              <w:ind w:left="-20"/>
              <w:rPr>
                <w:rFonts w:ascii="Gill Sans" w:eastAsia="Gill Sans" w:hAnsi="Gill Sans" w:cs="Gill Sans"/>
              </w:rPr>
            </w:pPr>
            <w:r>
              <w:rPr>
                <w:rFonts w:ascii="Gill Sans" w:eastAsia="Gill Sans" w:hAnsi="Gill Sans" w:cs="Gill Sans"/>
              </w:rPr>
              <w:t>Denominator:  Number of individual beneficiaries who responded to the test/quiz</w:t>
            </w:r>
          </w:p>
        </w:tc>
      </w:tr>
      <w:tr w:rsidR="00F37E9A" w14:paraId="4CDF070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C1EE48"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individual beneficiaries, who retain activity-defined threshold level of skills and knowledge after two months after the training divided by the total number of individual beneficiaries who responded to the test/quiz. Or LOA values will be generated from the endline survey.</w:t>
            </w:r>
          </w:p>
        </w:tc>
      </w:tr>
      <w:tr w:rsidR="00F37E9A" w14:paraId="4BDB92C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31DDE08"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4059488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99B248" w14:textId="6B7AC38F" w:rsidR="00F37E9A" w:rsidRDefault="001E2816">
            <w:pPr>
              <w:ind w:left="-20"/>
              <w:rPr>
                <w:rFonts w:ascii="Gill Sans" w:eastAsia="Gill Sans" w:hAnsi="Gill Sans" w:cs="Gill Sans"/>
                <w:b/>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Sex: female, male</w:t>
            </w:r>
          </w:p>
        </w:tc>
      </w:tr>
      <w:tr w:rsidR="00F37E9A" w14:paraId="04B4DB1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C402AC0"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5B212AF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451AC8" w14:textId="46A80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Beneficiary-based monitoring survey</w:t>
            </w:r>
            <w:r w:rsidR="001A4D09">
              <w:rPr>
                <w:rFonts w:ascii="Gill Sans" w:eastAsia="Gill Sans" w:hAnsi="Gill Sans" w:cs="Gill Sans"/>
              </w:rPr>
              <w:t xml:space="preserve"> or </w:t>
            </w:r>
            <w:r>
              <w:rPr>
                <w:rFonts w:ascii="Gill Sans" w:eastAsia="Gill Sans" w:hAnsi="Gill Sans" w:cs="Gill Sans"/>
              </w:rPr>
              <w:t>routine monitoring</w:t>
            </w:r>
          </w:p>
        </w:tc>
      </w:tr>
      <w:tr w:rsidR="00F37E9A" w14:paraId="247B0AE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7959E9"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Follow-up assessment form, post-test, questionnaire</w:t>
            </w:r>
          </w:p>
        </w:tc>
      </w:tr>
      <w:tr w:rsidR="00F37E9A" w14:paraId="4C2D728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5CF4F1"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7110F3F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90837D"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Individuals trained</w:t>
            </w:r>
          </w:p>
        </w:tc>
      </w:tr>
      <w:tr w:rsidR="00F37E9A" w14:paraId="0D2AE75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6CA60C"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two months (or more; up to 6 months) following completion of the BHA-funded training. </w:t>
            </w:r>
          </w:p>
        </w:tc>
      </w:tr>
      <w:tr w:rsidR="00F37E9A" w14:paraId="7C95CAB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F8B072"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1C757DD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8EF5B9" w14:textId="77777777" w:rsidR="00F37E9A" w:rsidRDefault="001E2816">
            <w:pPr>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the baseline data collection (pre-intervention) survey of initial knowledge or adequate percent of skills/learning objectives from individuals immediately after training.</w:t>
            </w:r>
          </w:p>
        </w:tc>
      </w:tr>
      <w:tr w:rsidR="00F37E9A" w14:paraId="2BFC36A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26A884F"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2869FB4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C9C3D2" w14:textId="77777777" w:rsidR="00F37E9A" w:rsidRDefault="001E2816">
            <w:pPr>
              <w:numPr>
                <w:ilvl w:val="0"/>
                <w:numId w:val="40"/>
              </w:numPr>
              <w:rPr>
                <w:rFonts w:ascii="Gill Sans" w:eastAsia="Gill Sans" w:hAnsi="Gill Sans" w:cs="Gill Sans"/>
              </w:rPr>
            </w:pPr>
            <w:r>
              <w:rPr>
                <w:rFonts w:ascii="Gill Sans" w:eastAsia="Gill Sans" w:hAnsi="Gill Sans" w:cs="Gill Sans"/>
              </w:rPr>
              <w:t>N/A</w:t>
            </w:r>
          </w:p>
        </w:tc>
      </w:tr>
    </w:tbl>
    <w:p w14:paraId="04D977D0" w14:textId="77777777" w:rsidR="00F37E9A" w:rsidRDefault="00545B71" w:rsidP="00ED2D30">
      <w:pPr>
        <w:spacing w:line="240" w:lineRule="auto"/>
        <w:ind w:left="-90"/>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25D60FB3" w14:textId="77777777" w:rsidR="00F37E9A" w:rsidRDefault="001E2816">
      <w:pPr>
        <w:rPr>
          <w:rFonts w:ascii="Gill Sans" w:eastAsia="Gill Sans" w:hAnsi="Gill Sans" w:cs="Gill Sans"/>
          <w:b/>
          <w:sz w:val="28"/>
          <w:szCs w:val="28"/>
        </w:rPr>
      </w:pPr>
      <w:r>
        <w:br w:type="page"/>
      </w:r>
    </w:p>
    <w:tbl>
      <w:tblPr>
        <w:tblStyle w:val="166"/>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49A94BD0"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0251527" w14:textId="77777777" w:rsidR="00F37E9A" w:rsidRDefault="001E2816">
            <w:pPr>
              <w:ind w:left="-20" w:right="-20"/>
              <w:rPr>
                <w:rFonts w:ascii="Gill Sans" w:eastAsia="Gill Sans" w:hAnsi="Gill Sans" w:cs="Gill Sans"/>
                <w:b/>
                <w:color w:val="FFFFFF"/>
                <w:sz w:val="24"/>
                <w:szCs w:val="24"/>
              </w:rPr>
            </w:pPr>
            <w:bookmarkStart w:id="79" w:name="bookmark=id.25b2l0r" w:colFirst="0" w:colLast="0"/>
            <w:bookmarkEnd w:id="79"/>
            <w:r>
              <w:rPr>
                <w:rFonts w:ascii="Gill Sans" w:eastAsia="Gill Sans" w:hAnsi="Gill Sans" w:cs="Gill Sans"/>
                <w:b/>
                <w:color w:val="FFFFFF"/>
                <w:sz w:val="24"/>
                <w:szCs w:val="24"/>
              </w:rPr>
              <w:t>D08:  Number of individuals trained in First Aid, Search and Rescue or health-related Disaster Risk Reduction interventions</w:t>
            </w:r>
          </w:p>
        </w:tc>
      </w:tr>
      <w:tr w:rsidR="00F37E9A" w14:paraId="555D573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CE51CF"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257DF1" w14:textId="77777777" w:rsidR="00F37E9A" w:rsidRDefault="001E2816">
            <w:pPr>
              <w:ind w:left="-20" w:right="-20"/>
              <w:rPr>
                <w:rFonts w:ascii="Gill Sans" w:eastAsia="Gill Sans" w:hAnsi="Gill Sans" w:cs="Gill Sans"/>
              </w:rPr>
            </w:pPr>
            <w:r>
              <w:rPr>
                <w:rFonts w:ascii="Gill Sans" w:eastAsia="Gill Sans" w:hAnsi="Gill Sans" w:cs="Gill Sans"/>
              </w:rPr>
              <w:t>RiA</w:t>
            </w:r>
          </w:p>
        </w:tc>
      </w:tr>
      <w:tr w:rsidR="00F37E9A" w14:paraId="045C04E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E8FDC6"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5C98BB"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7F9F6F5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347931"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D1A28E3" w14:textId="77777777" w:rsidR="00F37E9A" w:rsidRDefault="001E2816">
            <w:pPr>
              <w:widowControl w:val="0"/>
              <w:rPr>
                <w:rFonts w:ascii="Gill Sans" w:eastAsia="Gill Sans" w:hAnsi="Gill Sans" w:cs="Gill Sans"/>
              </w:rPr>
            </w:pPr>
            <w:r>
              <w:rPr>
                <w:rFonts w:ascii="Gill Sans" w:eastAsia="Gill Sans" w:hAnsi="Gill Sans" w:cs="Gill Sans"/>
              </w:rPr>
              <w:t>Disaster Risk Reduction Policy and Practice (DRRPP)</w:t>
            </w:r>
          </w:p>
        </w:tc>
      </w:tr>
      <w:tr w:rsidR="00F37E9A" w14:paraId="6595F38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80605D"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1FD82F6" w14:textId="77777777" w:rsidR="00F37E9A" w:rsidRDefault="001E2816">
            <w:pPr>
              <w:rPr>
                <w:rFonts w:ascii="Gill Sans" w:eastAsia="Gill Sans" w:hAnsi="Gill Sans" w:cs="Gill Sans"/>
              </w:rPr>
            </w:pPr>
            <w:r>
              <w:rPr>
                <w:rFonts w:ascii="Gill Sans" w:eastAsia="Gill Sans" w:hAnsi="Gill Sans" w:cs="Gill Sans"/>
              </w:rPr>
              <w:t>Capacity Building and Training</w:t>
            </w:r>
          </w:p>
        </w:tc>
      </w:tr>
      <w:tr w:rsidR="00F37E9A" w14:paraId="25B4E31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4AC6BEB"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03A8E7DA" w14:textId="77777777" w:rsidTr="00742F0E">
        <w:trPr>
          <w:trHeight w:val="4884"/>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790FEC"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6A64A267"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counts the number of individual beneficiaries trained in First Aid, Search and Rescue, or health-related Disaster Risk Reduction interventions. Trainings under this indicator includes new training or retraining, and the training must be conducted according to national or international standards, when these exist. Trainings must have specific learning objectives, a course outline or curriculum, and expected knowledge, skills and/or competencies to be gained by participants. Only participants who complete a full training course should be counted. </w:t>
            </w:r>
          </w:p>
          <w:p w14:paraId="31B7492C" w14:textId="77777777" w:rsidR="00F37E9A" w:rsidRPr="00742F0E" w:rsidRDefault="00F37E9A">
            <w:pPr>
              <w:ind w:left="-20"/>
              <w:rPr>
                <w:rFonts w:ascii="Gill Sans" w:eastAsia="Gill Sans" w:hAnsi="Gill Sans" w:cs="Gill Sans"/>
              </w:rPr>
            </w:pPr>
          </w:p>
          <w:p w14:paraId="5F7EEB35" w14:textId="77777777" w:rsidR="00F37E9A" w:rsidRDefault="001E2816">
            <w:pPr>
              <w:rPr>
                <w:rFonts w:ascii="Gill Sans" w:eastAsia="Gill Sans" w:hAnsi="Gill Sans" w:cs="Gill Sans"/>
                <w:u w:val="single"/>
              </w:rPr>
            </w:pPr>
            <w:r>
              <w:rPr>
                <w:rFonts w:ascii="Gill Sans" w:eastAsia="Gill Sans" w:hAnsi="Gill Sans" w:cs="Gill Sans"/>
                <w:u w:val="single"/>
              </w:rPr>
              <w:t>How to count the number of individual beneficiaries trained:</w:t>
            </w:r>
          </w:p>
          <w:p w14:paraId="2312425F" w14:textId="77777777" w:rsidR="00F37E9A" w:rsidRDefault="001E2816">
            <w:pPr>
              <w:numPr>
                <w:ilvl w:val="0"/>
                <w:numId w:val="54"/>
              </w:numPr>
              <w:ind w:hanging="360"/>
              <w:rPr>
                <w:rFonts w:ascii="Gill Sans" w:eastAsia="Gill Sans" w:hAnsi="Gill Sans" w:cs="Gill Sans"/>
              </w:rPr>
            </w:pPr>
            <w:r>
              <w:rPr>
                <w:rFonts w:ascii="Gill Sans" w:eastAsia="Gill Sans" w:hAnsi="Gill Sans" w:cs="Gill Sans"/>
              </w:rPr>
              <w:t xml:space="preserve">If a training course covers more than one topic, individual beneficiaries should only be counted once for that training course. </w:t>
            </w:r>
          </w:p>
          <w:p w14:paraId="0E89027E" w14:textId="77777777" w:rsidR="00F37E9A" w:rsidRDefault="001E2816">
            <w:pPr>
              <w:numPr>
                <w:ilvl w:val="0"/>
                <w:numId w:val="54"/>
              </w:numPr>
              <w:ind w:hanging="360"/>
              <w:rPr>
                <w:rFonts w:ascii="Gill Sans" w:eastAsia="Gill Sans" w:hAnsi="Gill Sans" w:cs="Gill Sans"/>
              </w:rPr>
            </w:pPr>
            <w:r>
              <w:rPr>
                <w:rFonts w:ascii="Gill Sans" w:eastAsia="Gill Sans" w:hAnsi="Gill Sans" w:cs="Gill Sans"/>
              </w:rPr>
              <w:t xml:space="preserve">If a training course is conducted in more than one session/training event, only individual beneficiaries who complete the full course should be counted; do not sum the participants for each training event. </w:t>
            </w:r>
          </w:p>
          <w:p w14:paraId="3931564B" w14:textId="77777777" w:rsidR="00F37E9A" w:rsidRDefault="001E2816">
            <w:pPr>
              <w:numPr>
                <w:ilvl w:val="0"/>
                <w:numId w:val="54"/>
              </w:numPr>
              <w:ind w:hanging="360"/>
              <w:rPr>
                <w:rFonts w:ascii="Gill Sans" w:eastAsia="Gill Sans" w:hAnsi="Gill Sans" w:cs="Gill Sans"/>
              </w:rPr>
            </w:pPr>
            <w:r>
              <w:rPr>
                <w:rFonts w:ascii="Gill Sans" w:eastAsia="Gill Sans" w:hAnsi="Gill Sans" w:cs="Gill Sans"/>
              </w:rPr>
              <w:t xml:space="preserve">If individual beneficiaries are re-trained within the reporting period, having received training prior to the activity or reporting period, they should be included in the count once in the reporting period. </w:t>
            </w:r>
          </w:p>
          <w:p w14:paraId="34C84FC4" w14:textId="77777777" w:rsidR="00F37E9A" w:rsidRDefault="001E2816">
            <w:pPr>
              <w:numPr>
                <w:ilvl w:val="0"/>
                <w:numId w:val="54"/>
              </w:numPr>
              <w:ind w:hanging="360"/>
              <w:rPr>
                <w:rFonts w:ascii="Gill Sans" w:eastAsia="Gill Sans" w:hAnsi="Gill Sans" w:cs="Gill Sans"/>
              </w:rPr>
            </w:pPr>
            <w:r>
              <w:rPr>
                <w:rFonts w:ascii="Gill Sans" w:eastAsia="Gill Sans" w:hAnsi="Gill Sans" w:cs="Gill Sans"/>
              </w:rPr>
              <w:t>If individual beneficiaries receive multiple, different trainings in the reporting period, they should only be counted once in the reporting period.</w:t>
            </w:r>
          </w:p>
        </w:tc>
      </w:tr>
      <w:tr w:rsidR="00F37E9A" w14:paraId="1F87D6A3" w14:textId="77777777" w:rsidTr="00742F0E">
        <w:trPr>
          <w:trHeight w:val="375"/>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D33AEA"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w:t>
            </w:r>
          </w:p>
        </w:tc>
      </w:tr>
      <w:tr w:rsidR="00F37E9A" w14:paraId="2FE66B05" w14:textId="77777777" w:rsidTr="00742F0E">
        <w:trPr>
          <w:trHeight w:val="555"/>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41E477"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beneficiaries trained in First Aid, Search and Rescue, or health-related Disaster Risk Reduction interventions.</w:t>
            </w:r>
          </w:p>
        </w:tc>
      </w:tr>
      <w:tr w:rsidR="00F37E9A" w14:paraId="7EB8F91A" w14:textId="77777777" w:rsidTr="00742F0E">
        <w:trPr>
          <w:trHeight w:val="879"/>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5A464BA"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individual beneficiaries, without double counting, who were trained in First Aid, Search and Rescue, or health-related Disaster Risk Reduction interventions.</w:t>
            </w:r>
          </w:p>
        </w:tc>
      </w:tr>
      <w:tr w:rsidR="00F37E9A" w14:paraId="45D3810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3949DE"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w:t>
            </w:r>
          </w:p>
        </w:tc>
      </w:tr>
      <w:tr w:rsidR="00F37E9A" w14:paraId="2D6FED5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097F92"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Sex: female, male</w:t>
            </w:r>
          </w:p>
        </w:tc>
      </w:tr>
      <w:tr w:rsidR="00F37E9A" w14:paraId="4601150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9EFF7C5"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54FB4867" w14:textId="77777777">
        <w:trPr>
          <w:trHeight w:val="16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8FE2C4"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1C9E230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157108"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Attendance/registration records</w:t>
            </w:r>
          </w:p>
        </w:tc>
      </w:tr>
      <w:tr w:rsidR="00F37E9A" w14:paraId="6195114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9B2F605"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Implementing partner staff</w:t>
            </w:r>
          </w:p>
        </w:tc>
      </w:tr>
      <w:tr w:rsidR="00F37E9A" w14:paraId="4F0E5E4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C4CD8D"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Individuals trained</w:t>
            </w:r>
          </w:p>
        </w:tc>
      </w:tr>
      <w:tr w:rsidR="00F37E9A" w14:paraId="21C31F4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42E11E"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on an ongoing/rolling/monthly basis. </w:t>
            </w:r>
          </w:p>
        </w:tc>
      </w:tr>
      <w:tr w:rsidR="00F37E9A" w14:paraId="7D046F1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592D50E"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4CDB9157" w14:textId="77777777" w:rsidTr="00742F0E">
        <w:trPr>
          <w:trHeight w:val="339"/>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27EDD3"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6F18FB0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E63A0B5" w14:textId="3C09835E"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689E19F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62E2A8" w14:textId="77777777" w:rsidR="00F37E9A" w:rsidRDefault="001E2816">
            <w:pPr>
              <w:widowControl w:val="0"/>
              <w:numPr>
                <w:ilvl w:val="0"/>
                <w:numId w:val="48"/>
              </w:numPr>
              <w:rPr>
                <w:rFonts w:ascii="Gill Sans" w:eastAsia="Gill Sans" w:hAnsi="Gill Sans" w:cs="Gill Sans"/>
              </w:rPr>
            </w:pPr>
            <w:r>
              <w:rPr>
                <w:rFonts w:ascii="Gill Sans" w:eastAsia="Gill Sans" w:hAnsi="Gill Sans" w:cs="Gill Sans"/>
              </w:rPr>
              <w:t>N/A</w:t>
            </w:r>
          </w:p>
        </w:tc>
      </w:tr>
    </w:tbl>
    <w:p w14:paraId="14576896" w14:textId="77777777" w:rsidR="00F37E9A" w:rsidRDefault="00545B71" w:rsidP="00ED2D30">
      <w:pPr>
        <w:ind w:left="-90"/>
        <w:rPr>
          <w:rFonts w:ascii="Gill Sans" w:eastAsia="Gill Sans" w:hAnsi="Gill Sans" w:cs="Gill Sans"/>
          <w:color w:val="0000FF"/>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7853F105" w14:textId="77777777" w:rsidR="00F37E9A" w:rsidRDefault="001E2816">
      <w:pPr>
        <w:spacing w:line="240" w:lineRule="auto"/>
        <w:rPr>
          <w:rFonts w:ascii="Gill Sans" w:eastAsia="Gill Sans" w:hAnsi="Gill Sans" w:cs="Gill Sans"/>
          <w:b/>
          <w:sz w:val="28"/>
          <w:szCs w:val="28"/>
        </w:rPr>
      </w:pPr>
      <w:r>
        <w:br w:type="page"/>
      </w:r>
    </w:p>
    <w:tbl>
      <w:tblPr>
        <w:tblStyle w:val="165"/>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3A3977CF"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752454D" w14:textId="0DE37B1F" w:rsidR="00F37E9A" w:rsidRDefault="001E2816">
            <w:pPr>
              <w:ind w:left="-20" w:right="-20"/>
              <w:rPr>
                <w:rFonts w:ascii="Gill Sans" w:eastAsia="Gill Sans" w:hAnsi="Gill Sans" w:cs="Gill Sans"/>
                <w:b/>
                <w:color w:val="FFFFFF"/>
                <w:sz w:val="24"/>
                <w:szCs w:val="24"/>
              </w:rPr>
            </w:pPr>
            <w:bookmarkStart w:id="80" w:name="bookmark=id.kgcv8k" w:colFirst="0" w:colLast="0"/>
            <w:bookmarkEnd w:id="80"/>
            <w:r>
              <w:rPr>
                <w:rFonts w:ascii="Gill Sans" w:eastAsia="Gill Sans" w:hAnsi="Gill Sans" w:cs="Gill Sans"/>
                <w:b/>
                <w:color w:val="FFFFFF"/>
                <w:sz w:val="24"/>
                <w:szCs w:val="24"/>
              </w:rPr>
              <w:t xml:space="preserve">D09:  </w:t>
            </w:r>
            <w:r w:rsidR="00205286" w:rsidRPr="00205286">
              <w:rPr>
                <w:rFonts w:ascii="Gill Sans" w:eastAsia="Gill Sans" w:hAnsi="Gill Sans" w:cs="Gill Sans"/>
                <w:b/>
                <w:color w:val="FFFFFF"/>
                <w:sz w:val="24"/>
                <w:szCs w:val="24"/>
              </w:rPr>
              <w:t>Number of jointly organized events that raise DRR awareness and support and/or increase collaboration for advancing DRR</w:t>
            </w:r>
          </w:p>
        </w:tc>
      </w:tr>
      <w:tr w:rsidR="00F37E9A" w14:paraId="67EB8BC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B61C10"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A5F5FD0"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35A676B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25E0345"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B04DD2"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33163B2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25F778"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1938306" w14:textId="77777777" w:rsidR="00F37E9A" w:rsidRDefault="001E2816">
            <w:pPr>
              <w:widowControl w:val="0"/>
              <w:rPr>
                <w:rFonts w:ascii="Gill Sans" w:eastAsia="Gill Sans" w:hAnsi="Gill Sans" w:cs="Gill Sans"/>
              </w:rPr>
            </w:pPr>
            <w:r>
              <w:rPr>
                <w:rFonts w:ascii="Gill Sans" w:eastAsia="Gill Sans" w:hAnsi="Gill Sans" w:cs="Gill Sans"/>
              </w:rPr>
              <w:t xml:space="preserve"> Disaster Risk Reduction Policy and Practice (DRRPP)</w:t>
            </w:r>
          </w:p>
        </w:tc>
      </w:tr>
      <w:tr w:rsidR="00F37E9A" w14:paraId="73D34B5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E7DC98"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806B179" w14:textId="77777777" w:rsidR="00F37E9A" w:rsidRDefault="001E2816">
            <w:pPr>
              <w:rPr>
                <w:rFonts w:ascii="Gill Sans" w:eastAsia="Gill Sans" w:hAnsi="Gill Sans" w:cs="Gill Sans"/>
              </w:rPr>
            </w:pPr>
            <w:r>
              <w:rPr>
                <w:rFonts w:ascii="Gill Sans" w:eastAsia="Gill Sans" w:hAnsi="Gill Sans" w:cs="Gill Sans"/>
              </w:rPr>
              <w:t xml:space="preserve"> Global Advocacy and Engagement</w:t>
            </w:r>
          </w:p>
        </w:tc>
      </w:tr>
      <w:tr w:rsidR="00F37E9A" w14:paraId="3505615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BFE4763"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25A90CA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73AE7B"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32F96BCB" w14:textId="22DD2489" w:rsidR="00F37E9A" w:rsidRDefault="001E2816">
            <w:pPr>
              <w:ind w:left="-20"/>
              <w:rPr>
                <w:rFonts w:ascii="Gill Sans" w:eastAsia="Gill Sans" w:hAnsi="Gill Sans" w:cs="Gill Sans"/>
              </w:rPr>
            </w:pPr>
            <w:r>
              <w:rPr>
                <w:rFonts w:ascii="Gill Sans" w:eastAsia="Gill Sans" w:hAnsi="Gill Sans" w:cs="Gill Sans"/>
              </w:rPr>
              <w:t xml:space="preserve">This indicator counts the number of jointly organized events </w:t>
            </w:r>
            <w:r w:rsidR="009251AE">
              <w:rPr>
                <w:rFonts w:ascii="Gill Sans" w:eastAsia="Gill Sans" w:hAnsi="Gill Sans" w:cs="Gill Sans"/>
              </w:rPr>
              <w:t>that</w:t>
            </w:r>
            <w:r>
              <w:rPr>
                <w:rFonts w:ascii="Gill Sans" w:eastAsia="Gill Sans" w:hAnsi="Gill Sans" w:cs="Gill Sans"/>
              </w:rPr>
              <w:t xml:space="preserve"> raise DRR awareness</w:t>
            </w:r>
            <w:r w:rsidR="00AE756E">
              <w:rPr>
                <w:rFonts w:ascii="Gill Sans" w:eastAsia="Gill Sans" w:hAnsi="Gill Sans" w:cs="Gill Sans"/>
              </w:rPr>
              <w:t xml:space="preserve"> and</w:t>
            </w:r>
            <w:r w:rsidR="009251AE">
              <w:rPr>
                <w:rFonts w:ascii="Gill Sans" w:eastAsia="Gill Sans" w:hAnsi="Gill Sans" w:cs="Gill Sans"/>
              </w:rPr>
              <w:t xml:space="preserve"> </w:t>
            </w:r>
            <w:r>
              <w:rPr>
                <w:rFonts w:ascii="Gill Sans" w:eastAsia="Gill Sans" w:hAnsi="Gill Sans" w:cs="Gill Sans"/>
              </w:rPr>
              <w:t>support and</w:t>
            </w:r>
            <w:r w:rsidR="00AE756E">
              <w:rPr>
                <w:rFonts w:ascii="Gill Sans" w:eastAsia="Gill Sans" w:hAnsi="Gill Sans" w:cs="Gill Sans"/>
              </w:rPr>
              <w:t>/or increas</w:t>
            </w:r>
            <w:r w:rsidR="009251AE">
              <w:rPr>
                <w:rFonts w:ascii="Gill Sans" w:eastAsia="Gill Sans" w:hAnsi="Gill Sans" w:cs="Gill Sans"/>
              </w:rPr>
              <w:t>e</w:t>
            </w:r>
            <w:r>
              <w:rPr>
                <w:rFonts w:ascii="Gill Sans" w:eastAsia="Gill Sans" w:hAnsi="Gill Sans" w:cs="Gill Sans"/>
              </w:rPr>
              <w:t xml:space="preserve"> collaborat</w:t>
            </w:r>
            <w:r w:rsidR="00AE756E">
              <w:rPr>
                <w:rFonts w:ascii="Gill Sans" w:eastAsia="Gill Sans" w:hAnsi="Gill Sans" w:cs="Gill Sans"/>
              </w:rPr>
              <w:t xml:space="preserve">ion </w:t>
            </w:r>
            <w:r>
              <w:rPr>
                <w:rFonts w:ascii="Gill Sans" w:eastAsia="Gill Sans" w:hAnsi="Gill Sans" w:cs="Gill Sans"/>
              </w:rPr>
              <w:t xml:space="preserve">for </w:t>
            </w:r>
            <w:r w:rsidR="00AE756E">
              <w:rPr>
                <w:rFonts w:ascii="Gill Sans" w:eastAsia="Gill Sans" w:hAnsi="Gill Sans" w:cs="Gill Sans"/>
              </w:rPr>
              <w:t xml:space="preserve">advancing </w:t>
            </w:r>
            <w:r>
              <w:rPr>
                <w:rFonts w:ascii="Gill Sans" w:eastAsia="Gill Sans" w:hAnsi="Gill Sans" w:cs="Gill Sans"/>
              </w:rPr>
              <w:t xml:space="preserve">DRR. Jointly organized refers to more than one sponsoring organization, which can be national and local governments, NGOs, international aid organizations, community organizations or other organizations. Each event must have a specific goal, agenda and expected outcome. </w:t>
            </w:r>
          </w:p>
        </w:tc>
      </w:tr>
      <w:tr w:rsidR="00F37E9A" w14:paraId="17D1118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58696B"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jointly organized events)</w:t>
            </w:r>
          </w:p>
        </w:tc>
      </w:tr>
      <w:tr w:rsidR="00F37E9A" w14:paraId="1877287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9A31D9" w14:textId="39D87FE6"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jointly organized events </w:t>
            </w:r>
            <w:r w:rsidR="001D18A2">
              <w:rPr>
                <w:rFonts w:ascii="Gill Sans" w:eastAsia="Gill Sans" w:hAnsi="Gill Sans" w:cs="Gill Sans"/>
              </w:rPr>
              <w:t>that raise DRR awareness and support and/or increase collaboration for advancing DRR</w:t>
            </w:r>
            <w:r>
              <w:rPr>
                <w:rFonts w:ascii="Gill Sans" w:eastAsia="Gill Sans" w:hAnsi="Gill Sans" w:cs="Gill Sans"/>
              </w:rPr>
              <w:t>.</w:t>
            </w:r>
          </w:p>
        </w:tc>
      </w:tr>
      <w:tr w:rsidR="00F37E9A" w14:paraId="7224099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579CB8" w14:textId="676E170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LOA values are the total values of jointly organized events </w:t>
            </w:r>
            <w:r w:rsidR="001D18A2">
              <w:rPr>
                <w:rFonts w:ascii="Gill Sans" w:eastAsia="Gill Sans" w:hAnsi="Gill Sans" w:cs="Gill Sans"/>
              </w:rPr>
              <w:t>that</w:t>
            </w:r>
            <w:r>
              <w:rPr>
                <w:rFonts w:ascii="Gill Sans" w:eastAsia="Gill Sans" w:hAnsi="Gill Sans" w:cs="Gill Sans"/>
              </w:rPr>
              <w:t xml:space="preserve"> raise DRR awareness</w:t>
            </w:r>
            <w:r w:rsidR="001D18A2">
              <w:rPr>
                <w:rFonts w:ascii="Gill Sans" w:eastAsia="Gill Sans" w:hAnsi="Gill Sans" w:cs="Gill Sans"/>
              </w:rPr>
              <w:t xml:space="preserve"> and</w:t>
            </w:r>
            <w:r>
              <w:rPr>
                <w:rFonts w:ascii="Gill Sans" w:eastAsia="Gill Sans" w:hAnsi="Gill Sans" w:cs="Gill Sans"/>
              </w:rPr>
              <w:t xml:space="preserve"> support and</w:t>
            </w:r>
            <w:r w:rsidR="001D18A2">
              <w:rPr>
                <w:rFonts w:ascii="Gill Sans" w:eastAsia="Gill Sans" w:hAnsi="Gill Sans" w:cs="Gill Sans"/>
              </w:rPr>
              <w:t>/or</w:t>
            </w:r>
            <w:r>
              <w:rPr>
                <w:rFonts w:ascii="Gill Sans" w:eastAsia="Gill Sans" w:hAnsi="Gill Sans" w:cs="Gill Sans"/>
              </w:rPr>
              <w:t xml:space="preserve"> </w:t>
            </w:r>
            <w:r w:rsidR="001D18A2">
              <w:rPr>
                <w:rFonts w:ascii="Gill Sans" w:eastAsia="Gill Sans" w:hAnsi="Gill Sans" w:cs="Gill Sans"/>
              </w:rPr>
              <w:t xml:space="preserve">increase </w:t>
            </w:r>
            <w:r>
              <w:rPr>
                <w:rFonts w:ascii="Gill Sans" w:eastAsia="Gill Sans" w:hAnsi="Gill Sans" w:cs="Gill Sans"/>
              </w:rPr>
              <w:t>collaborat</w:t>
            </w:r>
            <w:r w:rsidR="001D18A2">
              <w:rPr>
                <w:rFonts w:ascii="Gill Sans" w:eastAsia="Gill Sans" w:hAnsi="Gill Sans" w:cs="Gill Sans"/>
              </w:rPr>
              <w:t xml:space="preserve">ion </w:t>
            </w:r>
            <w:r>
              <w:rPr>
                <w:rFonts w:ascii="Gill Sans" w:eastAsia="Gill Sans" w:hAnsi="Gill Sans" w:cs="Gill Sans"/>
              </w:rPr>
              <w:t xml:space="preserve">for </w:t>
            </w:r>
            <w:r w:rsidR="001D18A2">
              <w:rPr>
                <w:rFonts w:ascii="Gill Sans" w:eastAsia="Gill Sans" w:hAnsi="Gill Sans" w:cs="Gill Sans"/>
              </w:rPr>
              <w:t>advancing</w:t>
            </w:r>
            <w:r>
              <w:rPr>
                <w:rFonts w:ascii="Gill Sans" w:eastAsia="Gill Sans" w:hAnsi="Gill Sans" w:cs="Gill Sans"/>
              </w:rPr>
              <w:t xml:space="preserve"> </w:t>
            </w:r>
            <w:r w:rsidR="001D18A2">
              <w:rPr>
                <w:rFonts w:ascii="Gill Sans" w:eastAsia="Gill Sans" w:hAnsi="Gill Sans" w:cs="Gill Sans"/>
              </w:rPr>
              <w:t xml:space="preserve">DRR </w:t>
            </w:r>
            <w:r>
              <w:rPr>
                <w:rFonts w:ascii="Gill Sans" w:eastAsia="Gill Sans" w:hAnsi="Gill Sans" w:cs="Gill Sans"/>
              </w:rPr>
              <w:t xml:space="preserve">across the reporting periods. </w:t>
            </w:r>
          </w:p>
        </w:tc>
      </w:tr>
      <w:tr w:rsidR="00F37E9A" w14:paraId="5AACFD5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91FD3D"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651B0F2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7F5635"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N/A</w:t>
            </w:r>
          </w:p>
        </w:tc>
      </w:tr>
      <w:tr w:rsidR="00F37E9A" w14:paraId="52F4E9D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A2184EA"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3F3882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8BC897F"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4DE3381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BC2BA6"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w:t>
            </w:r>
          </w:p>
        </w:tc>
      </w:tr>
      <w:tr w:rsidR="00F37E9A" w14:paraId="1A747D9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EC0B26"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5BF0407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203841F"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Implementing partner staff who manage events documentation</w:t>
            </w:r>
          </w:p>
        </w:tc>
      </w:tr>
      <w:tr w:rsidR="00F37E9A" w14:paraId="3B0F973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E5558C"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0BEA03E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287A55"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786C43A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BA51D92"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0FFEB7F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C6C40CC"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F0E040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E34655" w14:textId="77777777" w:rsidR="00F37E9A" w:rsidRDefault="001E2816">
            <w:pPr>
              <w:numPr>
                <w:ilvl w:val="0"/>
                <w:numId w:val="133"/>
              </w:numPr>
              <w:rPr>
                <w:rFonts w:ascii="Gill Sans" w:eastAsia="Gill Sans" w:hAnsi="Gill Sans" w:cs="Gill Sans"/>
              </w:rPr>
            </w:pPr>
            <w:r>
              <w:rPr>
                <w:rFonts w:ascii="Gill Sans" w:eastAsia="Gill Sans" w:hAnsi="Gill Sans" w:cs="Gill Sans"/>
              </w:rPr>
              <w:t>N/A</w:t>
            </w:r>
          </w:p>
        </w:tc>
      </w:tr>
    </w:tbl>
    <w:p w14:paraId="22B248A7" w14:textId="77777777" w:rsidR="00E41B54" w:rsidRDefault="00545B71" w:rsidP="00ED2D30">
      <w:pPr>
        <w:spacing w:line="240" w:lineRule="auto"/>
        <w:ind w:left="-90"/>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37BDF9AE" w14:textId="18E19F8B" w:rsidR="00F37E9A" w:rsidRDefault="001E2816" w:rsidP="00ED2D30">
      <w:pPr>
        <w:spacing w:line="240" w:lineRule="auto"/>
        <w:ind w:left="-90"/>
        <w:rPr>
          <w:rFonts w:ascii="Gill Sans" w:eastAsia="Gill Sans" w:hAnsi="Gill Sans" w:cs="Gill Sans"/>
          <w:b/>
          <w:sz w:val="28"/>
          <w:szCs w:val="28"/>
        </w:rPr>
      </w:pPr>
      <w:r>
        <w:br w:type="page"/>
      </w:r>
    </w:p>
    <w:tbl>
      <w:tblPr>
        <w:tblStyle w:val="164"/>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0B1C415F"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0E206054" w14:textId="5BCC4A3A" w:rsidR="00F37E9A" w:rsidRDefault="001E2816">
            <w:pPr>
              <w:ind w:left="-20" w:right="-20"/>
              <w:rPr>
                <w:rFonts w:ascii="Gill Sans" w:eastAsia="Gill Sans" w:hAnsi="Gill Sans" w:cs="Gill Sans"/>
                <w:b/>
                <w:color w:val="FFFFFF"/>
                <w:sz w:val="24"/>
                <w:szCs w:val="24"/>
              </w:rPr>
            </w:pPr>
            <w:bookmarkStart w:id="81" w:name="bookmark=id.34g0dwd" w:colFirst="0" w:colLast="0"/>
            <w:bookmarkEnd w:id="81"/>
            <w:r>
              <w:rPr>
                <w:rFonts w:ascii="Gill Sans" w:eastAsia="Gill Sans" w:hAnsi="Gill Sans" w:cs="Gill Sans"/>
                <w:b/>
                <w:color w:val="FFFFFF"/>
                <w:sz w:val="24"/>
                <w:szCs w:val="24"/>
              </w:rPr>
              <w:t xml:space="preserve">D10:  Number of attendees at jointly organized events </w:t>
            </w:r>
            <w:r w:rsidR="009251AE">
              <w:rPr>
                <w:rFonts w:ascii="Gill Sans" w:eastAsia="Gill Sans" w:hAnsi="Gill Sans" w:cs="Gill Sans"/>
                <w:b/>
                <w:color w:val="FFFFFF"/>
                <w:sz w:val="24"/>
                <w:szCs w:val="24"/>
              </w:rPr>
              <w:t xml:space="preserve">that </w:t>
            </w:r>
            <w:r>
              <w:rPr>
                <w:rFonts w:ascii="Gill Sans" w:eastAsia="Gill Sans" w:hAnsi="Gill Sans" w:cs="Gill Sans"/>
                <w:b/>
                <w:color w:val="FFFFFF"/>
                <w:sz w:val="24"/>
                <w:szCs w:val="24"/>
              </w:rPr>
              <w:t>raise DRR awareness</w:t>
            </w:r>
            <w:r w:rsidR="00AE756E">
              <w:rPr>
                <w:rFonts w:ascii="Gill Sans" w:eastAsia="Gill Sans" w:hAnsi="Gill Sans" w:cs="Gill Sans"/>
                <w:b/>
                <w:color w:val="FFFFFF"/>
                <w:sz w:val="24"/>
                <w:szCs w:val="24"/>
              </w:rPr>
              <w:t xml:space="preserve"> and</w:t>
            </w:r>
            <w:r>
              <w:rPr>
                <w:rFonts w:ascii="Gill Sans" w:eastAsia="Gill Sans" w:hAnsi="Gill Sans" w:cs="Gill Sans"/>
                <w:b/>
                <w:color w:val="FFFFFF"/>
                <w:sz w:val="24"/>
                <w:szCs w:val="24"/>
              </w:rPr>
              <w:t xml:space="preserve"> support and</w:t>
            </w:r>
            <w:r w:rsidR="00AE756E">
              <w:rPr>
                <w:rFonts w:ascii="Gill Sans" w:eastAsia="Gill Sans" w:hAnsi="Gill Sans" w:cs="Gill Sans"/>
                <w:b/>
                <w:color w:val="FFFFFF"/>
                <w:sz w:val="24"/>
                <w:szCs w:val="24"/>
              </w:rPr>
              <w:t>/or increase</w:t>
            </w:r>
            <w:r>
              <w:rPr>
                <w:rFonts w:ascii="Gill Sans" w:eastAsia="Gill Sans" w:hAnsi="Gill Sans" w:cs="Gill Sans"/>
                <w:b/>
                <w:color w:val="FFFFFF"/>
                <w:sz w:val="24"/>
                <w:szCs w:val="24"/>
              </w:rPr>
              <w:t xml:space="preserve"> collaborat</w:t>
            </w:r>
            <w:r w:rsidR="00AE756E">
              <w:rPr>
                <w:rFonts w:ascii="Gill Sans" w:eastAsia="Gill Sans" w:hAnsi="Gill Sans" w:cs="Gill Sans"/>
                <w:b/>
                <w:color w:val="FFFFFF"/>
                <w:sz w:val="24"/>
                <w:szCs w:val="24"/>
              </w:rPr>
              <w:t xml:space="preserve">ion </w:t>
            </w:r>
            <w:r>
              <w:rPr>
                <w:rFonts w:ascii="Gill Sans" w:eastAsia="Gill Sans" w:hAnsi="Gill Sans" w:cs="Gill Sans"/>
                <w:b/>
                <w:color w:val="FFFFFF"/>
                <w:sz w:val="24"/>
                <w:szCs w:val="24"/>
              </w:rPr>
              <w:t xml:space="preserve">for </w:t>
            </w:r>
            <w:r w:rsidR="00AE756E">
              <w:rPr>
                <w:rFonts w:ascii="Gill Sans" w:eastAsia="Gill Sans" w:hAnsi="Gill Sans" w:cs="Gill Sans"/>
                <w:b/>
                <w:color w:val="FFFFFF"/>
                <w:sz w:val="24"/>
                <w:szCs w:val="24"/>
              </w:rPr>
              <w:t>advancing</w:t>
            </w:r>
            <w:r>
              <w:rPr>
                <w:rFonts w:ascii="Gill Sans" w:eastAsia="Gill Sans" w:hAnsi="Gill Sans" w:cs="Gill Sans"/>
                <w:b/>
                <w:color w:val="FFFFFF"/>
                <w:sz w:val="24"/>
                <w:szCs w:val="24"/>
              </w:rPr>
              <w:t xml:space="preserve"> DRR </w:t>
            </w:r>
          </w:p>
        </w:tc>
      </w:tr>
      <w:tr w:rsidR="00F37E9A" w14:paraId="17E43CD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049E98"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451932" w14:textId="77777777" w:rsidR="00F37E9A" w:rsidRDefault="001E2816">
            <w:pPr>
              <w:ind w:left="-20" w:right="-20"/>
              <w:rPr>
                <w:rFonts w:ascii="Gill Sans" w:eastAsia="Gill Sans" w:hAnsi="Gill Sans" w:cs="Gill Sans"/>
              </w:rPr>
            </w:pPr>
            <w:r>
              <w:rPr>
                <w:rFonts w:ascii="Gill Sans" w:eastAsia="Gill Sans" w:hAnsi="Gill Sans" w:cs="Gill Sans"/>
              </w:rPr>
              <w:t>Required</w:t>
            </w:r>
          </w:p>
        </w:tc>
      </w:tr>
      <w:tr w:rsidR="00F37E9A" w14:paraId="5DF1B23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FE4431"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A8AE7F7"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6218DA0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4FC141"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AB58E17" w14:textId="77777777" w:rsidR="00F37E9A" w:rsidRDefault="001E2816">
            <w:pPr>
              <w:widowControl w:val="0"/>
              <w:rPr>
                <w:rFonts w:ascii="Gill Sans" w:eastAsia="Gill Sans" w:hAnsi="Gill Sans" w:cs="Gill Sans"/>
              </w:rPr>
            </w:pPr>
            <w:r>
              <w:rPr>
                <w:rFonts w:ascii="Gill Sans" w:eastAsia="Gill Sans" w:hAnsi="Gill Sans" w:cs="Gill Sans"/>
              </w:rPr>
              <w:t>Disaster Risk Reduction Policy and Practice (DRRPP)</w:t>
            </w:r>
          </w:p>
        </w:tc>
      </w:tr>
      <w:tr w:rsidR="00F37E9A" w14:paraId="1118907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7117EE"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3AFFA0E" w14:textId="77777777" w:rsidR="00F37E9A" w:rsidRDefault="001E2816">
            <w:pPr>
              <w:rPr>
                <w:rFonts w:ascii="Gill Sans" w:eastAsia="Gill Sans" w:hAnsi="Gill Sans" w:cs="Gill Sans"/>
              </w:rPr>
            </w:pPr>
            <w:r>
              <w:rPr>
                <w:rFonts w:ascii="Gill Sans" w:eastAsia="Gill Sans" w:hAnsi="Gill Sans" w:cs="Gill Sans"/>
              </w:rPr>
              <w:t>Global Advocacy and Engagement</w:t>
            </w:r>
          </w:p>
        </w:tc>
      </w:tr>
      <w:tr w:rsidR="00F37E9A" w14:paraId="10F3987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66B644B"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5EA5C7C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2DEE5D"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391E68C3" w14:textId="65887233" w:rsidR="00F37E9A" w:rsidRDefault="001E2816">
            <w:pPr>
              <w:ind w:left="-20"/>
              <w:rPr>
                <w:rFonts w:ascii="Gill Sans" w:eastAsia="Gill Sans" w:hAnsi="Gill Sans" w:cs="Gill Sans"/>
              </w:rPr>
            </w:pPr>
            <w:r>
              <w:rPr>
                <w:rFonts w:ascii="Gill Sans" w:eastAsia="Gill Sans" w:hAnsi="Gill Sans" w:cs="Gill Sans"/>
              </w:rPr>
              <w:t>This indicator counts the number of individual</w:t>
            </w:r>
            <w:r w:rsidR="009251AE">
              <w:rPr>
                <w:rFonts w:ascii="Gill Sans" w:eastAsia="Gill Sans" w:hAnsi="Gill Sans" w:cs="Gill Sans"/>
              </w:rPr>
              <w:t>s</w:t>
            </w:r>
            <w:r>
              <w:rPr>
                <w:rFonts w:ascii="Gill Sans" w:eastAsia="Gill Sans" w:hAnsi="Gill Sans" w:cs="Gill Sans"/>
              </w:rPr>
              <w:t xml:space="preserve"> attending jointly organized events </w:t>
            </w:r>
            <w:r w:rsidR="009251AE">
              <w:rPr>
                <w:rFonts w:ascii="Gill Sans" w:eastAsia="Gill Sans" w:hAnsi="Gill Sans" w:cs="Gill Sans"/>
              </w:rPr>
              <w:t xml:space="preserve">that </w:t>
            </w:r>
            <w:r>
              <w:rPr>
                <w:rFonts w:ascii="Gill Sans" w:eastAsia="Gill Sans" w:hAnsi="Gill Sans" w:cs="Gill Sans"/>
              </w:rPr>
              <w:t>raise DRR awareness</w:t>
            </w:r>
            <w:r w:rsidR="00AE756E">
              <w:rPr>
                <w:rFonts w:ascii="Gill Sans" w:eastAsia="Gill Sans" w:hAnsi="Gill Sans" w:cs="Gill Sans"/>
              </w:rPr>
              <w:t xml:space="preserve"> and</w:t>
            </w:r>
            <w:r w:rsidR="009251AE">
              <w:rPr>
                <w:rFonts w:ascii="Gill Sans" w:eastAsia="Gill Sans" w:hAnsi="Gill Sans" w:cs="Gill Sans"/>
              </w:rPr>
              <w:t xml:space="preserve"> </w:t>
            </w:r>
            <w:r>
              <w:rPr>
                <w:rFonts w:ascii="Gill Sans" w:eastAsia="Gill Sans" w:hAnsi="Gill Sans" w:cs="Gill Sans"/>
              </w:rPr>
              <w:t>support and</w:t>
            </w:r>
            <w:r w:rsidR="00AE756E">
              <w:rPr>
                <w:rFonts w:ascii="Gill Sans" w:eastAsia="Gill Sans" w:hAnsi="Gill Sans" w:cs="Gill Sans"/>
              </w:rPr>
              <w:t>/or increase</w:t>
            </w:r>
            <w:r>
              <w:rPr>
                <w:rFonts w:ascii="Gill Sans" w:eastAsia="Gill Sans" w:hAnsi="Gill Sans" w:cs="Gill Sans"/>
              </w:rPr>
              <w:t xml:space="preserve"> collaborat</w:t>
            </w:r>
            <w:r w:rsidR="00AE756E">
              <w:rPr>
                <w:rFonts w:ascii="Gill Sans" w:eastAsia="Gill Sans" w:hAnsi="Gill Sans" w:cs="Gill Sans"/>
              </w:rPr>
              <w:t>ion</w:t>
            </w:r>
            <w:r>
              <w:rPr>
                <w:rFonts w:ascii="Gill Sans" w:eastAsia="Gill Sans" w:hAnsi="Gill Sans" w:cs="Gill Sans"/>
              </w:rPr>
              <w:t xml:space="preserve"> for </w:t>
            </w:r>
            <w:r w:rsidR="00AE756E">
              <w:rPr>
                <w:rFonts w:ascii="Gill Sans" w:eastAsia="Gill Sans" w:hAnsi="Gill Sans" w:cs="Gill Sans"/>
              </w:rPr>
              <w:t xml:space="preserve">advancing </w:t>
            </w:r>
            <w:r>
              <w:rPr>
                <w:rFonts w:ascii="Gill Sans" w:eastAsia="Gill Sans" w:hAnsi="Gill Sans" w:cs="Gill Sans"/>
              </w:rPr>
              <w:t xml:space="preserve">DRR. They may include a variety of participants/stakeholders such as national and local governments, NGOs, International aid organizations, community members and other stakeholders. Each event must have a specific goal, agenda and expected outcome.  </w:t>
            </w:r>
          </w:p>
        </w:tc>
      </w:tr>
      <w:tr w:rsidR="00F37E9A" w14:paraId="1901790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8EEB77A" w14:textId="3B3D5322"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w:t>
            </w:r>
          </w:p>
        </w:tc>
      </w:tr>
      <w:tr w:rsidR="00F37E9A" w14:paraId="1723D7C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8D7DE6" w14:textId="1E49AE63"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attending jointly organized events </w:t>
            </w:r>
            <w:r w:rsidR="001D18A2">
              <w:rPr>
                <w:rFonts w:ascii="Gill Sans" w:eastAsia="Gill Sans" w:hAnsi="Gill Sans" w:cs="Gill Sans"/>
              </w:rPr>
              <w:t>that raise DRR awareness and support and/or increase collaboration for advancing DRR</w:t>
            </w:r>
            <w:r>
              <w:rPr>
                <w:rFonts w:ascii="Gill Sans" w:eastAsia="Gill Sans" w:hAnsi="Gill Sans" w:cs="Gill Sans"/>
              </w:rPr>
              <w:t>.</w:t>
            </w:r>
          </w:p>
        </w:tc>
      </w:tr>
      <w:tr w:rsidR="00F37E9A" w14:paraId="47AB9C5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51953AB" w14:textId="4BB914BC"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w:t>
            </w:r>
            <w:r w:rsidR="009251AE">
              <w:rPr>
                <w:rFonts w:ascii="Gill Sans" w:eastAsia="Gill Sans" w:hAnsi="Gill Sans" w:cs="Gill Sans"/>
              </w:rPr>
              <w:t>individuals</w:t>
            </w:r>
            <w:r>
              <w:rPr>
                <w:rFonts w:ascii="Gill Sans" w:eastAsia="Gill Sans" w:hAnsi="Gill Sans" w:cs="Gill Sans"/>
              </w:rPr>
              <w:t xml:space="preserve">, without double counting, who attended jointly organized events </w:t>
            </w:r>
            <w:r w:rsidR="001D18A2">
              <w:rPr>
                <w:rFonts w:ascii="Gill Sans" w:eastAsia="Gill Sans" w:hAnsi="Gill Sans" w:cs="Gill Sans"/>
              </w:rPr>
              <w:t>that</w:t>
            </w:r>
            <w:r>
              <w:rPr>
                <w:rFonts w:ascii="Gill Sans" w:eastAsia="Gill Sans" w:hAnsi="Gill Sans" w:cs="Gill Sans"/>
              </w:rPr>
              <w:t xml:space="preserve"> raise DRR awareness</w:t>
            </w:r>
            <w:r w:rsidR="001D18A2">
              <w:rPr>
                <w:rFonts w:ascii="Gill Sans" w:eastAsia="Gill Sans" w:hAnsi="Gill Sans" w:cs="Gill Sans"/>
              </w:rPr>
              <w:t xml:space="preserve"> and</w:t>
            </w:r>
            <w:r>
              <w:rPr>
                <w:rFonts w:ascii="Gill Sans" w:eastAsia="Gill Sans" w:hAnsi="Gill Sans" w:cs="Gill Sans"/>
              </w:rPr>
              <w:t xml:space="preserve"> support and</w:t>
            </w:r>
            <w:r w:rsidR="001D18A2">
              <w:rPr>
                <w:rFonts w:ascii="Gill Sans" w:eastAsia="Gill Sans" w:hAnsi="Gill Sans" w:cs="Gill Sans"/>
              </w:rPr>
              <w:t>/or</w:t>
            </w:r>
            <w:r>
              <w:rPr>
                <w:rFonts w:ascii="Gill Sans" w:eastAsia="Gill Sans" w:hAnsi="Gill Sans" w:cs="Gill Sans"/>
              </w:rPr>
              <w:t xml:space="preserve"> </w:t>
            </w:r>
            <w:r w:rsidR="001D18A2">
              <w:rPr>
                <w:rFonts w:ascii="Gill Sans" w:eastAsia="Gill Sans" w:hAnsi="Gill Sans" w:cs="Gill Sans"/>
              </w:rPr>
              <w:t xml:space="preserve">increase </w:t>
            </w:r>
            <w:r>
              <w:rPr>
                <w:rFonts w:ascii="Gill Sans" w:eastAsia="Gill Sans" w:hAnsi="Gill Sans" w:cs="Gill Sans"/>
              </w:rPr>
              <w:t>collaborat</w:t>
            </w:r>
            <w:r w:rsidR="001D18A2">
              <w:rPr>
                <w:rFonts w:ascii="Gill Sans" w:eastAsia="Gill Sans" w:hAnsi="Gill Sans" w:cs="Gill Sans"/>
              </w:rPr>
              <w:t xml:space="preserve">ion </w:t>
            </w:r>
            <w:r>
              <w:rPr>
                <w:rFonts w:ascii="Gill Sans" w:eastAsia="Gill Sans" w:hAnsi="Gill Sans" w:cs="Gill Sans"/>
              </w:rPr>
              <w:t xml:space="preserve">for </w:t>
            </w:r>
            <w:r w:rsidR="001D18A2">
              <w:rPr>
                <w:rFonts w:ascii="Gill Sans" w:eastAsia="Gill Sans" w:hAnsi="Gill Sans" w:cs="Gill Sans"/>
              </w:rPr>
              <w:t>advancing</w:t>
            </w:r>
            <w:r>
              <w:rPr>
                <w:rFonts w:ascii="Gill Sans" w:eastAsia="Gill Sans" w:hAnsi="Gill Sans" w:cs="Gill Sans"/>
              </w:rPr>
              <w:t xml:space="preserve"> DR</w:t>
            </w:r>
            <w:r w:rsidR="001D18A2">
              <w:rPr>
                <w:rFonts w:ascii="Gill Sans" w:eastAsia="Gill Sans" w:hAnsi="Gill Sans" w:cs="Gill Sans"/>
              </w:rPr>
              <w:t>R</w:t>
            </w:r>
            <w:r>
              <w:rPr>
                <w:rFonts w:ascii="Gill Sans" w:eastAsia="Gill Sans" w:hAnsi="Gill Sans" w:cs="Gill Sans"/>
              </w:rPr>
              <w:t>.</w:t>
            </w:r>
          </w:p>
        </w:tc>
      </w:tr>
      <w:tr w:rsidR="00F37E9A" w14:paraId="01E7E6C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98970F"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400188A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8E23D6"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Sex: female, male</w:t>
            </w:r>
          </w:p>
        </w:tc>
      </w:tr>
      <w:tr w:rsidR="00F37E9A" w14:paraId="7A978EF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5E4838E"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E5515F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35566CA"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5A5AE98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399D78"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Attendance/registration records</w:t>
            </w:r>
          </w:p>
        </w:tc>
      </w:tr>
      <w:tr w:rsidR="00F37E9A" w14:paraId="3DEB5CD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BD86DA"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3661F2C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55A9DB"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Implementing partner staff who manage events documentation, event organizers</w:t>
            </w:r>
          </w:p>
        </w:tc>
      </w:tr>
      <w:tr w:rsidR="00F37E9A" w14:paraId="0263582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6AC7DCF"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10906D3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397D80"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10257D7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BAE666"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4A30C0A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94C2B96"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3D64BD8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5CACFA" w14:textId="77777777" w:rsidR="00F37E9A" w:rsidRDefault="001E2816">
            <w:pPr>
              <w:numPr>
                <w:ilvl w:val="0"/>
                <w:numId w:val="135"/>
              </w:numPr>
              <w:rPr>
                <w:rFonts w:ascii="Gill Sans" w:eastAsia="Gill Sans" w:hAnsi="Gill Sans" w:cs="Gill Sans"/>
              </w:rPr>
            </w:pPr>
            <w:r>
              <w:rPr>
                <w:rFonts w:ascii="Gill Sans" w:eastAsia="Gill Sans" w:hAnsi="Gill Sans" w:cs="Gill Sans"/>
              </w:rPr>
              <w:t>N/A</w:t>
            </w:r>
          </w:p>
        </w:tc>
      </w:tr>
    </w:tbl>
    <w:p w14:paraId="5CC79B30" w14:textId="77777777" w:rsidR="00F37E9A" w:rsidRDefault="00545B71" w:rsidP="00ED2D30">
      <w:pPr>
        <w:spacing w:line="240" w:lineRule="auto"/>
        <w:ind w:left="-90"/>
        <w:rPr>
          <w:rFonts w:ascii="Gill Sans" w:eastAsia="Gill Sans" w:hAnsi="Gill Sans" w:cs="Gill Sans"/>
          <w:color w:val="0000FF"/>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709974A6" w14:textId="77777777" w:rsidR="00F37E9A" w:rsidRDefault="001E2816">
      <w:pPr>
        <w:spacing w:line="240" w:lineRule="auto"/>
        <w:rPr>
          <w:rFonts w:ascii="Gill Sans" w:eastAsia="Gill Sans" w:hAnsi="Gill Sans" w:cs="Gill Sans"/>
          <w:b/>
          <w:sz w:val="28"/>
          <w:szCs w:val="28"/>
        </w:rPr>
      </w:pPr>
      <w:r>
        <w:br w:type="page"/>
      </w:r>
    </w:p>
    <w:tbl>
      <w:tblPr>
        <w:tblStyle w:val="163"/>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7020"/>
      </w:tblGrid>
      <w:tr w:rsidR="00F37E9A" w14:paraId="54AD7348"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A1CF9F1" w14:textId="77777777" w:rsidR="00F37E9A" w:rsidRDefault="001E2816">
            <w:pPr>
              <w:ind w:left="-20" w:right="-20"/>
              <w:rPr>
                <w:rFonts w:ascii="Gill Sans" w:eastAsia="Gill Sans" w:hAnsi="Gill Sans" w:cs="Gill Sans"/>
                <w:b/>
                <w:color w:val="FFFFFF"/>
                <w:sz w:val="24"/>
                <w:szCs w:val="24"/>
              </w:rPr>
            </w:pPr>
            <w:bookmarkStart w:id="82" w:name="bookmark=id.1jlao46" w:colFirst="0" w:colLast="0"/>
            <w:bookmarkEnd w:id="82"/>
            <w:r>
              <w:rPr>
                <w:rFonts w:ascii="Gill Sans" w:eastAsia="Gill Sans" w:hAnsi="Gill Sans" w:cs="Gill Sans"/>
                <w:b/>
                <w:color w:val="FFFFFF"/>
                <w:sz w:val="24"/>
                <w:szCs w:val="24"/>
              </w:rPr>
              <w:t>D11:  Number of documents, plans, joint publications and/or agreements written or revised to reflect improved DRR policy or practice</w:t>
            </w:r>
          </w:p>
        </w:tc>
      </w:tr>
      <w:tr w:rsidR="00F37E9A" w14:paraId="30174C36" w14:textId="77777777">
        <w:tc>
          <w:tcPr>
            <w:tcW w:w="253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2C7E1B"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02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EE8954"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143CEC39" w14:textId="77777777">
        <w:tc>
          <w:tcPr>
            <w:tcW w:w="253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8D36E4A"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02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3AC8FA" w14:textId="77777777" w:rsidR="00F37E9A" w:rsidRDefault="001E2816">
            <w:pPr>
              <w:ind w:left="-20" w:right="-20"/>
              <w:rPr>
                <w:rFonts w:ascii="Gill Sans" w:eastAsia="Gill Sans" w:hAnsi="Gill Sans" w:cs="Gill Sans"/>
              </w:rPr>
            </w:pPr>
            <w:r>
              <w:rPr>
                <w:rFonts w:ascii="Gill Sans" w:eastAsia="Gill Sans" w:hAnsi="Gill Sans" w:cs="Gill Sans"/>
              </w:rPr>
              <w:t>Outcome</w:t>
            </w:r>
          </w:p>
        </w:tc>
      </w:tr>
      <w:tr w:rsidR="00F37E9A" w14:paraId="19711D3F" w14:textId="77777777">
        <w:tc>
          <w:tcPr>
            <w:tcW w:w="253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3F128A"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EB6E4B8" w14:textId="77777777" w:rsidR="00F37E9A" w:rsidRDefault="001E2816">
            <w:pPr>
              <w:widowControl w:val="0"/>
              <w:rPr>
                <w:rFonts w:ascii="Gill Sans" w:eastAsia="Gill Sans" w:hAnsi="Gill Sans" w:cs="Gill Sans"/>
              </w:rPr>
            </w:pPr>
            <w:r>
              <w:rPr>
                <w:rFonts w:ascii="Gill Sans" w:eastAsia="Gill Sans" w:hAnsi="Gill Sans" w:cs="Gill Sans"/>
              </w:rPr>
              <w:t>Disaster Risk Reduction Policy and Practice (DRRPP)</w:t>
            </w:r>
          </w:p>
        </w:tc>
      </w:tr>
      <w:tr w:rsidR="00F37E9A" w14:paraId="5566D7A9" w14:textId="77777777">
        <w:tc>
          <w:tcPr>
            <w:tcW w:w="253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37BB6C9"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C201231" w14:textId="77777777" w:rsidR="00F37E9A" w:rsidRDefault="001E2816">
            <w:pPr>
              <w:rPr>
                <w:rFonts w:ascii="Gill Sans" w:eastAsia="Gill Sans" w:hAnsi="Gill Sans" w:cs="Gill Sans"/>
              </w:rPr>
            </w:pPr>
            <w:r>
              <w:rPr>
                <w:rFonts w:ascii="Gill Sans" w:eastAsia="Gill Sans" w:hAnsi="Gill Sans" w:cs="Gill Sans"/>
              </w:rPr>
              <w:t>Global Advocacy and Engagement</w:t>
            </w:r>
          </w:p>
        </w:tc>
      </w:tr>
      <w:tr w:rsidR="00F37E9A" w14:paraId="0A40A7C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56C63E1"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5221DAE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7031A3"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042D1F99" w14:textId="77777777" w:rsidR="00F37E9A" w:rsidRDefault="001E2816">
            <w:pPr>
              <w:ind w:left="-20"/>
              <w:rPr>
                <w:rFonts w:ascii="Gill Sans" w:eastAsia="Gill Sans" w:hAnsi="Gill Sans" w:cs="Gill Sans"/>
              </w:rPr>
            </w:pPr>
            <w:r>
              <w:rPr>
                <w:rFonts w:ascii="Gill Sans" w:eastAsia="Gill Sans" w:hAnsi="Gill Sans" w:cs="Gill Sans"/>
              </w:rPr>
              <w:t>This indicator counts the number of documents, plans, joint publications and/or agreements written or revised to reflect improved DRR policy or practice. Documents, plans, joint publications and/or agreements may include guidelines, strategies, analysis, or outlines of operational processes or policies.  Plans can be international, regional, or national level disaster response or other relevant sectoral plans emphasizing DRR.  Agreements may be between different levels of government (e.g. international, regional, or national), community, and stakeholders.  Documents, plans, joint publications and/or agreements satisfy this indicator if they have been written or revised to improve DRR policy or practice.</w:t>
            </w:r>
          </w:p>
        </w:tc>
      </w:tr>
      <w:tr w:rsidR="00F37E9A" w14:paraId="3C7238F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D834E5"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documents, plans, joint publications or agreements)</w:t>
            </w:r>
          </w:p>
        </w:tc>
      </w:tr>
      <w:tr w:rsidR="00F37E9A" w14:paraId="197DC4C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012F3C"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documents, plans, joint publications or agreements written or revised to reflect improved DRR policy or practice.</w:t>
            </w:r>
          </w:p>
        </w:tc>
      </w:tr>
      <w:tr w:rsidR="00F37E9A" w14:paraId="05A23B1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8F3A233"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documents, plans, joint publications or agreements written or revised to reflect improved DRR policy or practice across the reporting periods. </w:t>
            </w:r>
          </w:p>
        </w:tc>
      </w:tr>
      <w:tr w:rsidR="00F37E9A" w14:paraId="741F996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C0F263"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7683543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4DE627"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N/A</w:t>
            </w:r>
          </w:p>
        </w:tc>
      </w:tr>
      <w:tr w:rsidR="00F37E9A" w14:paraId="62E7D6D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7437B8F"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50B23E0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2AEC25"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observation</w:t>
            </w:r>
          </w:p>
        </w:tc>
      </w:tr>
      <w:tr w:rsidR="00F37E9A" w14:paraId="5A9C8C4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03673D"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w:t>
            </w:r>
          </w:p>
        </w:tc>
      </w:tr>
      <w:tr w:rsidR="00F37E9A" w14:paraId="2EB4D06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BED9C2"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5A31467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AAD81A"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Implementing partner staff managing global advocacy intervention documentation, Document authors</w:t>
            </w:r>
          </w:p>
        </w:tc>
      </w:tr>
      <w:tr w:rsidR="00F37E9A" w14:paraId="1A96D1F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6A42F1"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36EB983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02F130"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75EE1DB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73ACD99"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0EAF5A5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4AF75CC9"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18A340EB" w14:textId="77777777">
        <w:trPr>
          <w:trHeight w:val="240"/>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2AAFB2" w14:textId="77777777" w:rsidR="00F37E9A" w:rsidRDefault="001E2816">
            <w:pPr>
              <w:numPr>
                <w:ilvl w:val="0"/>
                <w:numId w:val="305"/>
              </w:numPr>
              <w:rPr>
                <w:rFonts w:ascii="Gill Sans" w:eastAsia="Gill Sans" w:hAnsi="Gill Sans" w:cs="Gill Sans"/>
              </w:rPr>
            </w:pPr>
            <w:r>
              <w:rPr>
                <w:rFonts w:ascii="Gill Sans" w:eastAsia="Gill Sans" w:hAnsi="Gill Sans" w:cs="Gill Sans"/>
              </w:rPr>
              <w:t>N/A</w:t>
            </w:r>
          </w:p>
        </w:tc>
      </w:tr>
    </w:tbl>
    <w:p w14:paraId="49FE3796" w14:textId="77777777" w:rsidR="00F37E9A" w:rsidRDefault="00545B71" w:rsidP="00ED2D30">
      <w:pPr>
        <w:spacing w:line="240" w:lineRule="auto"/>
        <w:ind w:left="-90"/>
        <w:rPr>
          <w:rFonts w:ascii="Gill Sans" w:eastAsia="Gill Sans" w:hAnsi="Gill Sans" w:cs="Gill Sans"/>
          <w:color w:val="0000FF"/>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38A74285" w14:textId="77777777" w:rsidR="00F37E9A" w:rsidRDefault="001E2816">
      <w:pPr>
        <w:spacing w:line="240" w:lineRule="auto"/>
        <w:rPr>
          <w:rFonts w:ascii="Gill Sans" w:eastAsia="Gill Sans" w:hAnsi="Gill Sans" w:cs="Gill Sans"/>
          <w:b/>
          <w:sz w:val="28"/>
          <w:szCs w:val="28"/>
        </w:rPr>
      </w:pPr>
      <w:r>
        <w:br w:type="page"/>
      </w:r>
    </w:p>
    <w:tbl>
      <w:tblPr>
        <w:tblStyle w:val="162"/>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0725DC50" w14:textId="77777777">
        <w:trPr>
          <w:trHeight w:val="2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03AFB7AB" w14:textId="77777777" w:rsidR="00F37E9A" w:rsidRDefault="001E2816">
            <w:pPr>
              <w:ind w:left="-20" w:right="-20"/>
              <w:rPr>
                <w:rFonts w:ascii="Gill Sans" w:eastAsia="Gill Sans" w:hAnsi="Gill Sans" w:cs="Gill Sans"/>
                <w:b/>
                <w:color w:val="FFFFFF"/>
                <w:sz w:val="24"/>
                <w:szCs w:val="24"/>
              </w:rPr>
            </w:pPr>
            <w:bookmarkStart w:id="83" w:name="bookmark=id.43ky6rz" w:colFirst="0" w:colLast="0"/>
            <w:bookmarkEnd w:id="83"/>
            <w:r>
              <w:rPr>
                <w:rFonts w:ascii="Gill Sans" w:eastAsia="Gill Sans" w:hAnsi="Gill Sans" w:cs="Gill Sans"/>
                <w:b/>
                <w:color w:val="FFFFFF"/>
                <w:sz w:val="24"/>
                <w:szCs w:val="24"/>
              </w:rPr>
              <w:t>D12:  Number of DRR curricula developed</w:t>
            </w:r>
          </w:p>
        </w:tc>
      </w:tr>
      <w:tr w:rsidR="00F37E9A" w14:paraId="52FA21B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2819D96"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8769FE"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53B2E17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EB7D22"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2C6887"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24B1386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07FF3E3"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BC0FA7" w14:textId="77777777" w:rsidR="00F37E9A" w:rsidRDefault="001E2816">
            <w:pPr>
              <w:ind w:left="-20" w:right="-20"/>
              <w:rPr>
                <w:rFonts w:ascii="Gill Sans" w:eastAsia="Gill Sans" w:hAnsi="Gill Sans" w:cs="Gill Sans"/>
              </w:rPr>
            </w:pPr>
            <w:r>
              <w:rPr>
                <w:rFonts w:ascii="Gill Sans" w:eastAsia="Gill Sans" w:hAnsi="Gill Sans" w:cs="Gill Sans"/>
              </w:rPr>
              <w:t xml:space="preserve"> Disaster Risk Reduction Policy and Practice (DRRPP)</w:t>
            </w:r>
          </w:p>
        </w:tc>
      </w:tr>
      <w:tr w:rsidR="00F37E9A" w14:paraId="591E03B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DCCE2B7"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225B85" w14:textId="77777777" w:rsidR="00F37E9A" w:rsidRDefault="001E2816">
            <w:pPr>
              <w:ind w:left="-20" w:right="-20"/>
              <w:rPr>
                <w:rFonts w:ascii="Gill Sans" w:eastAsia="Gill Sans" w:hAnsi="Gill Sans" w:cs="Gill Sans"/>
              </w:rPr>
            </w:pPr>
            <w:r>
              <w:rPr>
                <w:rFonts w:ascii="Gill Sans" w:eastAsia="Gill Sans" w:hAnsi="Gill Sans" w:cs="Gill Sans"/>
              </w:rPr>
              <w:t xml:space="preserve"> Integration/Enhancement within Education Systems and Research</w:t>
            </w:r>
          </w:p>
        </w:tc>
      </w:tr>
      <w:tr w:rsidR="00F37E9A" w14:paraId="72A0DFF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F823E67"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5CAC68C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BCEBF6"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0AB4FF22" w14:textId="77777777" w:rsidR="00F37E9A" w:rsidRDefault="001E2816">
            <w:pPr>
              <w:ind w:left="-20"/>
              <w:rPr>
                <w:rFonts w:ascii="Gill Sans" w:eastAsia="Gill Sans" w:hAnsi="Gill Sans" w:cs="Gill Sans"/>
              </w:rPr>
            </w:pPr>
            <w:r>
              <w:rPr>
                <w:rFonts w:ascii="Gill Sans" w:eastAsia="Gill Sans" w:hAnsi="Gill Sans" w:cs="Gill Sans"/>
              </w:rPr>
              <w:t>This indicator counts the number of DRR curricula developed. A curriculum satisfies this indicator if it is a course of study in a formal education system such as school or university that is entirely or substantially focused on DRR.</w:t>
            </w:r>
          </w:p>
        </w:tc>
      </w:tr>
      <w:tr w:rsidR="00F37E9A" w14:paraId="56EE942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3BB729"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DRR curricula developed)</w:t>
            </w:r>
          </w:p>
        </w:tc>
      </w:tr>
      <w:tr w:rsidR="00F37E9A" w14:paraId="354DF0E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B7A552"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DRR curricula developed.</w:t>
            </w:r>
          </w:p>
        </w:tc>
      </w:tr>
      <w:tr w:rsidR="00F37E9A" w14:paraId="65494E7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1F13DA"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DRR curricula developed across the reporting periods. </w:t>
            </w:r>
          </w:p>
        </w:tc>
      </w:tr>
      <w:tr w:rsidR="00F37E9A" w14:paraId="324EA22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52FA06"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7F30D24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AE9FB0"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Education Level: primary, secondary, post-secondary, other</w:t>
            </w:r>
          </w:p>
        </w:tc>
      </w:tr>
      <w:tr w:rsidR="00F37E9A" w14:paraId="1B6E683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F00594C"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17025D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9FE063"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380E875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6683D90"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curricula</w:t>
            </w:r>
          </w:p>
        </w:tc>
      </w:tr>
      <w:tr w:rsidR="00F37E9A" w14:paraId="43F0BE9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6B0021"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6CDCE3A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CB8C95"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Educational institutions</w:t>
            </w:r>
          </w:p>
        </w:tc>
      </w:tr>
      <w:tr w:rsidR="00F37E9A" w14:paraId="29381A8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1762D9"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1E079E6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5EF5C6"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0EDC1A1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537C81"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06BB99C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2CE27552"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2AF0B22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606B8E9" w14:textId="77777777" w:rsidR="00F37E9A" w:rsidRDefault="001E2816">
            <w:pPr>
              <w:numPr>
                <w:ilvl w:val="0"/>
                <w:numId w:val="91"/>
              </w:numPr>
              <w:rPr>
                <w:rFonts w:ascii="Gill Sans" w:eastAsia="Gill Sans" w:hAnsi="Gill Sans" w:cs="Gill Sans"/>
              </w:rPr>
            </w:pPr>
            <w:r>
              <w:rPr>
                <w:rFonts w:ascii="Gill Sans" w:eastAsia="Gill Sans" w:hAnsi="Gill Sans" w:cs="Gill Sans"/>
              </w:rPr>
              <w:t>N/A</w:t>
            </w:r>
          </w:p>
        </w:tc>
      </w:tr>
    </w:tbl>
    <w:p w14:paraId="276B6CC5" w14:textId="234EA157" w:rsidR="00E41B54" w:rsidRDefault="00545B71" w:rsidP="00ED2D30">
      <w:pPr>
        <w:spacing w:line="240" w:lineRule="auto"/>
        <w:ind w:left="-90"/>
        <w:rPr>
          <w:rFonts w:ascii="Gill Sans" w:eastAsia="Gill Sans" w:hAnsi="Gill Sans" w:cs="Gill Sans"/>
          <w:color w:val="1155CC"/>
          <w:u w:val="single"/>
        </w:rPr>
      </w:pPr>
      <w:hyperlink w:anchor="ref">
        <w:r w:rsidR="001E2816">
          <w:rPr>
            <w:rFonts w:ascii="Gill Sans" w:eastAsia="Gill Sans" w:hAnsi="Gill Sans" w:cs="Gill Sans"/>
            <w:color w:val="1155CC"/>
            <w:u w:val="single"/>
          </w:rPr>
          <w:t>Table 2. BHA Emergency Indicator Reference Sheet Reference List</w:t>
        </w:r>
      </w:hyperlink>
    </w:p>
    <w:p w14:paraId="6EEECD57" w14:textId="2C99E824" w:rsidR="00F37E9A" w:rsidRDefault="001E2816" w:rsidP="00ED2D30">
      <w:pPr>
        <w:spacing w:line="240" w:lineRule="auto"/>
        <w:ind w:left="-90"/>
        <w:rPr>
          <w:rFonts w:ascii="Gill Sans" w:eastAsia="Gill Sans" w:hAnsi="Gill Sans" w:cs="Gill Sans"/>
          <w:b/>
          <w:sz w:val="28"/>
          <w:szCs w:val="28"/>
        </w:rPr>
      </w:pPr>
      <w:r>
        <w:br w:type="page"/>
      </w:r>
    </w:p>
    <w:tbl>
      <w:tblPr>
        <w:tblStyle w:val="161"/>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2A7BB4C6" w14:textId="77777777">
        <w:trPr>
          <w:trHeight w:val="6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5A4880A2" w14:textId="77777777" w:rsidR="00F37E9A" w:rsidRDefault="001E2816">
            <w:pPr>
              <w:ind w:left="-20" w:right="-20"/>
              <w:rPr>
                <w:rFonts w:ascii="Gill Sans" w:eastAsia="Gill Sans" w:hAnsi="Gill Sans" w:cs="Gill Sans"/>
                <w:b/>
                <w:color w:val="FFFFFF"/>
                <w:sz w:val="24"/>
                <w:szCs w:val="24"/>
              </w:rPr>
            </w:pPr>
            <w:bookmarkStart w:id="84" w:name="bookmark=id.2iq8gzs" w:colFirst="0" w:colLast="0"/>
            <w:bookmarkEnd w:id="84"/>
            <w:r>
              <w:rPr>
                <w:rFonts w:ascii="Gill Sans" w:eastAsia="Gill Sans" w:hAnsi="Gill Sans" w:cs="Gill Sans"/>
                <w:b/>
                <w:color w:val="FFFFFF"/>
                <w:sz w:val="24"/>
                <w:szCs w:val="24"/>
              </w:rPr>
              <w:t>D13:  Number of students trained in disaster preparedness, DRR and/or DRM</w:t>
            </w:r>
            <w:r>
              <w:rPr>
                <w:rFonts w:ascii="Gill Sans" w:eastAsia="Gill Sans" w:hAnsi="Gill Sans" w:cs="Gill Sans"/>
                <w:color w:val="263238"/>
                <w:sz w:val="20"/>
                <w:szCs w:val="20"/>
                <w:highlight w:val="yellow"/>
              </w:rPr>
              <w:t xml:space="preserve"> </w:t>
            </w:r>
          </w:p>
        </w:tc>
      </w:tr>
      <w:tr w:rsidR="00F37E9A" w14:paraId="71E89D6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6D2D550"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4E3F8B"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262692C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EB2D19"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2DBFDE"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16879DA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DA6C5C"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67BCD81" w14:textId="77777777" w:rsidR="00F37E9A" w:rsidRDefault="001E2816">
            <w:pPr>
              <w:ind w:left="-20" w:right="-20"/>
              <w:rPr>
                <w:rFonts w:ascii="Gill Sans" w:eastAsia="Gill Sans" w:hAnsi="Gill Sans" w:cs="Gill Sans"/>
              </w:rPr>
            </w:pPr>
            <w:r>
              <w:rPr>
                <w:rFonts w:ascii="Gill Sans" w:eastAsia="Gill Sans" w:hAnsi="Gill Sans" w:cs="Gill Sans"/>
              </w:rPr>
              <w:t xml:space="preserve"> Disaster Risk Reduction Policy and Practice (DRRPP)</w:t>
            </w:r>
          </w:p>
        </w:tc>
      </w:tr>
      <w:tr w:rsidR="00F37E9A" w14:paraId="3142270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B84764"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97AFDB" w14:textId="77777777" w:rsidR="00F37E9A" w:rsidRDefault="001E2816">
            <w:pPr>
              <w:ind w:left="-20" w:right="-20"/>
              <w:rPr>
                <w:rFonts w:ascii="Gill Sans" w:eastAsia="Gill Sans" w:hAnsi="Gill Sans" w:cs="Gill Sans"/>
              </w:rPr>
            </w:pPr>
            <w:r>
              <w:rPr>
                <w:rFonts w:ascii="Gill Sans" w:eastAsia="Gill Sans" w:hAnsi="Gill Sans" w:cs="Gill Sans"/>
              </w:rPr>
              <w:t xml:space="preserve"> Integration/Enhancement within Education Systems and Research</w:t>
            </w:r>
          </w:p>
        </w:tc>
      </w:tr>
      <w:tr w:rsidR="00F37E9A" w14:paraId="1131CB1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1DFC913"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303516A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E486454"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7A3DCED7" w14:textId="77777777" w:rsidR="00F37E9A" w:rsidRDefault="001E2816">
            <w:pPr>
              <w:ind w:left="-20"/>
              <w:rPr>
                <w:rFonts w:ascii="Gill Sans" w:eastAsia="Gill Sans" w:hAnsi="Gill Sans" w:cs="Gill Sans"/>
                <w:strike/>
              </w:rPr>
            </w:pPr>
            <w:r>
              <w:rPr>
                <w:rFonts w:ascii="Gill Sans" w:eastAsia="Gill Sans" w:hAnsi="Gill Sans" w:cs="Gill Sans"/>
              </w:rPr>
              <w:t>This indicator counts the number of students who were trained in disaster preparedness, DRR and/or DRM. Students are counted for this indicator if they are registered to study in a school, college, or formal education institution with a focus on DRR component or curriculum supported through BHA. Teachers as students are counted for this indicator if they are students in the training (i.e., Training of Trainers) with a focus on DRR component or curriculum supported through BHA.</w:t>
            </w:r>
            <w:r>
              <w:rPr>
                <w:rFonts w:ascii="Gill Sans" w:eastAsia="Gill Sans" w:hAnsi="Gill Sans" w:cs="Gill Sans"/>
                <w:strike/>
              </w:rPr>
              <w:t xml:space="preserve"> </w:t>
            </w:r>
          </w:p>
        </w:tc>
      </w:tr>
      <w:tr w:rsidR="00F37E9A" w14:paraId="638BC58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B1D02A"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students)</w:t>
            </w:r>
          </w:p>
        </w:tc>
      </w:tr>
      <w:tr w:rsidR="00F37E9A" w14:paraId="1422884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24D596"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students trained on disaster preparedness, DRR and/or DRM.</w:t>
            </w:r>
          </w:p>
        </w:tc>
      </w:tr>
      <w:tr w:rsidR="00F37E9A" w14:paraId="5511155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D3BD47"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students, without double counting, who received training on disaster preparedness, DRR and/or DRM.</w:t>
            </w:r>
          </w:p>
        </w:tc>
      </w:tr>
      <w:tr w:rsidR="00F37E9A" w14:paraId="4525EF5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6BE467"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53FDB0B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5B2DEC"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Sex: female, male</w:t>
            </w:r>
          </w:p>
        </w:tc>
      </w:tr>
      <w:tr w:rsidR="00F37E9A" w14:paraId="04540A6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6715198"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76EB650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1F4D76"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673298F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F8EDFF5"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Attendance/registration records</w:t>
            </w:r>
          </w:p>
        </w:tc>
      </w:tr>
      <w:tr w:rsidR="00F37E9A" w14:paraId="048D3A0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220E59"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23D41F2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F82C9C"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Implementing partner staff who manage the student training intervention documentation</w:t>
            </w:r>
          </w:p>
        </w:tc>
      </w:tr>
      <w:tr w:rsidR="00F37E9A" w14:paraId="789E02D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BB399D"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on an ongoing/rolling/monthly basis. </w:t>
            </w:r>
          </w:p>
        </w:tc>
      </w:tr>
      <w:tr w:rsidR="00F37E9A" w14:paraId="085D098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DFE4E5"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4C9B9AD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431578"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23D563C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8905339"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3DEBD5D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60F034" w14:textId="77777777" w:rsidR="00F37E9A" w:rsidRDefault="001E2816">
            <w:pPr>
              <w:numPr>
                <w:ilvl w:val="0"/>
                <w:numId w:val="112"/>
              </w:numPr>
              <w:rPr>
                <w:rFonts w:ascii="Gill Sans" w:eastAsia="Gill Sans" w:hAnsi="Gill Sans" w:cs="Gill Sans"/>
              </w:rPr>
            </w:pPr>
            <w:r>
              <w:rPr>
                <w:rFonts w:ascii="Gill Sans" w:eastAsia="Gill Sans" w:hAnsi="Gill Sans" w:cs="Gill Sans"/>
              </w:rPr>
              <w:t>N/A</w:t>
            </w:r>
          </w:p>
        </w:tc>
      </w:tr>
    </w:tbl>
    <w:p w14:paraId="1B77F9AB" w14:textId="77777777" w:rsidR="00F37E9A" w:rsidRDefault="00545B71" w:rsidP="00ED2D30">
      <w:pPr>
        <w:spacing w:line="240" w:lineRule="auto"/>
        <w:ind w:left="-90"/>
        <w:rPr>
          <w:rFonts w:ascii="Gill Sans" w:eastAsia="Gill Sans" w:hAnsi="Gill Sans" w:cs="Gill Sans"/>
          <w:color w:val="0000FF"/>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64B1D70E" w14:textId="77777777" w:rsidR="00F37E9A" w:rsidRDefault="001E2816">
      <w:pPr>
        <w:spacing w:line="240" w:lineRule="auto"/>
        <w:rPr>
          <w:rFonts w:ascii="Gill Sans" w:eastAsia="Gill Sans" w:hAnsi="Gill Sans" w:cs="Gill Sans"/>
          <w:b/>
          <w:sz w:val="28"/>
          <w:szCs w:val="28"/>
        </w:rPr>
      </w:pPr>
      <w:r>
        <w:br w:type="page"/>
      </w:r>
    </w:p>
    <w:tbl>
      <w:tblPr>
        <w:tblStyle w:val="160"/>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0C0D6E6"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5942E4C" w14:textId="77777777" w:rsidR="00F37E9A" w:rsidRDefault="001E2816">
            <w:pPr>
              <w:ind w:left="-20" w:right="-20"/>
              <w:rPr>
                <w:rFonts w:ascii="Gill Sans" w:eastAsia="Gill Sans" w:hAnsi="Gill Sans" w:cs="Gill Sans"/>
                <w:b/>
                <w:color w:val="FFFFFF"/>
                <w:sz w:val="24"/>
                <w:szCs w:val="24"/>
              </w:rPr>
            </w:pPr>
            <w:bookmarkStart w:id="85" w:name="bookmark=id.xvir7l" w:colFirst="0" w:colLast="0"/>
            <w:bookmarkEnd w:id="85"/>
            <w:r>
              <w:rPr>
                <w:rFonts w:ascii="Gill Sans" w:eastAsia="Gill Sans" w:hAnsi="Gill Sans" w:cs="Gill Sans"/>
                <w:b/>
                <w:color w:val="FFFFFF"/>
                <w:sz w:val="24"/>
                <w:szCs w:val="24"/>
              </w:rPr>
              <w:t>D14:  Percent of students who retain disaster preparedness, DRR and/or DRM skills and knowledge two months after training</w:t>
            </w:r>
          </w:p>
        </w:tc>
      </w:tr>
      <w:tr w:rsidR="00F37E9A" w14:paraId="6B5C577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10125B9"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41100E7"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6BF8FAD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9436E3"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0A8764"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67A68ED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BCF3EF"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E6F735" w14:textId="77777777" w:rsidR="00F37E9A" w:rsidRDefault="001E2816">
            <w:pPr>
              <w:ind w:left="-20" w:right="-20"/>
              <w:rPr>
                <w:rFonts w:ascii="Gill Sans" w:eastAsia="Gill Sans" w:hAnsi="Gill Sans" w:cs="Gill Sans"/>
              </w:rPr>
            </w:pPr>
            <w:r>
              <w:rPr>
                <w:rFonts w:ascii="Gill Sans" w:eastAsia="Gill Sans" w:hAnsi="Gill Sans" w:cs="Gill Sans"/>
              </w:rPr>
              <w:t xml:space="preserve"> Disaster Risk Reduction Policy and Practice (DRRPP)</w:t>
            </w:r>
          </w:p>
        </w:tc>
      </w:tr>
      <w:tr w:rsidR="00F37E9A" w14:paraId="1CD941F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C36942"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A9F2EE" w14:textId="77777777" w:rsidR="00F37E9A" w:rsidRDefault="001E2816">
            <w:pPr>
              <w:ind w:left="-20" w:right="-20"/>
              <w:rPr>
                <w:rFonts w:ascii="Gill Sans" w:eastAsia="Gill Sans" w:hAnsi="Gill Sans" w:cs="Gill Sans"/>
              </w:rPr>
            </w:pPr>
            <w:r>
              <w:rPr>
                <w:rFonts w:ascii="Gill Sans" w:eastAsia="Gill Sans" w:hAnsi="Gill Sans" w:cs="Gill Sans"/>
              </w:rPr>
              <w:t xml:space="preserve"> Integration/Enhancement within Education Systems and Research</w:t>
            </w:r>
          </w:p>
        </w:tc>
      </w:tr>
      <w:tr w:rsidR="00F37E9A" w14:paraId="4C99210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5C39E34"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04CA13C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961311"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7D664C1D" w14:textId="77777777" w:rsidR="00F37E9A" w:rsidRDefault="001E2816">
            <w:pPr>
              <w:ind w:left="-20"/>
              <w:rPr>
                <w:rFonts w:ascii="Gill Sans" w:eastAsia="Gill Sans" w:hAnsi="Gill Sans" w:cs="Gill Sans"/>
              </w:rPr>
            </w:pPr>
            <w:r>
              <w:rPr>
                <w:rFonts w:ascii="Gill Sans" w:eastAsia="Gill Sans" w:hAnsi="Gill Sans" w:cs="Gill Sans"/>
              </w:rPr>
              <w:t>This indicator captures the percent of students (and teachers as students) who retain activity defined threshold level of disaster preparedness, DRR and/or DRM skills and knowledge two months (or more; can be up to 6 months) after training. Retaining skills and knowledge refers to individual beneficiaries obtaining an adequate percentage of their training when tested/quizzed or able to perform the operational tasks two months (or more; can be up to 6 months) following the completion of their BHA-funded training. The level of skills and knowledge obtained threshold is activity-defined due to the context specific nature of the training.</w:t>
            </w:r>
          </w:p>
          <w:p w14:paraId="5882E5AD" w14:textId="77777777" w:rsidR="00F37E9A" w:rsidRDefault="00F37E9A">
            <w:pPr>
              <w:ind w:left="-20"/>
              <w:rPr>
                <w:rFonts w:ascii="Gill Sans" w:eastAsia="Gill Sans" w:hAnsi="Gill Sans" w:cs="Gill Sans"/>
              </w:rPr>
            </w:pPr>
          </w:p>
          <w:p w14:paraId="30B2027A" w14:textId="77777777" w:rsidR="00F37E9A" w:rsidRDefault="001E2816">
            <w:pPr>
              <w:rPr>
                <w:rFonts w:ascii="Gill Sans" w:eastAsia="Gill Sans" w:hAnsi="Gill Sans" w:cs="Gill Sans"/>
              </w:rPr>
            </w:pPr>
            <w:r>
              <w:rPr>
                <w:rFonts w:ascii="Gill Sans" w:eastAsia="Gill Sans" w:hAnsi="Gill Sans" w:cs="Gill Sans"/>
              </w:rPr>
              <w:t xml:space="preserve">Trainings under this indicator includes new training or retraining, and the training must be conducted according to national or international standards, when these exist. Trainings must have specific learning objectives, a course outline or curriculum, and expected knowledge, skills and/or competencies to be gained by participants. Only participants who complete a full training course should be counted. </w:t>
            </w:r>
          </w:p>
          <w:p w14:paraId="3815D9FD" w14:textId="77777777" w:rsidR="00F37E9A" w:rsidRDefault="00F37E9A">
            <w:pPr>
              <w:rPr>
                <w:rFonts w:ascii="Gill Sans" w:eastAsia="Gill Sans" w:hAnsi="Gill Sans" w:cs="Gill Sans"/>
              </w:rPr>
            </w:pPr>
          </w:p>
          <w:p w14:paraId="39588651" w14:textId="77777777" w:rsidR="00F37E9A" w:rsidRDefault="001E2816">
            <w:pPr>
              <w:rPr>
                <w:rFonts w:ascii="Gill Sans" w:eastAsia="Gill Sans" w:hAnsi="Gill Sans" w:cs="Gill Sans"/>
                <w:u w:val="single"/>
              </w:rPr>
            </w:pPr>
            <w:r>
              <w:rPr>
                <w:rFonts w:ascii="Gill Sans" w:eastAsia="Gill Sans" w:hAnsi="Gill Sans" w:cs="Gill Sans"/>
                <w:u w:val="single"/>
              </w:rPr>
              <w:t>How to count the number of individual beneficiaries trained:</w:t>
            </w:r>
          </w:p>
          <w:p w14:paraId="1425AF3D" w14:textId="77777777" w:rsidR="00F37E9A" w:rsidRDefault="001E2816">
            <w:pPr>
              <w:numPr>
                <w:ilvl w:val="0"/>
                <w:numId w:val="54"/>
              </w:numPr>
              <w:ind w:hanging="360"/>
              <w:rPr>
                <w:rFonts w:ascii="Gill Sans" w:eastAsia="Gill Sans" w:hAnsi="Gill Sans" w:cs="Gill Sans"/>
              </w:rPr>
            </w:pPr>
            <w:r>
              <w:rPr>
                <w:rFonts w:ascii="Gill Sans" w:eastAsia="Gill Sans" w:hAnsi="Gill Sans" w:cs="Gill Sans"/>
              </w:rPr>
              <w:t xml:space="preserve">If a training course covers more than one topic, individual beneficiaries should only be counted once for that training course. </w:t>
            </w:r>
          </w:p>
          <w:p w14:paraId="04C07A86" w14:textId="77777777" w:rsidR="00F37E9A" w:rsidRDefault="001E2816">
            <w:pPr>
              <w:numPr>
                <w:ilvl w:val="0"/>
                <w:numId w:val="54"/>
              </w:numPr>
              <w:ind w:hanging="360"/>
              <w:rPr>
                <w:rFonts w:ascii="Gill Sans" w:eastAsia="Gill Sans" w:hAnsi="Gill Sans" w:cs="Gill Sans"/>
              </w:rPr>
            </w:pPr>
            <w:r>
              <w:rPr>
                <w:rFonts w:ascii="Gill Sans" w:eastAsia="Gill Sans" w:hAnsi="Gill Sans" w:cs="Gill Sans"/>
              </w:rPr>
              <w:t xml:space="preserve">If a training course is conducted in more than one session/training event, only individual beneficiaries who complete the full course should be counted; do not sum the participants for each training event. </w:t>
            </w:r>
          </w:p>
          <w:p w14:paraId="67292578" w14:textId="77777777" w:rsidR="00F37E9A" w:rsidRDefault="001E2816">
            <w:pPr>
              <w:numPr>
                <w:ilvl w:val="0"/>
                <w:numId w:val="54"/>
              </w:numPr>
              <w:ind w:hanging="360"/>
              <w:rPr>
                <w:rFonts w:ascii="Gill Sans" w:eastAsia="Gill Sans" w:hAnsi="Gill Sans" w:cs="Gill Sans"/>
              </w:rPr>
            </w:pPr>
            <w:r>
              <w:rPr>
                <w:rFonts w:ascii="Gill Sans" w:eastAsia="Gill Sans" w:hAnsi="Gill Sans" w:cs="Gill Sans"/>
              </w:rPr>
              <w:t xml:space="preserve">If individual beneficiaries are re-trained within the reporting period, having received training prior to the activity or reporting period, they should be included in the count once in the reporting period. </w:t>
            </w:r>
          </w:p>
          <w:p w14:paraId="308F4EAD" w14:textId="77777777" w:rsidR="00F37E9A" w:rsidRDefault="001E2816">
            <w:pPr>
              <w:numPr>
                <w:ilvl w:val="0"/>
                <w:numId w:val="54"/>
              </w:numPr>
              <w:ind w:hanging="360"/>
              <w:rPr>
                <w:rFonts w:ascii="Gill Sans" w:eastAsia="Gill Sans" w:hAnsi="Gill Sans" w:cs="Gill Sans"/>
              </w:rPr>
            </w:pPr>
            <w:r>
              <w:rPr>
                <w:rFonts w:ascii="Gill Sans" w:eastAsia="Gill Sans" w:hAnsi="Gill Sans" w:cs="Gill Sans"/>
              </w:rPr>
              <w:t>If individual beneficiaries receive multiple, different trainings in the reporting period, they should be included in the count once in the reporting period.</w:t>
            </w:r>
          </w:p>
        </w:tc>
      </w:tr>
      <w:tr w:rsidR="00F37E9A" w14:paraId="6447CA1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654CFF"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students) </w:t>
            </w:r>
          </w:p>
        </w:tc>
      </w:tr>
      <w:tr w:rsidR="00F37E9A" w14:paraId="4BA9830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12002E9"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students who retain activity defined threshold level of disaster preparedness, DRR and/or DRM skills and knowledge two months (or more; can be up to 6 months) after training by the total number of individual beneficiaries who responded to the test/quiz.</w:t>
            </w:r>
          </w:p>
          <w:p w14:paraId="341C6D7A" w14:textId="77777777" w:rsidR="00F37E9A" w:rsidRDefault="001E2816">
            <w:pPr>
              <w:ind w:left="-20"/>
              <w:rPr>
                <w:rFonts w:ascii="Gill Sans" w:eastAsia="Gill Sans" w:hAnsi="Gill Sans" w:cs="Gill Sans"/>
              </w:rPr>
            </w:pPr>
            <w:r>
              <w:rPr>
                <w:rFonts w:ascii="Gill Sans" w:eastAsia="Gill Sans" w:hAnsi="Gill Sans" w:cs="Gill Sans"/>
              </w:rPr>
              <w:t>Numerator:  Number of students who retain activity defined threshold level of disaster preparedness, DRR and/or DRM skills and knowledge two months (or more; can be up to 6 months) after training.</w:t>
            </w:r>
          </w:p>
          <w:p w14:paraId="41A0AA13" w14:textId="77777777" w:rsidR="00F37E9A" w:rsidRDefault="001E2816">
            <w:pPr>
              <w:ind w:left="-20"/>
              <w:rPr>
                <w:rFonts w:ascii="Gill Sans" w:eastAsia="Gill Sans" w:hAnsi="Gill Sans" w:cs="Gill Sans"/>
              </w:rPr>
            </w:pPr>
            <w:r>
              <w:rPr>
                <w:rFonts w:ascii="Gill Sans" w:eastAsia="Gill Sans" w:hAnsi="Gill Sans" w:cs="Gill Sans"/>
              </w:rPr>
              <w:t>Denominator:  Number of individual beneficiaries who responded to the test/quiz.</w:t>
            </w:r>
          </w:p>
        </w:tc>
      </w:tr>
      <w:tr w:rsidR="00F37E9A" w14:paraId="6F5C7D2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1575FF"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individual beneficiaries, who retain activity-defined threshold level of skills and knowledge after two months after the training divided by the total number of individual beneficiaries who responded to the test/quiz. Or LOA values will be generated from the endline survey.</w:t>
            </w:r>
          </w:p>
        </w:tc>
      </w:tr>
      <w:tr w:rsidR="00F37E9A" w14:paraId="4C65BF5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3ACA0A"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0FB1963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6B5BE7" w14:textId="404BC74B"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Sex: female, male</w:t>
            </w:r>
          </w:p>
        </w:tc>
      </w:tr>
      <w:tr w:rsidR="00F37E9A" w14:paraId="4A1EAA8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ADBB795"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F74FF4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81610D" w14:textId="357F36E0"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Beneficiary-based monitoring survey</w:t>
            </w:r>
            <w:r w:rsidR="001A4D09">
              <w:rPr>
                <w:rFonts w:ascii="Gill Sans" w:eastAsia="Gill Sans" w:hAnsi="Gill Sans" w:cs="Gill Sans"/>
              </w:rPr>
              <w:t xml:space="preserve"> or</w:t>
            </w:r>
            <w:r>
              <w:rPr>
                <w:rFonts w:ascii="Gill Sans" w:eastAsia="Gill Sans" w:hAnsi="Gill Sans" w:cs="Gill Sans"/>
              </w:rPr>
              <w:t xml:space="preserve"> routine monitoring</w:t>
            </w:r>
          </w:p>
        </w:tc>
      </w:tr>
      <w:tr w:rsidR="00F37E9A" w14:paraId="5F89B3E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672DCB3"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Follow-up assessment form, post-test, questionnaire</w:t>
            </w:r>
          </w:p>
        </w:tc>
      </w:tr>
      <w:tr w:rsidR="00F37E9A" w14:paraId="53A6CBB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0C7FFA2"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2FBB222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0E1C123"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Individuals trained</w:t>
            </w:r>
          </w:p>
        </w:tc>
      </w:tr>
      <w:tr w:rsidR="00F37E9A" w14:paraId="30104DB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19DBC1"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two months (or more; can be up to 6 months) following completion of the BHA-funded training. </w:t>
            </w:r>
          </w:p>
        </w:tc>
      </w:tr>
      <w:tr w:rsidR="00F37E9A" w14:paraId="7EBD450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C8112DB"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65663B2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E0F20B3" w14:textId="77777777" w:rsidR="00F37E9A" w:rsidRDefault="001E2816">
            <w:pPr>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the baseline data collection (pre-intervention) survey of initial knowledge or adequate percent of skills/learning objectives from individuals immediately after training.</w:t>
            </w:r>
          </w:p>
        </w:tc>
      </w:tr>
      <w:tr w:rsidR="00F37E9A" w14:paraId="009F2EF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DF950D8"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03FD6D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DA3C15" w14:textId="77777777" w:rsidR="00F37E9A" w:rsidRDefault="001E2816">
            <w:pPr>
              <w:numPr>
                <w:ilvl w:val="0"/>
                <w:numId w:val="119"/>
              </w:numPr>
              <w:rPr>
                <w:rFonts w:ascii="Gill Sans" w:eastAsia="Gill Sans" w:hAnsi="Gill Sans" w:cs="Gill Sans"/>
              </w:rPr>
            </w:pPr>
            <w:r>
              <w:rPr>
                <w:rFonts w:ascii="Gill Sans" w:eastAsia="Gill Sans" w:hAnsi="Gill Sans" w:cs="Gill Sans"/>
              </w:rPr>
              <w:t>N/A</w:t>
            </w:r>
          </w:p>
        </w:tc>
      </w:tr>
    </w:tbl>
    <w:p w14:paraId="3C228439" w14:textId="77777777" w:rsidR="00F37E9A" w:rsidRDefault="00545B71" w:rsidP="00ED2D30">
      <w:pPr>
        <w:spacing w:line="240" w:lineRule="auto"/>
        <w:ind w:left="-90"/>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1337516E" w14:textId="77777777" w:rsidR="00F37E9A" w:rsidRDefault="001E2816">
      <w:pPr>
        <w:rPr>
          <w:rFonts w:ascii="Gill Sans" w:eastAsia="Gill Sans" w:hAnsi="Gill Sans" w:cs="Gill Sans"/>
          <w:b/>
          <w:sz w:val="28"/>
          <w:szCs w:val="28"/>
        </w:rPr>
      </w:pPr>
      <w:r>
        <w:br w:type="page"/>
      </w:r>
    </w:p>
    <w:tbl>
      <w:tblPr>
        <w:tblStyle w:val="159"/>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28FB232F"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C3BB0D1" w14:textId="77777777" w:rsidR="00F37E9A" w:rsidRDefault="001E2816">
            <w:pPr>
              <w:ind w:left="-20" w:right="-20"/>
              <w:rPr>
                <w:rFonts w:ascii="Gill Sans" w:eastAsia="Gill Sans" w:hAnsi="Gill Sans" w:cs="Gill Sans"/>
                <w:b/>
                <w:color w:val="FFFFFF"/>
                <w:sz w:val="24"/>
                <w:szCs w:val="24"/>
              </w:rPr>
            </w:pPr>
            <w:bookmarkStart w:id="86" w:name="bookmark=id.3hv69ve" w:colFirst="0" w:colLast="0"/>
            <w:bookmarkEnd w:id="86"/>
            <w:r>
              <w:rPr>
                <w:rFonts w:ascii="Gill Sans" w:eastAsia="Gill Sans" w:hAnsi="Gill Sans" w:cs="Gill Sans"/>
                <w:b/>
                <w:color w:val="FFFFFF"/>
                <w:sz w:val="24"/>
                <w:szCs w:val="24"/>
              </w:rPr>
              <w:t>D15:  Number of DRR strategies, policies, disaster preparedness, and contingency response plans written or revised to reflect improved information and procedures</w:t>
            </w:r>
          </w:p>
        </w:tc>
      </w:tr>
      <w:tr w:rsidR="00F37E9A" w14:paraId="29D4EA8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819312"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6F400F1"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68C24DA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351F3E"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FC7932"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4FA3567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2ACFE0"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7578AC" w14:textId="77777777" w:rsidR="00F37E9A" w:rsidRDefault="001E2816">
            <w:pPr>
              <w:ind w:left="-20" w:right="-20"/>
              <w:rPr>
                <w:rFonts w:ascii="Gill Sans" w:eastAsia="Gill Sans" w:hAnsi="Gill Sans" w:cs="Gill Sans"/>
              </w:rPr>
            </w:pPr>
            <w:r>
              <w:rPr>
                <w:rFonts w:ascii="Gill Sans" w:eastAsia="Gill Sans" w:hAnsi="Gill Sans" w:cs="Gill Sans"/>
              </w:rPr>
              <w:t xml:space="preserve"> Disaster Risk Reduction Policy and Practice (DRRPP)</w:t>
            </w:r>
          </w:p>
        </w:tc>
      </w:tr>
      <w:tr w:rsidR="00F37E9A" w14:paraId="4EB2680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38314D"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C8214E" w14:textId="77777777" w:rsidR="00F37E9A" w:rsidRDefault="001E2816">
            <w:pPr>
              <w:ind w:left="-20" w:right="-20"/>
              <w:rPr>
                <w:rFonts w:ascii="Gill Sans" w:eastAsia="Gill Sans" w:hAnsi="Gill Sans" w:cs="Gill Sans"/>
              </w:rPr>
            </w:pPr>
            <w:r>
              <w:rPr>
                <w:rFonts w:ascii="Gill Sans" w:eastAsia="Gill Sans" w:hAnsi="Gill Sans" w:cs="Gill Sans"/>
              </w:rPr>
              <w:t xml:space="preserve"> Policy and Planning</w:t>
            </w:r>
          </w:p>
        </w:tc>
      </w:tr>
      <w:tr w:rsidR="00F37E9A" w14:paraId="76F3D5B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D4CD0D2"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B516C9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59B322"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2339CBF0" w14:textId="77777777" w:rsidR="00F37E9A" w:rsidRDefault="001E2816">
            <w:pPr>
              <w:ind w:left="-20"/>
              <w:rPr>
                <w:rFonts w:ascii="Gill Sans" w:eastAsia="Gill Sans" w:hAnsi="Gill Sans" w:cs="Gill Sans"/>
              </w:rPr>
            </w:pPr>
            <w:r>
              <w:rPr>
                <w:rFonts w:ascii="Gill Sans" w:eastAsia="Gill Sans" w:hAnsi="Gill Sans" w:cs="Gill Sans"/>
              </w:rPr>
              <w:t>This indicator counts the number of DRR strategies, policies, disaster preparedness, and contingency response plans written or revised to reflect improved information and procedures. DRR strategies, policies, disaster preparedness, and contingency response plans must be written or revised for the community or different administrative levels of government with participation by all stakeholders. DRR strategies, policies, disaster preparedness, and contingency response plans satisfy this indicator if they have been written or revised to reflect improved information and procedures.</w:t>
            </w:r>
          </w:p>
        </w:tc>
      </w:tr>
      <w:tr w:rsidR="00F37E9A" w14:paraId="3853272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DBF8B62"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strategies and plans)</w:t>
            </w:r>
          </w:p>
        </w:tc>
      </w:tr>
      <w:tr w:rsidR="00F37E9A" w14:paraId="7A5911A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1233C6"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DRR strategies, policies, disaster preparedness, and contingency response plans written or revised to reflect improved information and procedures.</w:t>
            </w:r>
          </w:p>
        </w:tc>
      </w:tr>
      <w:tr w:rsidR="00F37E9A" w14:paraId="0408E78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6068AD5"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LOA values are the total values of DRR strategies, policies, disaster preparedness, and contingency response plans written or revised to reflect improved information and procedures across the reporting periods. </w:t>
            </w:r>
          </w:p>
        </w:tc>
      </w:tr>
      <w:tr w:rsidR="00F37E9A" w14:paraId="6768176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4A6A07F"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5E23F8E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56C082"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N/A</w:t>
            </w:r>
          </w:p>
        </w:tc>
      </w:tr>
      <w:tr w:rsidR="00F37E9A" w14:paraId="78FA1D5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5102F7A"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06A705D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4420B2"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observation</w:t>
            </w:r>
          </w:p>
        </w:tc>
      </w:tr>
      <w:tr w:rsidR="00F37E9A" w14:paraId="65D1ACD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97ACEC"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w:t>
            </w:r>
          </w:p>
        </w:tc>
      </w:tr>
      <w:tr w:rsidR="00F37E9A" w14:paraId="2DF9D82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7E02BB7"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4F1C578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4E56338"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Implementing partner staff managing policy intervention documentation, community leadership, government staff</w:t>
            </w:r>
          </w:p>
        </w:tc>
      </w:tr>
      <w:tr w:rsidR="00F37E9A" w14:paraId="294873B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55A285"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10E2F21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8B7A62"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1955309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6D68AA"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4034DE4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74356A1D"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67C804D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3F7067" w14:textId="77777777" w:rsidR="00F37E9A" w:rsidRDefault="001E2816">
            <w:pPr>
              <w:numPr>
                <w:ilvl w:val="0"/>
                <w:numId w:val="267"/>
              </w:numPr>
              <w:rPr>
                <w:rFonts w:ascii="Gill Sans" w:eastAsia="Gill Sans" w:hAnsi="Gill Sans" w:cs="Gill Sans"/>
              </w:rPr>
            </w:pPr>
            <w:r>
              <w:rPr>
                <w:rFonts w:ascii="Gill Sans" w:eastAsia="Gill Sans" w:hAnsi="Gill Sans" w:cs="Gill Sans"/>
              </w:rPr>
              <w:t>N/A</w:t>
            </w:r>
          </w:p>
        </w:tc>
      </w:tr>
    </w:tbl>
    <w:p w14:paraId="7F6FB699" w14:textId="77777777" w:rsidR="00F37E9A" w:rsidRDefault="00545B71" w:rsidP="00ED2D30">
      <w:pPr>
        <w:spacing w:line="240" w:lineRule="auto"/>
        <w:ind w:left="-90"/>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7BBD18BE" w14:textId="77777777" w:rsidR="00F37E9A" w:rsidRDefault="001E2816">
      <w:pPr>
        <w:spacing w:line="240" w:lineRule="auto"/>
        <w:rPr>
          <w:rFonts w:ascii="Gill Sans" w:eastAsia="Gill Sans" w:hAnsi="Gill Sans" w:cs="Gill Sans"/>
          <w:b/>
          <w:sz w:val="26"/>
          <w:szCs w:val="26"/>
        </w:rPr>
      </w:pPr>
      <w:r>
        <w:br w:type="page"/>
      </w:r>
    </w:p>
    <w:tbl>
      <w:tblPr>
        <w:tblStyle w:val="158"/>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4C82C1D9"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06B3952" w14:textId="77777777" w:rsidR="00F37E9A" w:rsidRDefault="001E2816">
            <w:pPr>
              <w:ind w:left="-20" w:right="-20"/>
              <w:rPr>
                <w:rFonts w:ascii="Gill Sans" w:eastAsia="Gill Sans" w:hAnsi="Gill Sans" w:cs="Gill Sans"/>
                <w:b/>
                <w:color w:val="FFFFFF"/>
                <w:sz w:val="24"/>
                <w:szCs w:val="24"/>
              </w:rPr>
            </w:pPr>
            <w:bookmarkStart w:id="87" w:name="bookmark=id.1x0gk37" w:colFirst="0" w:colLast="0"/>
            <w:bookmarkEnd w:id="87"/>
            <w:r>
              <w:rPr>
                <w:rFonts w:ascii="Gill Sans" w:eastAsia="Gill Sans" w:hAnsi="Gill Sans" w:cs="Gill Sans"/>
                <w:b/>
                <w:color w:val="FFFFFF"/>
                <w:sz w:val="24"/>
                <w:szCs w:val="24"/>
              </w:rPr>
              <w:t>D16:  Number of DRR strategies, policies, disaster preparedness and contingency response plans that are being adopted or utilized by communities and/or governments</w:t>
            </w:r>
          </w:p>
        </w:tc>
      </w:tr>
      <w:tr w:rsidR="00F37E9A" w14:paraId="3C0D011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F539179"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00C186"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239DD10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F030F7"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934A7F"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34904CA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684910"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C7D702" w14:textId="77777777" w:rsidR="00F37E9A" w:rsidRDefault="001E2816">
            <w:pPr>
              <w:ind w:left="-20" w:right="-20"/>
              <w:rPr>
                <w:rFonts w:ascii="Gill Sans" w:eastAsia="Gill Sans" w:hAnsi="Gill Sans" w:cs="Gill Sans"/>
              </w:rPr>
            </w:pPr>
            <w:r>
              <w:rPr>
                <w:rFonts w:ascii="Gill Sans" w:eastAsia="Gill Sans" w:hAnsi="Gill Sans" w:cs="Gill Sans"/>
              </w:rPr>
              <w:t xml:space="preserve"> Disaster Risk Reduction Policy and Practice (DRRPP)</w:t>
            </w:r>
          </w:p>
        </w:tc>
      </w:tr>
      <w:tr w:rsidR="00F37E9A" w14:paraId="4ED9297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D99636"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644C8B" w14:textId="77777777" w:rsidR="00F37E9A" w:rsidRDefault="001E2816">
            <w:pPr>
              <w:ind w:left="-20" w:right="-20"/>
              <w:rPr>
                <w:rFonts w:ascii="Gill Sans" w:eastAsia="Gill Sans" w:hAnsi="Gill Sans" w:cs="Gill Sans"/>
              </w:rPr>
            </w:pPr>
            <w:r>
              <w:rPr>
                <w:rFonts w:ascii="Gill Sans" w:eastAsia="Gill Sans" w:hAnsi="Gill Sans" w:cs="Gill Sans"/>
              </w:rPr>
              <w:t xml:space="preserve"> Policy and Planning</w:t>
            </w:r>
          </w:p>
        </w:tc>
      </w:tr>
      <w:tr w:rsidR="00F37E9A" w14:paraId="33BBD26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C17AFAF"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00C1067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83566A"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149705AA" w14:textId="77777777" w:rsidR="00F37E9A" w:rsidRDefault="001E2816">
            <w:pPr>
              <w:ind w:left="-20"/>
              <w:rPr>
                <w:rFonts w:ascii="Gill Sans" w:eastAsia="Gill Sans" w:hAnsi="Gill Sans" w:cs="Gill Sans"/>
                <w:color w:val="263238"/>
              </w:rPr>
            </w:pPr>
            <w:r>
              <w:rPr>
                <w:rFonts w:ascii="Gill Sans" w:eastAsia="Gill Sans" w:hAnsi="Gill Sans" w:cs="Gill Sans"/>
              </w:rPr>
              <w:t>This indicator counts the number of</w:t>
            </w:r>
            <w:r>
              <w:rPr>
                <w:rFonts w:ascii="Gill Sans" w:eastAsia="Gill Sans" w:hAnsi="Gill Sans" w:cs="Gill Sans"/>
                <w:color w:val="263238"/>
              </w:rPr>
              <w:t xml:space="preserve"> DRR strategies, policies, disaster preparedness and contingency response plans are institutionalized and utilized by communities and/or governments (from local, provincial, and/or national). </w:t>
            </w:r>
            <w:r>
              <w:rPr>
                <w:rFonts w:ascii="Gill Sans" w:eastAsia="Gill Sans" w:hAnsi="Gill Sans" w:cs="Gill Sans"/>
              </w:rPr>
              <w:t>DRR strategies, policies, disaster preparedness, and contingency response plans must be institutionalized for the community or different administrative levels of government with participation by all stakeholders. DRR strategies, policies, disaster preparedness, and contingency response plans satisfy this indicator if they are</w:t>
            </w:r>
            <w:r>
              <w:rPr>
                <w:rFonts w:ascii="Gill Sans" w:eastAsia="Gill Sans" w:hAnsi="Gill Sans" w:cs="Gill Sans"/>
                <w:color w:val="263238"/>
              </w:rPr>
              <w:t xml:space="preserve"> institutionalized and utilized by communities and/or governments (from local, provincial, and/or national</w:t>
            </w:r>
          </w:p>
        </w:tc>
      </w:tr>
      <w:tr w:rsidR="00F37E9A" w14:paraId="2613F5F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822473F"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DRR </w:t>
            </w:r>
            <w:r>
              <w:rPr>
                <w:rFonts w:ascii="Gill Sans" w:eastAsia="Gill Sans" w:hAnsi="Gill Sans" w:cs="Gill Sans"/>
                <w:color w:val="263238"/>
              </w:rPr>
              <w:t>strategies, policies, disaster preparedness and contingency response plans)</w:t>
            </w:r>
          </w:p>
        </w:tc>
      </w:tr>
      <w:tr w:rsidR="00F37E9A" w14:paraId="4483C86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6CF9493"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DRR </w:t>
            </w:r>
            <w:r>
              <w:rPr>
                <w:rFonts w:ascii="Gill Sans" w:eastAsia="Gill Sans" w:hAnsi="Gill Sans" w:cs="Gill Sans"/>
                <w:color w:val="263238"/>
              </w:rPr>
              <w:t>strategies, policies, disaster preparedness and contingency response plans.</w:t>
            </w:r>
          </w:p>
        </w:tc>
      </w:tr>
      <w:tr w:rsidR="00F37E9A" w14:paraId="0F96B42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EACA085"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LOA values are the total values of DRR </w:t>
            </w:r>
            <w:r>
              <w:rPr>
                <w:rFonts w:ascii="Gill Sans" w:eastAsia="Gill Sans" w:hAnsi="Gill Sans" w:cs="Gill Sans"/>
                <w:color w:val="263238"/>
              </w:rPr>
              <w:t>strategies, policies, disaster preparedness and contingency response plans</w:t>
            </w:r>
            <w:r>
              <w:rPr>
                <w:rFonts w:ascii="Gill Sans" w:eastAsia="Gill Sans" w:hAnsi="Gill Sans" w:cs="Gill Sans"/>
              </w:rPr>
              <w:t xml:space="preserve"> across the reporting periods. </w:t>
            </w:r>
          </w:p>
        </w:tc>
      </w:tr>
      <w:tr w:rsidR="00F37E9A" w14:paraId="07AB4C2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38A31F5"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72E8154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9597A9"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N/A</w:t>
            </w:r>
          </w:p>
        </w:tc>
      </w:tr>
      <w:tr w:rsidR="00F37E9A" w14:paraId="20B748F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C84E0F7"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1E58DE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76C80E"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observation</w:t>
            </w:r>
          </w:p>
        </w:tc>
      </w:tr>
      <w:tr w:rsidR="00F37E9A" w14:paraId="2A7330F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811E46"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w:t>
            </w:r>
          </w:p>
        </w:tc>
      </w:tr>
      <w:tr w:rsidR="00F37E9A" w14:paraId="28EAC2F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2AE6F3"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2A261E8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46F4B2"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Implementing partner staff managing policy intervention documentation, community leadership, government staff</w:t>
            </w:r>
          </w:p>
        </w:tc>
      </w:tr>
      <w:tr w:rsidR="00F37E9A" w14:paraId="6A69FAA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6D7D3B"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68B04DF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C1B7AC"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4025C60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AC3979"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52FE081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429CF30"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1C89CEA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89B8F7" w14:textId="77777777" w:rsidR="00F37E9A" w:rsidRDefault="001E2816">
            <w:pPr>
              <w:numPr>
                <w:ilvl w:val="0"/>
                <w:numId w:val="257"/>
              </w:numPr>
              <w:rPr>
                <w:rFonts w:ascii="Gill Sans" w:eastAsia="Gill Sans" w:hAnsi="Gill Sans" w:cs="Gill Sans"/>
              </w:rPr>
            </w:pPr>
            <w:r>
              <w:rPr>
                <w:rFonts w:ascii="Gill Sans" w:eastAsia="Gill Sans" w:hAnsi="Gill Sans" w:cs="Gill Sans"/>
              </w:rPr>
              <w:t>N/A</w:t>
            </w:r>
          </w:p>
        </w:tc>
      </w:tr>
    </w:tbl>
    <w:p w14:paraId="6DCA6889" w14:textId="77777777" w:rsidR="00F37E9A" w:rsidRDefault="00545B71" w:rsidP="00ED2D30">
      <w:pPr>
        <w:spacing w:line="240" w:lineRule="auto"/>
        <w:ind w:left="-90"/>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091937A0" w14:textId="77777777" w:rsidR="00F37E9A" w:rsidRDefault="001E2816">
      <w:pPr>
        <w:rPr>
          <w:rFonts w:ascii="Gill Sans" w:eastAsia="Gill Sans" w:hAnsi="Gill Sans" w:cs="Gill Sans"/>
          <w:color w:val="1155CC"/>
          <w:u w:val="single"/>
        </w:rPr>
      </w:pPr>
      <w:r>
        <w:br w:type="page"/>
      </w:r>
    </w:p>
    <w:p w14:paraId="27779F50" w14:textId="77777777" w:rsidR="00F37E9A" w:rsidRDefault="001E2816">
      <w:pPr>
        <w:pStyle w:val="Heading2"/>
        <w:pBdr>
          <w:top w:val="nil"/>
          <w:left w:val="nil"/>
          <w:bottom w:val="nil"/>
          <w:right w:val="nil"/>
          <w:between w:val="nil"/>
        </w:pBdr>
        <w:spacing w:line="240" w:lineRule="auto"/>
        <w:rPr>
          <w:sz w:val="28"/>
          <w:szCs w:val="28"/>
        </w:rPr>
      </w:pPr>
      <w:bookmarkStart w:id="88" w:name="bookmark=id.9ieygudfczu" w:colFirst="0" w:colLast="0"/>
      <w:bookmarkStart w:id="89" w:name="_Toc66803913"/>
      <w:bookmarkEnd w:id="88"/>
      <w:r>
        <w:rPr>
          <w:sz w:val="24"/>
          <w:szCs w:val="24"/>
        </w:rPr>
        <w:t>ECONOMIC RECOVERY AND MARKET SYSTEMS</w:t>
      </w:r>
      <w:bookmarkEnd w:id="89"/>
    </w:p>
    <w:tbl>
      <w:tblPr>
        <w:tblStyle w:val="157"/>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7020"/>
      </w:tblGrid>
      <w:tr w:rsidR="00F37E9A" w14:paraId="0D0C5559" w14:textId="77777777">
        <w:trPr>
          <w:trHeight w:val="213"/>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33277DA8" w14:textId="77777777" w:rsidR="00F37E9A" w:rsidRDefault="001E2816">
            <w:pPr>
              <w:ind w:left="-20" w:right="-20"/>
              <w:rPr>
                <w:rFonts w:ascii="Gill Sans" w:eastAsia="Gill Sans" w:hAnsi="Gill Sans" w:cs="Gill Sans"/>
                <w:b/>
                <w:sz w:val="24"/>
                <w:szCs w:val="24"/>
              </w:rPr>
            </w:pPr>
            <w:bookmarkStart w:id="90" w:name="bookmark=id.1baon6m" w:colFirst="0" w:colLast="0"/>
            <w:bookmarkEnd w:id="90"/>
            <w:r>
              <w:rPr>
                <w:rFonts w:ascii="Gill Sans" w:eastAsia="Gill Sans" w:hAnsi="Gill Sans" w:cs="Gill Sans"/>
                <w:b/>
                <w:color w:val="FFFFFF"/>
                <w:sz w:val="24"/>
                <w:szCs w:val="24"/>
              </w:rPr>
              <w:t>E01:  Number of individuals assisted through livelihoods restoration activities</w:t>
            </w:r>
          </w:p>
        </w:tc>
      </w:tr>
      <w:tr w:rsidR="00F37E9A" w14:paraId="6817BB2D" w14:textId="77777777">
        <w:tc>
          <w:tcPr>
            <w:tcW w:w="253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32FD77"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02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83298AC"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2D186E59" w14:textId="77777777">
        <w:tc>
          <w:tcPr>
            <w:tcW w:w="253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748C21"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02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30C593"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36819C45" w14:textId="77777777">
        <w:tc>
          <w:tcPr>
            <w:tcW w:w="253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4E0CEC"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02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52833D" w14:textId="77777777" w:rsidR="00F37E9A" w:rsidRDefault="001E2816">
            <w:pPr>
              <w:ind w:left="-20" w:right="-20"/>
              <w:rPr>
                <w:rFonts w:ascii="Gill Sans" w:eastAsia="Gill Sans" w:hAnsi="Gill Sans" w:cs="Gill Sans"/>
              </w:rPr>
            </w:pPr>
            <w:r>
              <w:rPr>
                <w:rFonts w:ascii="Gill Sans" w:eastAsia="Gill Sans" w:hAnsi="Gill Sans" w:cs="Gill Sans"/>
              </w:rPr>
              <w:t xml:space="preserve"> Economic Recovery and Market Systems</w:t>
            </w:r>
          </w:p>
        </w:tc>
      </w:tr>
      <w:tr w:rsidR="00F37E9A" w14:paraId="32078845" w14:textId="77777777">
        <w:tc>
          <w:tcPr>
            <w:tcW w:w="253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54C621"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02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041A945" w14:textId="77777777" w:rsidR="00F37E9A" w:rsidRDefault="001E2816">
            <w:pPr>
              <w:ind w:left="-20" w:right="-20"/>
              <w:rPr>
                <w:rFonts w:ascii="Gill Sans" w:eastAsia="Gill Sans" w:hAnsi="Gill Sans" w:cs="Gill Sans"/>
              </w:rPr>
            </w:pPr>
            <w:r>
              <w:rPr>
                <w:rFonts w:ascii="Gill Sans" w:eastAsia="Gill Sans" w:hAnsi="Gill Sans" w:cs="Gill Sans"/>
              </w:rPr>
              <w:t xml:space="preserve"> Livelihoods Restoration</w:t>
            </w:r>
          </w:p>
        </w:tc>
      </w:tr>
      <w:tr w:rsidR="00F37E9A" w14:paraId="317E3FE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6038E7D"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13748BD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67643A" w14:textId="77777777" w:rsidR="00F37E9A" w:rsidRDefault="001E2816">
            <w:pPr>
              <w:pBdr>
                <w:top w:val="nil"/>
                <w:left w:val="nil"/>
                <w:bottom w:val="nil"/>
                <w:right w:val="nil"/>
                <w:between w:val="nil"/>
              </w:pBd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407CEBF2" w14:textId="77777777" w:rsidR="00F37E9A" w:rsidRDefault="001E2816">
            <w:pPr>
              <w:pBdr>
                <w:top w:val="nil"/>
                <w:left w:val="nil"/>
                <w:bottom w:val="nil"/>
                <w:right w:val="nil"/>
                <w:between w:val="nil"/>
              </w:pBdr>
              <w:ind w:left="-20"/>
              <w:rPr>
                <w:rFonts w:ascii="Gill Sans" w:eastAsia="Gill Sans" w:hAnsi="Gill Sans" w:cs="Gill Sans"/>
              </w:rPr>
            </w:pPr>
            <w:r>
              <w:rPr>
                <w:rFonts w:ascii="Gill Sans" w:eastAsia="Gill Sans" w:hAnsi="Gill Sans" w:cs="Gill Sans"/>
              </w:rPr>
              <w:t xml:space="preserve">This indicator measures the number of individual beneficiaries who have directly received BHA assistance (such as in-kind inputs, cash, vouchers, or training) to resume their means of living. </w:t>
            </w:r>
          </w:p>
        </w:tc>
      </w:tr>
      <w:tr w:rsidR="00F37E9A" w14:paraId="0AAD217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9248FCA"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w:t>
            </w:r>
          </w:p>
        </w:tc>
      </w:tr>
      <w:tr w:rsidR="00F37E9A" w14:paraId="258EA82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E86C47"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beneficiaries who have directly received BHA assistance (such as in-kind inputs, cash, vouchers, or training) to resume their means of living.</w:t>
            </w:r>
          </w:p>
        </w:tc>
      </w:tr>
      <w:tr w:rsidR="00F37E9A" w14:paraId="7DB8868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D68BA7"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beneficiaries, without double counting, assisted through livelihoods restoration activities.</w:t>
            </w:r>
          </w:p>
        </w:tc>
      </w:tr>
      <w:tr w:rsidR="00F37E9A" w14:paraId="6366050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B0E6C85"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3F244EF8" w14:textId="77777777">
        <w:trPr>
          <w:trHeight w:val="447"/>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DCC2A6"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Sex: female, male</w:t>
            </w:r>
          </w:p>
        </w:tc>
      </w:tr>
      <w:tr w:rsidR="00F37E9A" w14:paraId="7AD3E3C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EF652D0"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1EDD1F4" w14:textId="77777777">
        <w:trPr>
          <w:trHeight w:val="270"/>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D650FD"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648AA13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9C4186"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w:t>
            </w:r>
          </w:p>
        </w:tc>
      </w:tr>
      <w:tr w:rsidR="00F37E9A" w14:paraId="2C9F1D7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558D98F"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2433027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3A21E3"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Individual beneficiaries</w:t>
            </w:r>
          </w:p>
        </w:tc>
      </w:tr>
      <w:tr w:rsidR="00F37E9A" w14:paraId="3CBD67A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F36D85"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160659C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3F21F4"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22B0E97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CAEA307"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2717529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77F903E5"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198B6F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4C841FF" w14:textId="77777777" w:rsidR="00F37E9A" w:rsidRDefault="001E2816">
            <w:pPr>
              <w:numPr>
                <w:ilvl w:val="0"/>
                <w:numId w:val="216"/>
              </w:numPr>
              <w:rPr>
                <w:rFonts w:ascii="Gill Sans" w:eastAsia="Gill Sans" w:hAnsi="Gill Sans" w:cs="Gill Sans"/>
              </w:rPr>
            </w:pPr>
            <w:r>
              <w:rPr>
                <w:rFonts w:ascii="Gill Sans" w:eastAsia="Gill Sans" w:hAnsi="Gill Sans" w:cs="Gill Sans"/>
              </w:rPr>
              <w:t>N/A</w:t>
            </w:r>
          </w:p>
        </w:tc>
      </w:tr>
    </w:tbl>
    <w:p w14:paraId="6AB10291" w14:textId="77777777" w:rsidR="00F37E9A" w:rsidRDefault="00545B71" w:rsidP="00ED2D30">
      <w:pPr>
        <w:spacing w:line="240" w:lineRule="auto"/>
        <w:ind w:left="-90"/>
        <w:rPr>
          <w:rFonts w:ascii="Gill Sans" w:eastAsia="Gill Sans" w:hAnsi="Gill Sans" w:cs="Gill Sans"/>
          <w:color w:val="0000FF"/>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23BC5BC7" w14:textId="77777777" w:rsidR="00F37E9A" w:rsidRDefault="001E2816">
      <w:pPr>
        <w:spacing w:line="240" w:lineRule="auto"/>
        <w:rPr>
          <w:rFonts w:ascii="Gill Sans" w:eastAsia="Gill Sans" w:hAnsi="Gill Sans" w:cs="Gill Sans"/>
          <w:color w:val="0000FF"/>
          <w:sz w:val="24"/>
          <w:szCs w:val="24"/>
        </w:rPr>
      </w:pPr>
      <w:r>
        <w:br w:type="page"/>
      </w:r>
    </w:p>
    <w:tbl>
      <w:tblPr>
        <w:tblStyle w:val="156"/>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51D0DD29" w14:textId="77777777">
        <w:trPr>
          <w:trHeight w:val="6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0C19B8BD" w14:textId="77777777" w:rsidR="00F37E9A" w:rsidRDefault="001E2816">
            <w:pPr>
              <w:ind w:left="-20" w:right="-20"/>
              <w:rPr>
                <w:rFonts w:ascii="Gill Sans" w:eastAsia="Gill Sans" w:hAnsi="Gill Sans" w:cs="Gill Sans"/>
                <w:b/>
                <w:sz w:val="24"/>
                <w:szCs w:val="24"/>
              </w:rPr>
            </w:pPr>
            <w:bookmarkStart w:id="91" w:name="bookmark=id.3vac5uf" w:colFirst="0" w:colLast="0"/>
            <w:bookmarkEnd w:id="91"/>
            <w:r>
              <w:rPr>
                <w:rFonts w:ascii="Gill Sans" w:eastAsia="Gill Sans" w:hAnsi="Gill Sans" w:cs="Gill Sans"/>
                <w:b/>
                <w:color w:val="FFFFFF"/>
                <w:sz w:val="24"/>
                <w:szCs w:val="24"/>
              </w:rPr>
              <w:t>E02:  Percent of beneficiaries reporting net income from their livelihoods</w:t>
            </w:r>
          </w:p>
        </w:tc>
      </w:tr>
      <w:tr w:rsidR="00F37E9A" w14:paraId="2CC5D7A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C15811"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85C6CC7"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69D667A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CEECE7A"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73E9A0"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4397319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536B46"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475510" w14:textId="77777777" w:rsidR="00F37E9A" w:rsidRDefault="001E2816">
            <w:pPr>
              <w:ind w:left="-20" w:right="-20"/>
              <w:rPr>
                <w:rFonts w:ascii="Gill Sans" w:eastAsia="Gill Sans" w:hAnsi="Gill Sans" w:cs="Gill Sans"/>
              </w:rPr>
            </w:pPr>
            <w:r>
              <w:rPr>
                <w:rFonts w:ascii="Gill Sans" w:eastAsia="Gill Sans" w:hAnsi="Gill Sans" w:cs="Gill Sans"/>
              </w:rPr>
              <w:t xml:space="preserve"> Economic Recovery and Market Systems</w:t>
            </w:r>
          </w:p>
        </w:tc>
      </w:tr>
      <w:tr w:rsidR="00F37E9A" w14:paraId="60A724A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A561B1D"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5AF648" w14:textId="77777777" w:rsidR="00F37E9A" w:rsidRDefault="001E2816">
            <w:pPr>
              <w:ind w:left="-20" w:right="-20"/>
              <w:rPr>
                <w:rFonts w:ascii="Gill Sans" w:eastAsia="Gill Sans" w:hAnsi="Gill Sans" w:cs="Gill Sans"/>
              </w:rPr>
            </w:pPr>
            <w:r>
              <w:rPr>
                <w:rFonts w:ascii="Gill Sans" w:eastAsia="Gill Sans" w:hAnsi="Gill Sans" w:cs="Gill Sans"/>
              </w:rPr>
              <w:t xml:space="preserve"> Livelihoods Restoration; New Livelihoods Development</w:t>
            </w:r>
          </w:p>
        </w:tc>
      </w:tr>
      <w:tr w:rsidR="00F37E9A" w14:paraId="6F0EA43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7374996"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8224B0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BE5F3F"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6558AD34" w14:textId="77777777" w:rsidR="00F37E9A" w:rsidRDefault="001E2816">
            <w:pPr>
              <w:ind w:left="-20"/>
              <w:rPr>
                <w:rFonts w:ascii="Gill Sans" w:eastAsia="Gill Sans" w:hAnsi="Gill Sans" w:cs="Gill Sans"/>
              </w:rPr>
            </w:pPr>
            <w:r>
              <w:rPr>
                <w:rFonts w:ascii="Gill Sans" w:eastAsia="Gill Sans" w:hAnsi="Gill Sans" w:cs="Gill Sans"/>
              </w:rPr>
              <w:t>ERMS/Livelihoods Restoration activities help individual beneficiaries to resume the activities they were doing pre-disaster or were already practicing to earn a living.</w:t>
            </w:r>
          </w:p>
          <w:p w14:paraId="15F9A25F" w14:textId="77777777" w:rsidR="00F37E9A" w:rsidRDefault="00F37E9A">
            <w:pPr>
              <w:ind w:left="-20"/>
              <w:rPr>
                <w:rFonts w:ascii="Gill Sans" w:eastAsia="Gill Sans" w:hAnsi="Gill Sans" w:cs="Gill Sans"/>
              </w:rPr>
            </w:pPr>
          </w:p>
          <w:p w14:paraId="24D6E15E" w14:textId="77777777" w:rsidR="00F37E9A" w:rsidRDefault="001E2816">
            <w:pPr>
              <w:ind w:left="-20"/>
              <w:rPr>
                <w:rFonts w:ascii="Gill Sans" w:eastAsia="Gill Sans" w:hAnsi="Gill Sans" w:cs="Gill Sans"/>
              </w:rPr>
            </w:pPr>
            <w:r>
              <w:rPr>
                <w:rFonts w:ascii="Gill Sans" w:eastAsia="Gill Sans" w:hAnsi="Gill Sans" w:cs="Gill Sans"/>
              </w:rPr>
              <w:t xml:space="preserve">New Livelihoods Development activities aim to help individual beneficiaries start an activity they have not done before to help them earn a living. </w:t>
            </w:r>
          </w:p>
          <w:p w14:paraId="6290983B" w14:textId="77777777" w:rsidR="00F37E9A" w:rsidRDefault="00F37E9A">
            <w:pPr>
              <w:ind w:left="-20"/>
              <w:rPr>
                <w:rFonts w:ascii="Gill Sans" w:eastAsia="Gill Sans" w:hAnsi="Gill Sans" w:cs="Gill Sans"/>
              </w:rPr>
            </w:pPr>
          </w:p>
          <w:p w14:paraId="602CFB67" w14:textId="77777777" w:rsidR="00F37E9A" w:rsidRDefault="001E2816">
            <w:pPr>
              <w:ind w:left="-20"/>
              <w:rPr>
                <w:rFonts w:ascii="Gill Sans" w:eastAsia="Gill Sans" w:hAnsi="Gill Sans" w:cs="Gill Sans"/>
              </w:rPr>
            </w:pPr>
            <w:r>
              <w:rPr>
                <w:rFonts w:ascii="Gill Sans" w:eastAsia="Gill Sans" w:hAnsi="Gill Sans" w:cs="Gill Sans"/>
              </w:rPr>
              <w:t>Net income is simply defined here as revenues greater than costs.  It is synonymous with “profit.”  This indicator measures what percent of individual beneficiaries self-report that they are earning more from the livelihood activity supported by BHA than they are spending on costs (e.g., inputs, rent, transport, fees).  This indicator should be measured at or near the end of the BHA-supported activity.  Example: Someone who was earning a net income shortly after receiving inputs halfway through the activity period, but is no longer earning a profit, should not be counted as profitable.</w:t>
            </w:r>
          </w:p>
          <w:p w14:paraId="38B594CE" w14:textId="77777777" w:rsidR="00F37E9A" w:rsidRDefault="00F37E9A">
            <w:pPr>
              <w:ind w:left="-20"/>
              <w:rPr>
                <w:rFonts w:ascii="Gill Sans" w:eastAsia="Gill Sans" w:hAnsi="Gill Sans" w:cs="Gill Sans"/>
              </w:rPr>
            </w:pPr>
          </w:p>
          <w:p w14:paraId="291A7C61" w14:textId="77777777" w:rsidR="00F37E9A" w:rsidRDefault="001E2816">
            <w:pPr>
              <w:ind w:left="-20"/>
              <w:rPr>
                <w:rFonts w:ascii="Gill Sans" w:eastAsia="Gill Sans" w:hAnsi="Gill Sans" w:cs="Gill Sans"/>
              </w:rPr>
            </w:pPr>
            <w:r>
              <w:rPr>
                <w:rFonts w:ascii="Gill Sans" w:eastAsia="Gill Sans" w:hAnsi="Gill Sans" w:cs="Gill Sans"/>
              </w:rPr>
              <w:t>Ask each person about the amount of money they have earned over an appropriate time period (which may vary, depending on the livelihood; e.g., monthly or seasonally) from the activity and then about the amount of money spent on that activity over the same time period (e.g., transport to work, inputs, space rental).  Subtract the amount spent from the amount earned. If the number is positive, this counts as net income.</w:t>
            </w:r>
          </w:p>
        </w:tc>
      </w:tr>
      <w:tr w:rsidR="00F37E9A" w14:paraId="267E923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A58224"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individual beneficiaries)</w:t>
            </w:r>
          </w:p>
        </w:tc>
      </w:tr>
      <w:tr w:rsidR="00F37E9A" w14:paraId="52FCD10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BD3554"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individual beneficiaries reporting they are earning a profit from the livelihood activity supported by BHA by the total number of individuals assisted through new livelihoods development activities.</w:t>
            </w:r>
          </w:p>
          <w:p w14:paraId="55B3CB6E" w14:textId="77777777" w:rsidR="00F37E9A" w:rsidRDefault="00F37E9A">
            <w:pPr>
              <w:ind w:left="-20"/>
              <w:rPr>
                <w:rFonts w:ascii="Gill Sans" w:eastAsia="Gill Sans" w:hAnsi="Gill Sans" w:cs="Gill Sans"/>
              </w:rPr>
            </w:pPr>
          </w:p>
          <w:p w14:paraId="6D9014B9" w14:textId="77777777" w:rsidR="00F37E9A" w:rsidRDefault="001E2816">
            <w:pPr>
              <w:ind w:left="-20"/>
              <w:rPr>
                <w:rFonts w:ascii="Gill Sans" w:eastAsia="Gill Sans" w:hAnsi="Gill Sans" w:cs="Gill Sans"/>
              </w:rPr>
            </w:pPr>
            <w:r>
              <w:rPr>
                <w:rFonts w:ascii="Gill Sans" w:eastAsia="Gill Sans" w:hAnsi="Gill Sans" w:cs="Gill Sans"/>
              </w:rPr>
              <w:t>Numerator:  Number of individual beneficiaries reporting they are earning a profit from the livelihood activity supported by BHA (or number of individual beneficiaries surveyed who report earning a profit, if a representative sample is used)</w:t>
            </w:r>
          </w:p>
          <w:p w14:paraId="4B77EE46" w14:textId="77777777" w:rsidR="00F37E9A" w:rsidRDefault="001E2816">
            <w:pPr>
              <w:ind w:left="-20"/>
              <w:rPr>
                <w:rFonts w:ascii="Gill Sans" w:eastAsia="Gill Sans" w:hAnsi="Gill Sans" w:cs="Gill Sans"/>
              </w:rPr>
            </w:pPr>
            <w:r>
              <w:rPr>
                <w:rFonts w:ascii="Gill Sans" w:eastAsia="Gill Sans" w:hAnsi="Gill Sans" w:cs="Gill Sans"/>
              </w:rPr>
              <w:t>Denominator:  Total number of individuals assisted through new livelihoods development activities (or total number of individual beneficiaries in the survey, if a representative sample is used)</w:t>
            </w:r>
          </w:p>
        </w:tc>
      </w:tr>
      <w:tr w:rsidR="00F37E9A" w14:paraId="2B19579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EB5B46"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individual beneficiaries, without double counting, who report they are earning a profit from the livelihood activity divided by the total number of individuals assisted through new livelihoods development activities.</w:t>
            </w:r>
          </w:p>
        </w:tc>
      </w:tr>
      <w:tr w:rsidR="00F37E9A" w14:paraId="25D8B77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41D017"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1D70C41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03BB36" w14:textId="77777777" w:rsidR="00F37E9A" w:rsidRDefault="001E2816">
            <w:pPr>
              <w:ind w:left="-20"/>
              <w:rPr>
                <w:rFonts w:ascii="Gill Sans" w:eastAsia="Gill Sans" w:hAnsi="Gill Sans" w:cs="Gill Sans"/>
              </w:rPr>
            </w:pPr>
            <w:r>
              <w:rPr>
                <w:rFonts w:ascii="Gill Sans" w:eastAsia="Gill Sans" w:hAnsi="Gill Sans" w:cs="Gill Sans"/>
                <w:b/>
              </w:rPr>
              <w:t xml:space="preserve">Disaggregation:  </w:t>
            </w:r>
            <w:r>
              <w:rPr>
                <w:rFonts w:ascii="Gill Sans" w:eastAsia="Gill Sans" w:hAnsi="Gill Sans" w:cs="Gill Sans"/>
              </w:rPr>
              <w:t>Sex: female, male</w:t>
            </w:r>
          </w:p>
          <w:p w14:paraId="5831ABB5" w14:textId="77777777" w:rsidR="00F37E9A" w:rsidRDefault="001E2816">
            <w:pPr>
              <w:ind w:left="-20"/>
              <w:rPr>
                <w:rFonts w:ascii="Gill Sans" w:eastAsia="Gill Sans" w:hAnsi="Gill Sans" w:cs="Gill Sans"/>
              </w:rPr>
            </w:pPr>
            <w:r>
              <w:rPr>
                <w:rFonts w:ascii="Gill Sans" w:eastAsia="Gill Sans" w:hAnsi="Gill Sans" w:cs="Gill Sans"/>
              </w:rPr>
              <w:t xml:space="preserve">See below how these disaggregates should be reported. For the Overall, report Livelihoods Restoration and/or New Livelihoods Development beneficiaries (as applicable; if both sub-sectors are used, report these separately for Overall and Sex disaggregates). </w:t>
            </w:r>
          </w:p>
          <w:p w14:paraId="0495153A" w14:textId="77777777" w:rsidR="00F37E9A" w:rsidRDefault="00F37E9A">
            <w:pPr>
              <w:ind w:left="-20"/>
              <w:rPr>
                <w:rFonts w:ascii="Gill Sans" w:eastAsia="Gill Sans" w:hAnsi="Gill Sans" w:cs="Gill Sans"/>
              </w:rPr>
            </w:pPr>
          </w:p>
          <w:p w14:paraId="665BF6B5" w14:textId="77777777" w:rsidR="00F37E9A" w:rsidRDefault="001E2816">
            <w:pPr>
              <w:ind w:left="-20"/>
              <w:rPr>
                <w:rFonts w:ascii="Gill Sans" w:eastAsia="Gill Sans" w:hAnsi="Gill Sans" w:cs="Gill Sans"/>
                <w:u w:val="single"/>
              </w:rPr>
            </w:pPr>
            <w:r>
              <w:rPr>
                <w:rFonts w:ascii="Gill Sans" w:eastAsia="Gill Sans" w:hAnsi="Gill Sans" w:cs="Gill Sans"/>
                <w:u w:val="single"/>
              </w:rPr>
              <w:t>Overall (as applicable per subsector)</w:t>
            </w:r>
          </w:p>
          <w:p w14:paraId="71147723" w14:textId="77777777" w:rsidR="00F37E9A" w:rsidRDefault="001E2816">
            <w:pPr>
              <w:numPr>
                <w:ilvl w:val="0"/>
                <w:numId w:val="235"/>
              </w:numPr>
              <w:ind w:right="-20"/>
              <w:rPr>
                <w:rFonts w:ascii="Gill Sans" w:eastAsia="Gill Sans" w:hAnsi="Gill Sans" w:cs="Gill Sans"/>
              </w:rPr>
            </w:pPr>
            <w:r>
              <w:rPr>
                <w:rFonts w:ascii="Gill Sans" w:eastAsia="Gill Sans" w:hAnsi="Gill Sans" w:cs="Gill Sans"/>
              </w:rPr>
              <w:t>Percent of beneficiaries reporting net income from their livelihoods (Livelihoods Restoration subsector)</w:t>
            </w:r>
          </w:p>
          <w:p w14:paraId="392B5D72" w14:textId="77777777" w:rsidR="00F37E9A" w:rsidRDefault="001E2816">
            <w:pPr>
              <w:numPr>
                <w:ilvl w:val="0"/>
                <w:numId w:val="235"/>
              </w:numPr>
              <w:ind w:right="-20"/>
              <w:rPr>
                <w:rFonts w:ascii="Gill Sans" w:eastAsia="Gill Sans" w:hAnsi="Gill Sans" w:cs="Gill Sans"/>
              </w:rPr>
            </w:pPr>
            <w:r>
              <w:rPr>
                <w:rFonts w:ascii="Gill Sans" w:eastAsia="Gill Sans" w:hAnsi="Gill Sans" w:cs="Gill Sans"/>
              </w:rPr>
              <w:t>Percent of beneficiaries reporting net income from their livelihoods (New Livelihoods Development subsector)</w:t>
            </w:r>
          </w:p>
          <w:p w14:paraId="4FACAF43" w14:textId="77777777" w:rsidR="00F37E9A" w:rsidRDefault="00F37E9A">
            <w:pPr>
              <w:ind w:left="-20" w:right="-20"/>
              <w:rPr>
                <w:rFonts w:ascii="Gill Sans" w:eastAsia="Gill Sans" w:hAnsi="Gill Sans" w:cs="Gill Sans"/>
              </w:rPr>
            </w:pPr>
          </w:p>
          <w:p w14:paraId="2ECC76CE" w14:textId="77777777" w:rsidR="00F37E9A" w:rsidRDefault="001E2816">
            <w:pPr>
              <w:ind w:left="-20"/>
              <w:rPr>
                <w:rFonts w:ascii="Gill Sans" w:eastAsia="Gill Sans" w:hAnsi="Gill Sans" w:cs="Gill Sans"/>
                <w:u w:val="single"/>
              </w:rPr>
            </w:pPr>
            <w:r>
              <w:rPr>
                <w:rFonts w:ascii="Gill Sans" w:eastAsia="Gill Sans" w:hAnsi="Gill Sans" w:cs="Gill Sans"/>
                <w:u w:val="single"/>
              </w:rPr>
              <w:t>Sex (as applicable per subsector)</w:t>
            </w:r>
          </w:p>
          <w:p w14:paraId="74F69207" w14:textId="77777777" w:rsidR="00F37E9A" w:rsidRDefault="001E2816">
            <w:pPr>
              <w:numPr>
                <w:ilvl w:val="0"/>
                <w:numId w:val="235"/>
              </w:numPr>
              <w:ind w:right="-20"/>
              <w:rPr>
                <w:rFonts w:ascii="Gill Sans" w:eastAsia="Gill Sans" w:hAnsi="Gill Sans" w:cs="Gill Sans"/>
              </w:rPr>
            </w:pPr>
            <w:r>
              <w:rPr>
                <w:rFonts w:ascii="Gill Sans" w:eastAsia="Gill Sans" w:hAnsi="Gill Sans" w:cs="Gill Sans"/>
              </w:rPr>
              <w:t>Percent of female beneficiaries reporting net income from their livelihoods (Livelihoods Restoration subsector)</w:t>
            </w:r>
          </w:p>
          <w:p w14:paraId="324D048A" w14:textId="77777777" w:rsidR="00F37E9A" w:rsidRDefault="001E2816">
            <w:pPr>
              <w:numPr>
                <w:ilvl w:val="0"/>
                <w:numId w:val="235"/>
              </w:numPr>
              <w:ind w:right="-20"/>
              <w:rPr>
                <w:rFonts w:ascii="Gill Sans" w:eastAsia="Gill Sans" w:hAnsi="Gill Sans" w:cs="Gill Sans"/>
              </w:rPr>
            </w:pPr>
            <w:r>
              <w:rPr>
                <w:rFonts w:ascii="Gill Sans" w:eastAsia="Gill Sans" w:hAnsi="Gill Sans" w:cs="Gill Sans"/>
              </w:rPr>
              <w:t>Percent of female beneficiaries reporting net income from their livelihoods (Livelihoods Restoration subsector)</w:t>
            </w:r>
          </w:p>
          <w:p w14:paraId="4FB3EE7C" w14:textId="77777777" w:rsidR="00F37E9A" w:rsidRDefault="001E2816">
            <w:pPr>
              <w:numPr>
                <w:ilvl w:val="0"/>
                <w:numId w:val="235"/>
              </w:numPr>
              <w:ind w:right="-20"/>
              <w:rPr>
                <w:rFonts w:ascii="Gill Sans" w:eastAsia="Gill Sans" w:hAnsi="Gill Sans" w:cs="Gill Sans"/>
              </w:rPr>
            </w:pPr>
            <w:r>
              <w:rPr>
                <w:rFonts w:ascii="Gill Sans" w:eastAsia="Gill Sans" w:hAnsi="Gill Sans" w:cs="Gill Sans"/>
              </w:rPr>
              <w:t>Percent of female beneficiaries reporting net income from their livelihoods (New Livelihoods Development subsector)</w:t>
            </w:r>
          </w:p>
          <w:p w14:paraId="44D0E868" w14:textId="77777777" w:rsidR="00F37E9A" w:rsidRDefault="001E2816">
            <w:pPr>
              <w:numPr>
                <w:ilvl w:val="0"/>
                <w:numId w:val="235"/>
              </w:numPr>
              <w:ind w:right="-20"/>
              <w:rPr>
                <w:rFonts w:ascii="Gill Sans" w:eastAsia="Gill Sans" w:hAnsi="Gill Sans" w:cs="Gill Sans"/>
              </w:rPr>
            </w:pPr>
            <w:r>
              <w:rPr>
                <w:rFonts w:ascii="Gill Sans" w:eastAsia="Gill Sans" w:hAnsi="Gill Sans" w:cs="Gill Sans"/>
              </w:rPr>
              <w:t>Percent of female beneficiaries reporting net income from their livelihoods (New Livelihoods Development subsector)</w:t>
            </w:r>
          </w:p>
        </w:tc>
      </w:tr>
      <w:tr w:rsidR="00F37E9A" w14:paraId="472EC590" w14:textId="77777777">
        <w:trPr>
          <w:trHeight w:val="177"/>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A1E4AF8"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7AE6D7C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5E0B5D"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tc>
      </w:tr>
      <w:tr w:rsidR="00F37E9A" w14:paraId="0A15C06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F019AD"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w:t>
            </w:r>
          </w:p>
        </w:tc>
      </w:tr>
      <w:tr w:rsidR="00F37E9A" w14:paraId="706069D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836FAE"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08E11F0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DC9FC4E"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 beneficiaries</w:t>
            </w:r>
          </w:p>
        </w:tc>
      </w:tr>
      <w:tr w:rsidR="00F37E9A" w14:paraId="3CF5FE4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F6FBEC2" w14:textId="77777777" w:rsidR="00F37E9A" w:rsidRDefault="001E2816">
            <w:pPr>
              <w:pBdr>
                <w:top w:val="nil"/>
                <w:left w:val="nil"/>
                <w:bottom w:val="nil"/>
                <w:right w:val="nil"/>
                <w:between w:val="nil"/>
              </w:pBdr>
              <w:ind w:left="-20"/>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will be collected on an ongoing/rolling/monthly basis. </w:t>
            </w:r>
          </w:p>
        </w:tc>
      </w:tr>
      <w:tr w:rsidR="00F37E9A" w14:paraId="1246C9F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429CA68" w14:textId="77777777" w:rsidR="00F37E9A" w:rsidRDefault="001E2816">
            <w:pPr>
              <w:pBdr>
                <w:top w:val="nil"/>
                <w:left w:val="nil"/>
                <w:bottom w:val="nil"/>
                <w:right w:val="nil"/>
                <w:between w:val="nil"/>
              </w:pBd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51C69AD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0BF5FA0" w14:textId="77777777" w:rsidR="00F37E9A" w:rsidRDefault="001E2816">
            <w:pPr>
              <w:pBdr>
                <w:top w:val="nil"/>
                <w:left w:val="nil"/>
                <w:bottom w:val="nil"/>
                <w:right w:val="nil"/>
                <w:between w:val="nil"/>
              </w:pBdr>
              <w:ind w:left="-20"/>
              <w:rPr>
                <w:rFonts w:ascii="Gill Sans" w:eastAsia="Gill Sans" w:hAnsi="Gill Sans" w:cs="Gill Sans"/>
              </w:rPr>
            </w:pPr>
            <w:r>
              <w:rPr>
                <w:rFonts w:ascii="Gill Sans" w:eastAsia="Gill Sans" w:hAnsi="Gill Sans" w:cs="Gill Sans"/>
                <w:b/>
              </w:rPr>
              <w:t>Baseline Value Info</w:t>
            </w:r>
            <w:r>
              <w:rPr>
                <w:rFonts w:ascii="Gill Sans" w:eastAsia="Gill Sans" w:hAnsi="Gill Sans" w:cs="Gill Sans"/>
              </w:rPr>
              <w:t xml:space="preserve">: </w:t>
            </w:r>
          </w:p>
          <w:p w14:paraId="08C454DF" w14:textId="77777777" w:rsidR="00F37E9A" w:rsidRDefault="001E2816">
            <w:pPr>
              <w:pBdr>
                <w:top w:val="nil"/>
                <w:left w:val="nil"/>
                <w:bottom w:val="nil"/>
                <w:right w:val="nil"/>
                <w:between w:val="nil"/>
              </w:pBdr>
              <w:ind w:left="-20"/>
              <w:rPr>
                <w:rFonts w:ascii="Gill Sans" w:eastAsia="Gill Sans" w:hAnsi="Gill Sans" w:cs="Gill Sans"/>
              </w:rPr>
            </w:pPr>
            <w:r>
              <w:rPr>
                <w:rFonts w:ascii="Gill Sans" w:eastAsia="Gill Sans" w:hAnsi="Gill Sans" w:cs="Gill Sans"/>
              </w:rPr>
              <w:t xml:space="preserve">For Livelihoods Restoration sub-sector interventions: baseline value should be collected during registration/enrollment. This may be zero if individual beneficiaries have completely stopped and need to wholly restart their livelihood activities.  </w:t>
            </w:r>
          </w:p>
          <w:p w14:paraId="6EF89705" w14:textId="77777777" w:rsidR="00F37E9A" w:rsidRDefault="001E2816">
            <w:pPr>
              <w:pBdr>
                <w:top w:val="nil"/>
                <w:left w:val="nil"/>
                <w:bottom w:val="nil"/>
                <w:right w:val="nil"/>
                <w:between w:val="nil"/>
              </w:pBdr>
              <w:ind w:left="-20"/>
              <w:rPr>
                <w:rFonts w:ascii="Gill Sans" w:eastAsia="Gill Sans" w:hAnsi="Gill Sans" w:cs="Gill Sans"/>
              </w:rPr>
            </w:pPr>
            <w:r>
              <w:rPr>
                <w:rFonts w:ascii="Gill Sans" w:eastAsia="Gill Sans" w:hAnsi="Gill Sans" w:cs="Gill Sans"/>
              </w:rPr>
              <w:t>For New Livelihoods Development interventions: baseline value is zero.</w:t>
            </w:r>
          </w:p>
        </w:tc>
      </w:tr>
      <w:tr w:rsidR="00F37E9A" w14:paraId="106800E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4B3020D2"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1D02823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F6F430" w14:textId="77777777" w:rsidR="00F37E9A" w:rsidRDefault="001E2816">
            <w:pPr>
              <w:numPr>
                <w:ilvl w:val="0"/>
                <w:numId w:val="298"/>
              </w:numPr>
              <w:rPr>
                <w:rFonts w:ascii="Gill Sans" w:eastAsia="Gill Sans" w:hAnsi="Gill Sans" w:cs="Gill Sans"/>
              </w:rPr>
            </w:pPr>
            <w:r>
              <w:rPr>
                <w:rFonts w:ascii="Gill Sans" w:eastAsia="Gill Sans" w:hAnsi="Gill Sans" w:cs="Gill Sans"/>
              </w:rPr>
              <w:t>N/A</w:t>
            </w:r>
          </w:p>
        </w:tc>
      </w:tr>
    </w:tbl>
    <w:p w14:paraId="044B7632" w14:textId="77777777" w:rsidR="00F37E9A" w:rsidRDefault="00545B71" w:rsidP="00ED2D30">
      <w:pPr>
        <w:spacing w:line="240" w:lineRule="auto"/>
        <w:ind w:left="-90" w:firstLine="90"/>
        <w:rPr>
          <w:rFonts w:ascii="Gill Sans" w:eastAsia="Gill Sans" w:hAnsi="Gill Sans" w:cs="Gill Sans"/>
          <w:color w:val="0000FF"/>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5E0209D5" w14:textId="77777777" w:rsidR="00F37E9A" w:rsidRDefault="001E2816">
      <w:pPr>
        <w:rPr>
          <w:rFonts w:ascii="Gill Sans" w:eastAsia="Gill Sans" w:hAnsi="Gill Sans" w:cs="Gill Sans"/>
          <w:color w:val="0000FF"/>
          <w:sz w:val="24"/>
          <w:szCs w:val="24"/>
        </w:rPr>
      </w:pPr>
      <w:r>
        <w:br w:type="page"/>
      </w:r>
    </w:p>
    <w:tbl>
      <w:tblPr>
        <w:tblStyle w:val="155"/>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2809DA27" w14:textId="77777777">
        <w:trPr>
          <w:trHeight w:val="15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0F401247" w14:textId="77777777" w:rsidR="00F37E9A" w:rsidRDefault="001E2816">
            <w:pPr>
              <w:ind w:left="-20" w:right="-20"/>
              <w:rPr>
                <w:rFonts w:ascii="Gill Sans" w:eastAsia="Gill Sans" w:hAnsi="Gill Sans" w:cs="Gill Sans"/>
                <w:b/>
                <w:sz w:val="24"/>
                <w:szCs w:val="24"/>
              </w:rPr>
            </w:pPr>
            <w:bookmarkStart w:id="92" w:name="bookmark=id.2afmg28" w:colFirst="0" w:colLast="0"/>
            <w:bookmarkEnd w:id="92"/>
            <w:r>
              <w:rPr>
                <w:rFonts w:ascii="Gill Sans" w:eastAsia="Gill Sans" w:hAnsi="Gill Sans" w:cs="Gill Sans"/>
                <w:b/>
                <w:color w:val="FFFFFF"/>
                <w:sz w:val="24"/>
                <w:szCs w:val="24"/>
              </w:rPr>
              <w:t>E03:  Number of individuals assisted through new livelihoods development activities</w:t>
            </w:r>
          </w:p>
        </w:tc>
      </w:tr>
      <w:tr w:rsidR="00F37E9A" w14:paraId="04E9C6B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02D207"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0401171"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73F7C94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780EFA"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E359C5"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25681DD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F2C786"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DD21D8" w14:textId="77777777" w:rsidR="00F37E9A" w:rsidRDefault="001E2816">
            <w:pPr>
              <w:ind w:left="-20" w:right="-20"/>
              <w:rPr>
                <w:rFonts w:ascii="Gill Sans" w:eastAsia="Gill Sans" w:hAnsi="Gill Sans" w:cs="Gill Sans"/>
              </w:rPr>
            </w:pPr>
            <w:r>
              <w:rPr>
                <w:rFonts w:ascii="Gill Sans" w:eastAsia="Gill Sans" w:hAnsi="Gill Sans" w:cs="Gill Sans"/>
              </w:rPr>
              <w:t xml:space="preserve"> Economic Recovery and Market Systems</w:t>
            </w:r>
          </w:p>
        </w:tc>
      </w:tr>
      <w:tr w:rsidR="00F37E9A" w14:paraId="16AAEEA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4E31DA"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DB4320" w14:textId="77777777" w:rsidR="00F37E9A" w:rsidRDefault="001E2816">
            <w:pPr>
              <w:ind w:left="-20" w:right="-20"/>
              <w:rPr>
                <w:rFonts w:ascii="Gill Sans" w:eastAsia="Gill Sans" w:hAnsi="Gill Sans" w:cs="Gill Sans"/>
              </w:rPr>
            </w:pPr>
            <w:r>
              <w:rPr>
                <w:rFonts w:ascii="Gill Sans" w:eastAsia="Gill Sans" w:hAnsi="Gill Sans" w:cs="Gill Sans"/>
              </w:rPr>
              <w:t xml:space="preserve"> New Livelihoods Development</w:t>
            </w:r>
          </w:p>
        </w:tc>
      </w:tr>
      <w:tr w:rsidR="00F37E9A" w14:paraId="4BA5856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6934AB3"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3170FC6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FC7C9E"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1C4580F5" w14:textId="77777777" w:rsidR="00F37E9A" w:rsidRDefault="001E2816">
            <w:pPr>
              <w:pBdr>
                <w:top w:val="nil"/>
                <w:left w:val="nil"/>
                <w:bottom w:val="nil"/>
                <w:right w:val="nil"/>
                <w:between w:val="nil"/>
              </w:pBdr>
              <w:ind w:left="-20"/>
              <w:rPr>
                <w:rFonts w:ascii="Gill Sans" w:eastAsia="Gill Sans" w:hAnsi="Gill Sans" w:cs="Gill Sans"/>
              </w:rPr>
            </w:pPr>
            <w:r>
              <w:rPr>
                <w:rFonts w:ascii="Gill Sans" w:eastAsia="Gill Sans" w:hAnsi="Gill Sans" w:cs="Gill Sans"/>
              </w:rPr>
              <w:t>This indicator measures the number of individual beneficiaries who have directly received BHA assistance (such as in-kind inputs, cash, vouchers, or training) to begin a new activity that they had not previously practiced in order to earn a living.</w:t>
            </w:r>
          </w:p>
        </w:tc>
      </w:tr>
      <w:tr w:rsidR="00F37E9A" w14:paraId="511B525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8F4372"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individuals beneficiaries)</w:t>
            </w:r>
          </w:p>
        </w:tc>
      </w:tr>
      <w:tr w:rsidR="00F37E9A" w14:paraId="30E44B4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31C877"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individuals beneficiaries who directly received new livelihoods assistance.</w:t>
            </w:r>
          </w:p>
        </w:tc>
      </w:tr>
      <w:tr w:rsidR="00F37E9A" w14:paraId="7CA4432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29D384"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individuals beneficiaries, without double counting, assisted through new livelihoods development activities.</w:t>
            </w:r>
          </w:p>
        </w:tc>
      </w:tr>
      <w:tr w:rsidR="00F37E9A" w14:paraId="74638D8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4B1CF1E"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7FC4BAC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39A03B"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Sex: female, male</w:t>
            </w:r>
          </w:p>
        </w:tc>
      </w:tr>
      <w:tr w:rsidR="00F37E9A" w14:paraId="3C9373C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93EE2E6"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406C3EF" w14:textId="77777777" w:rsidTr="00ED2D30">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CDC4E0"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tc>
      </w:tr>
      <w:tr w:rsidR="00F37E9A" w14:paraId="6265B85A" w14:textId="77777777" w:rsidTr="00ED2D30">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97535B"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w:t>
            </w:r>
          </w:p>
        </w:tc>
      </w:tr>
      <w:tr w:rsidR="00F37E9A" w14:paraId="0153F69D" w14:textId="77777777" w:rsidTr="00ED2D30">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5E3CEB"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6B8C12F2" w14:textId="77777777" w:rsidTr="00ED2D30">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28A69A"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 beneficiaries</w:t>
            </w:r>
          </w:p>
        </w:tc>
      </w:tr>
      <w:tr w:rsidR="00F37E9A" w14:paraId="14DBB08B" w14:textId="77777777" w:rsidTr="00ED2D30">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BFD1AC"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52C31286" w14:textId="77777777" w:rsidTr="00ED2D30">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107E1E"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47E6CC17" w14:textId="77777777" w:rsidTr="00ED2D30">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AA7F6A"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68B550D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7C306C3D"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7FD53F8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EEB9C3B" w14:textId="77777777" w:rsidR="00F37E9A" w:rsidRDefault="001E2816">
            <w:pPr>
              <w:numPr>
                <w:ilvl w:val="0"/>
                <w:numId w:val="94"/>
              </w:numPr>
              <w:rPr>
                <w:rFonts w:ascii="Gill Sans" w:eastAsia="Gill Sans" w:hAnsi="Gill Sans" w:cs="Gill Sans"/>
              </w:rPr>
            </w:pPr>
            <w:r>
              <w:rPr>
                <w:rFonts w:ascii="Gill Sans" w:eastAsia="Gill Sans" w:hAnsi="Gill Sans" w:cs="Gill Sans"/>
              </w:rPr>
              <w:t>N/A</w:t>
            </w:r>
          </w:p>
        </w:tc>
      </w:tr>
    </w:tbl>
    <w:p w14:paraId="16339E8C" w14:textId="77777777" w:rsidR="00E41B54"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32F2EB72" w14:textId="5F38842D" w:rsidR="00F37E9A" w:rsidRDefault="001E2816">
      <w:pPr>
        <w:spacing w:line="240" w:lineRule="auto"/>
        <w:rPr>
          <w:rFonts w:ascii="Gill Sans" w:eastAsia="Gill Sans" w:hAnsi="Gill Sans" w:cs="Gill Sans"/>
          <w:color w:val="0000FF"/>
          <w:sz w:val="24"/>
          <w:szCs w:val="24"/>
        </w:rPr>
      </w:pPr>
      <w:r>
        <w:br w:type="page"/>
      </w:r>
    </w:p>
    <w:tbl>
      <w:tblPr>
        <w:tblStyle w:val="154"/>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11933D58" w14:textId="77777777">
        <w:trPr>
          <w:trHeight w:val="15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C3F4051" w14:textId="77777777" w:rsidR="00F37E9A" w:rsidRDefault="001E2816">
            <w:pPr>
              <w:ind w:left="-20" w:right="-20"/>
              <w:rPr>
                <w:rFonts w:ascii="Gill Sans" w:eastAsia="Gill Sans" w:hAnsi="Gill Sans" w:cs="Gill Sans"/>
                <w:b/>
                <w:sz w:val="24"/>
                <w:szCs w:val="24"/>
              </w:rPr>
            </w:pPr>
            <w:bookmarkStart w:id="93" w:name="bookmark=id.pkwqa1" w:colFirst="0" w:colLast="0"/>
            <w:bookmarkEnd w:id="93"/>
            <w:r>
              <w:rPr>
                <w:rFonts w:ascii="Gill Sans" w:eastAsia="Gill Sans" w:hAnsi="Gill Sans" w:cs="Gill Sans"/>
                <w:b/>
                <w:color w:val="FFFFFF"/>
                <w:sz w:val="24"/>
                <w:szCs w:val="24"/>
              </w:rPr>
              <w:t>E04:  Percent of beneficiaries actively practicing in their new livelihoods</w:t>
            </w:r>
          </w:p>
        </w:tc>
      </w:tr>
      <w:tr w:rsidR="00F37E9A" w14:paraId="6842DE2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A50B3F"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AD4528"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0464040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508695"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47DFDD"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68B83F2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FBDD0F"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5C51BA" w14:textId="77777777" w:rsidR="00F37E9A" w:rsidRDefault="001E2816">
            <w:pPr>
              <w:ind w:left="-20" w:right="-20"/>
              <w:rPr>
                <w:rFonts w:ascii="Gill Sans" w:eastAsia="Gill Sans" w:hAnsi="Gill Sans" w:cs="Gill Sans"/>
              </w:rPr>
            </w:pPr>
            <w:r>
              <w:rPr>
                <w:rFonts w:ascii="Gill Sans" w:eastAsia="Gill Sans" w:hAnsi="Gill Sans" w:cs="Gill Sans"/>
              </w:rPr>
              <w:t xml:space="preserve"> Economic Recovery and Market Systems</w:t>
            </w:r>
          </w:p>
        </w:tc>
      </w:tr>
      <w:tr w:rsidR="00F37E9A" w14:paraId="14B266A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5AF123"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E1BA3C" w14:textId="77777777" w:rsidR="00F37E9A" w:rsidRDefault="001E2816">
            <w:pPr>
              <w:ind w:left="-20" w:right="-20"/>
              <w:rPr>
                <w:rFonts w:ascii="Gill Sans" w:eastAsia="Gill Sans" w:hAnsi="Gill Sans" w:cs="Gill Sans"/>
              </w:rPr>
            </w:pPr>
            <w:r>
              <w:rPr>
                <w:rFonts w:ascii="Gill Sans" w:eastAsia="Gill Sans" w:hAnsi="Gill Sans" w:cs="Gill Sans"/>
              </w:rPr>
              <w:t xml:space="preserve"> New Livelihoods Development</w:t>
            </w:r>
          </w:p>
        </w:tc>
      </w:tr>
      <w:tr w:rsidR="00F37E9A" w14:paraId="1283493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B186910"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4D391FE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9D1BAC"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133B7B04"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measures how many individual beneficiaries are still doing the new activity, at least some of the time, in order to earn income by the time the performance period ends. This indicator should be measured at or near the end of the performance period.  </w:t>
            </w:r>
          </w:p>
          <w:p w14:paraId="6BEB00A6" w14:textId="77777777" w:rsidR="00F37E9A" w:rsidRDefault="00F37E9A">
            <w:pPr>
              <w:ind w:left="-20"/>
              <w:rPr>
                <w:rFonts w:ascii="Gill Sans" w:eastAsia="Gill Sans" w:hAnsi="Gill Sans" w:cs="Gill Sans"/>
              </w:rPr>
            </w:pPr>
          </w:p>
          <w:p w14:paraId="3184C2FD" w14:textId="77777777" w:rsidR="00F37E9A" w:rsidRDefault="001E2816">
            <w:pPr>
              <w:ind w:left="-20"/>
              <w:rPr>
                <w:rFonts w:ascii="Gill Sans" w:eastAsia="Gill Sans" w:hAnsi="Gill Sans" w:cs="Gill Sans"/>
              </w:rPr>
            </w:pPr>
            <w:r>
              <w:rPr>
                <w:rFonts w:ascii="Gill Sans" w:eastAsia="Gill Sans" w:hAnsi="Gill Sans" w:cs="Gill Sans"/>
              </w:rPr>
              <w:t xml:space="preserve">ERMS/New Livelihoods development activities aim to help individual beneficiaries start an activity they have not done before to help them earn a living. Livelihoods restoration activities, by contrast, help individual beneficiaries to resume the activities they were doing pre-disaster or were already practicing to earn a living. </w:t>
            </w:r>
          </w:p>
        </w:tc>
      </w:tr>
      <w:tr w:rsidR="00F37E9A" w14:paraId="1B24282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38AB3E5"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individual beneficiaries)</w:t>
            </w:r>
          </w:p>
        </w:tc>
      </w:tr>
      <w:tr w:rsidR="00F37E9A" w14:paraId="4751A6C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524BFA6"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individual beneficiaries reporting they are still engaging in the livelihood activity supported by BHA by the total number of individual beneficiaries assisted through new livelihoods development activities.</w:t>
            </w:r>
          </w:p>
          <w:p w14:paraId="7DD92396" w14:textId="77777777" w:rsidR="00F37E9A" w:rsidRDefault="00F37E9A">
            <w:pPr>
              <w:ind w:left="-20"/>
              <w:rPr>
                <w:rFonts w:ascii="Gill Sans" w:eastAsia="Gill Sans" w:hAnsi="Gill Sans" w:cs="Gill Sans"/>
              </w:rPr>
            </w:pPr>
          </w:p>
          <w:p w14:paraId="0E371AFF" w14:textId="77777777" w:rsidR="00F37E9A" w:rsidRDefault="001E2816">
            <w:pPr>
              <w:ind w:left="-20"/>
              <w:rPr>
                <w:rFonts w:ascii="Gill Sans" w:eastAsia="Gill Sans" w:hAnsi="Gill Sans" w:cs="Gill Sans"/>
              </w:rPr>
            </w:pPr>
            <w:r>
              <w:rPr>
                <w:rFonts w:ascii="Gill Sans" w:eastAsia="Gill Sans" w:hAnsi="Gill Sans" w:cs="Gill Sans"/>
              </w:rPr>
              <w:t>Numerator:</w:t>
            </w:r>
            <w:r>
              <w:rPr>
                <w:rFonts w:ascii="Gill Sans" w:eastAsia="Gill Sans" w:hAnsi="Gill Sans" w:cs="Gill Sans"/>
                <w:b/>
              </w:rPr>
              <w:t xml:space="preserve"> </w:t>
            </w:r>
            <w:r>
              <w:rPr>
                <w:rFonts w:ascii="Gill Sans" w:eastAsia="Gill Sans" w:hAnsi="Gill Sans" w:cs="Gill Sans"/>
              </w:rPr>
              <w:t xml:space="preserve"> Number of individual beneficiaries reporting they are still engaging in the livelihood activity supported by BHA (at least some of the time)</w:t>
            </w:r>
          </w:p>
          <w:p w14:paraId="73135285" w14:textId="77777777" w:rsidR="00F37E9A" w:rsidRDefault="001E2816">
            <w:pPr>
              <w:ind w:left="-20"/>
              <w:rPr>
                <w:rFonts w:ascii="Gill Sans" w:eastAsia="Gill Sans" w:hAnsi="Gill Sans" w:cs="Gill Sans"/>
              </w:rPr>
            </w:pPr>
            <w:r>
              <w:rPr>
                <w:rFonts w:ascii="Gill Sans" w:eastAsia="Gill Sans" w:hAnsi="Gill Sans" w:cs="Gill Sans"/>
              </w:rPr>
              <w:t>Denominator</w:t>
            </w:r>
            <w:r>
              <w:rPr>
                <w:rFonts w:ascii="Gill Sans" w:eastAsia="Gill Sans" w:hAnsi="Gill Sans" w:cs="Gill Sans"/>
                <w:b/>
              </w:rPr>
              <w:t>:</w:t>
            </w:r>
            <w:r>
              <w:rPr>
                <w:rFonts w:ascii="Gill Sans" w:eastAsia="Gill Sans" w:hAnsi="Gill Sans" w:cs="Gill Sans"/>
              </w:rPr>
              <w:t xml:space="preserve">  Total number of individual beneficiaries assisted through new livelihoods development activities</w:t>
            </w:r>
          </w:p>
        </w:tc>
      </w:tr>
      <w:tr w:rsidR="00F37E9A" w14:paraId="574955F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7756CA"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individual beneficiaries, without double counting, who report they are still engaging in the livelihood activity divided by total number of individual beneficiaries assisted through new livelihoods development activities.</w:t>
            </w:r>
          </w:p>
        </w:tc>
      </w:tr>
      <w:tr w:rsidR="00F37E9A" w14:paraId="6A1AB43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37351ED"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0069BE7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81320C"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Sex: female, male</w:t>
            </w:r>
          </w:p>
        </w:tc>
      </w:tr>
      <w:tr w:rsidR="00F37E9A" w14:paraId="057BA3D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3BBC4D9"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509C520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48F2ED"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tc>
      </w:tr>
      <w:tr w:rsidR="00F37E9A" w14:paraId="04DCCF4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804A28E"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w:t>
            </w:r>
          </w:p>
        </w:tc>
      </w:tr>
      <w:tr w:rsidR="00F37E9A" w14:paraId="4C46CCD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094272"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partners staff</w:t>
            </w:r>
          </w:p>
        </w:tc>
      </w:tr>
      <w:tr w:rsidR="00F37E9A" w14:paraId="1DF6E95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2DC54C"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Individual beneficiaries</w:t>
            </w:r>
          </w:p>
        </w:tc>
      </w:tr>
      <w:tr w:rsidR="00F37E9A" w14:paraId="7E930AE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462D506"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will be collected on an ongoing/rolling/monthly basis. </w:t>
            </w:r>
          </w:p>
        </w:tc>
      </w:tr>
      <w:tr w:rsidR="00F37E9A" w14:paraId="7F51252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A1694A3" w14:textId="77777777" w:rsidR="00F37E9A" w:rsidRDefault="001E2816">
            <w:pPr>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0EC982F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70A3CC0" w14:textId="77777777" w:rsidR="00F37E9A" w:rsidRDefault="001E2816">
            <w:pPr>
              <w:rPr>
                <w:rFonts w:ascii="Gill Sans" w:eastAsia="Gill Sans" w:hAnsi="Gill Sans" w:cs="Gill Sans"/>
              </w:rPr>
            </w:pPr>
            <w:r>
              <w:rPr>
                <w:rFonts w:ascii="Gill Sans" w:eastAsia="Gill Sans" w:hAnsi="Gill Sans" w:cs="Gill Sans"/>
                <w:b/>
              </w:rPr>
              <w:t>Baseline Value Info</w:t>
            </w:r>
            <w:r>
              <w:rPr>
                <w:rFonts w:ascii="Gill Sans" w:eastAsia="Gill Sans" w:hAnsi="Gill Sans" w:cs="Gill Sans"/>
              </w:rPr>
              <w:t>: Baseline value is zero.</w:t>
            </w:r>
          </w:p>
        </w:tc>
      </w:tr>
      <w:tr w:rsidR="00F37E9A" w14:paraId="44E28F5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3B2292D"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3775611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A10CD0" w14:textId="77777777" w:rsidR="00F37E9A" w:rsidRDefault="001E2816">
            <w:pPr>
              <w:numPr>
                <w:ilvl w:val="0"/>
                <w:numId w:val="324"/>
              </w:numPr>
              <w:rPr>
                <w:rFonts w:ascii="Gill Sans" w:eastAsia="Gill Sans" w:hAnsi="Gill Sans" w:cs="Gill Sans"/>
              </w:rPr>
            </w:pPr>
            <w:r>
              <w:rPr>
                <w:rFonts w:ascii="Gill Sans" w:eastAsia="Gill Sans" w:hAnsi="Gill Sans" w:cs="Gill Sans"/>
              </w:rPr>
              <w:t>N/A</w:t>
            </w:r>
          </w:p>
        </w:tc>
      </w:tr>
    </w:tbl>
    <w:p w14:paraId="3270DB60" w14:textId="2E9CC4F9" w:rsidR="00E41B54" w:rsidRDefault="00545B71" w:rsidP="00E41B54">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r w:rsidR="00E41B54">
        <w:rPr>
          <w:rFonts w:ascii="Gill Sans" w:eastAsia="Gill Sans" w:hAnsi="Gill Sans" w:cs="Gill Sans"/>
          <w:color w:val="1155CC"/>
          <w:u w:val="single"/>
        </w:rPr>
        <w:br w:type="page"/>
      </w:r>
    </w:p>
    <w:tbl>
      <w:tblPr>
        <w:tblStyle w:val="153"/>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5"/>
        <w:gridCol w:w="7230"/>
      </w:tblGrid>
      <w:tr w:rsidR="00F37E9A" w14:paraId="2E4459C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FA66A2E" w14:textId="7E4D3A36" w:rsidR="00F37E9A" w:rsidRDefault="001E2816">
            <w:pPr>
              <w:rPr>
                <w:rFonts w:ascii="Gill Sans" w:eastAsia="Gill Sans" w:hAnsi="Gill Sans" w:cs="Gill Sans"/>
                <w:b/>
                <w:color w:val="FFFFFF"/>
                <w:sz w:val="24"/>
                <w:szCs w:val="24"/>
              </w:rPr>
            </w:pPr>
            <w:r>
              <w:br w:type="page"/>
            </w:r>
            <w:bookmarkStart w:id="94" w:name="bookmark=id.39kk8xu" w:colFirst="0" w:colLast="0"/>
            <w:bookmarkEnd w:id="94"/>
            <w:r>
              <w:rPr>
                <w:rFonts w:ascii="Gill Sans" w:eastAsia="Gill Sans" w:hAnsi="Gill Sans" w:cs="Gill Sans"/>
                <w:b/>
                <w:color w:val="FFFFFF"/>
                <w:sz w:val="24"/>
                <w:szCs w:val="24"/>
              </w:rPr>
              <w:t>E05:  Number of full-time equivalent off-farm jobs created with BHA assistance</w:t>
            </w:r>
            <w:r>
              <w:rPr>
                <w:rFonts w:ascii="Gill Sans" w:eastAsia="Gill Sans" w:hAnsi="Gill Sans" w:cs="Gill Sans"/>
                <w:b/>
                <w:color w:val="FFFFFF"/>
                <w:sz w:val="24"/>
                <w:szCs w:val="24"/>
                <w:highlight w:val="yellow"/>
              </w:rPr>
              <w:t xml:space="preserve"> </w:t>
            </w:r>
          </w:p>
        </w:tc>
      </w:tr>
      <w:tr w:rsidR="00F37E9A" w14:paraId="379D3AB0" w14:textId="77777777">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F35E751"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1F7B9BD" w14:textId="77777777" w:rsidR="00F37E9A" w:rsidRDefault="001E2816">
            <w:pPr>
              <w:tabs>
                <w:tab w:val="right" w:pos="4954"/>
              </w:tabs>
              <w:rPr>
                <w:rFonts w:ascii="Gill Sans" w:eastAsia="Gill Sans" w:hAnsi="Gill Sans" w:cs="Gill Sans"/>
              </w:rPr>
            </w:pPr>
            <w:r>
              <w:rPr>
                <w:rFonts w:ascii="Gill Sans" w:eastAsia="Gill Sans" w:hAnsi="Gill Sans" w:cs="Gill Sans"/>
              </w:rPr>
              <w:t xml:space="preserve">RiA - Required for activities more than 12 months that promote interventions which create off-farm jobs </w:t>
            </w:r>
          </w:p>
        </w:tc>
      </w:tr>
      <w:tr w:rsidR="00F37E9A" w14:paraId="1081DA12" w14:textId="77777777">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5E1402A" w14:textId="77777777" w:rsidR="00F37E9A" w:rsidRDefault="001E2816">
            <w:pPr>
              <w:rPr>
                <w:rFonts w:ascii="Gill Sans" w:eastAsia="Gill Sans" w:hAnsi="Gill Sans" w:cs="Gill Sans"/>
                <w:b/>
              </w:rPr>
            </w:pPr>
            <w:r>
              <w:rPr>
                <w:rFonts w:ascii="Gill Sans" w:eastAsia="Gill Sans" w:hAnsi="Gill Sans" w:cs="Gill Sans"/>
                <w:b/>
              </w:rPr>
              <w:t>TYPE</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D675703" w14:textId="77777777" w:rsidR="00F37E9A" w:rsidRDefault="001E2816">
            <w:pPr>
              <w:tabs>
                <w:tab w:val="right" w:pos="4954"/>
              </w:tabs>
              <w:rPr>
                <w:rFonts w:ascii="Gill Sans" w:eastAsia="Gill Sans" w:hAnsi="Gill Sans" w:cs="Gill Sans"/>
              </w:rPr>
            </w:pPr>
            <w:r>
              <w:rPr>
                <w:rFonts w:ascii="Gill Sans" w:eastAsia="Gill Sans" w:hAnsi="Gill Sans" w:cs="Gill Sans"/>
              </w:rPr>
              <w:t>Outcome</w:t>
            </w:r>
          </w:p>
        </w:tc>
      </w:tr>
      <w:tr w:rsidR="00F37E9A" w14:paraId="14ECBDBD" w14:textId="77777777">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0979F0E" w14:textId="77777777" w:rsidR="00F37E9A" w:rsidRDefault="001E2816">
            <w:pPr>
              <w:rPr>
                <w:rFonts w:ascii="Gill Sans" w:eastAsia="Gill Sans" w:hAnsi="Gill Sans" w:cs="Gill Sans"/>
                <w:b/>
              </w:rPr>
            </w:pPr>
            <w:r>
              <w:rPr>
                <w:rFonts w:ascii="Gill Sans" w:eastAsia="Gill Sans" w:hAnsi="Gill Sans" w:cs="Gill Sans"/>
                <w:b/>
              </w:rPr>
              <w:t>SECTOR</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3BDD6F8" w14:textId="77777777" w:rsidR="00F37E9A" w:rsidRDefault="001E2816">
            <w:pPr>
              <w:rPr>
                <w:rFonts w:ascii="Gill Sans" w:eastAsia="Gill Sans" w:hAnsi="Gill Sans" w:cs="Gill Sans"/>
              </w:rPr>
            </w:pPr>
            <w:r>
              <w:rPr>
                <w:rFonts w:ascii="Gill Sans" w:eastAsia="Gill Sans" w:hAnsi="Gill Sans" w:cs="Gill Sans"/>
              </w:rPr>
              <w:t>Economic Recovery and Market Systems</w:t>
            </w:r>
          </w:p>
        </w:tc>
      </w:tr>
      <w:tr w:rsidR="00F37E9A" w14:paraId="099B31EB" w14:textId="77777777">
        <w:tc>
          <w:tcPr>
            <w:tcW w:w="232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937C6BD"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BD01AA6" w14:textId="77777777" w:rsidR="00F37E9A" w:rsidRDefault="001E2816">
            <w:pPr>
              <w:rPr>
                <w:rFonts w:ascii="Gill Sans" w:eastAsia="Gill Sans" w:hAnsi="Gill Sans" w:cs="Gill Sans"/>
              </w:rPr>
            </w:pPr>
            <w:r>
              <w:rPr>
                <w:rFonts w:ascii="Gill Sans" w:eastAsia="Gill Sans" w:hAnsi="Gill Sans" w:cs="Gill Sans"/>
              </w:rPr>
              <w:t>New Livelihoods</w:t>
            </w:r>
          </w:p>
        </w:tc>
      </w:tr>
      <w:tr w:rsidR="00F37E9A" w14:paraId="440A608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1D6AF28"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5D97842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D251FEF" w14:textId="77777777" w:rsidR="00F37E9A" w:rsidRDefault="001E2816">
            <w:pPr>
              <w:rPr>
                <w:rFonts w:ascii="Gill Sans" w:eastAsia="Gill Sans" w:hAnsi="Gill Sans" w:cs="Gill Sans"/>
                <w:b/>
              </w:rPr>
            </w:pPr>
            <w:r>
              <w:rPr>
                <w:rFonts w:ascii="Gill Sans" w:eastAsia="Gill Sans" w:hAnsi="Gill Sans" w:cs="Gill Sans"/>
                <w:b/>
              </w:rPr>
              <w:t>Definition:</w:t>
            </w:r>
          </w:p>
          <w:p w14:paraId="74470351" w14:textId="77777777" w:rsidR="00F37E9A" w:rsidRDefault="001E2816">
            <w:pPr>
              <w:widowControl w:val="0"/>
              <w:rPr>
                <w:rFonts w:ascii="Gill Sans" w:eastAsia="Gill Sans" w:hAnsi="Gill Sans" w:cs="Gill Sans"/>
              </w:rPr>
            </w:pPr>
            <w:r>
              <w:rPr>
                <w:rFonts w:ascii="Gill Sans" w:eastAsia="Gill Sans" w:hAnsi="Gill Sans" w:cs="Gill Sans"/>
              </w:rPr>
              <w:t>This indicator counts all types of off-farm employment (i.e., self-employment and wage employment) created with BHA assistance during the reporting period, or in previous years and continued into the reporting period. Employment in agriculture or non-agricultural enterprises contribute to this measure.</w:t>
            </w:r>
          </w:p>
          <w:p w14:paraId="63571F0D" w14:textId="77777777" w:rsidR="00F37E9A" w:rsidRDefault="001E2816">
            <w:pPr>
              <w:widowControl w:val="0"/>
              <w:rPr>
                <w:rFonts w:ascii="Gill Sans" w:eastAsia="Gill Sans" w:hAnsi="Gill Sans" w:cs="Gill Sans"/>
              </w:rPr>
            </w:pPr>
            <w:r>
              <w:rPr>
                <w:rFonts w:ascii="Gill Sans" w:eastAsia="Gill Sans" w:hAnsi="Gill Sans" w:cs="Gill Sans"/>
              </w:rPr>
              <w:t>Employment lasting less than one month (160 hours) in the previous 12 months is not counted in order to emphasize jobs that provide stability through longevity. However, the 160 hours can be spread over time, as long as it is in the course of one year.</w:t>
            </w:r>
          </w:p>
          <w:p w14:paraId="204F33D4" w14:textId="77777777" w:rsidR="00F37E9A" w:rsidRDefault="00F37E9A">
            <w:pPr>
              <w:widowControl w:val="0"/>
              <w:rPr>
                <w:rFonts w:ascii="Gill Sans" w:eastAsia="Gill Sans" w:hAnsi="Gill Sans" w:cs="Gill Sans"/>
              </w:rPr>
            </w:pPr>
          </w:p>
          <w:p w14:paraId="19841A65" w14:textId="77777777" w:rsidR="00F37E9A" w:rsidRDefault="001E2816">
            <w:pPr>
              <w:widowControl w:val="0"/>
              <w:rPr>
                <w:rFonts w:ascii="Gill Sans" w:eastAsia="Gill Sans" w:hAnsi="Gill Sans" w:cs="Gill Sans"/>
                <w:highlight w:val="white"/>
              </w:rPr>
            </w:pPr>
            <w:r>
              <w:rPr>
                <w:rFonts w:ascii="Gill Sans" w:eastAsia="Gill Sans" w:hAnsi="Gill Sans" w:cs="Gill Sans"/>
                <w:highlight w:val="white"/>
              </w:rPr>
              <w:t>Jobs should be converted to full-time equivalent (FTE) jobs. One FTE equals 12 months or 260 workdays or 2,080 hours. Thus, a job that lasts for 4 months (688 hours) should be counted as 1/3 FTE and a job that lasts for 6 months/130 workdays/1,040 hours should be counted as 1/2 FTE. Number of hours worked per day or per week is not restricted as work hours may vary greatly.</w:t>
            </w:r>
          </w:p>
          <w:p w14:paraId="7BF54804" w14:textId="77777777" w:rsidR="00F37E9A" w:rsidRDefault="00F37E9A">
            <w:pPr>
              <w:widowControl w:val="0"/>
              <w:rPr>
                <w:rFonts w:ascii="Gill Sans" w:eastAsia="Gill Sans" w:hAnsi="Gill Sans" w:cs="Gill Sans"/>
                <w:highlight w:val="white"/>
              </w:rPr>
            </w:pPr>
          </w:p>
          <w:p w14:paraId="0BD8AB8E" w14:textId="77777777" w:rsidR="00F37E9A" w:rsidRDefault="001E2816">
            <w:pPr>
              <w:widowControl w:val="0"/>
              <w:rPr>
                <w:rFonts w:ascii="Gill Sans" w:eastAsia="Gill Sans" w:hAnsi="Gill Sans" w:cs="Gill Sans"/>
                <w:highlight w:val="white"/>
              </w:rPr>
            </w:pPr>
            <w:r>
              <w:rPr>
                <w:rFonts w:ascii="Gill Sans" w:eastAsia="Gill Sans" w:hAnsi="Gill Sans" w:cs="Gill Sans"/>
                <w:highlight w:val="white"/>
              </w:rPr>
              <w:t>“With BHA assistance” includes non-farm jobs where BHA investments are intentional in assisting in any way to expand employment and where an objective of the BHA activity is job creation.</w:t>
            </w:r>
          </w:p>
          <w:p w14:paraId="123A21DB" w14:textId="77777777" w:rsidR="00F37E9A" w:rsidRDefault="001E2816">
            <w:pPr>
              <w:widowControl w:val="0"/>
              <w:rPr>
                <w:rFonts w:ascii="Gill Sans" w:eastAsia="Gill Sans" w:hAnsi="Gill Sans" w:cs="Gill Sans"/>
                <w:highlight w:val="white"/>
              </w:rPr>
            </w:pPr>
            <w:r>
              <w:rPr>
                <w:rFonts w:ascii="Gill Sans" w:eastAsia="Gill Sans" w:hAnsi="Gill Sans" w:cs="Gill Sans"/>
                <w:highlight w:val="white"/>
              </w:rPr>
              <w:t xml:space="preserve"> </w:t>
            </w:r>
          </w:p>
          <w:p w14:paraId="5B319C08" w14:textId="77777777" w:rsidR="00F37E9A" w:rsidRDefault="001E2816">
            <w:pPr>
              <w:widowControl w:val="0"/>
              <w:rPr>
                <w:rFonts w:ascii="Gill Sans" w:eastAsia="Gill Sans" w:hAnsi="Gill Sans" w:cs="Gill Sans"/>
                <w:highlight w:val="white"/>
              </w:rPr>
            </w:pPr>
            <w:r>
              <w:rPr>
                <w:rFonts w:ascii="Gill Sans" w:eastAsia="Gill Sans" w:hAnsi="Gill Sans" w:cs="Gill Sans"/>
                <w:highlight w:val="white"/>
                <w:u w:val="single"/>
              </w:rPr>
              <w:t>Example 1:</w:t>
            </w:r>
            <w:r>
              <w:rPr>
                <w:rFonts w:ascii="Gill Sans" w:eastAsia="Gill Sans" w:hAnsi="Gill Sans" w:cs="Gill Sans"/>
                <w:highlight w:val="white"/>
              </w:rPr>
              <w:t xml:space="preserve"> One person worked for 3 hours a day for 30 days in the reporting </w:t>
            </w:r>
            <w:r>
              <w:rPr>
                <w:rFonts w:ascii="Gill Sans" w:eastAsia="Gill Sans" w:hAnsi="Gill Sans" w:cs="Gill Sans"/>
              </w:rPr>
              <w:t>period</w:t>
            </w:r>
            <w:r>
              <w:rPr>
                <w:rFonts w:ascii="Gill Sans" w:eastAsia="Gill Sans" w:hAnsi="Gill Sans" w:cs="Gill Sans"/>
                <w:highlight w:val="white"/>
              </w:rPr>
              <w:t xml:space="preserve">, a second person worked for 4 hours for 90 days in the reporting </w:t>
            </w:r>
            <w:r>
              <w:rPr>
                <w:rFonts w:ascii="Gill Sans" w:eastAsia="Gill Sans" w:hAnsi="Gill Sans" w:cs="Gill Sans"/>
              </w:rPr>
              <w:t>period</w:t>
            </w:r>
            <w:r>
              <w:rPr>
                <w:rFonts w:ascii="Gill Sans" w:eastAsia="Gill Sans" w:hAnsi="Gill Sans" w:cs="Gill Sans"/>
                <w:highlight w:val="white"/>
              </w:rPr>
              <w:t xml:space="preserve">, a third person worked for 3 hours a day for 200 days in the reporting </w:t>
            </w:r>
            <w:r>
              <w:rPr>
                <w:rFonts w:ascii="Gill Sans" w:eastAsia="Gill Sans" w:hAnsi="Gill Sans" w:cs="Gill Sans"/>
              </w:rPr>
              <w:t>period</w:t>
            </w:r>
            <w:r>
              <w:rPr>
                <w:rFonts w:ascii="Gill Sans" w:eastAsia="Gill Sans" w:hAnsi="Gill Sans" w:cs="Gill Sans"/>
                <w:highlight w:val="white"/>
              </w:rPr>
              <w:t xml:space="preserve">, and a fourth person worked for 5 hours a day for 180 days in the reporting </w:t>
            </w:r>
            <w:r>
              <w:rPr>
                <w:rFonts w:ascii="Gill Sans" w:eastAsia="Gill Sans" w:hAnsi="Gill Sans" w:cs="Gill Sans"/>
              </w:rPr>
              <w:t>period</w:t>
            </w:r>
            <w:r>
              <w:rPr>
                <w:rFonts w:ascii="Gill Sans" w:eastAsia="Gill Sans" w:hAnsi="Gill Sans" w:cs="Gill Sans"/>
                <w:highlight w:val="white"/>
              </w:rPr>
              <w:t xml:space="preserve">. In this example, we will not count the first person as s/he worked for 90 hours in the reporting </w:t>
            </w:r>
            <w:r>
              <w:rPr>
                <w:rFonts w:ascii="Gill Sans" w:eastAsia="Gill Sans" w:hAnsi="Gill Sans" w:cs="Gill Sans"/>
              </w:rPr>
              <w:t xml:space="preserve">period </w:t>
            </w:r>
            <w:r>
              <w:rPr>
                <w:rFonts w:ascii="Gill Sans" w:eastAsia="Gill Sans" w:hAnsi="Gill Sans" w:cs="Gill Sans"/>
                <w:highlight w:val="white"/>
              </w:rPr>
              <w:t>which is less than the minimum requirement of 160 hours. The three individual beneficiaries worked for (360+600+900) =1860 hours which is 1860/2080 = 0.89 FTE.</w:t>
            </w:r>
          </w:p>
          <w:p w14:paraId="193BD811" w14:textId="77777777" w:rsidR="00F37E9A" w:rsidRDefault="00F37E9A">
            <w:pPr>
              <w:widowControl w:val="0"/>
              <w:rPr>
                <w:rFonts w:ascii="Gill Sans" w:eastAsia="Gill Sans" w:hAnsi="Gill Sans" w:cs="Gill Sans"/>
                <w:highlight w:val="white"/>
              </w:rPr>
            </w:pPr>
          </w:p>
          <w:p w14:paraId="27DCD301" w14:textId="77777777" w:rsidR="00F37E9A" w:rsidRDefault="001E2816">
            <w:pPr>
              <w:widowControl w:val="0"/>
              <w:rPr>
                <w:rFonts w:ascii="Gill Sans" w:eastAsia="Gill Sans" w:hAnsi="Gill Sans" w:cs="Gill Sans"/>
              </w:rPr>
            </w:pPr>
            <w:r>
              <w:rPr>
                <w:rFonts w:ascii="Gill Sans" w:eastAsia="Gill Sans" w:hAnsi="Gill Sans" w:cs="Gill Sans"/>
                <w:highlight w:val="white"/>
                <w:u w:val="single"/>
              </w:rPr>
              <w:t>Example 2</w:t>
            </w:r>
            <w:r>
              <w:rPr>
                <w:rFonts w:ascii="Gill Sans" w:eastAsia="Gill Sans" w:hAnsi="Gill Sans" w:cs="Gill Sans"/>
                <w:highlight w:val="white"/>
              </w:rPr>
              <w:t xml:space="preserve">: An activity provided training to one individual on handicraft making and s/he employed two other individual beneficiaries to run his/her micro enterprise. All the jobs created will be counted to estimate the FTE. In this example, let us assume the three individual beneficiaries worked for a total of 12 person hours a day for 300 days in the reporting </w:t>
            </w:r>
            <w:r>
              <w:rPr>
                <w:rFonts w:ascii="Gill Sans" w:eastAsia="Gill Sans" w:hAnsi="Gill Sans" w:cs="Gill Sans"/>
              </w:rPr>
              <w:t>period</w:t>
            </w:r>
            <w:r>
              <w:rPr>
                <w:rFonts w:ascii="Gill Sans" w:eastAsia="Gill Sans" w:hAnsi="Gill Sans" w:cs="Gill Sans"/>
                <w:highlight w:val="white"/>
              </w:rPr>
              <w:t>. The activity will be recorded as creating 1.7 FTEs.</w:t>
            </w:r>
          </w:p>
        </w:tc>
      </w:tr>
      <w:tr w:rsidR="00F37E9A" w14:paraId="736AA3D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8B50417" w14:textId="77777777" w:rsidR="00F37E9A" w:rsidRDefault="001E2816">
            <w:pPr>
              <w:rPr>
                <w:rFonts w:ascii="Gill Sans" w:eastAsia="Gill Sans" w:hAnsi="Gill Sans" w:cs="Gill Sans"/>
                <w:b/>
              </w:rPr>
            </w:pPr>
            <w:r>
              <w:rPr>
                <w:rFonts w:ascii="Gill Sans" w:eastAsia="Gill Sans" w:hAnsi="Gill Sans" w:cs="Gill Sans"/>
                <w:b/>
              </w:rPr>
              <w:t>Unit of Measure:</w:t>
            </w:r>
            <w:r>
              <w:rPr>
                <w:rFonts w:ascii="Gill Sans" w:eastAsia="Gill Sans" w:hAnsi="Gill Sans" w:cs="Gill Sans"/>
              </w:rPr>
              <w:t xml:space="preserve"> Number (of FTE off-farm jobs)</w:t>
            </w:r>
          </w:p>
        </w:tc>
      </w:tr>
      <w:tr w:rsidR="00F37E9A" w14:paraId="22BEB2B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D1D80B8" w14:textId="77777777" w:rsidR="00F37E9A" w:rsidRDefault="001E2816">
            <w:pPr>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 xml:space="preserve">The total number of off-farm employment hours for individual beneficiaries who held the job for more than 160 hours in the past 12 months created with BHA assistance by 2080. </w:t>
            </w:r>
          </w:p>
          <w:p w14:paraId="4FE00376" w14:textId="77777777" w:rsidR="00F37E9A" w:rsidRDefault="001E2816">
            <w:pPr>
              <w:rPr>
                <w:rFonts w:ascii="Gill Sans" w:eastAsia="Gill Sans" w:hAnsi="Gill Sans" w:cs="Gill Sans"/>
              </w:rPr>
            </w:pPr>
            <w:r>
              <w:rPr>
                <w:rFonts w:ascii="Gill Sans" w:eastAsia="Gill Sans" w:hAnsi="Gill Sans" w:cs="Gill Sans"/>
              </w:rPr>
              <w:t xml:space="preserve"> </w:t>
            </w:r>
          </w:p>
          <w:p w14:paraId="5FF19FEE" w14:textId="77777777" w:rsidR="00F37E9A" w:rsidRDefault="001E2816">
            <w:pPr>
              <w:rPr>
                <w:rFonts w:ascii="Gill Sans" w:eastAsia="Gill Sans" w:hAnsi="Gill Sans" w:cs="Gill Sans"/>
              </w:rPr>
            </w:pPr>
            <w:r>
              <w:rPr>
                <w:rFonts w:ascii="Gill Sans" w:eastAsia="Gill Sans" w:hAnsi="Gill Sans" w:cs="Gill Sans"/>
              </w:rPr>
              <w:t xml:space="preserve">Numerator:  Total number of off-farm employment hours for beneficiaries who held the job for more than 160 hours in the past 12 months created with BHA assistance </w:t>
            </w:r>
          </w:p>
          <w:p w14:paraId="53915409" w14:textId="77777777" w:rsidR="00F37E9A" w:rsidRDefault="001E2816">
            <w:pPr>
              <w:rPr>
                <w:rFonts w:ascii="Gill Sans" w:eastAsia="Gill Sans" w:hAnsi="Gill Sans" w:cs="Gill Sans"/>
              </w:rPr>
            </w:pPr>
            <w:r>
              <w:rPr>
                <w:rFonts w:ascii="Gill Sans" w:eastAsia="Gill Sans" w:hAnsi="Gill Sans" w:cs="Gill Sans"/>
              </w:rPr>
              <w:t>Denominator:  2080</w:t>
            </w:r>
          </w:p>
          <w:p w14:paraId="0951D0AA" w14:textId="77777777" w:rsidR="00F37E9A" w:rsidRDefault="00F37E9A">
            <w:pPr>
              <w:rPr>
                <w:rFonts w:ascii="Gill Sans" w:eastAsia="Gill Sans" w:hAnsi="Gill Sans" w:cs="Gill Sans"/>
              </w:rPr>
            </w:pPr>
          </w:p>
        </w:tc>
      </w:tr>
      <w:tr w:rsidR="00F37E9A" w14:paraId="0275F16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C8E8449" w14:textId="7B1AA8D8" w:rsidR="00F37E9A" w:rsidRDefault="001E2816" w:rsidP="00ED2D30">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the unique number of off- farm FTEs, without double counting, across the reporting periods.</w:t>
            </w:r>
          </w:p>
        </w:tc>
      </w:tr>
    </w:tbl>
    <w:p w14:paraId="1E33F55F" w14:textId="77777777" w:rsidR="00ED2D30" w:rsidRDefault="00ED2D30">
      <w:r>
        <w:br w:type="page"/>
      </w:r>
    </w:p>
    <w:tbl>
      <w:tblPr>
        <w:tblStyle w:val="153"/>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55"/>
      </w:tblGrid>
      <w:tr w:rsidR="00F37E9A" w14:paraId="40DAF062" w14:textId="77777777">
        <w:tc>
          <w:tcPr>
            <w:tcW w:w="955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1BA2907" w14:textId="2FABFDE1" w:rsidR="00F37E9A" w:rsidRDefault="001E2816">
            <w:pPr>
              <w:rPr>
                <w:rFonts w:ascii="Gill Sans" w:eastAsia="Gill Sans" w:hAnsi="Gill Sans" w:cs="Gill Sans"/>
                <w:b/>
              </w:rPr>
            </w:pPr>
            <w:r>
              <w:rPr>
                <w:rFonts w:ascii="Gill Sans" w:eastAsia="Gill Sans" w:hAnsi="Gill Sans" w:cs="Gill Sans"/>
                <w:b/>
              </w:rPr>
              <w:t>Disaggregation:</w:t>
            </w:r>
          </w:p>
          <w:p w14:paraId="5DC49EA7" w14:textId="77777777" w:rsidR="00F37E9A" w:rsidRDefault="001E2816">
            <w:pPr>
              <w:rPr>
                <w:rFonts w:ascii="Gill Sans" w:eastAsia="Gill Sans" w:hAnsi="Gill Sans" w:cs="Gill Sans"/>
              </w:rPr>
            </w:pPr>
            <w:r>
              <w:rPr>
                <w:rFonts w:ascii="Gill Sans" w:eastAsia="Gill Sans" w:hAnsi="Gill Sans" w:cs="Gill Sans"/>
              </w:rPr>
              <w:t>Sex: female, male</w:t>
            </w:r>
          </w:p>
          <w:p w14:paraId="5B07447A" w14:textId="77777777" w:rsidR="00F37E9A" w:rsidRDefault="001E2816">
            <w:pPr>
              <w:rPr>
                <w:rFonts w:ascii="Gill Sans" w:eastAsia="Gill Sans" w:hAnsi="Gill Sans" w:cs="Gill Sans"/>
                <w:u w:val="single"/>
              </w:rPr>
            </w:pPr>
            <w:r>
              <w:rPr>
                <w:rFonts w:ascii="Gill Sans" w:eastAsia="Gill Sans" w:hAnsi="Gill Sans" w:cs="Gill Sans"/>
              </w:rPr>
              <w:t>Age: ≤19 years, 20-29 years, 30+ years</w:t>
            </w:r>
          </w:p>
        </w:tc>
      </w:tr>
      <w:tr w:rsidR="00F37E9A" w14:paraId="2B9EBDCD" w14:textId="77777777">
        <w:tc>
          <w:tcPr>
            <w:tcW w:w="9555" w:type="dxa"/>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A44C74E" w14:textId="77777777" w:rsidR="00F37E9A" w:rsidRDefault="001E2816">
            <w:pPr>
              <w:jc w:val="center"/>
              <w:rPr>
                <w:rFonts w:ascii="Gill Sans" w:eastAsia="Gill Sans" w:hAnsi="Gill Sans" w:cs="Gill Sans"/>
                <w:b/>
              </w:rPr>
            </w:pPr>
            <w:r>
              <w:rPr>
                <w:rFonts w:ascii="Gill Sans" w:eastAsia="Gill Sans" w:hAnsi="Gill Sans" w:cs="Gill Sans"/>
                <w:b/>
              </w:rPr>
              <w:t>DATA COLLECTION</w:t>
            </w:r>
          </w:p>
        </w:tc>
      </w:tr>
      <w:tr w:rsidR="00F37E9A" w14:paraId="60AE1851" w14:textId="77777777">
        <w:tc>
          <w:tcPr>
            <w:tcW w:w="955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3E41960"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04DEF850" w14:textId="77777777">
        <w:tc>
          <w:tcPr>
            <w:tcW w:w="955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1E7CE38"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Monitoring checklist/form</w:t>
            </w:r>
          </w:p>
        </w:tc>
      </w:tr>
      <w:tr w:rsidR="00F37E9A" w14:paraId="16A13974" w14:textId="77777777">
        <w:tc>
          <w:tcPr>
            <w:tcW w:w="955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8E8D0DA"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Implementing partner staff</w:t>
            </w:r>
          </w:p>
        </w:tc>
      </w:tr>
      <w:tr w:rsidR="00F37E9A" w14:paraId="3F3C9CAC" w14:textId="77777777">
        <w:tc>
          <w:tcPr>
            <w:tcW w:w="955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225CD2A"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Beneficiaries who directly participate in off-farm employments</w:t>
            </w:r>
          </w:p>
        </w:tc>
      </w:tr>
      <w:tr w:rsidR="00F37E9A" w14:paraId="7F924794" w14:textId="77777777">
        <w:tc>
          <w:tcPr>
            <w:tcW w:w="955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3535937"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will be collected on an ongoing/rolling/monthly basis. </w:t>
            </w:r>
          </w:p>
        </w:tc>
      </w:tr>
      <w:tr w:rsidR="00F37E9A" w14:paraId="4E1D742C" w14:textId="77777777">
        <w:tc>
          <w:tcPr>
            <w:tcW w:w="955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9D0E63D" w14:textId="77777777" w:rsidR="00F37E9A" w:rsidRDefault="001E2816">
            <w:pPr>
              <w:rPr>
                <w:rFonts w:ascii="Gill Sans" w:eastAsia="Gill Sans" w:hAnsi="Gill Sans" w:cs="Gill Sans"/>
                <w:b/>
              </w:rPr>
            </w:pPr>
            <w:r>
              <w:rPr>
                <w:rFonts w:ascii="Gill Sans" w:eastAsia="Gill Sans" w:hAnsi="Gill Sans" w:cs="Gill Sans"/>
                <w:b/>
              </w:rPr>
              <w:t>Frequency of Reporting</w:t>
            </w:r>
            <w:r>
              <w:rPr>
                <w:rFonts w:ascii="Gill Sans" w:eastAsia="Gill Sans" w:hAnsi="Gill Sans" w:cs="Gill Sans"/>
              </w:rPr>
              <w:t>:  Data will be reported in the semi-annual report, annual report and final performance report.</w:t>
            </w:r>
          </w:p>
        </w:tc>
      </w:tr>
      <w:tr w:rsidR="00F37E9A" w14:paraId="73EBEFA4" w14:textId="77777777">
        <w:tc>
          <w:tcPr>
            <w:tcW w:w="955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AFE96CC" w14:textId="77777777" w:rsidR="00F37E9A" w:rsidRDefault="001E2816">
            <w:pPr>
              <w:rPr>
                <w:rFonts w:ascii="Gill Sans" w:eastAsia="Gill Sans" w:hAnsi="Gill Sans" w:cs="Gill Sans"/>
              </w:rPr>
            </w:pPr>
            <w:r>
              <w:rPr>
                <w:rFonts w:ascii="Gill Sans" w:eastAsia="Gill Sans" w:hAnsi="Gill Sans" w:cs="Gill Sans"/>
                <w:b/>
              </w:rPr>
              <w:t>Baseline Value Info</w:t>
            </w:r>
            <w:r>
              <w:rPr>
                <w:rFonts w:ascii="Gill Sans" w:eastAsia="Gill Sans" w:hAnsi="Gill Sans" w:cs="Gill Sans"/>
              </w:rPr>
              <w:t>:  Baseline value is zero.</w:t>
            </w:r>
          </w:p>
        </w:tc>
      </w:tr>
      <w:tr w:rsidR="00F37E9A" w14:paraId="0DFC1383" w14:textId="77777777">
        <w:tc>
          <w:tcPr>
            <w:tcW w:w="9555" w:type="dxa"/>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D55571F" w14:textId="77777777" w:rsidR="00F37E9A" w:rsidRDefault="001E2816">
            <w:pPr>
              <w:jc w:val="center"/>
              <w:rPr>
                <w:rFonts w:ascii="Gill Sans" w:eastAsia="Gill Sans" w:hAnsi="Gill Sans" w:cs="Gill Sans"/>
              </w:rPr>
            </w:pPr>
            <w:r>
              <w:rPr>
                <w:rFonts w:ascii="Gill Sans" w:eastAsia="Gill Sans" w:hAnsi="Gill Sans" w:cs="Gill Sans"/>
                <w:b/>
              </w:rPr>
              <w:t>ADDITIONAL INFORMATION</w:t>
            </w:r>
          </w:p>
        </w:tc>
      </w:tr>
      <w:tr w:rsidR="00F37E9A" w14:paraId="033BD6EA" w14:textId="77777777">
        <w:tc>
          <w:tcPr>
            <w:tcW w:w="955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A853480" w14:textId="77777777" w:rsidR="00F37E9A" w:rsidRDefault="001E2816">
            <w:pPr>
              <w:numPr>
                <w:ilvl w:val="0"/>
                <w:numId w:val="4"/>
              </w:numPr>
              <w:rPr>
                <w:rFonts w:ascii="Gill Sans" w:eastAsia="Gill Sans" w:hAnsi="Gill Sans" w:cs="Gill Sans"/>
              </w:rPr>
            </w:pPr>
            <w:r>
              <w:rPr>
                <w:rFonts w:ascii="Gill Sans" w:eastAsia="Gill Sans" w:hAnsi="Gill Sans" w:cs="Gill Sans"/>
              </w:rPr>
              <w:t xml:space="preserve">Adapted from EG.3-9 </w:t>
            </w:r>
          </w:p>
        </w:tc>
      </w:tr>
    </w:tbl>
    <w:p w14:paraId="29B07C44" w14:textId="77777777" w:rsidR="00F37E9A" w:rsidRDefault="00545B71">
      <w:pPr>
        <w:widowControl w:val="0"/>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729C0B74" w14:textId="77777777" w:rsidR="00F37E9A" w:rsidRDefault="001E2816">
      <w:pPr>
        <w:rPr>
          <w:rFonts w:ascii="Gill Sans" w:eastAsia="Gill Sans" w:hAnsi="Gill Sans" w:cs="Gill Sans"/>
          <w:sz w:val="24"/>
          <w:szCs w:val="24"/>
        </w:rPr>
      </w:pPr>
      <w:r>
        <w:br w:type="page"/>
      </w:r>
    </w:p>
    <w:tbl>
      <w:tblPr>
        <w:tblStyle w:val="152"/>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0"/>
        <w:gridCol w:w="7185"/>
      </w:tblGrid>
      <w:tr w:rsidR="00F37E9A" w14:paraId="5A791F90" w14:textId="77777777">
        <w:trPr>
          <w:trHeight w:val="42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67704E4F" w14:textId="77777777" w:rsidR="00F37E9A" w:rsidRDefault="001E2816">
            <w:pPr>
              <w:rPr>
                <w:rFonts w:ascii="Gill Sans" w:eastAsia="Gill Sans" w:hAnsi="Gill Sans" w:cs="Gill Sans"/>
                <w:color w:val="FFFFFF"/>
                <w:sz w:val="24"/>
                <w:szCs w:val="24"/>
              </w:rPr>
            </w:pPr>
            <w:bookmarkStart w:id="95" w:name="bookmark=id.1opuj5n" w:colFirst="0" w:colLast="0"/>
            <w:bookmarkEnd w:id="95"/>
            <w:r>
              <w:rPr>
                <w:rFonts w:ascii="Gill Sans" w:eastAsia="Gill Sans" w:hAnsi="Gill Sans" w:cs="Gill Sans"/>
                <w:b/>
                <w:color w:val="FFFFFF"/>
                <w:sz w:val="24"/>
                <w:szCs w:val="24"/>
              </w:rPr>
              <w:t>E06:  Percent of beneficiaries in BHA-assisted activities designed to increase access to productive economic resources who are youth (15-29)</w:t>
            </w:r>
          </w:p>
        </w:tc>
      </w:tr>
      <w:tr w:rsidR="00F37E9A" w14:paraId="50F4D018" w14:textId="77777777">
        <w:tc>
          <w:tcPr>
            <w:tcW w:w="237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3BCC29B"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18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B82B8B5" w14:textId="77777777" w:rsidR="00F37E9A" w:rsidRDefault="001E2816">
            <w:pPr>
              <w:tabs>
                <w:tab w:val="right" w:pos="4954"/>
              </w:tabs>
              <w:rPr>
                <w:rFonts w:ascii="Gill Sans" w:eastAsia="Gill Sans" w:hAnsi="Gill Sans" w:cs="Gill Sans"/>
              </w:rPr>
            </w:pPr>
            <w:r>
              <w:rPr>
                <w:rFonts w:ascii="Gill Sans" w:eastAsia="Gill Sans" w:hAnsi="Gill Sans" w:cs="Gill Sans"/>
              </w:rPr>
              <w:t>RiA</w:t>
            </w:r>
          </w:p>
        </w:tc>
      </w:tr>
      <w:tr w:rsidR="00F37E9A" w14:paraId="4D05CF83" w14:textId="77777777">
        <w:tc>
          <w:tcPr>
            <w:tcW w:w="237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AE0087A" w14:textId="77777777" w:rsidR="00F37E9A" w:rsidRDefault="001E2816">
            <w:pPr>
              <w:rPr>
                <w:rFonts w:ascii="Gill Sans" w:eastAsia="Gill Sans" w:hAnsi="Gill Sans" w:cs="Gill Sans"/>
                <w:b/>
              </w:rPr>
            </w:pPr>
            <w:r>
              <w:rPr>
                <w:rFonts w:ascii="Gill Sans" w:eastAsia="Gill Sans" w:hAnsi="Gill Sans" w:cs="Gill Sans"/>
                <w:b/>
              </w:rPr>
              <w:t>TYPE</w:t>
            </w:r>
          </w:p>
        </w:tc>
        <w:tc>
          <w:tcPr>
            <w:tcW w:w="718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FB20F67" w14:textId="77777777" w:rsidR="00F37E9A" w:rsidRDefault="001E2816">
            <w:pPr>
              <w:tabs>
                <w:tab w:val="right" w:pos="4954"/>
              </w:tabs>
              <w:rPr>
                <w:rFonts w:ascii="Gill Sans" w:eastAsia="Gill Sans" w:hAnsi="Gill Sans" w:cs="Gill Sans"/>
              </w:rPr>
            </w:pPr>
            <w:r>
              <w:rPr>
                <w:rFonts w:ascii="Gill Sans" w:eastAsia="Gill Sans" w:hAnsi="Gill Sans" w:cs="Gill Sans"/>
              </w:rPr>
              <w:t>Output</w:t>
            </w:r>
          </w:p>
        </w:tc>
      </w:tr>
      <w:tr w:rsidR="00F37E9A" w14:paraId="645FFD26" w14:textId="77777777">
        <w:tc>
          <w:tcPr>
            <w:tcW w:w="237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2F6C069" w14:textId="77777777" w:rsidR="00F37E9A" w:rsidRDefault="001E2816">
            <w:pPr>
              <w:rPr>
                <w:rFonts w:ascii="Gill Sans" w:eastAsia="Gill Sans" w:hAnsi="Gill Sans" w:cs="Gill Sans"/>
                <w:b/>
              </w:rPr>
            </w:pPr>
            <w:r>
              <w:rPr>
                <w:rFonts w:ascii="Gill Sans" w:eastAsia="Gill Sans" w:hAnsi="Gill Sans" w:cs="Gill Sans"/>
                <w:b/>
              </w:rPr>
              <w:t>SECTOR</w:t>
            </w:r>
          </w:p>
        </w:tc>
        <w:tc>
          <w:tcPr>
            <w:tcW w:w="718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F406497" w14:textId="77777777" w:rsidR="00F37E9A" w:rsidRDefault="001E2816">
            <w:pPr>
              <w:rPr>
                <w:rFonts w:ascii="Gill Sans" w:eastAsia="Gill Sans" w:hAnsi="Gill Sans" w:cs="Gill Sans"/>
              </w:rPr>
            </w:pPr>
            <w:r>
              <w:rPr>
                <w:rFonts w:ascii="Gill Sans" w:eastAsia="Gill Sans" w:hAnsi="Gill Sans" w:cs="Gill Sans"/>
              </w:rPr>
              <w:t>Economic Recovery and Market Systems</w:t>
            </w:r>
          </w:p>
        </w:tc>
      </w:tr>
      <w:tr w:rsidR="00F37E9A" w14:paraId="4555FCAF" w14:textId="77777777">
        <w:tc>
          <w:tcPr>
            <w:tcW w:w="237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17F843A"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718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40094B7" w14:textId="77777777" w:rsidR="00F37E9A" w:rsidRDefault="001E2816">
            <w:pPr>
              <w:rPr>
                <w:rFonts w:ascii="Gill Sans" w:eastAsia="Gill Sans" w:hAnsi="Gill Sans" w:cs="Gill Sans"/>
              </w:rPr>
            </w:pPr>
            <w:r>
              <w:rPr>
                <w:rFonts w:ascii="Gill Sans" w:eastAsia="Gill Sans" w:hAnsi="Gill Sans" w:cs="Gill Sans"/>
              </w:rPr>
              <w:t>New Livelihoods Development</w:t>
            </w:r>
          </w:p>
        </w:tc>
      </w:tr>
      <w:tr w:rsidR="00F37E9A" w14:paraId="331FE92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ECB9500"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2D2D349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A407A4C" w14:textId="77777777" w:rsidR="00F37E9A" w:rsidRDefault="001E2816">
            <w:pPr>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46A09C7C" w14:textId="77777777" w:rsidR="00F37E9A" w:rsidRDefault="001E2816">
            <w:pPr>
              <w:rPr>
                <w:rFonts w:ascii="Gill Sans" w:eastAsia="Gill Sans" w:hAnsi="Gill Sans" w:cs="Gill Sans"/>
              </w:rPr>
            </w:pPr>
            <w:r>
              <w:rPr>
                <w:rFonts w:ascii="Gill Sans" w:eastAsia="Gill Sans" w:hAnsi="Gill Sans" w:cs="Gill Sans"/>
              </w:rPr>
              <w:t xml:space="preserve">“Youth” refers to activity beneficiaries who are between 15 and 29 years old. </w:t>
            </w:r>
          </w:p>
          <w:p w14:paraId="1AA029F3" w14:textId="77777777" w:rsidR="00F37E9A" w:rsidRDefault="00F37E9A">
            <w:pPr>
              <w:rPr>
                <w:rFonts w:ascii="Gill Sans" w:eastAsia="Gill Sans" w:hAnsi="Gill Sans" w:cs="Gill Sans"/>
              </w:rPr>
            </w:pPr>
          </w:p>
          <w:p w14:paraId="0D760E25" w14:textId="77777777" w:rsidR="00F37E9A" w:rsidRDefault="001E2816">
            <w:pPr>
              <w:rPr>
                <w:rFonts w:ascii="Gill Sans" w:eastAsia="Gill Sans" w:hAnsi="Gill Sans" w:cs="Gill Sans"/>
              </w:rPr>
            </w:pPr>
            <w:r>
              <w:rPr>
                <w:rFonts w:ascii="Gill Sans" w:eastAsia="Gill Sans" w:hAnsi="Gill Sans" w:cs="Gill Sans"/>
              </w:rPr>
              <w:t>“Productive economic resources” include physical assets, such as land, equipment, buildings, and livestock; and financial assets such as savings and credit; wage or self-employment; and income.</w:t>
            </w:r>
          </w:p>
          <w:p w14:paraId="05096422" w14:textId="77777777" w:rsidR="00F37E9A" w:rsidRDefault="001E2816">
            <w:pPr>
              <w:rPr>
                <w:rFonts w:ascii="Gill Sans" w:eastAsia="Gill Sans" w:hAnsi="Gill Sans" w:cs="Gill Sans"/>
              </w:rPr>
            </w:pPr>
            <w:r>
              <w:rPr>
                <w:rFonts w:ascii="Gill Sans" w:eastAsia="Gill Sans" w:hAnsi="Gill Sans" w:cs="Gill Sans"/>
              </w:rPr>
              <w:t xml:space="preserve"> </w:t>
            </w:r>
          </w:p>
          <w:p w14:paraId="545312CA" w14:textId="77777777" w:rsidR="00F37E9A" w:rsidRDefault="001E2816">
            <w:pPr>
              <w:rPr>
                <w:rFonts w:ascii="Gill Sans" w:eastAsia="Gill Sans" w:hAnsi="Gill Sans" w:cs="Gill Sans"/>
              </w:rPr>
            </w:pPr>
            <w:r>
              <w:rPr>
                <w:rFonts w:ascii="Gill Sans" w:eastAsia="Gill Sans" w:hAnsi="Gill Sans" w:cs="Gill Sans"/>
              </w:rPr>
              <w:t>“BHA-assisted activities” counted under this indicator include any new livelihoods development sub-sector activity. This might include an apprenticeship or job placement; training; assets in the form of cash, vouchers, or in-kind items; or other activities.</w:t>
            </w:r>
          </w:p>
          <w:p w14:paraId="1204B031" w14:textId="77777777" w:rsidR="00F37E9A" w:rsidRDefault="001E2816">
            <w:pPr>
              <w:numPr>
                <w:ilvl w:val="0"/>
                <w:numId w:val="16"/>
              </w:numPr>
              <w:rPr>
                <w:rFonts w:ascii="Gill Sans" w:eastAsia="Gill Sans" w:hAnsi="Gill Sans" w:cs="Gill Sans"/>
              </w:rPr>
            </w:pPr>
            <w:r>
              <w:rPr>
                <w:rFonts w:ascii="Gill Sans" w:eastAsia="Gill Sans" w:hAnsi="Gill Sans" w:cs="Gill Sans"/>
              </w:rPr>
              <w:t>Agricultural development and market strengthening activities;</w:t>
            </w:r>
          </w:p>
          <w:p w14:paraId="58E8155A" w14:textId="77777777" w:rsidR="00F37E9A" w:rsidRDefault="001E2816">
            <w:pPr>
              <w:numPr>
                <w:ilvl w:val="0"/>
                <w:numId w:val="16"/>
              </w:numPr>
              <w:rPr>
                <w:rFonts w:ascii="Gill Sans" w:eastAsia="Gill Sans" w:hAnsi="Gill Sans" w:cs="Gill Sans"/>
              </w:rPr>
            </w:pPr>
            <w:r>
              <w:rPr>
                <w:rFonts w:ascii="Gill Sans" w:eastAsia="Gill Sans" w:hAnsi="Gill Sans" w:cs="Gill Sans"/>
              </w:rPr>
              <w:t>Financial inclusion activities that result in increased access to finance, including activities designed to help youth set up savings accounts; and/or</w:t>
            </w:r>
          </w:p>
          <w:p w14:paraId="5A87F775" w14:textId="77777777" w:rsidR="00F37E9A" w:rsidRDefault="001E2816">
            <w:pPr>
              <w:numPr>
                <w:ilvl w:val="0"/>
                <w:numId w:val="16"/>
              </w:numPr>
              <w:rPr>
                <w:rFonts w:ascii="Gill Sans" w:eastAsia="Gill Sans" w:hAnsi="Gill Sans" w:cs="Gill Sans"/>
              </w:rPr>
            </w:pPr>
            <w:r>
              <w:rPr>
                <w:rFonts w:ascii="Gill Sans" w:eastAsia="Gill Sans" w:hAnsi="Gill Sans" w:cs="Gill Sans"/>
              </w:rPr>
              <w:t>Activities that build or secure access to physical assets such as land redistribution or titling; and activities that provide assets such as livestock.</w:t>
            </w:r>
          </w:p>
        </w:tc>
      </w:tr>
      <w:tr w:rsidR="00F37E9A" w14:paraId="42D6C91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A46A28D" w14:textId="77777777" w:rsidR="00F37E9A" w:rsidRDefault="001E2816">
            <w:pPr>
              <w:rPr>
                <w:rFonts w:ascii="Gill Sans" w:eastAsia="Gill Sans" w:hAnsi="Gill Sans" w:cs="Gill Sans"/>
              </w:rPr>
            </w:pPr>
            <w:r>
              <w:rPr>
                <w:rFonts w:ascii="Gill Sans" w:eastAsia="Gill Sans" w:hAnsi="Gill Sans" w:cs="Gill Sans"/>
                <w:b/>
              </w:rPr>
              <w:t xml:space="preserve">Unit of Measure: </w:t>
            </w:r>
            <w:r>
              <w:rPr>
                <w:rFonts w:ascii="Gill Sans" w:eastAsia="Gill Sans" w:hAnsi="Gill Sans" w:cs="Gill Sans"/>
              </w:rPr>
              <w:t>Percent (of individual beneficiaries)</w:t>
            </w:r>
          </w:p>
        </w:tc>
      </w:tr>
      <w:tr w:rsidR="00F37E9A" w14:paraId="23AD23C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4ECAD2D" w14:textId="77777777" w:rsidR="00F37E9A" w:rsidRDefault="001E2816">
            <w:pPr>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The percent is derived by dividing the number of individual beneficiaries 15-29 years old participating in interventions to increase access to productive economic resources by the total number of individual beneficiaries of all ages participating in interventions to increase access to productive economic resources. Remove any double-counting, e.g., if someone received both vocational training and a start-up grant, s/he should only be counted once.</w:t>
            </w:r>
          </w:p>
          <w:p w14:paraId="46BC77EE" w14:textId="77777777" w:rsidR="00F37E9A" w:rsidRDefault="00F37E9A">
            <w:pPr>
              <w:rPr>
                <w:rFonts w:ascii="Gill Sans" w:eastAsia="Gill Sans" w:hAnsi="Gill Sans" w:cs="Gill Sans"/>
              </w:rPr>
            </w:pPr>
          </w:p>
          <w:p w14:paraId="4751C478" w14:textId="77777777" w:rsidR="00F37E9A" w:rsidRDefault="001E2816">
            <w:pPr>
              <w:rPr>
                <w:rFonts w:ascii="Gill Sans" w:eastAsia="Gill Sans" w:hAnsi="Gill Sans" w:cs="Gill Sans"/>
              </w:rPr>
            </w:pPr>
            <w:r>
              <w:rPr>
                <w:rFonts w:ascii="Gill Sans" w:eastAsia="Gill Sans" w:hAnsi="Gill Sans" w:cs="Gill Sans"/>
              </w:rPr>
              <w:t>Numerator:  Number of individual beneficiaries age 15-29 years old participating in interventions to increase access to productive economic resources</w:t>
            </w:r>
          </w:p>
          <w:p w14:paraId="26EB15B9" w14:textId="77777777" w:rsidR="00F37E9A" w:rsidRDefault="001E2816">
            <w:pPr>
              <w:rPr>
                <w:rFonts w:ascii="Gill Sans" w:eastAsia="Gill Sans" w:hAnsi="Gill Sans" w:cs="Gill Sans"/>
              </w:rPr>
            </w:pPr>
            <w:r>
              <w:rPr>
                <w:rFonts w:ascii="Gill Sans" w:eastAsia="Gill Sans" w:hAnsi="Gill Sans" w:cs="Gill Sans"/>
              </w:rPr>
              <w:t>Denominator:  Number of individual beneficiaries of all ages participating in interventions to increase access to productive economic resources</w:t>
            </w:r>
          </w:p>
        </w:tc>
      </w:tr>
      <w:tr w:rsidR="00F37E9A" w14:paraId="4F83840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442BE18" w14:textId="77777777" w:rsidR="00F37E9A" w:rsidRDefault="001E2816">
            <w:pPr>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The LOA value is the unique number of individual  beneficiaries age 15-29 years old participating in interventions to increase access to productive economic resources divided by the total number of individual beneficiaries of all ages participating in interventions to increase access to productive economic resources. Beneficiaries should not be double counted across years or interventions. </w:t>
            </w:r>
          </w:p>
        </w:tc>
      </w:tr>
      <w:tr w:rsidR="00F37E9A" w14:paraId="79D6116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36CA3D7" w14:textId="77777777" w:rsidR="00F37E9A" w:rsidRDefault="001E2816">
            <w:pPr>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27ABFBF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4673D6B" w14:textId="77777777" w:rsidR="00F37E9A" w:rsidRDefault="001E2816">
            <w:pPr>
              <w:rPr>
                <w:rFonts w:ascii="Gill Sans" w:eastAsia="Gill Sans" w:hAnsi="Gill Sans" w:cs="Gill Sans"/>
              </w:rPr>
            </w:pPr>
            <w:r>
              <w:rPr>
                <w:rFonts w:ascii="Gill Sans" w:eastAsia="Gill Sans" w:hAnsi="Gill Sans" w:cs="Gill Sans"/>
                <w:b/>
              </w:rPr>
              <w:t xml:space="preserve">Disaggregation:  </w:t>
            </w:r>
            <w:r>
              <w:rPr>
                <w:rFonts w:ascii="Gill Sans" w:eastAsia="Gill Sans" w:hAnsi="Gill Sans" w:cs="Gill Sans"/>
              </w:rPr>
              <w:t>Sex</w:t>
            </w:r>
            <w:r>
              <w:rPr>
                <w:rFonts w:ascii="Gill Sans" w:eastAsia="Gill Sans" w:hAnsi="Gill Sans" w:cs="Gill Sans"/>
                <w:b/>
              </w:rPr>
              <w:t>:</w:t>
            </w:r>
            <w:r>
              <w:rPr>
                <w:rFonts w:ascii="Gill Sans" w:eastAsia="Gill Sans" w:hAnsi="Gill Sans" w:cs="Gill Sans"/>
              </w:rPr>
              <w:t xml:space="preserve"> female, male</w:t>
            </w:r>
          </w:p>
        </w:tc>
      </w:tr>
      <w:tr w:rsidR="00F37E9A" w14:paraId="55963FB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BEE71F3" w14:textId="77777777" w:rsidR="00F37E9A" w:rsidRDefault="001E2816">
            <w:pPr>
              <w:jc w:val="center"/>
              <w:rPr>
                <w:rFonts w:ascii="Gill Sans" w:eastAsia="Gill Sans" w:hAnsi="Gill Sans" w:cs="Gill Sans"/>
                <w:b/>
              </w:rPr>
            </w:pPr>
            <w:r>
              <w:rPr>
                <w:rFonts w:ascii="Gill Sans" w:eastAsia="Gill Sans" w:hAnsi="Gill Sans" w:cs="Gill Sans"/>
                <w:b/>
              </w:rPr>
              <w:t>DATA COLLECTION</w:t>
            </w:r>
          </w:p>
        </w:tc>
      </w:tr>
      <w:tr w:rsidR="00F37E9A" w14:paraId="2E4F6CC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017DB94"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Routine monitoring</w:t>
            </w:r>
          </w:p>
        </w:tc>
      </w:tr>
      <w:tr w:rsidR="00F37E9A" w14:paraId="7BAC7A3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80D9225"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Monitoring checklist/form</w:t>
            </w:r>
          </w:p>
        </w:tc>
      </w:tr>
      <w:tr w:rsidR="00F37E9A" w14:paraId="1140787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2D99BF3"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Implementing partner staff</w:t>
            </w:r>
          </w:p>
        </w:tc>
      </w:tr>
      <w:tr w:rsidR="00F37E9A" w14:paraId="0D9BF45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159659C"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Individual beneficiaries</w:t>
            </w:r>
          </w:p>
        </w:tc>
      </w:tr>
      <w:tr w:rsidR="00F37E9A" w14:paraId="3C54DCB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2FA0314" w14:textId="48CC6E63"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will be collected on an ongoing/rolling/monthly basis. </w:t>
            </w:r>
          </w:p>
        </w:tc>
      </w:tr>
      <w:tr w:rsidR="00F37E9A" w14:paraId="03B0DF6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EA38EFA" w14:textId="77777777" w:rsidR="00F37E9A" w:rsidRDefault="001E2816">
            <w:pPr>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726D4D2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376DF9D" w14:textId="77777777" w:rsidR="00F37E9A" w:rsidRDefault="001E2816">
            <w:pPr>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 xml:space="preserve">Baseline will be zero. </w:t>
            </w:r>
          </w:p>
        </w:tc>
      </w:tr>
      <w:tr w:rsidR="00F37E9A" w14:paraId="4F3D02F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636613B" w14:textId="77777777" w:rsidR="00F37E9A" w:rsidRDefault="001E2816">
            <w:pPr>
              <w:jc w:val="center"/>
              <w:rPr>
                <w:rFonts w:ascii="Gill Sans" w:eastAsia="Gill Sans" w:hAnsi="Gill Sans" w:cs="Gill Sans"/>
                <w:b/>
              </w:rPr>
            </w:pPr>
            <w:r>
              <w:rPr>
                <w:rFonts w:ascii="Gill Sans" w:eastAsia="Gill Sans" w:hAnsi="Gill Sans" w:cs="Gill Sans"/>
                <w:b/>
              </w:rPr>
              <w:t>ADDITIONAL INFORMATION</w:t>
            </w:r>
          </w:p>
        </w:tc>
      </w:tr>
      <w:tr w:rsidR="00F37E9A" w14:paraId="10B979A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2A72168" w14:textId="77777777" w:rsidR="00F37E9A" w:rsidRDefault="001E2816">
            <w:pPr>
              <w:numPr>
                <w:ilvl w:val="0"/>
                <w:numId w:val="34"/>
              </w:numPr>
              <w:rPr>
                <w:rFonts w:ascii="Gill Sans" w:eastAsia="Gill Sans" w:hAnsi="Gill Sans" w:cs="Gill Sans"/>
              </w:rPr>
            </w:pPr>
            <w:r>
              <w:rPr>
                <w:rFonts w:ascii="Gill Sans" w:eastAsia="Gill Sans" w:hAnsi="Gill Sans" w:cs="Gill Sans"/>
              </w:rPr>
              <w:t>Adapted from YOUTH-3</w:t>
            </w:r>
          </w:p>
        </w:tc>
      </w:tr>
    </w:tbl>
    <w:p w14:paraId="2DDA7FE1" w14:textId="4F3D48CB" w:rsidR="00F37E9A" w:rsidRPr="00E41B54" w:rsidRDefault="00545B71" w:rsidP="00E41B54">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3268A7FE" w14:textId="77777777" w:rsidR="00F37E9A" w:rsidRDefault="001E2816">
      <w:pPr>
        <w:spacing w:line="240" w:lineRule="auto"/>
        <w:rPr>
          <w:rFonts w:ascii="Gill Sans" w:eastAsia="Gill Sans" w:hAnsi="Gill Sans" w:cs="Gill Sans"/>
          <w:color w:val="0000FF"/>
          <w:sz w:val="24"/>
          <w:szCs w:val="24"/>
        </w:rPr>
      </w:pPr>
      <w:r>
        <w:br w:type="page"/>
      </w:r>
    </w:p>
    <w:tbl>
      <w:tblPr>
        <w:tblStyle w:val="151"/>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7921B71"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4017929" w14:textId="77777777" w:rsidR="00F37E9A" w:rsidRDefault="001E2816">
            <w:pPr>
              <w:ind w:left="-20" w:right="-20"/>
              <w:rPr>
                <w:rFonts w:ascii="Gill Sans" w:eastAsia="Gill Sans" w:hAnsi="Gill Sans" w:cs="Gill Sans"/>
                <w:b/>
                <w:color w:val="FFFFFF"/>
                <w:sz w:val="24"/>
                <w:szCs w:val="24"/>
              </w:rPr>
            </w:pPr>
            <w:bookmarkStart w:id="96" w:name="bookmark=id.48pi1tg" w:colFirst="0" w:colLast="0"/>
            <w:bookmarkEnd w:id="96"/>
            <w:r>
              <w:rPr>
                <w:rFonts w:ascii="Gill Sans" w:eastAsia="Gill Sans" w:hAnsi="Gill Sans" w:cs="Gill Sans"/>
                <w:b/>
                <w:color w:val="FFFFFF"/>
                <w:sz w:val="24"/>
                <w:szCs w:val="24"/>
              </w:rPr>
              <w:t>E07:  Estimated number of vulnerable disaster-affected individuals indirectly assisted through market system rehabilitation activities</w:t>
            </w:r>
          </w:p>
        </w:tc>
      </w:tr>
      <w:tr w:rsidR="00F37E9A" w14:paraId="28AD338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33C080"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6CD17B"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7FC581B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9D8AD9"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E4560A"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7BA7DE2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0F3422"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D4FDB95" w14:textId="77777777" w:rsidR="00F37E9A" w:rsidRDefault="001E2816">
            <w:pPr>
              <w:ind w:left="-20" w:right="-20"/>
              <w:rPr>
                <w:rFonts w:ascii="Gill Sans" w:eastAsia="Gill Sans" w:hAnsi="Gill Sans" w:cs="Gill Sans"/>
              </w:rPr>
            </w:pPr>
            <w:r>
              <w:rPr>
                <w:rFonts w:ascii="Gill Sans" w:eastAsia="Gill Sans" w:hAnsi="Gill Sans" w:cs="Gill Sans"/>
              </w:rPr>
              <w:t xml:space="preserve"> Economic Recovery and Market Systems</w:t>
            </w:r>
          </w:p>
        </w:tc>
      </w:tr>
      <w:tr w:rsidR="00F37E9A" w14:paraId="3E1C29F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02AE9F"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F200F8" w14:textId="77777777" w:rsidR="00F37E9A" w:rsidRDefault="001E2816">
            <w:pPr>
              <w:ind w:left="-20" w:right="-20"/>
              <w:rPr>
                <w:rFonts w:ascii="Gill Sans" w:eastAsia="Gill Sans" w:hAnsi="Gill Sans" w:cs="Gill Sans"/>
              </w:rPr>
            </w:pPr>
            <w:r>
              <w:rPr>
                <w:rFonts w:ascii="Gill Sans" w:eastAsia="Gill Sans" w:hAnsi="Gill Sans" w:cs="Gill Sans"/>
              </w:rPr>
              <w:t xml:space="preserve"> </w:t>
            </w:r>
            <w:r>
              <w:rPr>
                <w:rFonts w:ascii="Gill Sans" w:eastAsia="Gill Sans" w:hAnsi="Gill Sans" w:cs="Gill Sans"/>
                <w:highlight w:val="white"/>
              </w:rPr>
              <w:t>Market System Strengthening</w:t>
            </w:r>
          </w:p>
        </w:tc>
      </w:tr>
      <w:tr w:rsidR="00F37E9A" w14:paraId="36C916D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983F7DF"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3FE296C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7E982A"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22A05D79" w14:textId="77777777" w:rsidR="00F37E9A" w:rsidRDefault="001E2816">
            <w:pPr>
              <w:pBdr>
                <w:top w:val="nil"/>
                <w:left w:val="nil"/>
                <w:bottom w:val="nil"/>
                <w:right w:val="nil"/>
                <w:between w:val="nil"/>
              </w:pBdr>
              <w:ind w:left="-20"/>
              <w:rPr>
                <w:rFonts w:ascii="Gill Sans" w:eastAsia="Gill Sans" w:hAnsi="Gill Sans" w:cs="Gill Sans"/>
              </w:rPr>
            </w:pPr>
            <w:r>
              <w:rPr>
                <w:rFonts w:ascii="Gill Sans" w:eastAsia="Gill Sans" w:hAnsi="Gill Sans" w:cs="Gill Sans"/>
              </w:rPr>
              <w:t>This indicator is an approximate calculation of the number of ultimate intended beneficiaries of the BHA-supported activities in this sub-sector.  This will be described in the activity narrative, but should include those who are vulnerable and most affected by the disaster.  Individuals “indirectly assisted” under this indicator include those who benefit from direct support to critical market actors, assessment and analysis of market systems, or rehabilitation of physical infrastructure. This also includes individual beneficiaries who do not directly receive any assistance from BHA (i.e., cash grant, in-kind items, a voucher, or training), but they have likely benefited indirectly from the BHA-supported market system strengthening activities.</w:t>
            </w:r>
          </w:p>
          <w:p w14:paraId="7D2EB91B" w14:textId="77777777" w:rsidR="00F37E9A" w:rsidRDefault="00F37E9A">
            <w:pPr>
              <w:pBdr>
                <w:top w:val="nil"/>
                <w:left w:val="nil"/>
                <w:bottom w:val="nil"/>
                <w:right w:val="nil"/>
                <w:between w:val="nil"/>
              </w:pBdr>
              <w:ind w:left="-20"/>
              <w:rPr>
                <w:rFonts w:ascii="Gill Sans" w:eastAsia="Gill Sans" w:hAnsi="Gill Sans" w:cs="Gill Sans"/>
              </w:rPr>
            </w:pPr>
          </w:p>
          <w:p w14:paraId="04802BF6" w14:textId="77777777" w:rsidR="00F37E9A" w:rsidRDefault="001E2816">
            <w:pPr>
              <w:ind w:left="-20"/>
              <w:rPr>
                <w:rFonts w:ascii="Gill Sans" w:eastAsia="Gill Sans" w:hAnsi="Gill Sans" w:cs="Gill Sans"/>
              </w:rPr>
            </w:pPr>
            <w:r>
              <w:rPr>
                <w:rFonts w:ascii="Gill Sans" w:eastAsia="Gill Sans" w:hAnsi="Gill Sans" w:cs="Gill Sans"/>
              </w:rPr>
              <w:t xml:space="preserve">For physical infrastructure, find an estimate of how many individual beneficiaries considered by your activity to be vulnerable and disaster-affected use the infrastructure.  Example:  For a market road connecting two drought-stricken villages to a larger market, use the combined population of the villages.  </w:t>
            </w:r>
          </w:p>
          <w:p w14:paraId="44232641" w14:textId="77777777" w:rsidR="00F37E9A" w:rsidRDefault="00F37E9A">
            <w:pPr>
              <w:ind w:left="-20"/>
              <w:rPr>
                <w:rFonts w:ascii="Gill Sans" w:eastAsia="Gill Sans" w:hAnsi="Gill Sans" w:cs="Gill Sans"/>
              </w:rPr>
            </w:pPr>
          </w:p>
          <w:p w14:paraId="137F53B3" w14:textId="77777777" w:rsidR="00F37E9A" w:rsidRDefault="001E2816">
            <w:pPr>
              <w:ind w:left="-20"/>
              <w:rPr>
                <w:rFonts w:ascii="Gill Sans" w:eastAsia="Gill Sans" w:hAnsi="Gill Sans" w:cs="Gill Sans"/>
              </w:rPr>
            </w:pPr>
            <w:r>
              <w:rPr>
                <w:rFonts w:ascii="Gill Sans" w:eastAsia="Gill Sans" w:hAnsi="Gill Sans" w:cs="Gill Sans"/>
              </w:rPr>
              <w:t>For support to critical market actors, use the causal model and market assessments to estimate who the activity is ultimately intending to support.  Example:  For support to traders to be able to buy farmers’ produce again, consider the total number of farmers the traders buy from.</w:t>
            </w:r>
          </w:p>
          <w:p w14:paraId="16BAA377" w14:textId="77777777" w:rsidR="00F37E9A" w:rsidRDefault="00F37E9A">
            <w:pPr>
              <w:ind w:left="-20"/>
              <w:rPr>
                <w:rFonts w:ascii="Gill Sans" w:eastAsia="Gill Sans" w:hAnsi="Gill Sans" w:cs="Gill Sans"/>
              </w:rPr>
            </w:pPr>
          </w:p>
          <w:p w14:paraId="111DD0DE" w14:textId="77777777" w:rsidR="00F37E9A" w:rsidRDefault="001E2816">
            <w:pPr>
              <w:ind w:left="-20"/>
              <w:rPr>
                <w:rFonts w:ascii="Gill Sans" w:eastAsia="Gill Sans" w:hAnsi="Gill Sans" w:cs="Gill Sans"/>
              </w:rPr>
            </w:pPr>
            <w:r>
              <w:rPr>
                <w:rFonts w:ascii="Gill Sans" w:eastAsia="Gill Sans" w:hAnsi="Gill Sans" w:cs="Gill Sans"/>
              </w:rPr>
              <w:t>Partners are strongly encouraged to contextualize this PIRS to reflect the assumptions and/or formulas used, including accounting for double counting, to estimate the number of vulnerable individuals indirectly assisted through market system rehabilitation activities</w:t>
            </w:r>
          </w:p>
        </w:tc>
      </w:tr>
      <w:tr w:rsidR="00F37E9A" w14:paraId="5AFA209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C06BF2"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vulnerable individuals)</w:t>
            </w:r>
          </w:p>
        </w:tc>
      </w:tr>
      <w:tr w:rsidR="00F37E9A" w14:paraId="1432150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C04C0B" w14:textId="77777777" w:rsidR="00F37E9A" w:rsidRDefault="001E2816">
            <w:pPr>
              <w:ind w:left="-20"/>
              <w:rPr>
                <w:rFonts w:ascii="Gill Sans" w:eastAsia="Gill Sans" w:hAnsi="Gill Sans" w:cs="Gill Sans"/>
                <w:i/>
              </w:rPr>
            </w:pPr>
            <w:r>
              <w:rPr>
                <w:rFonts w:ascii="Gill Sans" w:eastAsia="Gill Sans" w:hAnsi="Gill Sans" w:cs="Gill Sans"/>
                <w:b/>
              </w:rPr>
              <w:t>Calculation:</w:t>
            </w:r>
            <w:r>
              <w:rPr>
                <w:rFonts w:ascii="Gill Sans" w:eastAsia="Gill Sans" w:hAnsi="Gill Sans" w:cs="Gill Sans"/>
              </w:rPr>
              <w:t xml:space="preserve">  This is a count of </w:t>
            </w:r>
            <w:r>
              <w:rPr>
                <w:rFonts w:ascii="Gill Sans" w:eastAsia="Gill Sans" w:hAnsi="Gill Sans" w:cs="Gill Sans"/>
                <w:highlight w:val="white"/>
              </w:rPr>
              <w:t>vulnerable individuals indirectly assisted through market system rehabilitation activities</w:t>
            </w:r>
            <w:r>
              <w:rPr>
                <w:rFonts w:ascii="Gill Sans" w:eastAsia="Gill Sans" w:hAnsi="Gill Sans" w:cs="Gill Sans"/>
              </w:rPr>
              <w:t xml:space="preserve">.  </w:t>
            </w:r>
          </w:p>
        </w:tc>
      </w:tr>
      <w:tr w:rsidR="00F37E9A" w14:paraId="6F5BC1D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5D1E2E"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the total estimated number of </w:t>
            </w:r>
            <w:r>
              <w:rPr>
                <w:rFonts w:ascii="Gill Sans" w:eastAsia="Gill Sans" w:hAnsi="Gill Sans" w:cs="Gill Sans"/>
                <w:highlight w:val="white"/>
              </w:rPr>
              <w:t>vulnerable individuals indirectly assisted through market system rehabilitation activities.  To the extent possible, avoid double counting.</w:t>
            </w:r>
          </w:p>
        </w:tc>
      </w:tr>
      <w:tr w:rsidR="00F37E9A" w14:paraId="610393E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287454"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w:t>
            </w:r>
          </w:p>
        </w:tc>
      </w:tr>
      <w:tr w:rsidR="00F37E9A" w14:paraId="0769BBF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4DF981"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N/A</w:t>
            </w:r>
          </w:p>
        </w:tc>
      </w:tr>
      <w:tr w:rsidR="00F37E9A" w14:paraId="5E0BFDC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E5D5828"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4283D41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138FE4"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secondary data</w:t>
            </w:r>
          </w:p>
        </w:tc>
      </w:tr>
      <w:tr w:rsidR="00F37E9A" w14:paraId="4396D9A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6BCA39"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Monitoring checklist/form, market assessments, data from local or regional authorities or secondary sources (e.g., other agencies’ market assessments) </w:t>
            </w:r>
          </w:p>
          <w:p w14:paraId="0039C713" w14:textId="77777777" w:rsidR="00F37E9A" w:rsidRDefault="001E2816">
            <w:pPr>
              <w:ind w:left="-20"/>
              <w:rPr>
                <w:rFonts w:ascii="Gill Sans" w:eastAsia="Gill Sans" w:hAnsi="Gill Sans" w:cs="Gill Sans"/>
              </w:rPr>
            </w:pPr>
            <w:r>
              <w:rPr>
                <w:rFonts w:ascii="Gill Sans" w:eastAsia="Gill Sans" w:hAnsi="Gill Sans" w:cs="Gill Sans"/>
              </w:rPr>
              <w:t>Note: Full household survey of target communities is not expected.</w:t>
            </w:r>
          </w:p>
        </w:tc>
      </w:tr>
      <w:tr w:rsidR="00F37E9A" w14:paraId="46E5BC2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27B209"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2F6AD3F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6F85BE"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highlight w:val="white"/>
              </w:rPr>
              <w:t xml:space="preserve">Vulnerable individuals indirectly assisted through market system rehabilitation activities </w:t>
            </w:r>
          </w:p>
        </w:tc>
      </w:tr>
      <w:tr w:rsidR="00F37E9A" w14:paraId="6B04CC1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529402" w14:textId="5266B5A0"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 basis. </w:t>
            </w:r>
          </w:p>
        </w:tc>
      </w:tr>
      <w:tr w:rsidR="00F37E9A" w14:paraId="031A6C4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15A2FC"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10E828C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B975C7"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634E913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3571A187"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315D384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257DF0" w14:textId="77777777" w:rsidR="00F37E9A" w:rsidRDefault="001E2816">
            <w:pPr>
              <w:numPr>
                <w:ilvl w:val="0"/>
                <w:numId w:val="181"/>
              </w:numPr>
              <w:rPr>
                <w:rFonts w:ascii="Gill Sans" w:eastAsia="Gill Sans" w:hAnsi="Gill Sans" w:cs="Gill Sans"/>
              </w:rPr>
            </w:pPr>
            <w:r>
              <w:rPr>
                <w:rFonts w:ascii="Gill Sans" w:eastAsia="Gill Sans" w:hAnsi="Gill Sans" w:cs="Gill Sans"/>
              </w:rPr>
              <w:t>N/A</w:t>
            </w:r>
          </w:p>
        </w:tc>
      </w:tr>
    </w:tbl>
    <w:p w14:paraId="1164FBEE" w14:textId="77777777" w:rsidR="00E41B54"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6045D330" w14:textId="7D1E6065" w:rsidR="00F37E9A" w:rsidRDefault="001E2816">
      <w:pPr>
        <w:spacing w:line="240" w:lineRule="auto"/>
        <w:rPr>
          <w:rFonts w:ascii="Gill Sans" w:eastAsia="Gill Sans" w:hAnsi="Gill Sans" w:cs="Gill Sans"/>
          <w:color w:val="0000FF"/>
          <w:sz w:val="24"/>
          <w:szCs w:val="24"/>
        </w:rPr>
      </w:pPr>
      <w:r>
        <w:br w:type="page"/>
      </w:r>
    </w:p>
    <w:tbl>
      <w:tblPr>
        <w:tblStyle w:val="150"/>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E3EA112"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1C3C3E2" w14:textId="77777777" w:rsidR="00F37E9A" w:rsidRDefault="001E2816">
            <w:pPr>
              <w:ind w:left="-20" w:right="-20"/>
              <w:rPr>
                <w:rFonts w:ascii="Gill Sans" w:eastAsia="Gill Sans" w:hAnsi="Gill Sans" w:cs="Gill Sans"/>
                <w:b/>
                <w:color w:val="FFFFFF"/>
                <w:sz w:val="24"/>
                <w:szCs w:val="24"/>
              </w:rPr>
            </w:pPr>
            <w:bookmarkStart w:id="97" w:name="bookmark=id.2nusc19" w:colFirst="0" w:colLast="0"/>
            <w:bookmarkEnd w:id="97"/>
            <w:r>
              <w:rPr>
                <w:rFonts w:ascii="Gill Sans" w:eastAsia="Gill Sans" w:hAnsi="Gill Sans" w:cs="Gill Sans"/>
                <w:b/>
                <w:color w:val="FFFFFF"/>
                <w:sz w:val="24"/>
                <w:szCs w:val="24"/>
              </w:rPr>
              <w:t>E08:  Amount of market infrastructure rehabilitated by type (kilometers of market feeder roads, kilometers of ditches, kilometers of irrigation canals; number of bridges; other)</w:t>
            </w:r>
          </w:p>
        </w:tc>
      </w:tr>
      <w:tr w:rsidR="00F37E9A" w14:paraId="56226923" w14:textId="77777777">
        <w:trPr>
          <w:trHeight w:val="288"/>
        </w:trPr>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B62600"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DDCAE95" w14:textId="77777777" w:rsidR="00F37E9A" w:rsidRDefault="001E2816">
            <w:pPr>
              <w:ind w:left="-20" w:right="-20"/>
              <w:rPr>
                <w:rFonts w:ascii="Gill Sans" w:eastAsia="Gill Sans" w:hAnsi="Gill Sans" w:cs="Gill Sans"/>
              </w:rPr>
            </w:pPr>
            <w:r>
              <w:rPr>
                <w:rFonts w:ascii="Gill Sans" w:eastAsia="Gill Sans" w:hAnsi="Gill Sans" w:cs="Gill Sans"/>
              </w:rPr>
              <w:t xml:space="preserve"> RiA</w:t>
            </w:r>
          </w:p>
        </w:tc>
      </w:tr>
      <w:tr w:rsidR="00F37E9A" w14:paraId="4BEC8D6F" w14:textId="77777777">
        <w:trPr>
          <w:trHeight w:val="288"/>
        </w:trPr>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2849D9"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A5AD0D"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5E9F8BFA" w14:textId="77777777">
        <w:trPr>
          <w:trHeight w:val="288"/>
        </w:trPr>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FACC20"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75CF53" w14:textId="77777777" w:rsidR="00F37E9A" w:rsidRDefault="001E2816">
            <w:pPr>
              <w:ind w:left="-20" w:right="-20"/>
              <w:rPr>
                <w:rFonts w:ascii="Gill Sans" w:eastAsia="Gill Sans" w:hAnsi="Gill Sans" w:cs="Gill Sans"/>
              </w:rPr>
            </w:pPr>
            <w:r>
              <w:rPr>
                <w:rFonts w:ascii="Gill Sans" w:eastAsia="Gill Sans" w:hAnsi="Gill Sans" w:cs="Gill Sans"/>
              </w:rPr>
              <w:t xml:space="preserve"> Economic Recovery and Market Systems</w:t>
            </w:r>
          </w:p>
        </w:tc>
      </w:tr>
      <w:tr w:rsidR="00F37E9A" w14:paraId="49E9C51D" w14:textId="77777777">
        <w:trPr>
          <w:trHeight w:val="288"/>
        </w:trPr>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C9D415"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ED9F070" w14:textId="77777777" w:rsidR="00F37E9A" w:rsidRDefault="001E2816">
            <w:pPr>
              <w:ind w:left="-20" w:right="-20"/>
              <w:rPr>
                <w:rFonts w:ascii="Gill Sans" w:eastAsia="Gill Sans" w:hAnsi="Gill Sans" w:cs="Gill Sans"/>
              </w:rPr>
            </w:pPr>
            <w:r>
              <w:rPr>
                <w:rFonts w:ascii="Gill Sans" w:eastAsia="Gill Sans" w:hAnsi="Gill Sans" w:cs="Gill Sans"/>
              </w:rPr>
              <w:t xml:space="preserve"> </w:t>
            </w:r>
            <w:r>
              <w:rPr>
                <w:rFonts w:ascii="Gill Sans" w:eastAsia="Gill Sans" w:hAnsi="Gill Sans" w:cs="Gill Sans"/>
                <w:highlight w:val="white"/>
              </w:rPr>
              <w:t>Market System Strengthening</w:t>
            </w:r>
          </w:p>
        </w:tc>
      </w:tr>
      <w:tr w:rsidR="00F37E9A" w14:paraId="19557972"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83BCDDE"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8A0323E"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20BBF0"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25D6E8DD"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measures the physical structures repaired through BHA-supported activities. This may include: roads, irrigation canals, ditches, bridges, and other. </w:t>
            </w:r>
          </w:p>
          <w:p w14:paraId="40B037BC" w14:textId="77777777" w:rsidR="00F37E9A" w:rsidRDefault="00F37E9A">
            <w:pPr>
              <w:ind w:left="-20"/>
              <w:rPr>
                <w:rFonts w:ascii="Gill Sans" w:eastAsia="Gill Sans" w:hAnsi="Gill Sans" w:cs="Gill Sans"/>
              </w:rPr>
            </w:pPr>
          </w:p>
          <w:p w14:paraId="4356EBC8" w14:textId="77777777" w:rsidR="00F37E9A" w:rsidRDefault="001E2816">
            <w:pPr>
              <w:ind w:left="-20"/>
              <w:rPr>
                <w:rFonts w:ascii="Gill Sans" w:eastAsia="Gill Sans" w:hAnsi="Gill Sans" w:cs="Gill Sans"/>
              </w:rPr>
            </w:pPr>
            <w:r>
              <w:rPr>
                <w:rFonts w:ascii="Gill Sans" w:eastAsia="Gill Sans" w:hAnsi="Gill Sans" w:cs="Gill Sans"/>
              </w:rPr>
              <w:t>Primary data collection: physical measurements or technology-aided data collection such as GPS.</w:t>
            </w:r>
          </w:p>
        </w:tc>
      </w:tr>
      <w:tr w:rsidR="00F37E9A" w14:paraId="07A74F80"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4B46584"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kilometers for roads, ditches, and irrigation canals), Number (of bridges or other infrastructure type) </w:t>
            </w:r>
          </w:p>
        </w:tc>
      </w:tr>
      <w:tr w:rsidR="00F37E9A" w14:paraId="28AF3A13"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A18D1C"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the quantity of infrastructure rehabilitated.</w:t>
            </w:r>
          </w:p>
        </w:tc>
      </w:tr>
      <w:tr w:rsidR="00F37E9A" w14:paraId="55798F31"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53A8A4"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infrastructure rehabilitated (specific units) across the reporting periods.</w:t>
            </w:r>
          </w:p>
        </w:tc>
      </w:tr>
      <w:tr w:rsidR="00F37E9A" w14:paraId="7E550745"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3772F0E"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5BDD350F"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04E472"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Infrastructure type: market feeder roads (km), irrigation canals (km), ditches (km), bridges (count), other (specify)</w:t>
            </w:r>
          </w:p>
          <w:p w14:paraId="19BC9EFE" w14:textId="77777777" w:rsidR="00F37E9A" w:rsidRDefault="001E2816">
            <w:pPr>
              <w:rPr>
                <w:rFonts w:ascii="Gill Sans" w:eastAsia="Gill Sans" w:hAnsi="Gill Sans" w:cs="Gill Sans"/>
              </w:rPr>
            </w:pPr>
            <w:r>
              <w:rPr>
                <w:rFonts w:ascii="Gill Sans" w:eastAsia="Gill Sans" w:hAnsi="Gill Sans" w:cs="Gill Sans"/>
              </w:rPr>
              <w:t>See below how these disaggregates should be reported. Do not report Overall value.</w:t>
            </w:r>
          </w:p>
          <w:p w14:paraId="742C24E0" w14:textId="77777777" w:rsidR="00F37E9A" w:rsidRDefault="00F37E9A">
            <w:pPr>
              <w:rPr>
                <w:rFonts w:ascii="Gill Sans" w:eastAsia="Gill Sans" w:hAnsi="Gill Sans" w:cs="Gill Sans"/>
              </w:rPr>
            </w:pPr>
          </w:p>
          <w:p w14:paraId="5C8FA4D4" w14:textId="77777777" w:rsidR="00F37E9A" w:rsidRDefault="001E2816">
            <w:pPr>
              <w:rPr>
                <w:rFonts w:ascii="Gill Sans" w:eastAsia="Gill Sans" w:hAnsi="Gill Sans" w:cs="Gill Sans"/>
                <w:u w:val="single"/>
              </w:rPr>
            </w:pPr>
            <w:r>
              <w:rPr>
                <w:rFonts w:ascii="Gill Sans" w:eastAsia="Gill Sans" w:hAnsi="Gill Sans" w:cs="Gill Sans"/>
                <w:u w:val="single"/>
              </w:rPr>
              <w:t>Infrastructure Type</w:t>
            </w:r>
          </w:p>
          <w:p w14:paraId="0DB331CF" w14:textId="77777777" w:rsidR="00F37E9A" w:rsidRDefault="001E2816">
            <w:pPr>
              <w:numPr>
                <w:ilvl w:val="0"/>
                <w:numId w:val="295"/>
              </w:numPr>
              <w:rPr>
                <w:rFonts w:ascii="Gill Sans" w:eastAsia="Gill Sans" w:hAnsi="Gill Sans" w:cs="Gill Sans"/>
              </w:rPr>
            </w:pPr>
            <w:r>
              <w:rPr>
                <w:rFonts w:ascii="Gill Sans" w:eastAsia="Gill Sans" w:hAnsi="Gill Sans" w:cs="Gill Sans"/>
              </w:rPr>
              <w:t>Amount of market feeder roads (km) rehabilitated</w:t>
            </w:r>
          </w:p>
          <w:p w14:paraId="2E8A8F0B" w14:textId="77777777" w:rsidR="00F37E9A" w:rsidRDefault="001E2816">
            <w:pPr>
              <w:numPr>
                <w:ilvl w:val="0"/>
                <w:numId w:val="295"/>
              </w:numPr>
              <w:rPr>
                <w:rFonts w:ascii="Gill Sans" w:eastAsia="Gill Sans" w:hAnsi="Gill Sans" w:cs="Gill Sans"/>
              </w:rPr>
            </w:pPr>
            <w:r>
              <w:rPr>
                <w:rFonts w:ascii="Gill Sans" w:eastAsia="Gill Sans" w:hAnsi="Gill Sans" w:cs="Gill Sans"/>
              </w:rPr>
              <w:t>Amount of irrigation canals (km) rehabilitated</w:t>
            </w:r>
          </w:p>
          <w:p w14:paraId="149E5F5B" w14:textId="77777777" w:rsidR="00F37E9A" w:rsidRDefault="001E2816">
            <w:pPr>
              <w:numPr>
                <w:ilvl w:val="0"/>
                <w:numId w:val="295"/>
              </w:numPr>
              <w:rPr>
                <w:rFonts w:ascii="Gill Sans" w:eastAsia="Gill Sans" w:hAnsi="Gill Sans" w:cs="Gill Sans"/>
              </w:rPr>
            </w:pPr>
            <w:r>
              <w:rPr>
                <w:rFonts w:ascii="Gill Sans" w:eastAsia="Gill Sans" w:hAnsi="Gill Sans" w:cs="Gill Sans"/>
              </w:rPr>
              <w:t>Amount of ditches (km) rehabilitated</w:t>
            </w:r>
          </w:p>
          <w:p w14:paraId="1ABCEF0B" w14:textId="77777777" w:rsidR="00F37E9A" w:rsidRDefault="001E2816">
            <w:pPr>
              <w:numPr>
                <w:ilvl w:val="0"/>
                <w:numId w:val="295"/>
              </w:numPr>
              <w:rPr>
                <w:rFonts w:ascii="Gill Sans" w:eastAsia="Gill Sans" w:hAnsi="Gill Sans" w:cs="Gill Sans"/>
              </w:rPr>
            </w:pPr>
            <w:r>
              <w:rPr>
                <w:rFonts w:ascii="Gill Sans" w:eastAsia="Gill Sans" w:hAnsi="Gill Sans" w:cs="Gill Sans"/>
              </w:rPr>
              <w:t>Amount of bridges (count) rehabilitated</w:t>
            </w:r>
          </w:p>
          <w:p w14:paraId="5D2B2953" w14:textId="77777777" w:rsidR="00F37E9A" w:rsidRDefault="001E2816">
            <w:pPr>
              <w:numPr>
                <w:ilvl w:val="0"/>
                <w:numId w:val="295"/>
              </w:numPr>
              <w:rPr>
                <w:rFonts w:ascii="Gill Sans" w:eastAsia="Gill Sans" w:hAnsi="Gill Sans" w:cs="Gill Sans"/>
              </w:rPr>
            </w:pPr>
            <w:r>
              <w:rPr>
                <w:rFonts w:ascii="Gill Sans" w:eastAsia="Gill Sans" w:hAnsi="Gill Sans" w:cs="Gill Sans"/>
              </w:rPr>
              <w:t>Amount of other (count) rehabilitated</w:t>
            </w:r>
          </w:p>
        </w:tc>
      </w:tr>
      <w:tr w:rsidR="00F37E9A" w14:paraId="2BF97973"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0496D78"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657402F4"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B4F6FD"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1E21CB90"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A22993"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w:t>
            </w:r>
          </w:p>
        </w:tc>
      </w:tr>
      <w:tr w:rsidR="00F37E9A" w14:paraId="217E57CB"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8B2104"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Implementing partner staff</w:t>
            </w:r>
          </w:p>
        </w:tc>
      </w:tr>
      <w:tr w:rsidR="00F37E9A" w14:paraId="5E05D483"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FAC936"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Partner staff, local partner government, private contractors etc.</w:t>
            </w:r>
          </w:p>
        </w:tc>
      </w:tr>
      <w:tr w:rsidR="00F37E9A" w14:paraId="17290F45"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B692C3"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0FDE7D11"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3B8809"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2DB823B4"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70A6B4"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5507D997"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C3E81D7"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30A1F00B"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335072" w14:textId="77777777" w:rsidR="00F37E9A" w:rsidRDefault="001E2816">
            <w:pPr>
              <w:numPr>
                <w:ilvl w:val="0"/>
                <w:numId w:val="46"/>
              </w:numPr>
              <w:rPr>
                <w:rFonts w:ascii="Gill Sans" w:eastAsia="Gill Sans" w:hAnsi="Gill Sans" w:cs="Gill Sans"/>
              </w:rPr>
            </w:pPr>
            <w:r>
              <w:rPr>
                <w:rFonts w:ascii="Gill Sans" w:eastAsia="Gill Sans" w:hAnsi="Gill Sans" w:cs="Gill Sans"/>
              </w:rPr>
              <w:t>N/A</w:t>
            </w:r>
          </w:p>
        </w:tc>
      </w:tr>
    </w:tbl>
    <w:p w14:paraId="4846180F" w14:textId="77777777" w:rsidR="00E41B54"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4F82AC8A" w14:textId="02C12F74" w:rsidR="00F37E9A" w:rsidRDefault="001E2816">
      <w:pPr>
        <w:spacing w:line="240" w:lineRule="auto"/>
        <w:rPr>
          <w:rFonts w:ascii="Gill Sans" w:eastAsia="Gill Sans" w:hAnsi="Gill Sans" w:cs="Gill Sans"/>
          <w:sz w:val="24"/>
          <w:szCs w:val="24"/>
        </w:rPr>
      </w:pPr>
      <w:r>
        <w:br w:type="page"/>
      </w:r>
    </w:p>
    <w:tbl>
      <w:tblPr>
        <w:tblStyle w:val="149"/>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29D166B6" w14:textId="77777777">
        <w:trPr>
          <w:trHeight w:val="78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6321FC1A" w14:textId="77777777" w:rsidR="00F37E9A" w:rsidRDefault="001E2816">
            <w:pPr>
              <w:ind w:left="-20" w:right="-20"/>
              <w:rPr>
                <w:rFonts w:ascii="Gill Sans" w:eastAsia="Gill Sans" w:hAnsi="Gill Sans" w:cs="Gill Sans"/>
                <w:b/>
                <w:sz w:val="24"/>
                <w:szCs w:val="24"/>
              </w:rPr>
            </w:pPr>
            <w:bookmarkStart w:id="98" w:name="bookmark=id.1302m92" w:colFirst="0" w:colLast="0"/>
            <w:bookmarkEnd w:id="98"/>
            <w:r>
              <w:rPr>
                <w:rFonts w:ascii="Gill Sans" w:eastAsia="Gill Sans" w:hAnsi="Gill Sans" w:cs="Gill Sans"/>
                <w:b/>
                <w:color w:val="FFFFFF"/>
                <w:sz w:val="24"/>
                <w:szCs w:val="24"/>
              </w:rPr>
              <w:t>E09:  Total number of critical market actors directly assisted through market system rehabilitation activities</w:t>
            </w:r>
          </w:p>
        </w:tc>
      </w:tr>
      <w:tr w:rsidR="00F37E9A" w14:paraId="5A5A663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5E11DB"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DFF22C" w14:textId="77777777" w:rsidR="00F37E9A" w:rsidRDefault="001E2816">
            <w:pPr>
              <w:ind w:left="-20" w:right="-20"/>
              <w:rPr>
                <w:rFonts w:ascii="Gill Sans" w:eastAsia="Gill Sans" w:hAnsi="Gill Sans" w:cs="Gill Sans"/>
              </w:rPr>
            </w:pPr>
            <w:r>
              <w:rPr>
                <w:rFonts w:ascii="Gill Sans" w:eastAsia="Gill Sans" w:hAnsi="Gill Sans" w:cs="Gill Sans"/>
              </w:rPr>
              <w:t xml:space="preserve"> RiA</w:t>
            </w:r>
          </w:p>
        </w:tc>
      </w:tr>
      <w:tr w:rsidR="00F37E9A" w14:paraId="6B933EA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110D7F"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3FAB15"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153A94E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D8BBBC"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7A6CE06" w14:textId="77777777" w:rsidR="00F37E9A" w:rsidRDefault="001E2816">
            <w:pPr>
              <w:ind w:left="-20" w:right="-20"/>
              <w:rPr>
                <w:rFonts w:ascii="Gill Sans" w:eastAsia="Gill Sans" w:hAnsi="Gill Sans" w:cs="Gill Sans"/>
              </w:rPr>
            </w:pPr>
            <w:r>
              <w:rPr>
                <w:rFonts w:ascii="Gill Sans" w:eastAsia="Gill Sans" w:hAnsi="Gill Sans" w:cs="Gill Sans"/>
              </w:rPr>
              <w:t xml:space="preserve"> Economic Recovery and Market Systems</w:t>
            </w:r>
          </w:p>
        </w:tc>
      </w:tr>
      <w:tr w:rsidR="00F37E9A" w14:paraId="362C5EA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6EF16F"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230D370" w14:textId="77777777" w:rsidR="00F37E9A" w:rsidRDefault="001E2816">
            <w:pPr>
              <w:ind w:left="-20" w:right="-20"/>
              <w:rPr>
                <w:rFonts w:ascii="Gill Sans" w:eastAsia="Gill Sans" w:hAnsi="Gill Sans" w:cs="Gill Sans"/>
              </w:rPr>
            </w:pPr>
            <w:r>
              <w:rPr>
                <w:rFonts w:ascii="Gill Sans" w:eastAsia="Gill Sans" w:hAnsi="Gill Sans" w:cs="Gill Sans"/>
              </w:rPr>
              <w:t xml:space="preserve"> </w:t>
            </w:r>
            <w:r>
              <w:rPr>
                <w:rFonts w:ascii="Gill Sans" w:eastAsia="Gill Sans" w:hAnsi="Gill Sans" w:cs="Gill Sans"/>
                <w:highlight w:val="white"/>
              </w:rPr>
              <w:t>Market System Strengthening</w:t>
            </w:r>
          </w:p>
        </w:tc>
      </w:tr>
      <w:tr w:rsidR="00F37E9A" w14:paraId="092C980A" w14:textId="77777777">
        <w:trPr>
          <w:trHeight w:val="422"/>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F382D3E"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0BC2DE9B"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ED17C6C"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159EE4F9" w14:textId="77777777" w:rsidR="00F37E9A" w:rsidRDefault="001E2816">
            <w:pPr>
              <w:spacing w:line="228" w:lineRule="auto"/>
              <w:ind w:left="-14"/>
              <w:rPr>
                <w:rFonts w:ascii="Gill Sans" w:eastAsia="Gill Sans" w:hAnsi="Gill Sans" w:cs="Gill Sans"/>
              </w:rPr>
            </w:pPr>
            <w:r>
              <w:rPr>
                <w:rFonts w:ascii="Gill Sans" w:eastAsia="Gill Sans" w:hAnsi="Gill Sans" w:cs="Gill Sans"/>
              </w:rPr>
              <w:t xml:space="preserve">This indicator measures the number of critical market actors (businesses) such as producers, suppliers, traders, or processors who have directly received BHA assistance such as in-kind inputs, cash, access to finance, or training to help them restart or improve their market function. </w:t>
            </w:r>
            <w:r>
              <w:rPr>
                <w:rFonts w:ascii="Gill Sans" w:eastAsia="Gill Sans" w:hAnsi="Gill Sans" w:cs="Gill Sans"/>
                <w:i/>
              </w:rPr>
              <w:t>Critical</w:t>
            </w:r>
            <w:r>
              <w:rPr>
                <w:rFonts w:ascii="Gill Sans" w:eastAsia="Gill Sans" w:hAnsi="Gill Sans" w:cs="Gill Sans"/>
              </w:rPr>
              <w:t xml:space="preserve"> market actors will be defined in your activity, but refers to market actors who perform essential functions to a market system that plays a major role in disaster-affected individual beneficiary’s survival or livelihoods and who are not able to perform these functions as needed because of the disaster.  These actors might be anywhere in the value chain and may or may not directly interact with the ultimate beneficiaries of the activity (the most affected/most vulnerable).</w:t>
            </w:r>
          </w:p>
        </w:tc>
      </w:tr>
      <w:tr w:rsidR="00F37E9A" w14:paraId="08075ACD"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DE291FC"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businesses)</w:t>
            </w:r>
          </w:p>
        </w:tc>
      </w:tr>
      <w:tr w:rsidR="00F37E9A" w14:paraId="4A92A1A9"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330D51"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the total unique businesses who have directly received BHA assistance such as in-kind inputs, cash, access to finance, or training to help them restart or improve their market function.</w:t>
            </w:r>
          </w:p>
        </w:tc>
      </w:tr>
      <w:tr w:rsidR="00F37E9A" w14:paraId="0EAE1C56"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50A3F0"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businesses, without double counting, who have directly received BHA assistance such as in-kind inputs, cash, access to finance, or training to help them restart or improve their market function.</w:t>
            </w:r>
          </w:p>
        </w:tc>
      </w:tr>
      <w:tr w:rsidR="00F37E9A" w14:paraId="352EDD7B"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81C351"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58E04AD1"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F39677"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N/A</w:t>
            </w:r>
          </w:p>
        </w:tc>
      </w:tr>
      <w:tr w:rsidR="00F37E9A" w14:paraId="1CBE709A"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FA309DF"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042955E3"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F28D73"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1FDE0C53"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0D0A887"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w:t>
            </w:r>
          </w:p>
        </w:tc>
      </w:tr>
      <w:tr w:rsidR="00F37E9A" w14:paraId="1A60AA7C"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8B985B"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06AEE4A9"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791F35"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Market actors</w:t>
            </w:r>
          </w:p>
        </w:tc>
      </w:tr>
      <w:tr w:rsidR="00F37E9A" w14:paraId="187B982F"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86E7E8"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w:t>
            </w:r>
          </w:p>
        </w:tc>
      </w:tr>
      <w:tr w:rsidR="00F37E9A" w14:paraId="41793D3D"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8A01F0"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2103D32D"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2F19F6"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03B27B53"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2AC932E6"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1D259649" w14:textId="77777777" w:rsidTr="00D436A9">
        <w:trPr>
          <w:trHeight w:val="285"/>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31C37D" w14:textId="77777777" w:rsidR="00F37E9A" w:rsidRDefault="001E2816">
            <w:pPr>
              <w:numPr>
                <w:ilvl w:val="0"/>
                <w:numId w:val="208"/>
              </w:numPr>
              <w:rPr>
                <w:rFonts w:ascii="Gill Sans" w:eastAsia="Gill Sans" w:hAnsi="Gill Sans" w:cs="Gill Sans"/>
              </w:rPr>
            </w:pPr>
            <w:r>
              <w:rPr>
                <w:rFonts w:ascii="Gill Sans" w:eastAsia="Gill Sans" w:hAnsi="Gill Sans" w:cs="Gill Sans"/>
              </w:rPr>
              <w:t>N/A</w:t>
            </w:r>
          </w:p>
        </w:tc>
      </w:tr>
    </w:tbl>
    <w:p w14:paraId="17761A9B" w14:textId="144A1994" w:rsidR="00E41B54"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79C40333" w14:textId="77777777" w:rsidR="00E41B54" w:rsidRDefault="00E41B54">
      <w:pPr>
        <w:rPr>
          <w:rFonts w:ascii="Gill Sans" w:eastAsia="Gill Sans" w:hAnsi="Gill Sans" w:cs="Gill Sans"/>
        </w:rPr>
      </w:pPr>
      <w:r>
        <w:rPr>
          <w:rFonts w:ascii="Gill Sans" w:eastAsia="Gill Sans" w:hAnsi="Gill Sans" w:cs="Gill Sans"/>
        </w:rPr>
        <w:br w:type="page"/>
      </w:r>
    </w:p>
    <w:tbl>
      <w:tblPr>
        <w:tblStyle w:val="148"/>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5018CAC4"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8E764F5" w14:textId="77777777" w:rsidR="00F37E9A" w:rsidRDefault="001E2816">
            <w:pPr>
              <w:ind w:left="-20" w:right="-20"/>
              <w:rPr>
                <w:rFonts w:ascii="Gill Sans" w:eastAsia="Gill Sans" w:hAnsi="Gill Sans" w:cs="Gill Sans"/>
                <w:b/>
                <w:color w:val="FFFFFF"/>
                <w:sz w:val="24"/>
                <w:szCs w:val="24"/>
              </w:rPr>
            </w:pPr>
            <w:bookmarkStart w:id="99" w:name="bookmark=id.3mzq4wv" w:colFirst="0" w:colLast="0"/>
            <w:bookmarkEnd w:id="99"/>
            <w:r>
              <w:rPr>
                <w:rFonts w:ascii="Gill Sans" w:eastAsia="Gill Sans" w:hAnsi="Gill Sans" w:cs="Gill Sans"/>
                <w:b/>
                <w:color w:val="FFFFFF"/>
                <w:sz w:val="24"/>
                <w:szCs w:val="24"/>
              </w:rPr>
              <w:t>E10:  Number of individuals and/or MSEs participating in financial services with BHA assistance</w:t>
            </w:r>
          </w:p>
        </w:tc>
      </w:tr>
      <w:tr w:rsidR="00F37E9A" w14:paraId="1BBD6D4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27B125"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C3C085"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6C33AB9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D1546A1"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4437D88"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62A45CB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4A89E3"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988E9F" w14:textId="77777777" w:rsidR="00F37E9A" w:rsidRDefault="001E2816">
            <w:pPr>
              <w:ind w:left="-20" w:right="-20"/>
              <w:rPr>
                <w:rFonts w:ascii="Gill Sans" w:eastAsia="Gill Sans" w:hAnsi="Gill Sans" w:cs="Gill Sans"/>
              </w:rPr>
            </w:pPr>
            <w:r>
              <w:rPr>
                <w:rFonts w:ascii="Gill Sans" w:eastAsia="Gill Sans" w:hAnsi="Gill Sans" w:cs="Gill Sans"/>
              </w:rPr>
              <w:t xml:space="preserve"> Economic Recovery and Market Systems</w:t>
            </w:r>
          </w:p>
        </w:tc>
      </w:tr>
      <w:tr w:rsidR="00F37E9A" w14:paraId="58FDD18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85314B"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C0E429" w14:textId="77777777" w:rsidR="00F37E9A" w:rsidRDefault="001E2816">
            <w:pPr>
              <w:ind w:left="-20" w:right="-20"/>
              <w:rPr>
                <w:rFonts w:ascii="Gill Sans" w:eastAsia="Gill Sans" w:hAnsi="Gill Sans" w:cs="Gill Sans"/>
              </w:rPr>
            </w:pPr>
            <w:r>
              <w:rPr>
                <w:rFonts w:ascii="Gill Sans" w:eastAsia="Gill Sans" w:hAnsi="Gill Sans" w:cs="Gill Sans"/>
              </w:rPr>
              <w:t xml:space="preserve"> Financial Services</w:t>
            </w:r>
          </w:p>
        </w:tc>
      </w:tr>
      <w:tr w:rsidR="00F37E9A" w14:paraId="1B91303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C5C4A0A"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108512D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BF43608" w14:textId="77777777" w:rsidR="00F37E9A" w:rsidRDefault="001E2816">
            <w:pPr>
              <w:pBdr>
                <w:top w:val="nil"/>
                <w:left w:val="nil"/>
                <w:bottom w:val="nil"/>
                <w:right w:val="nil"/>
                <w:between w:val="nil"/>
              </w:pBd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52C98847" w14:textId="77777777" w:rsidR="00F37E9A" w:rsidRDefault="001E2816">
            <w:pPr>
              <w:pBdr>
                <w:top w:val="nil"/>
                <w:left w:val="nil"/>
                <w:bottom w:val="nil"/>
                <w:right w:val="nil"/>
                <w:between w:val="nil"/>
              </w:pBdr>
              <w:ind w:left="-20"/>
              <w:rPr>
                <w:rFonts w:ascii="Gill Sans" w:eastAsia="Gill Sans" w:hAnsi="Gill Sans" w:cs="Gill Sans"/>
              </w:rPr>
            </w:pPr>
            <w:r>
              <w:rPr>
                <w:rFonts w:ascii="Gill Sans" w:eastAsia="Gill Sans" w:hAnsi="Gill Sans" w:cs="Gill Sans"/>
              </w:rPr>
              <w:t>Financial services include savings, credit, insurance, remittances, and other services.  These services might be used to help individual beneficiaries save for or recover from disasters, to smooth out the differences between income and consumption, or to start or invest in a business.  A micro- or small enterprise (MSE) is a type of small business, either formal or informal, that has relatively few employees (The Organization for Economic Cooperation and Development, OECD, defines microenterprises as less than 10 employees, and small enterprises as less than 50).  In many developing countries, micro-enterprises comprise the majority of the small business sector as a result of the relative lack of formal-sector jobs available for the poor.  Microenterprises typically have little or no access to the commercial banking sector, so they often rely on microfinance or informal finance.</w:t>
            </w:r>
          </w:p>
          <w:p w14:paraId="187DEE8D" w14:textId="77777777" w:rsidR="00F37E9A" w:rsidRDefault="00F37E9A">
            <w:pPr>
              <w:ind w:left="-20"/>
              <w:rPr>
                <w:rFonts w:ascii="Gill Sans" w:eastAsia="Gill Sans" w:hAnsi="Gill Sans" w:cs="Gill Sans"/>
              </w:rPr>
            </w:pPr>
          </w:p>
          <w:p w14:paraId="32355A23" w14:textId="77777777" w:rsidR="00F37E9A" w:rsidRDefault="001E2816">
            <w:pPr>
              <w:pBdr>
                <w:top w:val="nil"/>
                <w:left w:val="nil"/>
                <w:bottom w:val="nil"/>
                <w:right w:val="nil"/>
                <w:between w:val="nil"/>
              </w:pBdr>
              <w:ind w:left="-20"/>
              <w:rPr>
                <w:rFonts w:ascii="Gill Sans" w:eastAsia="Gill Sans" w:hAnsi="Gill Sans" w:cs="Gill Sans"/>
              </w:rPr>
            </w:pPr>
            <w:r>
              <w:rPr>
                <w:rFonts w:ascii="Gill Sans" w:eastAsia="Gill Sans" w:hAnsi="Gill Sans" w:cs="Gill Sans"/>
                <w:b/>
              </w:rPr>
              <w:t>Participating in financial services</w:t>
            </w:r>
            <w:r>
              <w:rPr>
                <w:rFonts w:ascii="Gill Sans" w:eastAsia="Gill Sans" w:hAnsi="Gill Sans" w:cs="Gill Sans"/>
              </w:rPr>
              <w:t xml:space="preserve"> means taking out a loan, depositing savings, sending or receiving a remittance, taking out an insurance policy, attending a financial education training, and/or participating in a community savings and lending group during the activity period. </w:t>
            </w:r>
          </w:p>
          <w:p w14:paraId="43CFAC0F" w14:textId="77777777" w:rsidR="00F37E9A" w:rsidRDefault="00F37E9A">
            <w:pPr>
              <w:pBdr>
                <w:top w:val="nil"/>
                <w:left w:val="nil"/>
                <w:bottom w:val="nil"/>
                <w:right w:val="nil"/>
                <w:between w:val="nil"/>
              </w:pBdr>
              <w:ind w:left="-20"/>
              <w:rPr>
                <w:rFonts w:ascii="Gill Sans" w:eastAsia="Gill Sans" w:hAnsi="Gill Sans" w:cs="Gill Sans"/>
              </w:rPr>
            </w:pPr>
          </w:p>
          <w:p w14:paraId="11088FE6" w14:textId="77777777" w:rsidR="00F37E9A" w:rsidRDefault="001E2816">
            <w:pPr>
              <w:ind w:left="-20"/>
              <w:rPr>
                <w:rFonts w:ascii="Gill Sans" w:eastAsia="Gill Sans" w:hAnsi="Gill Sans" w:cs="Gill Sans"/>
              </w:rPr>
            </w:pPr>
            <w:r>
              <w:rPr>
                <w:rFonts w:ascii="Gill Sans" w:eastAsia="Gill Sans" w:hAnsi="Gill Sans" w:cs="Gill Sans"/>
              </w:rPr>
              <w:t>Count the number of individual beneficiaries and/or MSEs who have accessed new financial services, such as savings or credit, or are continuing to receive financial services due to BHA support.  This can be calculated by counting the number of loans, savings accounts, savings group members, etc., and subtracting for multiple services provided to the same individual or MSE during the time period (e.g., taking out two loans, or having a loan and a savings account).</w:t>
            </w:r>
          </w:p>
        </w:tc>
      </w:tr>
      <w:tr w:rsidR="00F37E9A" w14:paraId="7681677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C319DD9" w14:textId="77777777" w:rsidR="00F37E9A" w:rsidRDefault="001E2816">
            <w:pPr>
              <w:ind w:left="-20"/>
              <w:rPr>
                <w:rFonts w:ascii="Gill Sans" w:eastAsia="Gill Sans" w:hAnsi="Gill Sans" w:cs="Gill Sans"/>
                <w:i/>
              </w:rPr>
            </w:pPr>
            <w:r>
              <w:rPr>
                <w:rFonts w:ascii="Gill Sans" w:eastAsia="Gill Sans" w:hAnsi="Gill Sans" w:cs="Gill Sans"/>
                <w:b/>
              </w:rPr>
              <w:t>Unit of Measure:</w:t>
            </w:r>
            <w:r>
              <w:rPr>
                <w:rFonts w:ascii="Gill Sans" w:eastAsia="Gill Sans" w:hAnsi="Gill Sans" w:cs="Gill Sans"/>
              </w:rPr>
              <w:t xml:space="preserve">  Number (of individual beneficiaries), Number (of MSEs). Count each MSE as one unit</w:t>
            </w:r>
          </w:p>
        </w:tc>
      </w:tr>
      <w:tr w:rsidR="00F37E9A" w14:paraId="5579B15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6A638B"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beneficiaries and/or MSE.</w:t>
            </w:r>
          </w:p>
        </w:tc>
      </w:tr>
      <w:tr w:rsidR="00F37E9A" w14:paraId="369409E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949139"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individual beneficiaries and/or MSEs, without double counting, who participated in financial services.</w:t>
            </w:r>
          </w:p>
        </w:tc>
      </w:tr>
      <w:tr w:rsidR="00F37E9A" w14:paraId="64707EF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4CC6B8"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7201EF2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C2FEA7"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p>
          <w:p w14:paraId="35B0265C" w14:textId="77777777" w:rsidR="00F37E9A" w:rsidRDefault="001E2816">
            <w:pPr>
              <w:ind w:left="-20"/>
              <w:rPr>
                <w:rFonts w:ascii="Gill Sans" w:eastAsia="Gill Sans" w:hAnsi="Gill Sans" w:cs="Gill Sans"/>
              </w:rPr>
            </w:pPr>
            <w:r>
              <w:rPr>
                <w:rFonts w:ascii="Gill Sans" w:eastAsia="Gill Sans" w:hAnsi="Gill Sans" w:cs="Gill Sans"/>
              </w:rPr>
              <w:t>Individuals - Sex: female, male</w:t>
            </w:r>
          </w:p>
          <w:p w14:paraId="41BC5B28" w14:textId="77777777" w:rsidR="00F37E9A" w:rsidRDefault="001E2816">
            <w:pPr>
              <w:ind w:left="-20"/>
              <w:rPr>
                <w:rFonts w:ascii="Gill Sans" w:eastAsia="Gill Sans" w:hAnsi="Gill Sans" w:cs="Gill Sans"/>
              </w:rPr>
            </w:pPr>
            <w:r>
              <w:rPr>
                <w:rFonts w:ascii="Gill Sans" w:eastAsia="Gill Sans" w:hAnsi="Gill Sans" w:cs="Gill Sans"/>
              </w:rPr>
              <w:t>MSEs - No disaggregates are required</w:t>
            </w:r>
          </w:p>
        </w:tc>
      </w:tr>
      <w:tr w:rsidR="00F37E9A" w14:paraId="08A05E3F" w14:textId="77777777">
        <w:trPr>
          <w:trHeight w:val="2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F40EBBC"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093DBE6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4C4D4A"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500A8F5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BEBAA2"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w:t>
            </w:r>
          </w:p>
        </w:tc>
      </w:tr>
      <w:tr w:rsidR="00F37E9A" w14:paraId="09634A7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0293F04"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5508520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2C215A"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 beneficiaries and MSEs</w:t>
            </w:r>
          </w:p>
        </w:tc>
      </w:tr>
      <w:tr w:rsidR="00F37E9A" w14:paraId="21C102A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400307"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 (e.g., monthly) basis. </w:t>
            </w:r>
          </w:p>
        </w:tc>
      </w:tr>
      <w:tr w:rsidR="00F37E9A" w14:paraId="6ECBCD2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8EA139" w14:textId="5C190519" w:rsidR="00F37E9A" w:rsidRDefault="001E2816" w:rsidP="00E41B54">
            <w:pPr>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32107DB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8AACB6"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05AEC56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3DB28BED"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29EF53A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D81D78" w14:textId="77777777" w:rsidR="00F37E9A" w:rsidRDefault="001E2816">
            <w:pPr>
              <w:numPr>
                <w:ilvl w:val="0"/>
                <w:numId w:val="137"/>
              </w:numPr>
              <w:rPr>
                <w:rFonts w:ascii="Gill Sans" w:eastAsia="Gill Sans" w:hAnsi="Gill Sans" w:cs="Gill Sans"/>
              </w:rPr>
            </w:pPr>
            <w:r>
              <w:rPr>
                <w:rFonts w:ascii="Gill Sans" w:eastAsia="Gill Sans" w:hAnsi="Gill Sans" w:cs="Gill Sans"/>
              </w:rPr>
              <w:t>N/A</w:t>
            </w:r>
          </w:p>
        </w:tc>
      </w:tr>
    </w:tbl>
    <w:p w14:paraId="5830AE92" w14:textId="55317698" w:rsidR="00F37E9A" w:rsidRDefault="00545B71">
      <w:pPr>
        <w:spacing w:line="240" w:lineRule="auto"/>
        <w:rPr>
          <w:rFonts w:ascii="Gill Sans" w:eastAsia="Gill Sans" w:hAnsi="Gill Sans" w:cs="Gill Sans"/>
          <w:color w:val="1F497D"/>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5EA5EB2F" w14:textId="77777777" w:rsidR="00F37E9A" w:rsidRDefault="001E2816">
      <w:pPr>
        <w:spacing w:line="240" w:lineRule="auto"/>
        <w:rPr>
          <w:rFonts w:ascii="Gill Sans" w:eastAsia="Gill Sans" w:hAnsi="Gill Sans" w:cs="Gill Sans"/>
          <w:color w:val="0000FF"/>
        </w:rPr>
      </w:pPr>
      <w:r>
        <w:rPr>
          <w:rFonts w:ascii="Gill Sans" w:eastAsia="Gill Sans" w:hAnsi="Gill Sans" w:cs="Gill Sans"/>
          <w:color w:val="0000FF"/>
        </w:rPr>
        <w:t xml:space="preserve"> </w:t>
      </w:r>
      <w:r>
        <w:br w:type="page"/>
      </w:r>
    </w:p>
    <w:tbl>
      <w:tblPr>
        <w:tblStyle w:val="147"/>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08EC5AD9"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E3C433E" w14:textId="77777777" w:rsidR="00F37E9A" w:rsidRDefault="001E2816">
            <w:pPr>
              <w:ind w:left="-20" w:right="-20"/>
              <w:rPr>
                <w:rFonts w:ascii="Gill Sans" w:eastAsia="Gill Sans" w:hAnsi="Gill Sans" w:cs="Gill Sans"/>
                <w:b/>
                <w:color w:val="FFFFFF"/>
                <w:sz w:val="24"/>
                <w:szCs w:val="24"/>
              </w:rPr>
            </w:pPr>
            <w:bookmarkStart w:id="100" w:name="bookmark=id.2250f4o" w:colFirst="0" w:colLast="0"/>
            <w:bookmarkEnd w:id="100"/>
            <w:r>
              <w:rPr>
                <w:rFonts w:ascii="Gill Sans" w:eastAsia="Gill Sans" w:hAnsi="Gill Sans" w:cs="Gill Sans"/>
                <w:b/>
                <w:color w:val="FFFFFF"/>
                <w:sz w:val="24"/>
                <w:szCs w:val="24"/>
              </w:rPr>
              <w:t>E11:  Percent of financial service accounts/groups supported by BHA that are functioning properly</w:t>
            </w:r>
          </w:p>
        </w:tc>
      </w:tr>
      <w:tr w:rsidR="00F37E9A" w14:paraId="3573547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65E895"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988D58"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3C96317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7D325A"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017298"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2B08E2E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F5ADC6"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4188090" w14:textId="77777777" w:rsidR="00F37E9A" w:rsidRDefault="001E2816">
            <w:pPr>
              <w:ind w:left="-20" w:right="-20"/>
              <w:rPr>
                <w:rFonts w:ascii="Gill Sans" w:eastAsia="Gill Sans" w:hAnsi="Gill Sans" w:cs="Gill Sans"/>
              </w:rPr>
            </w:pPr>
            <w:r>
              <w:rPr>
                <w:rFonts w:ascii="Gill Sans" w:eastAsia="Gill Sans" w:hAnsi="Gill Sans" w:cs="Gill Sans"/>
              </w:rPr>
              <w:t xml:space="preserve"> Economic Recovery and Market Systems</w:t>
            </w:r>
          </w:p>
        </w:tc>
      </w:tr>
      <w:tr w:rsidR="00F37E9A" w14:paraId="56D65BF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EF5F33E"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C8148E6" w14:textId="77777777" w:rsidR="00F37E9A" w:rsidRDefault="001E2816">
            <w:pPr>
              <w:ind w:left="-20" w:right="-20"/>
              <w:rPr>
                <w:rFonts w:ascii="Gill Sans" w:eastAsia="Gill Sans" w:hAnsi="Gill Sans" w:cs="Gill Sans"/>
              </w:rPr>
            </w:pPr>
            <w:r>
              <w:rPr>
                <w:rFonts w:ascii="Gill Sans" w:eastAsia="Gill Sans" w:hAnsi="Gill Sans" w:cs="Gill Sans"/>
              </w:rPr>
              <w:t xml:space="preserve"> Financial Services</w:t>
            </w:r>
          </w:p>
        </w:tc>
      </w:tr>
      <w:tr w:rsidR="00F37E9A" w14:paraId="1D1BDF2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8923C2F"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6E687AE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4C62E3"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7A7A6D23"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is a measurement of whether the financial services supported by BHA are working as they should.  This is different for different types of services such as loans, savings accounts, self-managed savings groups, and insurance policies.  </w:t>
            </w:r>
          </w:p>
          <w:p w14:paraId="45B9CD47" w14:textId="77777777" w:rsidR="00F37E9A" w:rsidRDefault="00F37E9A">
            <w:pPr>
              <w:ind w:left="-20"/>
              <w:rPr>
                <w:rFonts w:ascii="Gill Sans" w:eastAsia="Gill Sans" w:hAnsi="Gill Sans" w:cs="Gill Sans"/>
              </w:rPr>
            </w:pPr>
          </w:p>
          <w:p w14:paraId="0404F67C" w14:textId="77777777" w:rsidR="00F37E9A" w:rsidRDefault="001E2816">
            <w:pPr>
              <w:ind w:left="-20"/>
              <w:rPr>
                <w:rFonts w:ascii="Gill Sans" w:eastAsia="Gill Sans" w:hAnsi="Gill Sans" w:cs="Gill Sans"/>
              </w:rPr>
            </w:pPr>
            <w:r>
              <w:rPr>
                <w:rFonts w:ascii="Gill Sans" w:eastAsia="Gill Sans" w:hAnsi="Gill Sans" w:cs="Gill Sans"/>
              </w:rPr>
              <w:t xml:space="preserve">Because of the wide range of financial services that might be supported under this sub-sector, the indicator will vary based on the type of financial service(s) supported by BHA.:  </w:t>
            </w:r>
          </w:p>
          <w:p w14:paraId="4D70B6C8" w14:textId="77777777" w:rsidR="00F37E9A" w:rsidRDefault="001E2816">
            <w:pPr>
              <w:numPr>
                <w:ilvl w:val="0"/>
                <w:numId w:val="340"/>
              </w:numPr>
              <w:rPr>
                <w:rFonts w:ascii="Gill Sans" w:eastAsia="Gill Sans" w:hAnsi="Gill Sans" w:cs="Gill Sans"/>
              </w:rPr>
            </w:pPr>
            <w:r>
              <w:rPr>
                <w:rFonts w:ascii="Gill Sans" w:eastAsia="Gill Sans" w:hAnsi="Gill Sans" w:cs="Gill Sans"/>
              </w:rPr>
              <w:t xml:space="preserve">For individual or group loans, this would be the percent of loans that are being repaid with no delinquency (or 100 minus the portfolio-at-risk (PAR) over-30-days rate, or PAR&gt;30).  </w:t>
            </w:r>
          </w:p>
          <w:p w14:paraId="7820F849" w14:textId="77777777" w:rsidR="00F37E9A" w:rsidRDefault="001E2816">
            <w:pPr>
              <w:numPr>
                <w:ilvl w:val="0"/>
                <w:numId w:val="340"/>
              </w:numPr>
              <w:rPr>
                <w:rFonts w:ascii="Gill Sans" w:eastAsia="Gill Sans" w:hAnsi="Gill Sans" w:cs="Gill Sans"/>
              </w:rPr>
            </w:pPr>
            <w:r>
              <w:rPr>
                <w:rFonts w:ascii="Gill Sans" w:eastAsia="Gill Sans" w:hAnsi="Gill Sans" w:cs="Gill Sans"/>
              </w:rPr>
              <w:t xml:space="preserve">For formal savings/deposit accounts, this would be the percent of accounts remaining open with a positive balance and adhering to policy. </w:t>
            </w:r>
          </w:p>
          <w:p w14:paraId="23E1FC5C" w14:textId="77777777" w:rsidR="00F37E9A" w:rsidRDefault="001E2816">
            <w:pPr>
              <w:numPr>
                <w:ilvl w:val="0"/>
                <w:numId w:val="340"/>
              </w:numPr>
              <w:rPr>
                <w:rFonts w:ascii="Gill Sans" w:eastAsia="Gill Sans" w:hAnsi="Gill Sans" w:cs="Gill Sans"/>
              </w:rPr>
            </w:pPr>
            <w:r>
              <w:rPr>
                <w:rFonts w:ascii="Gill Sans" w:eastAsia="Gill Sans" w:hAnsi="Gill Sans" w:cs="Gill Sans"/>
              </w:rPr>
              <w:t xml:space="preserve">For savings groups, e.g., Rotating Credit and Savings Associations (ROSCA)s, VSLA, SILC), this would be the percentage of savings groups holding regular meetings, collecting on-time member contributions, and experiencing on-time repayment of internal loans according to their group rules, as reported to implementing partner staff.  </w:t>
            </w:r>
          </w:p>
          <w:p w14:paraId="2F9B285E" w14:textId="77777777" w:rsidR="00F37E9A" w:rsidRDefault="001E2816">
            <w:pPr>
              <w:numPr>
                <w:ilvl w:val="0"/>
                <w:numId w:val="340"/>
              </w:numPr>
              <w:rPr>
                <w:rFonts w:ascii="Gill Sans" w:eastAsia="Gill Sans" w:hAnsi="Gill Sans" w:cs="Gill Sans"/>
              </w:rPr>
            </w:pPr>
            <w:r>
              <w:rPr>
                <w:rFonts w:ascii="Gill Sans" w:eastAsia="Gill Sans" w:hAnsi="Gill Sans" w:cs="Gill Sans"/>
              </w:rPr>
              <w:t>For insurance policies, this would be the percentage of policies with full and on-time premium payments and adhering to policy.</w:t>
            </w:r>
          </w:p>
        </w:tc>
      </w:tr>
      <w:tr w:rsidR="00F37E9A" w14:paraId="69EDAD5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40118A"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financial service accounts or groups)</w:t>
            </w:r>
          </w:p>
        </w:tc>
      </w:tr>
      <w:tr w:rsidR="00F37E9A" w14:paraId="60D872C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1F5352"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accounts and/or savings groups supported by BHA that are functioning according to institutional criteria by the total number of accounts and/or savings groups supported by BHA. </w:t>
            </w:r>
          </w:p>
          <w:p w14:paraId="72CC4887" w14:textId="77777777" w:rsidR="00F37E9A" w:rsidRDefault="00F37E9A">
            <w:pPr>
              <w:ind w:left="-20"/>
              <w:rPr>
                <w:rFonts w:ascii="Gill Sans" w:eastAsia="Gill Sans" w:hAnsi="Gill Sans" w:cs="Gill Sans"/>
              </w:rPr>
            </w:pPr>
          </w:p>
          <w:p w14:paraId="220757C9" w14:textId="77777777" w:rsidR="00F37E9A" w:rsidRDefault="001E2816">
            <w:pPr>
              <w:ind w:left="-20"/>
              <w:rPr>
                <w:rFonts w:ascii="Gill Sans" w:eastAsia="Gill Sans" w:hAnsi="Gill Sans" w:cs="Gill Sans"/>
              </w:rPr>
            </w:pPr>
            <w:r>
              <w:rPr>
                <w:rFonts w:ascii="Gill Sans" w:eastAsia="Gill Sans" w:hAnsi="Gill Sans" w:cs="Gill Sans"/>
              </w:rPr>
              <w:t>Numerator:</w:t>
            </w:r>
            <w:r>
              <w:rPr>
                <w:rFonts w:ascii="Gill Sans" w:eastAsia="Gill Sans" w:hAnsi="Gill Sans" w:cs="Gill Sans"/>
                <w:b/>
              </w:rPr>
              <w:t xml:space="preserve">  </w:t>
            </w:r>
            <w:r>
              <w:rPr>
                <w:rFonts w:ascii="Gill Sans" w:eastAsia="Gill Sans" w:hAnsi="Gill Sans" w:cs="Gill Sans"/>
              </w:rPr>
              <w:t>Number of accounts and/or savings groups supported by BHA that are functioning according to institutional criteria</w:t>
            </w:r>
          </w:p>
          <w:p w14:paraId="0EBF6D80" w14:textId="77777777" w:rsidR="00F37E9A" w:rsidRDefault="001E2816">
            <w:pPr>
              <w:ind w:left="-20"/>
              <w:rPr>
                <w:rFonts w:ascii="Gill Sans" w:eastAsia="Gill Sans" w:hAnsi="Gill Sans" w:cs="Gill Sans"/>
              </w:rPr>
            </w:pPr>
            <w:r>
              <w:rPr>
                <w:rFonts w:ascii="Gill Sans" w:eastAsia="Gill Sans" w:hAnsi="Gill Sans" w:cs="Gill Sans"/>
              </w:rPr>
              <w:t>Denominator:  Number of accounts and/or savings groups supported by BHA</w:t>
            </w:r>
          </w:p>
        </w:tc>
      </w:tr>
      <w:tr w:rsidR="00F37E9A" w14:paraId="6122971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AB94896" w14:textId="77777777" w:rsidR="00F37E9A" w:rsidRDefault="001E2816">
            <w:pPr>
              <w:ind w:left="-20"/>
              <w:rPr>
                <w:rFonts w:ascii="Gill Sans" w:eastAsia="Gill Sans" w:hAnsi="Gill Sans" w:cs="Gill Sans"/>
                <w:b/>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number of accounts and/or savings groups supported by BHA that are functioning according to institutional criteria divided by the total number of accounts and/or savings groups supported by BHA.</w:t>
            </w:r>
          </w:p>
        </w:tc>
      </w:tr>
      <w:tr w:rsidR="00F37E9A" w14:paraId="444F979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70ACC63"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38EE59D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C76E9A6"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N/A</w:t>
            </w:r>
          </w:p>
        </w:tc>
      </w:tr>
      <w:tr w:rsidR="00F37E9A" w14:paraId="254F33B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AF8C94C"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BBC23B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A7EC0ED"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2FE017E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B2A7E7"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w:t>
            </w:r>
          </w:p>
        </w:tc>
      </w:tr>
      <w:tr w:rsidR="00F37E9A" w14:paraId="2955170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0170E7"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0C72C09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0620BFD"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Financial service accounts and groups</w:t>
            </w:r>
          </w:p>
        </w:tc>
      </w:tr>
      <w:tr w:rsidR="00F37E9A" w14:paraId="64FD36C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52B52D"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on an ongoing/rolling/monthly basis. </w:t>
            </w:r>
          </w:p>
        </w:tc>
      </w:tr>
      <w:tr w:rsidR="00F37E9A" w14:paraId="6E2827B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2BF378"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5DAA489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89AC79"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3709A0E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8AFB041"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E612DC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76F92D8" w14:textId="77777777" w:rsidR="00F37E9A" w:rsidRDefault="001E2816">
            <w:pPr>
              <w:numPr>
                <w:ilvl w:val="0"/>
                <w:numId w:val="10"/>
              </w:numPr>
              <w:rPr>
                <w:rFonts w:ascii="Gill Sans" w:eastAsia="Gill Sans" w:hAnsi="Gill Sans" w:cs="Gill Sans"/>
              </w:rPr>
            </w:pPr>
            <w:r>
              <w:rPr>
                <w:rFonts w:ascii="Gill Sans" w:eastAsia="Gill Sans" w:hAnsi="Gill Sans" w:cs="Gill Sans"/>
              </w:rPr>
              <w:t>N/A</w:t>
            </w:r>
          </w:p>
        </w:tc>
      </w:tr>
    </w:tbl>
    <w:p w14:paraId="7D506795" w14:textId="659F8400" w:rsidR="00F37E9A" w:rsidRPr="00E41B54" w:rsidRDefault="00545B71" w:rsidP="00E41B54">
      <w:pPr>
        <w:widowControl w:val="0"/>
        <w:spacing w:line="240" w:lineRule="auto"/>
        <w:rPr>
          <w:rFonts w:ascii="Gill Sans" w:eastAsia="Gill Sans" w:hAnsi="Gill Sans" w:cs="Gill Sans"/>
          <w:color w:val="1F497D"/>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10A2B718" w14:textId="53F3A1D2" w:rsidR="00F37E9A" w:rsidRDefault="001E2816">
      <w:pPr>
        <w:spacing w:line="240" w:lineRule="auto"/>
        <w:rPr>
          <w:rFonts w:ascii="Gill Sans" w:eastAsia="Gill Sans" w:hAnsi="Gill Sans" w:cs="Gill Sans"/>
          <w:color w:val="0000FF"/>
        </w:rPr>
      </w:pPr>
      <w:r>
        <w:br w:type="page"/>
      </w:r>
    </w:p>
    <w:tbl>
      <w:tblPr>
        <w:tblStyle w:val="146"/>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140AE783" w14:textId="77777777">
        <w:trPr>
          <w:trHeight w:val="2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D56BFDA" w14:textId="77777777" w:rsidR="00F37E9A" w:rsidRDefault="001E2816">
            <w:pPr>
              <w:ind w:left="-20" w:right="-20"/>
              <w:rPr>
                <w:rFonts w:ascii="Gill Sans" w:eastAsia="Gill Sans" w:hAnsi="Gill Sans" w:cs="Gill Sans"/>
                <w:b/>
                <w:sz w:val="24"/>
                <w:szCs w:val="24"/>
              </w:rPr>
            </w:pPr>
            <w:bookmarkStart w:id="101" w:name="bookmark=id.haapch" w:colFirst="0" w:colLast="0"/>
            <w:bookmarkEnd w:id="101"/>
            <w:r>
              <w:rPr>
                <w:rFonts w:ascii="Gill Sans" w:eastAsia="Gill Sans" w:hAnsi="Gill Sans" w:cs="Gill Sans"/>
                <w:b/>
                <w:color w:val="FFFFFF"/>
                <w:sz w:val="24"/>
                <w:szCs w:val="24"/>
              </w:rPr>
              <w:t>E12:  Number of individuals participating in cash-for-work (CFW) interventions</w:t>
            </w:r>
          </w:p>
        </w:tc>
      </w:tr>
      <w:tr w:rsidR="00F37E9A" w14:paraId="53FF9A5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6053DA"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7D7BB4"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409C095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D184EE"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E55934"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29BBC85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D1E31C8"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6898D4" w14:textId="77777777" w:rsidR="00F37E9A" w:rsidRDefault="001E2816">
            <w:pPr>
              <w:ind w:left="-20" w:right="-20"/>
              <w:rPr>
                <w:rFonts w:ascii="Gill Sans" w:eastAsia="Gill Sans" w:hAnsi="Gill Sans" w:cs="Gill Sans"/>
              </w:rPr>
            </w:pPr>
            <w:r>
              <w:rPr>
                <w:rFonts w:ascii="Gill Sans" w:eastAsia="Gill Sans" w:hAnsi="Gill Sans" w:cs="Gill Sans"/>
              </w:rPr>
              <w:t xml:space="preserve"> Economic Recovery and Market Systems</w:t>
            </w:r>
          </w:p>
        </w:tc>
      </w:tr>
      <w:tr w:rsidR="00F37E9A" w14:paraId="415FBE8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00BA52"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F8AF09" w14:textId="77777777" w:rsidR="00F37E9A" w:rsidRDefault="001E2816">
            <w:pPr>
              <w:ind w:left="-20" w:right="-20"/>
              <w:rPr>
                <w:rFonts w:ascii="Gill Sans" w:eastAsia="Gill Sans" w:hAnsi="Gill Sans" w:cs="Gill Sans"/>
              </w:rPr>
            </w:pPr>
            <w:r>
              <w:rPr>
                <w:rFonts w:ascii="Gill Sans" w:eastAsia="Gill Sans" w:hAnsi="Gill Sans" w:cs="Gill Sans"/>
              </w:rPr>
              <w:t xml:space="preserve"> Temporary Employment</w:t>
            </w:r>
          </w:p>
        </w:tc>
      </w:tr>
      <w:tr w:rsidR="00F37E9A" w14:paraId="3865FDE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11D9EE9"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31BED87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CA55AB"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5C45574A" w14:textId="77777777" w:rsidR="00F37E9A" w:rsidRDefault="001E2816">
            <w:pPr>
              <w:pBdr>
                <w:top w:val="nil"/>
                <w:left w:val="nil"/>
                <w:bottom w:val="nil"/>
                <w:right w:val="nil"/>
                <w:between w:val="nil"/>
              </w:pBdr>
              <w:ind w:left="-20"/>
              <w:rPr>
                <w:rFonts w:ascii="Gill Sans" w:eastAsia="Gill Sans" w:hAnsi="Gill Sans" w:cs="Gill Sans"/>
              </w:rPr>
            </w:pPr>
            <w:r>
              <w:rPr>
                <w:rFonts w:ascii="Gill Sans" w:eastAsia="Gill Sans" w:hAnsi="Gill Sans" w:cs="Gill Sans"/>
              </w:rPr>
              <w:t xml:space="preserve">BHA defines cash-for-work (CFW) as distributing cash to individual beneficiaries based upon vulnerability criteria in exchange for their work on an activity of communal benefit.  It is a subset of cash programming that is conditional upon an individual's participation in the work.  CFW is an intervention and is not the same thing as hiring casual labor. </w:t>
            </w:r>
          </w:p>
          <w:p w14:paraId="6B328760" w14:textId="77777777" w:rsidR="00F37E9A" w:rsidRDefault="00F37E9A">
            <w:pPr>
              <w:ind w:left="-20"/>
              <w:rPr>
                <w:rFonts w:ascii="Gill Sans" w:eastAsia="Gill Sans" w:hAnsi="Gill Sans" w:cs="Gill Sans"/>
              </w:rPr>
            </w:pPr>
          </w:p>
          <w:p w14:paraId="0C805162"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measures the number of individual beneficiaries who engaged in BHA-supported cash-for-work activities.  Individuals should be counted even if they only completed part of the planned CFW. </w:t>
            </w:r>
          </w:p>
        </w:tc>
      </w:tr>
      <w:tr w:rsidR="00F37E9A" w14:paraId="25FF045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835275"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w:t>
            </w:r>
          </w:p>
        </w:tc>
      </w:tr>
      <w:tr w:rsidR="00F37E9A" w14:paraId="55B27FD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5602B4"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beneficiaries participating in CFW interventions.</w:t>
            </w:r>
          </w:p>
        </w:tc>
      </w:tr>
      <w:tr w:rsidR="00F37E9A" w14:paraId="133799A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DFC93A"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individual beneficiaries, without double counting, participating in CFW activities.</w:t>
            </w:r>
          </w:p>
        </w:tc>
      </w:tr>
      <w:tr w:rsidR="00F37E9A" w14:paraId="5D4C559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0E5E81"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52E4E8E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7CCD82"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Sex: female, male</w:t>
            </w:r>
          </w:p>
        </w:tc>
      </w:tr>
      <w:tr w:rsidR="00F37E9A" w14:paraId="21C3FA1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2C7458D"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03968FA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5DB285"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65758F1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12C753"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w:t>
            </w:r>
          </w:p>
        </w:tc>
      </w:tr>
      <w:tr w:rsidR="00F37E9A" w14:paraId="65ED60F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FE9029"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2762ADE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ACD48A"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 beneficiaries</w:t>
            </w:r>
          </w:p>
        </w:tc>
      </w:tr>
      <w:tr w:rsidR="00F37E9A" w14:paraId="71EBA8D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B6C68C"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7C56DE3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B96B50"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748B535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B97AB17"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3E4617E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200A17F7"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1BC692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0FC319" w14:textId="77777777" w:rsidR="00F37E9A" w:rsidRDefault="001E2816">
            <w:pPr>
              <w:numPr>
                <w:ilvl w:val="0"/>
                <w:numId w:val="8"/>
              </w:numPr>
              <w:rPr>
                <w:rFonts w:ascii="Gill Sans" w:eastAsia="Gill Sans" w:hAnsi="Gill Sans" w:cs="Gill Sans"/>
              </w:rPr>
            </w:pPr>
            <w:r>
              <w:rPr>
                <w:rFonts w:ascii="Gill Sans" w:eastAsia="Gill Sans" w:hAnsi="Gill Sans" w:cs="Gill Sans"/>
              </w:rPr>
              <w:t>N/A</w:t>
            </w:r>
          </w:p>
        </w:tc>
      </w:tr>
    </w:tbl>
    <w:bookmarkStart w:id="102" w:name="_heading=h.319y80a" w:colFirst="0" w:colLast="0"/>
    <w:bookmarkEnd w:id="102"/>
    <w:p w14:paraId="34981C47" w14:textId="1188C394" w:rsidR="00E41B54" w:rsidRPr="00277EA2" w:rsidRDefault="00545B71" w:rsidP="00277EA2">
      <w:pPr>
        <w:rPr>
          <w:rFonts w:ascii="Gill Sans" w:hAnsi="Gill Sans" w:cs="Gill Sans"/>
          <w:color w:val="548DD4" w:themeColor="text2" w:themeTint="99"/>
          <w:u w:val="single"/>
        </w:rPr>
      </w:pPr>
      <w:sdt>
        <w:sdtPr>
          <w:rPr>
            <w:rFonts w:ascii="Gill Sans" w:hAnsi="Gill Sans" w:cs="Gill Sans"/>
            <w:color w:val="548DD4" w:themeColor="text2" w:themeTint="99"/>
            <w:u w:val="single"/>
          </w:rPr>
          <w:tag w:val="goog_rdk_6"/>
          <w:id w:val="1485204386"/>
        </w:sdtPr>
        <w:sdtEndPr/>
        <w:sdtContent>
          <w:hyperlink w:anchor="bookmark=id.w8uupbht2al2">
            <w:r w:rsidR="001E2816" w:rsidRPr="00277EA2">
              <w:rPr>
                <w:rFonts w:ascii="Gill Sans" w:hAnsi="Gill Sans" w:cs="Gill Sans"/>
                <w:color w:val="548DD4" w:themeColor="text2" w:themeTint="99"/>
                <w:u w:val="single"/>
              </w:rPr>
              <w:t>Table 2. BHA Emergency Indicator Reference Sheet Reference List</w:t>
            </w:r>
          </w:hyperlink>
        </w:sdtContent>
      </w:sdt>
    </w:p>
    <w:p w14:paraId="79BC6F02" w14:textId="6635AF6F" w:rsidR="00F37E9A" w:rsidRPr="00E41B54" w:rsidRDefault="001E2816" w:rsidP="00E41B54">
      <w:pPr>
        <w:pStyle w:val="Heading2"/>
        <w:pBdr>
          <w:top w:val="nil"/>
          <w:left w:val="nil"/>
          <w:bottom w:val="nil"/>
          <w:right w:val="nil"/>
          <w:between w:val="nil"/>
        </w:pBdr>
        <w:spacing w:line="240" w:lineRule="auto"/>
        <w:rPr>
          <w:b w:val="0"/>
        </w:rPr>
      </w:pPr>
      <w:r>
        <w:br w:type="page"/>
      </w:r>
    </w:p>
    <w:p w14:paraId="4CFB98F6" w14:textId="77777777" w:rsidR="00F37E9A" w:rsidRDefault="001E2816">
      <w:pPr>
        <w:pStyle w:val="Heading2"/>
        <w:pBdr>
          <w:top w:val="nil"/>
          <w:left w:val="nil"/>
          <w:bottom w:val="nil"/>
          <w:right w:val="nil"/>
          <w:between w:val="nil"/>
        </w:pBdr>
        <w:spacing w:line="240" w:lineRule="auto"/>
        <w:rPr>
          <w:color w:val="222222"/>
        </w:rPr>
      </w:pPr>
      <w:bookmarkStart w:id="103" w:name="bookmark=id.k0mjivbigwi7" w:colFirst="0" w:colLast="0"/>
      <w:bookmarkStart w:id="104" w:name="_Toc66803914"/>
      <w:bookmarkEnd w:id="103"/>
      <w:r>
        <w:rPr>
          <w:sz w:val="24"/>
          <w:szCs w:val="24"/>
        </w:rPr>
        <w:t>FOOD ASSISTANCE</w:t>
      </w:r>
      <w:bookmarkEnd w:id="104"/>
    </w:p>
    <w:tbl>
      <w:tblPr>
        <w:tblStyle w:val="145"/>
        <w:tblW w:w="95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7230"/>
      </w:tblGrid>
      <w:tr w:rsidR="00F37E9A" w14:paraId="757B1CA6" w14:textId="77777777">
        <w:tc>
          <w:tcPr>
            <w:tcW w:w="957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6B27EB4F" w14:textId="77777777" w:rsidR="00F37E9A" w:rsidRDefault="001E2816">
            <w:pPr>
              <w:rPr>
                <w:rFonts w:ascii="Gill Sans" w:eastAsia="Gill Sans" w:hAnsi="Gill Sans" w:cs="Gill Sans"/>
                <w:b/>
                <w:sz w:val="24"/>
                <w:szCs w:val="24"/>
              </w:rPr>
            </w:pPr>
            <w:bookmarkStart w:id="105" w:name="bookmark=id.1tuee74" w:colFirst="0" w:colLast="0"/>
            <w:bookmarkEnd w:id="105"/>
            <w:r>
              <w:rPr>
                <w:rFonts w:ascii="Gill Sans" w:eastAsia="Gill Sans" w:hAnsi="Gill Sans" w:cs="Gill Sans"/>
                <w:b/>
                <w:color w:val="FFFFFF"/>
                <w:sz w:val="24"/>
                <w:szCs w:val="24"/>
              </w:rPr>
              <w:t>F01:  Number of beneficiaries receiving food assistance</w:t>
            </w:r>
            <w:r>
              <w:rPr>
                <w:rFonts w:ascii="Gill Sans" w:eastAsia="Gill Sans" w:hAnsi="Gill Sans" w:cs="Gill Sans"/>
                <w:b/>
                <w:sz w:val="24"/>
                <w:szCs w:val="24"/>
              </w:rPr>
              <w:t xml:space="preserve"> </w:t>
            </w:r>
          </w:p>
        </w:tc>
      </w:tr>
      <w:tr w:rsidR="00F37E9A" w14:paraId="2A30E06F" w14:textId="77777777">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F06FC53"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A0AC4E9" w14:textId="77777777" w:rsidR="00F37E9A" w:rsidRDefault="001E2816">
            <w:pPr>
              <w:tabs>
                <w:tab w:val="right" w:pos="4954"/>
              </w:tabs>
              <w:rPr>
                <w:rFonts w:ascii="Gill Sans" w:eastAsia="Gill Sans" w:hAnsi="Gill Sans" w:cs="Gill Sans"/>
              </w:rPr>
            </w:pPr>
            <w:r>
              <w:rPr>
                <w:rFonts w:ascii="Gill Sans" w:eastAsia="Gill Sans" w:hAnsi="Gill Sans" w:cs="Gill Sans"/>
              </w:rPr>
              <w:t xml:space="preserve">RiA: Required for activities that plan to provide any form of food assistance (commodities, cash, and voucher)  </w:t>
            </w:r>
          </w:p>
        </w:tc>
      </w:tr>
      <w:tr w:rsidR="00F37E9A" w14:paraId="66C664EF" w14:textId="77777777">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01EC83C" w14:textId="77777777" w:rsidR="00F37E9A" w:rsidRDefault="001E2816">
            <w:pPr>
              <w:rPr>
                <w:rFonts w:ascii="Gill Sans" w:eastAsia="Gill Sans" w:hAnsi="Gill Sans" w:cs="Gill Sans"/>
                <w:b/>
              </w:rPr>
            </w:pPr>
            <w:r>
              <w:rPr>
                <w:rFonts w:ascii="Gill Sans" w:eastAsia="Gill Sans" w:hAnsi="Gill Sans" w:cs="Gill Sans"/>
                <w:b/>
              </w:rPr>
              <w:t>TYPE</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7F46B55" w14:textId="77777777" w:rsidR="00F37E9A" w:rsidRDefault="001E2816">
            <w:pPr>
              <w:tabs>
                <w:tab w:val="right" w:pos="4954"/>
              </w:tabs>
              <w:rPr>
                <w:rFonts w:ascii="Gill Sans" w:eastAsia="Gill Sans" w:hAnsi="Gill Sans" w:cs="Gill Sans"/>
              </w:rPr>
            </w:pPr>
            <w:r>
              <w:rPr>
                <w:rFonts w:ascii="Gill Sans" w:eastAsia="Gill Sans" w:hAnsi="Gill Sans" w:cs="Gill Sans"/>
              </w:rPr>
              <w:t>Output</w:t>
            </w:r>
          </w:p>
        </w:tc>
      </w:tr>
      <w:tr w:rsidR="00F37E9A" w14:paraId="27E71AC7" w14:textId="77777777">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41B027C" w14:textId="77777777" w:rsidR="00F37E9A" w:rsidRDefault="001E2816">
            <w:pPr>
              <w:rPr>
                <w:rFonts w:ascii="Gill Sans" w:eastAsia="Gill Sans" w:hAnsi="Gill Sans" w:cs="Gill Sans"/>
                <w:b/>
              </w:rPr>
            </w:pPr>
            <w:r>
              <w:rPr>
                <w:rFonts w:ascii="Gill Sans" w:eastAsia="Gill Sans" w:hAnsi="Gill Sans" w:cs="Gill Sans"/>
                <w:b/>
              </w:rPr>
              <w:t xml:space="preserve">SECTOR </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B3B2AD5" w14:textId="77777777" w:rsidR="00F37E9A" w:rsidRDefault="001E2816">
            <w:pPr>
              <w:rPr>
                <w:rFonts w:ascii="Gill Sans" w:eastAsia="Gill Sans" w:hAnsi="Gill Sans" w:cs="Gill Sans"/>
              </w:rPr>
            </w:pPr>
            <w:r>
              <w:rPr>
                <w:rFonts w:ascii="Gill Sans" w:eastAsia="Gill Sans" w:hAnsi="Gill Sans" w:cs="Gill Sans"/>
              </w:rPr>
              <w:t>Food Assistance</w:t>
            </w:r>
          </w:p>
        </w:tc>
      </w:tr>
      <w:tr w:rsidR="00F37E9A" w14:paraId="0B49E49F" w14:textId="77777777">
        <w:tc>
          <w:tcPr>
            <w:tcW w:w="234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7FAFF42"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31F854F" w14:textId="77777777" w:rsidR="00F37E9A" w:rsidRDefault="001E2816">
            <w:pPr>
              <w:rPr>
                <w:rFonts w:ascii="Gill Sans" w:eastAsia="Gill Sans" w:hAnsi="Gill Sans" w:cs="Gill Sans"/>
              </w:rPr>
            </w:pPr>
            <w:r>
              <w:rPr>
                <w:rFonts w:ascii="Gill Sans" w:eastAsia="Gill Sans" w:hAnsi="Gill Sans" w:cs="Gill Sans"/>
              </w:rPr>
              <w:t>Conditional Food Assistance, Unconditional Food Assistance</w:t>
            </w:r>
          </w:p>
        </w:tc>
      </w:tr>
      <w:tr w:rsidR="00F37E9A" w14:paraId="67DCFA6D" w14:textId="77777777">
        <w:tc>
          <w:tcPr>
            <w:tcW w:w="9570"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CD44EBA"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032EB58E" w14:textId="77777777">
        <w:tc>
          <w:tcPr>
            <w:tcW w:w="957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3802508" w14:textId="77777777" w:rsidR="00F37E9A" w:rsidRDefault="001E2816">
            <w:pPr>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061959EF" w14:textId="77777777" w:rsidR="00F37E9A" w:rsidRDefault="001E2816">
            <w:pPr>
              <w:rPr>
                <w:rFonts w:ascii="Gill Sans" w:eastAsia="Gill Sans" w:hAnsi="Gill Sans" w:cs="Gill Sans"/>
              </w:rPr>
            </w:pPr>
            <w:r>
              <w:rPr>
                <w:rFonts w:ascii="Gill Sans" w:eastAsia="Gill Sans" w:hAnsi="Gill Sans" w:cs="Gill Sans"/>
              </w:rPr>
              <w:t xml:space="preserve">This indicator counts the total number of unique, individual beneficiaries receiving conditional and/or unconditional food assistance. The “food assistance” may be in the form of commodities, cash, or food vouchers. </w:t>
            </w:r>
          </w:p>
          <w:p w14:paraId="159BD7E1" w14:textId="77777777" w:rsidR="00F37E9A" w:rsidRDefault="00F37E9A">
            <w:pPr>
              <w:rPr>
                <w:rFonts w:ascii="Gill Sans" w:eastAsia="Gill Sans" w:hAnsi="Gill Sans" w:cs="Gill Sans"/>
              </w:rPr>
            </w:pPr>
          </w:p>
          <w:p w14:paraId="16B5931B" w14:textId="77777777" w:rsidR="00F37E9A" w:rsidRDefault="001E2816">
            <w:pPr>
              <w:rPr>
                <w:rFonts w:ascii="Gill Sans" w:eastAsia="Gill Sans" w:hAnsi="Gill Sans" w:cs="Gill Sans"/>
              </w:rPr>
            </w:pPr>
            <w:r>
              <w:rPr>
                <w:rFonts w:ascii="Gill Sans" w:eastAsia="Gill Sans" w:hAnsi="Gill Sans" w:cs="Gill Sans"/>
              </w:rPr>
              <w:t xml:space="preserve">The indicator disaggregates by conditionality (conditional or unconditional). “Conditional” food assistance is provided to beneficiaries if they fulfill a prerequisite activity or obligation(e.g., public work, asset building, participation in training). Conditionality is distinct from restriction (how assistance is used) and targeting (criteria for selecting beneficiaries). “Unconditional” food assistance is provided to beneficiaries with no conditions and the beneficiary is eligible to receive the assistance if she/he meets targeting criteria outlined by the activity. </w:t>
            </w:r>
          </w:p>
          <w:p w14:paraId="4ED92768" w14:textId="77777777" w:rsidR="00F37E9A" w:rsidRDefault="00F37E9A">
            <w:pPr>
              <w:rPr>
                <w:rFonts w:ascii="Gill Sans" w:eastAsia="Gill Sans" w:hAnsi="Gill Sans" w:cs="Gill Sans"/>
              </w:rPr>
            </w:pPr>
          </w:p>
          <w:p w14:paraId="7BC9AE40" w14:textId="77777777" w:rsidR="00F37E9A" w:rsidRDefault="001E2816">
            <w:pPr>
              <w:rPr>
                <w:rFonts w:ascii="Gill Sans" w:eastAsia="Gill Sans" w:hAnsi="Gill Sans" w:cs="Gill Sans"/>
                <w:i/>
                <w:u w:val="single"/>
              </w:rPr>
            </w:pPr>
            <w:r>
              <w:rPr>
                <w:rFonts w:ascii="Gill Sans" w:eastAsia="Gill Sans" w:hAnsi="Gill Sans" w:cs="Gill Sans"/>
              </w:rPr>
              <w:t>This indicator also includes disaggregates for modality. Modality refers to the type of assistance that is provided. “In-kind food assistance” refers to food items (e.g., maize, salt); “cash” refers to physical or digital currency; and “vouchers” refers to physical or digital coupons that may be redeemed for food items in a store or marketplace.</w:t>
            </w:r>
          </w:p>
        </w:tc>
      </w:tr>
      <w:tr w:rsidR="00F37E9A" w14:paraId="07108DD6" w14:textId="77777777">
        <w:tc>
          <w:tcPr>
            <w:tcW w:w="957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1F7B612" w14:textId="77777777" w:rsidR="00F37E9A" w:rsidRDefault="001E2816">
            <w:pPr>
              <w:rPr>
                <w:rFonts w:ascii="Gill Sans" w:eastAsia="Gill Sans" w:hAnsi="Gill Sans" w:cs="Gill Sans"/>
              </w:rPr>
            </w:pPr>
            <w:r>
              <w:rPr>
                <w:rFonts w:ascii="Gill Sans" w:eastAsia="Gill Sans" w:hAnsi="Gill Sans" w:cs="Gill Sans"/>
                <w:b/>
              </w:rPr>
              <w:t xml:space="preserve">Unit of Measure:  </w:t>
            </w:r>
            <w:r>
              <w:rPr>
                <w:rFonts w:ascii="Gill Sans" w:eastAsia="Gill Sans" w:hAnsi="Gill Sans" w:cs="Gill Sans"/>
              </w:rPr>
              <w:t>Number (of individual beneficiaries)</w:t>
            </w:r>
          </w:p>
        </w:tc>
      </w:tr>
      <w:tr w:rsidR="00F37E9A" w14:paraId="17B9CFFE" w14:textId="77777777">
        <w:tc>
          <w:tcPr>
            <w:tcW w:w="957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11E0530" w14:textId="77777777" w:rsidR="00F37E9A" w:rsidRDefault="001E2816">
            <w:pPr>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This is a count of unique beneficiaries who received food assistance. If an individual received food assistance multiple times across the life of the activity, the beneficiary should be counted only once. If the food assistance package is designed to provide food for the entire household, all members of the beneficiary household should be counted.</w:t>
            </w:r>
          </w:p>
        </w:tc>
      </w:tr>
      <w:tr w:rsidR="00F37E9A" w14:paraId="4540158D" w14:textId="77777777">
        <w:tc>
          <w:tcPr>
            <w:tcW w:w="957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E6CF6AC" w14:textId="77777777" w:rsidR="00F37E9A" w:rsidRDefault="001E2816">
            <w:pPr>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LOA values are the reported values at the end of the award counting only the unique number of individual beneficiaries, without double counting, including household members (if the size of the food assistance is estimated for the household), who received food assistance at least once from the activity.  </w:t>
            </w:r>
          </w:p>
        </w:tc>
      </w:tr>
      <w:tr w:rsidR="00F37E9A" w14:paraId="5C07BD25" w14:textId="77777777">
        <w:tc>
          <w:tcPr>
            <w:tcW w:w="957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6879FBC" w14:textId="77777777" w:rsidR="00F37E9A" w:rsidRDefault="001E2816">
            <w:pPr>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7F38FBD4" w14:textId="77777777">
        <w:tc>
          <w:tcPr>
            <w:tcW w:w="957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FF02A15" w14:textId="77777777" w:rsidR="00F37E9A" w:rsidRDefault="001E2816">
            <w:pPr>
              <w:rPr>
                <w:rFonts w:ascii="Gill Sans" w:eastAsia="Gill Sans" w:hAnsi="Gill Sans" w:cs="Gill Sans"/>
                <w:b/>
              </w:rPr>
            </w:pPr>
            <w:r>
              <w:rPr>
                <w:rFonts w:ascii="Gill Sans" w:eastAsia="Gill Sans" w:hAnsi="Gill Sans" w:cs="Gill Sans"/>
                <w:b/>
              </w:rPr>
              <w:t>Disaggregation:</w:t>
            </w:r>
          </w:p>
          <w:p w14:paraId="2B8B21DA" w14:textId="77777777" w:rsidR="00F37E9A" w:rsidRDefault="001E2816">
            <w:pPr>
              <w:rPr>
                <w:rFonts w:ascii="Gill Sans" w:eastAsia="Gill Sans" w:hAnsi="Gill Sans" w:cs="Gill Sans"/>
              </w:rPr>
            </w:pPr>
            <w:r>
              <w:rPr>
                <w:rFonts w:ascii="Gill Sans" w:eastAsia="Gill Sans" w:hAnsi="Gill Sans" w:cs="Gill Sans"/>
              </w:rPr>
              <w:t>Level 1 - Sex: female, male</w:t>
            </w:r>
          </w:p>
          <w:p w14:paraId="139E60D8" w14:textId="77777777" w:rsidR="00F37E9A" w:rsidRDefault="001E2816">
            <w:pPr>
              <w:rPr>
                <w:rFonts w:ascii="Gill Sans" w:eastAsia="Gill Sans" w:hAnsi="Gill Sans" w:cs="Gill Sans"/>
              </w:rPr>
            </w:pPr>
            <w:r>
              <w:rPr>
                <w:rFonts w:ascii="Gill Sans" w:eastAsia="Gill Sans" w:hAnsi="Gill Sans" w:cs="Gill Sans"/>
              </w:rPr>
              <w:t xml:space="preserve">Level 2 - Modality Type: food (in-kind), cash, vouchers </w:t>
            </w:r>
          </w:p>
          <w:p w14:paraId="3DF5FE3C" w14:textId="77777777" w:rsidR="00F37E9A" w:rsidRDefault="001E2816">
            <w:pPr>
              <w:rPr>
                <w:rFonts w:ascii="Gill Sans" w:eastAsia="Gill Sans" w:hAnsi="Gill Sans" w:cs="Gill Sans"/>
              </w:rPr>
            </w:pPr>
            <w:r>
              <w:rPr>
                <w:rFonts w:ascii="Gill Sans" w:eastAsia="Gill Sans" w:hAnsi="Gill Sans" w:cs="Gill Sans"/>
              </w:rPr>
              <w:t>Level 2 - Conditionality: conditional , unconditional</w:t>
            </w:r>
          </w:p>
          <w:p w14:paraId="21270D61" w14:textId="77777777" w:rsidR="00F37E9A" w:rsidRDefault="001E2816">
            <w:pPr>
              <w:ind w:left="-20"/>
              <w:rPr>
                <w:rFonts w:ascii="Gill Sans" w:eastAsia="Gill Sans" w:hAnsi="Gill Sans" w:cs="Gill Sans"/>
              </w:rPr>
            </w:pPr>
            <w:r>
              <w:rPr>
                <w:rFonts w:ascii="Gill Sans" w:eastAsia="Gill Sans" w:hAnsi="Gill Sans" w:cs="Gill Sans"/>
              </w:rPr>
              <w:t>See below how these disaggregates should be reported.</w:t>
            </w:r>
          </w:p>
          <w:p w14:paraId="723903F3" w14:textId="77777777" w:rsidR="00F37E9A" w:rsidRDefault="001E2816">
            <w:pPr>
              <w:rPr>
                <w:rFonts w:ascii="Gill Sans" w:eastAsia="Gill Sans" w:hAnsi="Gill Sans" w:cs="Gill Sans"/>
              </w:rPr>
            </w:pPr>
            <w:r>
              <w:rPr>
                <w:rFonts w:ascii="Gill Sans" w:eastAsia="Gill Sans" w:hAnsi="Gill Sans" w:cs="Gill Sans"/>
              </w:rPr>
              <w:t xml:space="preserve"> </w:t>
            </w:r>
          </w:p>
          <w:p w14:paraId="10596695" w14:textId="77777777" w:rsidR="00F37E9A" w:rsidRDefault="001E2816">
            <w:pPr>
              <w:rPr>
                <w:rFonts w:ascii="Gill Sans" w:eastAsia="Gill Sans" w:hAnsi="Gill Sans" w:cs="Gill Sans"/>
                <w:u w:val="single"/>
              </w:rPr>
            </w:pPr>
            <w:r>
              <w:rPr>
                <w:rFonts w:ascii="Gill Sans" w:eastAsia="Gill Sans" w:hAnsi="Gill Sans" w:cs="Gill Sans"/>
                <w:u w:val="single"/>
              </w:rPr>
              <w:t>Overall</w:t>
            </w:r>
          </w:p>
          <w:p w14:paraId="50C12BC8" w14:textId="77777777" w:rsidR="00F37E9A" w:rsidRDefault="001E2816">
            <w:pPr>
              <w:numPr>
                <w:ilvl w:val="0"/>
                <w:numId w:val="120"/>
              </w:numPr>
              <w:rPr>
                <w:rFonts w:ascii="Gill Sans" w:eastAsia="Gill Sans" w:hAnsi="Gill Sans" w:cs="Gill Sans"/>
              </w:rPr>
            </w:pPr>
            <w:r>
              <w:rPr>
                <w:rFonts w:ascii="Gill Sans" w:eastAsia="Gill Sans" w:hAnsi="Gill Sans" w:cs="Gill Sans"/>
              </w:rPr>
              <w:t>Number of beneficiaries receiving food assistance</w:t>
            </w:r>
          </w:p>
          <w:p w14:paraId="1DB986B4" w14:textId="77777777" w:rsidR="00F37E9A" w:rsidRDefault="00F37E9A">
            <w:pPr>
              <w:rPr>
                <w:rFonts w:ascii="Gill Sans" w:eastAsia="Gill Sans" w:hAnsi="Gill Sans" w:cs="Gill Sans"/>
              </w:rPr>
            </w:pPr>
          </w:p>
          <w:p w14:paraId="71716235" w14:textId="1C723C4D" w:rsidR="00F37E9A" w:rsidRDefault="00B825BD" w:rsidP="00B825BD">
            <w:pPr>
              <w:ind w:left="-20"/>
              <w:rPr>
                <w:rFonts w:ascii="Gill Sans" w:eastAsia="Gill Sans" w:hAnsi="Gill Sans" w:cs="Gill Sans"/>
              </w:rPr>
            </w:pPr>
            <w:r w:rsidRPr="00AC15FB">
              <w:rPr>
                <w:rFonts w:ascii="Gill Sans" w:eastAsia="Gill Sans" w:hAnsi="Gill Sans" w:cs="Gill Sans"/>
              </w:rPr>
              <w:t>[Continued on following page.]</w:t>
            </w:r>
          </w:p>
          <w:p w14:paraId="25D17BA6" w14:textId="77777777" w:rsidR="00F37E9A" w:rsidRDefault="00F37E9A">
            <w:pPr>
              <w:rPr>
                <w:rFonts w:ascii="Gill Sans" w:eastAsia="Gill Sans" w:hAnsi="Gill Sans" w:cs="Gill Sans"/>
              </w:rPr>
            </w:pPr>
          </w:p>
          <w:p w14:paraId="70815476" w14:textId="77777777" w:rsidR="00F37E9A" w:rsidRDefault="001E2816">
            <w:pPr>
              <w:rPr>
                <w:rFonts w:ascii="Gill Sans" w:eastAsia="Gill Sans" w:hAnsi="Gill Sans" w:cs="Gill Sans"/>
                <w:u w:val="single"/>
              </w:rPr>
            </w:pPr>
            <w:r>
              <w:rPr>
                <w:rFonts w:ascii="Gill Sans" w:eastAsia="Gill Sans" w:hAnsi="Gill Sans" w:cs="Gill Sans"/>
                <w:u w:val="single"/>
              </w:rPr>
              <w:t>Sex and Modality Type</w:t>
            </w:r>
          </w:p>
          <w:p w14:paraId="2C9225CF" w14:textId="77777777" w:rsidR="00F37E9A" w:rsidRDefault="001E2816" w:rsidP="00C06964">
            <w:pPr>
              <w:numPr>
                <w:ilvl w:val="0"/>
                <w:numId w:val="211"/>
              </w:numPr>
              <w:rPr>
                <w:rFonts w:ascii="Gill Sans" w:eastAsia="Gill Sans" w:hAnsi="Gill Sans" w:cs="Gill Sans"/>
              </w:rPr>
            </w:pPr>
            <w:r>
              <w:rPr>
                <w:rFonts w:ascii="Gill Sans" w:eastAsia="Gill Sans" w:hAnsi="Gill Sans" w:cs="Gill Sans"/>
              </w:rPr>
              <w:t xml:space="preserve">Number of female beneficiaries who received in-kind </w:t>
            </w:r>
          </w:p>
          <w:p w14:paraId="7DC1423F" w14:textId="77777777" w:rsidR="00F37E9A" w:rsidRDefault="001E2816" w:rsidP="00C06964">
            <w:pPr>
              <w:numPr>
                <w:ilvl w:val="0"/>
                <w:numId w:val="211"/>
              </w:numPr>
              <w:rPr>
                <w:rFonts w:ascii="Gill Sans" w:eastAsia="Gill Sans" w:hAnsi="Gill Sans" w:cs="Gill Sans"/>
              </w:rPr>
            </w:pPr>
            <w:r>
              <w:rPr>
                <w:rFonts w:ascii="Gill Sans" w:eastAsia="Gill Sans" w:hAnsi="Gill Sans" w:cs="Gill Sans"/>
              </w:rPr>
              <w:t xml:space="preserve">Number of male beneficiaries who received in-kind </w:t>
            </w:r>
          </w:p>
          <w:p w14:paraId="7A177919" w14:textId="77777777" w:rsidR="00F37E9A" w:rsidRDefault="001E2816">
            <w:pPr>
              <w:numPr>
                <w:ilvl w:val="0"/>
                <w:numId w:val="211"/>
              </w:numPr>
              <w:rPr>
                <w:rFonts w:ascii="Gill Sans" w:eastAsia="Gill Sans" w:hAnsi="Gill Sans" w:cs="Gill Sans"/>
              </w:rPr>
            </w:pPr>
            <w:r>
              <w:rPr>
                <w:rFonts w:ascii="Gill Sans" w:eastAsia="Gill Sans" w:hAnsi="Gill Sans" w:cs="Gill Sans"/>
              </w:rPr>
              <w:t>Number of female beneficiaries who received cash</w:t>
            </w:r>
          </w:p>
          <w:p w14:paraId="718DAAFE" w14:textId="77777777" w:rsidR="00F37E9A" w:rsidRDefault="001E2816">
            <w:pPr>
              <w:numPr>
                <w:ilvl w:val="0"/>
                <w:numId w:val="211"/>
              </w:numPr>
              <w:rPr>
                <w:rFonts w:ascii="Gill Sans" w:eastAsia="Gill Sans" w:hAnsi="Gill Sans" w:cs="Gill Sans"/>
              </w:rPr>
            </w:pPr>
            <w:r>
              <w:rPr>
                <w:rFonts w:ascii="Gill Sans" w:eastAsia="Gill Sans" w:hAnsi="Gill Sans" w:cs="Gill Sans"/>
              </w:rPr>
              <w:t>Number of male beneficiaries who received cash</w:t>
            </w:r>
          </w:p>
          <w:p w14:paraId="62E5B64D" w14:textId="77777777" w:rsidR="00F37E9A" w:rsidRDefault="001E2816">
            <w:pPr>
              <w:numPr>
                <w:ilvl w:val="0"/>
                <w:numId w:val="211"/>
              </w:numPr>
              <w:rPr>
                <w:rFonts w:ascii="Gill Sans" w:eastAsia="Gill Sans" w:hAnsi="Gill Sans" w:cs="Gill Sans"/>
              </w:rPr>
            </w:pPr>
            <w:r>
              <w:rPr>
                <w:rFonts w:ascii="Gill Sans" w:eastAsia="Gill Sans" w:hAnsi="Gill Sans" w:cs="Gill Sans"/>
              </w:rPr>
              <w:t>Number of female beneficiaries who received vouchers</w:t>
            </w:r>
          </w:p>
          <w:p w14:paraId="218F94B2" w14:textId="77777777" w:rsidR="00F37E9A" w:rsidRDefault="001E2816">
            <w:pPr>
              <w:numPr>
                <w:ilvl w:val="0"/>
                <w:numId w:val="211"/>
              </w:numPr>
              <w:rPr>
                <w:rFonts w:ascii="Gill Sans" w:eastAsia="Gill Sans" w:hAnsi="Gill Sans" w:cs="Gill Sans"/>
              </w:rPr>
            </w:pPr>
            <w:r>
              <w:rPr>
                <w:rFonts w:ascii="Gill Sans" w:eastAsia="Gill Sans" w:hAnsi="Gill Sans" w:cs="Gill Sans"/>
              </w:rPr>
              <w:t>Number of male beneficiaries who received vouchers</w:t>
            </w:r>
          </w:p>
          <w:p w14:paraId="1C4839A6" w14:textId="77777777" w:rsidR="00F37E9A" w:rsidRDefault="00F37E9A">
            <w:pPr>
              <w:rPr>
                <w:rFonts w:ascii="Gill Sans" w:eastAsia="Gill Sans" w:hAnsi="Gill Sans" w:cs="Gill Sans"/>
              </w:rPr>
            </w:pPr>
          </w:p>
          <w:p w14:paraId="19D845A3" w14:textId="77777777" w:rsidR="00F37E9A" w:rsidRDefault="001E2816">
            <w:pPr>
              <w:rPr>
                <w:rFonts w:ascii="Gill Sans" w:eastAsia="Gill Sans" w:hAnsi="Gill Sans" w:cs="Gill Sans"/>
                <w:u w:val="single"/>
              </w:rPr>
            </w:pPr>
            <w:r>
              <w:rPr>
                <w:rFonts w:ascii="Gill Sans" w:eastAsia="Gill Sans" w:hAnsi="Gill Sans" w:cs="Gill Sans"/>
                <w:u w:val="single"/>
              </w:rPr>
              <w:t xml:space="preserve">Sex and Conditionality </w:t>
            </w:r>
          </w:p>
          <w:p w14:paraId="18F437C3" w14:textId="77777777" w:rsidR="00F37E9A" w:rsidRDefault="001E2816" w:rsidP="00C06964">
            <w:pPr>
              <w:numPr>
                <w:ilvl w:val="0"/>
                <w:numId w:val="343"/>
              </w:numPr>
              <w:rPr>
                <w:rFonts w:ascii="Gill Sans" w:eastAsia="Gill Sans" w:hAnsi="Gill Sans" w:cs="Gill Sans"/>
              </w:rPr>
            </w:pPr>
            <w:r>
              <w:rPr>
                <w:rFonts w:ascii="Gill Sans" w:eastAsia="Gill Sans" w:hAnsi="Gill Sans" w:cs="Gill Sans"/>
              </w:rPr>
              <w:t xml:space="preserve">Number of female beneficiaries who received conditional food assistance  </w:t>
            </w:r>
          </w:p>
          <w:p w14:paraId="6C0BFA7F" w14:textId="77777777" w:rsidR="00F37E9A" w:rsidRDefault="001E2816" w:rsidP="00C06964">
            <w:pPr>
              <w:numPr>
                <w:ilvl w:val="0"/>
                <w:numId w:val="343"/>
              </w:numPr>
              <w:rPr>
                <w:rFonts w:ascii="Gill Sans" w:eastAsia="Gill Sans" w:hAnsi="Gill Sans" w:cs="Gill Sans"/>
              </w:rPr>
            </w:pPr>
            <w:r>
              <w:rPr>
                <w:rFonts w:ascii="Gill Sans" w:eastAsia="Gill Sans" w:hAnsi="Gill Sans" w:cs="Gill Sans"/>
              </w:rPr>
              <w:t xml:space="preserve">Number of male beneficiaries who received conditional food assistance </w:t>
            </w:r>
          </w:p>
          <w:p w14:paraId="2295BEFE" w14:textId="77777777" w:rsidR="00F37E9A" w:rsidRDefault="001E2816" w:rsidP="00C06964">
            <w:pPr>
              <w:numPr>
                <w:ilvl w:val="0"/>
                <w:numId w:val="343"/>
              </w:numPr>
              <w:rPr>
                <w:rFonts w:ascii="Gill Sans" w:eastAsia="Gill Sans" w:hAnsi="Gill Sans" w:cs="Gill Sans"/>
              </w:rPr>
            </w:pPr>
            <w:r>
              <w:rPr>
                <w:rFonts w:ascii="Gill Sans" w:eastAsia="Gill Sans" w:hAnsi="Gill Sans" w:cs="Gill Sans"/>
              </w:rPr>
              <w:t xml:space="preserve">Number of female beneficiaries who received unconditional food assistance </w:t>
            </w:r>
          </w:p>
          <w:p w14:paraId="65CCDCA1" w14:textId="77777777" w:rsidR="00F37E9A" w:rsidRDefault="001E2816" w:rsidP="00C06964">
            <w:pPr>
              <w:numPr>
                <w:ilvl w:val="0"/>
                <w:numId w:val="343"/>
              </w:numPr>
              <w:rPr>
                <w:rFonts w:ascii="Gill Sans" w:eastAsia="Gill Sans" w:hAnsi="Gill Sans" w:cs="Gill Sans"/>
              </w:rPr>
            </w:pPr>
            <w:r>
              <w:rPr>
                <w:rFonts w:ascii="Gill Sans" w:eastAsia="Gill Sans" w:hAnsi="Gill Sans" w:cs="Gill Sans"/>
              </w:rPr>
              <w:t xml:space="preserve">Number of male beneficiaries who received unconditional food assistance </w:t>
            </w:r>
          </w:p>
        </w:tc>
      </w:tr>
      <w:tr w:rsidR="00F37E9A" w14:paraId="592A1F85" w14:textId="77777777">
        <w:tc>
          <w:tcPr>
            <w:tcW w:w="9570"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821F112" w14:textId="77777777" w:rsidR="00F37E9A" w:rsidRDefault="001E2816">
            <w:pPr>
              <w:jc w:val="center"/>
              <w:rPr>
                <w:rFonts w:ascii="Gill Sans" w:eastAsia="Gill Sans" w:hAnsi="Gill Sans" w:cs="Gill Sans"/>
                <w:b/>
              </w:rPr>
            </w:pPr>
            <w:r>
              <w:rPr>
                <w:rFonts w:ascii="Gill Sans" w:eastAsia="Gill Sans" w:hAnsi="Gill Sans" w:cs="Gill Sans"/>
                <w:b/>
              </w:rPr>
              <w:t>DATA COLLECTION</w:t>
            </w:r>
          </w:p>
        </w:tc>
      </w:tr>
      <w:tr w:rsidR="00F37E9A" w14:paraId="138C0212" w14:textId="77777777">
        <w:tc>
          <w:tcPr>
            <w:tcW w:w="957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008254E"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Routine monitoring</w:t>
            </w:r>
          </w:p>
        </w:tc>
      </w:tr>
      <w:tr w:rsidR="00F37E9A" w14:paraId="700E0A25" w14:textId="77777777">
        <w:tc>
          <w:tcPr>
            <w:tcW w:w="957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D38331E"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xml:space="preserve">:  Monitoring checklist/form, distribution records, mobile transfer records, vendor database  </w:t>
            </w:r>
          </w:p>
        </w:tc>
      </w:tr>
      <w:tr w:rsidR="00F37E9A" w14:paraId="7D9BBF53" w14:textId="77777777">
        <w:tc>
          <w:tcPr>
            <w:tcW w:w="957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5A81E35"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xml:space="preserve">:  Implementing partner staff </w:t>
            </w:r>
          </w:p>
        </w:tc>
      </w:tr>
      <w:tr w:rsidR="00F37E9A" w14:paraId="57FBE7F1" w14:textId="77777777">
        <w:tc>
          <w:tcPr>
            <w:tcW w:w="957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B07DED1"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Beneficiaries receiving food assistance</w:t>
            </w:r>
          </w:p>
        </w:tc>
      </w:tr>
      <w:tr w:rsidR="00F37E9A" w14:paraId="2B106367" w14:textId="77777777">
        <w:tc>
          <w:tcPr>
            <w:tcW w:w="957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5FDF797"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Frequency of collection will depend on the frequency of distribution and the monitoring approach.</w:t>
            </w:r>
          </w:p>
        </w:tc>
      </w:tr>
      <w:tr w:rsidR="00F37E9A" w14:paraId="6ACC50CE" w14:textId="77777777">
        <w:tc>
          <w:tcPr>
            <w:tcW w:w="957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EC23086" w14:textId="77777777" w:rsidR="00F37E9A" w:rsidRDefault="001E2816">
            <w:pPr>
              <w:rPr>
                <w:rFonts w:ascii="Gill Sans" w:eastAsia="Gill Sans" w:hAnsi="Gill Sans" w:cs="Gill Sans"/>
              </w:rPr>
            </w:pPr>
            <w:r>
              <w:rPr>
                <w:rFonts w:ascii="Gill Sans" w:eastAsia="Gill Sans" w:hAnsi="Gill Sans" w:cs="Gill Sans"/>
                <w:b/>
              </w:rPr>
              <w:t xml:space="preserve">Frequency of Reporting: </w:t>
            </w:r>
            <w:r>
              <w:rPr>
                <w:rFonts w:ascii="Gill Sans" w:eastAsia="Gill Sans" w:hAnsi="Gill Sans" w:cs="Gill Sans"/>
              </w:rPr>
              <w:t xml:space="preserve"> Data will be reported in the semi-annual report, annual report and final performance report. </w:t>
            </w:r>
          </w:p>
        </w:tc>
      </w:tr>
      <w:tr w:rsidR="00F37E9A" w14:paraId="5BF84262" w14:textId="77777777">
        <w:tc>
          <w:tcPr>
            <w:tcW w:w="957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B44DDA8" w14:textId="77777777" w:rsidR="00F37E9A" w:rsidRDefault="001E2816">
            <w:pPr>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47A171A5" w14:textId="77777777">
        <w:tc>
          <w:tcPr>
            <w:tcW w:w="9570"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E1786F6" w14:textId="77777777" w:rsidR="00F37E9A" w:rsidRDefault="001E2816">
            <w:pPr>
              <w:jc w:val="center"/>
              <w:rPr>
                <w:rFonts w:ascii="Gill Sans" w:eastAsia="Gill Sans" w:hAnsi="Gill Sans" w:cs="Gill Sans"/>
                <w:b/>
              </w:rPr>
            </w:pPr>
            <w:r>
              <w:rPr>
                <w:rFonts w:ascii="Gill Sans" w:eastAsia="Gill Sans" w:hAnsi="Gill Sans" w:cs="Gill Sans"/>
                <w:b/>
              </w:rPr>
              <w:t>ADDITIONAL INFORMATION</w:t>
            </w:r>
          </w:p>
        </w:tc>
      </w:tr>
      <w:tr w:rsidR="00F37E9A" w14:paraId="4878CE56" w14:textId="77777777">
        <w:tc>
          <w:tcPr>
            <w:tcW w:w="957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7919E76" w14:textId="77777777" w:rsidR="00F37E9A" w:rsidRDefault="001E2816">
            <w:pPr>
              <w:numPr>
                <w:ilvl w:val="0"/>
                <w:numId w:val="212"/>
              </w:numPr>
              <w:rPr>
                <w:rFonts w:ascii="Gill Sans" w:eastAsia="Gill Sans" w:hAnsi="Gill Sans" w:cs="Gill Sans"/>
              </w:rPr>
            </w:pPr>
            <w:r>
              <w:rPr>
                <w:rFonts w:ascii="Gill Sans" w:eastAsia="Gill Sans" w:hAnsi="Gill Sans" w:cs="Gill Sans"/>
              </w:rPr>
              <w:t>N/A</w:t>
            </w:r>
          </w:p>
        </w:tc>
      </w:tr>
    </w:tbl>
    <w:p w14:paraId="30C5CF90" w14:textId="77777777" w:rsidR="00E41B54" w:rsidRDefault="00545B71">
      <w:pPr>
        <w:widowControl w:val="0"/>
        <w:spacing w:after="160" w:line="259"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5D909F4B" w14:textId="61C72AE7" w:rsidR="00F37E9A" w:rsidRDefault="001E2816">
      <w:pPr>
        <w:widowControl w:val="0"/>
        <w:spacing w:after="160" w:line="259" w:lineRule="auto"/>
        <w:rPr>
          <w:rFonts w:ascii="Gill Sans" w:eastAsia="Gill Sans" w:hAnsi="Gill Sans" w:cs="Gill Sans"/>
        </w:rPr>
      </w:pPr>
      <w:r>
        <w:br w:type="page"/>
      </w:r>
    </w:p>
    <w:tbl>
      <w:tblPr>
        <w:tblStyle w:val="144"/>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10"/>
        <w:gridCol w:w="7245"/>
      </w:tblGrid>
      <w:tr w:rsidR="00F37E9A" w14:paraId="656EF58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03BE939" w14:textId="77777777" w:rsidR="00F37E9A" w:rsidRDefault="001E2816">
            <w:pPr>
              <w:rPr>
                <w:rFonts w:ascii="Gill Sans" w:eastAsia="Gill Sans" w:hAnsi="Gill Sans" w:cs="Gill Sans"/>
                <w:b/>
                <w:color w:val="FFFFFF"/>
                <w:sz w:val="24"/>
                <w:szCs w:val="24"/>
              </w:rPr>
            </w:pPr>
            <w:bookmarkStart w:id="106" w:name="bookmark=id.4du1wux" w:colFirst="0" w:colLast="0"/>
            <w:bookmarkEnd w:id="106"/>
            <w:r>
              <w:rPr>
                <w:rFonts w:ascii="Gill Sans" w:eastAsia="Gill Sans" w:hAnsi="Gill Sans" w:cs="Gill Sans"/>
                <w:b/>
                <w:color w:val="FFFFFF"/>
                <w:sz w:val="24"/>
                <w:szCs w:val="24"/>
              </w:rPr>
              <w:t>F02:  Percent of households where women/men reported participating in decisions on the use of food assistance</w:t>
            </w:r>
          </w:p>
        </w:tc>
      </w:tr>
      <w:tr w:rsidR="00F37E9A" w14:paraId="0E9A2559" w14:textId="77777777">
        <w:tc>
          <w:tcPr>
            <w:tcW w:w="231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CCE940F"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C12F6FD" w14:textId="77777777" w:rsidR="00F37E9A" w:rsidRDefault="001E2816">
            <w:pPr>
              <w:rPr>
                <w:rFonts w:ascii="Gill Sans" w:eastAsia="Gill Sans" w:hAnsi="Gill Sans" w:cs="Gill Sans"/>
              </w:rPr>
            </w:pPr>
            <w:r>
              <w:rPr>
                <w:rFonts w:ascii="Gill Sans" w:eastAsia="Gill Sans" w:hAnsi="Gill Sans" w:cs="Gill Sans"/>
              </w:rPr>
              <w:t xml:space="preserve"> RiA: for activities that plan to include food assistance (food, voucher, cash) or cooked meals  </w:t>
            </w:r>
          </w:p>
        </w:tc>
      </w:tr>
      <w:tr w:rsidR="00F37E9A" w14:paraId="791CEE14" w14:textId="77777777">
        <w:tc>
          <w:tcPr>
            <w:tcW w:w="231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A978E37" w14:textId="77777777" w:rsidR="00F37E9A" w:rsidRDefault="001E2816">
            <w:pPr>
              <w:rPr>
                <w:rFonts w:ascii="Gill Sans" w:eastAsia="Gill Sans" w:hAnsi="Gill Sans" w:cs="Gill Sans"/>
                <w:b/>
              </w:rPr>
            </w:pPr>
            <w:r>
              <w:rPr>
                <w:rFonts w:ascii="Gill Sans" w:eastAsia="Gill Sans" w:hAnsi="Gill Sans" w:cs="Gill Sans"/>
                <w:b/>
              </w:rPr>
              <w:t>TYPE</w:t>
            </w:r>
          </w:p>
        </w:tc>
        <w:tc>
          <w:tcPr>
            <w:tcW w:w="72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337A760" w14:textId="77777777" w:rsidR="00F37E9A" w:rsidRDefault="001E2816">
            <w:pPr>
              <w:tabs>
                <w:tab w:val="right" w:pos="4954"/>
              </w:tabs>
              <w:rPr>
                <w:rFonts w:ascii="Gill Sans" w:eastAsia="Gill Sans" w:hAnsi="Gill Sans" w:cs="Gill Sans"/>
              </w:rPr>
            </w:pPr>
            <w:r>
              <w:rPr>
                <w:rFonts w:ascii="Gill Sans" w:eastAsia="Gill Sans" w:hAnsi="Gill Sans" w:cs="Gill Sans"/>
              </w:rPr>
              <w:t xml:space="preserve"> Outcome</w:t>
            </w:r>
            <w:r>
              <w:rPr>
                <w:rFonts w:ascii="Gill Sans" w:eastAsia="Gill Sans" w:hAnsi="Gill Sans" w:cs="Gill Sans"/>
              </w:rPr>
              <w:tab/>
            </w:r>
          </w:p>
        </w:tc>
      </w:tr>
      <w:tr w:rsidR="00F37E9A" w14:paraId="70F33B47" w14:textId="77777777">
        <w:tc>
          <w:tcPr>
            <w:tcW w:w="231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5E67E28" w14:textId="77777777" w:rsidR="00F37E9A" w:rsidRDefault="001E2816">
            <w:pPr>
              <w:rPr>
                <w:rFonts w:ascii="Gill Sans" w:eastAsia="Gill Sans" w:hAnsi="Gill Sans" w:cs="Gill Sans"/>
                <w:b/>
              </w:rPr>
            </w:pPr>
            <w:r>
              <w:rPr>
                <w:rFonts w:ascii="Gill Sans" w:eastAsia="Gill Sans" w:hAnsi="Gill Sans" w:cs="Gill Sans"/>
                <w:b/>
              </w:rPr>
              <w:t>SECTOR</w:t>
            </w:r>
          </w:p>
        </w:tc>
        <w:tc>
          <w:tcPr>
            <w:tcW w:w="72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682BF56" w14:textId="77777777" w:rsidR="00F37E9A" w:rsidRDefault="001E2816">
            <w:pPr>
              <w:rPr>
                <w:rFonts w:ascii="Gill Sans" w:eastAsia="Gill Sans" w:hAnsi="Gill Sans" w:cs="Gill Sans"/>
              </w:rPr>
            </w:pPr>
            <w:r>
              <w:rPr>
                <w:rFonts w:ascii="Gill Sans" w:eastAsia="Gill Sans" w:hAnsi="Gill Sans" w:cs="Gill Sans"/>
              </w:rPr>
              <w:t>Food Assistance</w:t>
            </w:r>
          </w:p>
        </w:tc>
      </w:tr>
      <w:tr w:rsidR="00F37E9A" w14:paraId="1684DD7D" w14:textId="77777777">
        <w:tc>
          <w:tcPr>
            <w:tcW w:w="231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E36085B"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724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9EB64C0" w14:textId="77777777" w:rsidR="00F37E9A" w:rsidRDefault="001E2816">
            <w:pPr>
              <w:rPr>
                <w:rFonts w:ascii="Gill Sans" w:eastAsia="Gill Sans" w:hAnsi="Gill Sans" w:cs="Gill Sans"/>
              </w:rPr>
            </w:pPr>
            <w:r>
              <w:rPr>
                <w:rFonts w:ascii="Gill Sans" w:eastAsia="Gill Sans" w:hAnsi="Gill Sans" w:cs="Gill Sans"/>
              </w:rPr>
              <w:t>Conditional Food Assistance, Unconditional Food Assistance, and Cooked Meals</w:t>
            </w:r>
          </w:p>
        </w:tc>
      </w:tr>
      <w:tr w:rsidR="00F37E9A" w14:paraId="499343B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231BFAF"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5904B7F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19889BD" w14:textId="77777777" w:rsidR="00F37E9A" w:rsidRDefault="001E2816">
            <w:pPr>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43E8D720" w14:textId="77777777" w:rsidR="00F37E9A" w:rsidRDefault="001E2816">
            <w:pPr>
              <w:rPr>
                <w:rFonts w:ascii="Gill Sans" w:eastAsia="Gill Sans" w:hAnsi="Gill Sans" w:cs="Gill Sans"/>
                <w:sz w:val="24"/>
                <w:szCs w:val="24"/>
              </w:rPr>
            </w:pPr>
            <w:r>
              <w:rPr>
                <w:rFonts w:ascii="Gill Sans" w:eastAsia="Gill Sans" w:hAnsi="Gill Sans" w:cs="Gill Sans"/>
              </w:rPr>
              <w:t>This indicator measures women and men’s participation in household decisions on the use of food assistance. The intent of this indicator is to understand whether women and men participate in making decisions about the use of the food assistance alone or jointly</w:t>
            </w:r>
            <w:r>
              <w:rPr>
                <w:rFonts w:ascii="Gill Sans" w:eastAsia="Gill Sans" w:hAnsi="Gill Sans" w:cs="Gill Sans"/>
                <w:color w:val="000000"/>
              </w:rPr>
              <w:t>, however, it is important to know the primary beneficiary in order to interpret the indicator data</w:t>
            </w:r>
            <w:r>
              <w:rPr>
                <w:rFonts w:ascii="Gill Sans" w:eastAsia="Gill Sans" w:hAnsi="Gill Sans" w:cs="Gill Sans"/>
              </w:rPr>
              <w:t xml:space="preserve">. The respondent can be either the woman or the man who is present at the time of the interview, and they can respond for the household. In the case where only a man or a woman is responding to the questionnaire, record who is responding to the questions in the questionnaire. A woman and a man are adult female and male individuals that are members of the household. </w:t>
            </w:r>
          </w:p>
          <w:p w14:paraId="5691BAB2" w14:textId="77777777" w:rsidR="00F37E9A" w:rsidRDefault="00F37E9A">
            <w:pPr>
              <w:rPr>
                <w:rFonts w:ascii="Gill Sans" w:eastAsia="Gill Sans" w:hAnsi="Gill Sans" w:cs="Gill Sans"/>
              </w:rPr>
            </w:pPr>
          </w:p>
          <w:p w14:paraId="2FB410DD" w14:textId="77777777" w:rsidR="00F37E9A" w:rsidRDefault="001E2816">
            <w:pPr>
              <w:rPr>
                <w:rFonts w:ascii="Gill Sans" w:eastAsia="Gill Sans" w:hAnsi="Gill Sans" w:cs="Gill Sans"/>
              </w:rPr>
            </w:pPr>
            <w:r>
              <w:rPr>
                <w:rFonts w:ascii="Gill Sans" w:eastAsia="Gill Sans" w:hAnsi="Gill Sans" w:cs="Gill Sans"/>
              </w:rPr>
              <w:t>“Participation” refers to a woman/man’s active involvement in decision-making.</w:t>
            </w:r>
          </w:p>
          <w:p w14:paraId="29F7ABBA" w14:textId="77777777" w:rsidR="00F37E9A" w:rsidRDefault="00F37E9A">
            <w:pPr>
              <w:rPr>
                <w:rFonts w:ascii="Gill Sans" w:eastAsia="Gill Sans" w:hAnsi="Gill Sans" w:cs="Gill Sans"/>
              </w:rPr>
            </w:pPr>
          </w:p>
          <w:p w14:paraId="1D83D650" w14:textId="77777777" w:rsidR="00F37E9A" w:rsidRDefault="001E2816">
            <w:pPr>
              <w:rPr>
                <w:rFonts w:ascii="Gill Sans" w:eastAsia="Gill Sans" w:hAnsi="Gill Sans" w:cs="Gill Sans"/>
              </w:rPr>
            </w:pPr>
            <w:r>
              <w:rPr>
                <w:rFonts w:ascii="Gill Sans" w:eastAsia="Gill Sans" w:hAnsi="Gill Sans" w:cs="Gill Sans"/>
              </w:rPr>
              <w:t xml:space="preserve">The “decision on the use” of food includes the type, quantity, and quality of food to purchase (in case of cash and voucher), which food and how to prepare, decision about the portion sizes, and the ultimate recipient of food within the household.  </w:t>
            </w:r>
          </w:p>
          <w:p w14:paraId="65C1896F" w14:textId="77777777" w:rsidR="00F37E9A" w:rsidRDefault="00F37E9A">
            <w:pPr>
              <w:rPr>
                <w:rFonts w:ascii="Gill Sans" w:eastAsia="Gill Sans" w:hAnsi="Gill Sans" w:cs="Gill Sans"/>
              </w:rPr>
            </w:pPr>
          </w:p>
          <w:p w14:paraId="4CC26760" w14:textId="77777777" w:rsidR="00F37E9A" w:rsidRDefault="001E2816">
            <w:pPr>
              <w:rPr>
                <w:rFonts w:ascii="Gill Sans" w:eastAsia="Gill Sans" w:hAnsi="Gill Sans" w:cs="Gill Sans"/>
              </w:rPr>
            </w:pPr>
            <w:r>
              <w:rPr>
                <w:rFonts w:ascii="Gill Sans" w:eastAsia="Gill Sans" w:hAnsi="Gill Sans" w:cs="Gill Sans"/>
              </w:rPr>
              <w:t>“Food assistance” can include assistance in the form of food commodities, cash transfers to buy food, and food vouchers to buy food from participating vendors.</w:t>
            </w:r>
          </w:p>
        </w:tc>
      </w:tr>
      <w:tr w:rsidR="00F37E9A" w14:paraId="588718D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512AD17" w14:textId="77777777" w:rsidR="00F37E9A" w:rsidRDefault="001E2816">
            <w:pPr>
              <w:rPr>
                <w:rFonts w:ascii="Gill Sans" w:eastAsia="Gill Sans" w:hAnsi="Gill Sans" w:cs="Gill Sans"/>
              </w:rPr>
            </w:pPr>
            <w:r>
              <w:rPr>
                <w:rFonts w:ascii="Gill Sans" w:eastAsia="Gill Sans" w:hAnsi="Gill Sans" w:cs="Gill Sans"/>
                <w:b/>
              </w:rPr>
              <w:t xml:space="preserve">Unit of Measure:  </w:t>
            </w:r>
            <w:r>
              <w:rPr>
                <w:rFonts w:ascii="Gill Sans" w:eastAsia="Gill Sans" w:hAnsi="Gill Sans" w:cs="Gill Sans"/>
              </w:rPr>
              <w:t>Percent (of beneficiary households)</w:t>
            </w:r>
          </w:p>
        </w:tc>
      </w:tr>
      <w:tr w:rsidR="00F37E9A" w14:paraId="61DCFCB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1D0762D" w14:textId="77777777" w:rsidR="00F37E9A" w:rsidRDefault="001E2816">
            <w:pPr>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The percent is derived by dividing the number of beneficiary households where a woman, a man or both a woman and a man report their participation (alone, jointly) in household decisions about the use of food assistance by the number of households in the survey.</w:t>
            </w:r>
          </w:p>
          <w:p w14:paraId="45526B2C" w14:textId="77777777" w:rsidR="00F37E9A" w:rsidRDefault="00F37E9A">
            <w:pPr>
              <w:rPr>
                <w:rFonts w:ascii="Gill Sans" w:eastAsia="Gill Sans" w:hAnsi="Gill Sans" w:cs="Gill Sans"/>
              </w:rPr>
            </w:pPr>
          </w:p>
          <w:p w14:paraId="05E65420" w14:textId="77777777" w:rsidR="00F37E9A" w:rsidRDefault="001E2816">
            <w:pPr>
              <w:rPr>
                <w:rFonts w:ascii="Gill Sans" w:eastAsia="Gill Sans" w:hAnsi="Gill Sans" w:cs="Gill Sans"/>
              </w:rPr>
            </w:pPr>
            <w:r>
              <w:rPr>
                <w:rFonts w:ascii="Gill Sans" w:eastAsia="Gill Sans" w:hAnsi="Gill Sans" w:cs="Gill Sans"/>
              </w:rPr>
              <w:t>Numerator:</w:t>
            </w:r>
            <w:r>
              <w:rPr>
                <w:rFonts w:ascii="Gill Sans" w:eastAsia="Gill Sans" w:hAnsi="Gill Sans" w:cs="Gill Sans"/>
                <w:b/>
              </w:rPr>
              <w:t xml:space="preserve">  </w:t>
            </w:r>
            <w:r>
              <w:rPr>
                <w:rFonts w:ascii="Gill Sans" w:eastAsia="Gill Sans" w:hAnsi="Gill Sans" w:cs="Gill Sans"/>
              </w:rPr>
              <w:t xml:space="preserve">Number of beneficiary households where a woman, a man or both a woman and a man report their participation (alone, jointly) in household decisions about the use of food assistance </w:t>
            </w:r>
          </w:p>
          <w:p w14:paraId="7035FAA2" w14:textId="77777777" w:rsidR="00F37E9A" w:rsidRDefault="001E2816">
            <w:pPr>
              <w:rPr>
                <w:rFonts w:ascii="Gill Sans" w:eastAsia="Gill Sans" w:hAnsi="Gill Sans" w:cs="Gill Sans"/>
              </w:rPr>
            </w:pPr>
            <w:r>
              <w:rPr>
                <w:rFonts w:ascii="Gill Sans" w:eastAsia="Gill Sans" w:hAnsi="Gill Sans" w:cs="Gill Sans"/>
              </w:rPr>
              <w:t>Denominator:</w:t>
            </w:r>
            <w:r>
              <w:rPr>
                <w:rFonts w:ascii="Gill Sans" w:eastAsia="Gill Sans" w:hAnsi="Gill Sans" w:cs="Gill Sans"/>
                <w:b/>
              </w:rPr>
              <w:t xml:space="preserve">  </w:t>
            </w:r>
            <w:r>
              <w:rPr>
                <w:rFonts w:ascii="Gill Sans" w:eastAsia="Gill Sans" w:hAnsi="Gill Sans" w:cs="Gill Sans"/>
              </w:rPr>
              <w:t>Number of households in the survey where a woman and man are live in the household</w:t>
            </w:r>
          </w:p>
        </w:tc>
      </w:tr>
      <w:tr w:rsidR="00F37E9A" w14:paraId="0B69141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5D870B7" w14:textId="77777777" w:rsidR="00F37E9A" w:rsidRDefault="001E2816">
            <w:pPr>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will be generated from the endline or last monitoring survey.</w:t>
            </w:r>
          </w:p>
        </w:tc>
      </w:tr>
      <w:tr w:rsidR="00F37E9A" w14:paraId="0A987BB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933A61E" w14:textId="77777777" w:rsidR="00F37E9A" w:rsidRDefault="001E2816">
            <w:pPr>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Women alone or jointly +, men jointly +</w:t>
            </w:r>
          </w:p>
          <w:p w14:paraId="2D78B3DA" w14:textId="77777777" w:rsidR="00F37E9A" w:rsidRDefault="001E2816">
            <w:pPr>
              <w:rPr>
                <w:rFonts w:ascii="Gill Sans" w:eastAsia="Gill Sans" w:hAnsi="Gill Sans" w:cs="Gill Sans"/>
              </w:rPr>
            </w:pPr>
            <w:r>
              <w:rPr>
                <w:rFonts w:ascii="Gill Sans" w:eastAsia="Gill Sans" w:hAnsi="Gill Sans" w:cs="Gill Sans"/>
                <w:color w:val="000000"/>
                <w:highlight w:val="white"/>
              </w:rPr>
              <w:t>Note:  For this indicator, the interpretation of the direction of change does not seek to judge whether the intervention was successful or not.  In varying contexts women may make decisions alone or jointly, it is favorable for women to participate in decisions either alone or jointly, as this facilitates women's empowerment.</w:t>
            </w:r>
          </w:p>
        </w:tc>
      </w:tr>
      <w:tr w:rsidR="00F37E9A" w14:paraId="45CFC42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6CE6323" w14:textId="77777777" w:rsidR="00F37E9A" w:rsidRDefault="001E2816">
            <w:pPr>
              <w:rPr>
                <w:rFonts w:ascii="Gill Sans" w:eastAsia="Gill Sans" w:hAnsi="Gill Sans" w:cs="Gill Sans"/>
                <w:b/>
              </w:rPr>
            </w:pPr>
            <w:r>
              <w:rPr>
                <w:rFonts w:ascii="Gill Sans" w:eastAsia="Gill Sans" w:hAnsi="Gill Sans" w:cs="Gill Sans"/>
                <w:b/>
              </w:rPr>
              <w:t>Disaggregation:</w:t>
            </w:r>
          </w:p>
          <w:p w14:paraId="06BDF8C8" w14:textId="77777777" w:rsidR="00F37E9A" w:rsidRDefault="001E2816">
            <w:pPr>
              <w:rPr>
                <w:rFonts w:ascii="Gill Sans" w:eastAsia="Gill Sans" w:hAnsi="Gill Sans" w:cs="Gill Sans"/>
              </w:rPr>
            </w:pPr>
            <w:r>
              <w:rPr>
                <w:rFonts w:ascii="Gill Sans" w:eastAsia="Gill Sans" w:hAnsi="Gill Sans" w:cs="Gill Sans"/>
              </w:rPr>
              <w:t>Sex of Primary Beneficiary Receiving Food Assistance: female, male</w:t>
            </w:r>
          </w:p>
          <w:p w14:paraId="5FDEDA9A" w14:textId="65802924" w:rsidR="00C06964" w:rsidRDefault="00C06964">
            <w:pPr>
              <w:rPr>
                <w:rFonts w:ascii="Gill Sans" w:eastAsia="Gill Sans" w:hAnsi="Gill Sans" w:cs="Gill Sans"/>
              </w:rPr>
            </w:pPr>
          </w:p>
          <w:p w14:paraId="107BD6EC" w14:textId="77777777" w:rsidR="00B825BD" w:rsidRPr="00AC15FB" w:rsidRDefault="00B825BD" w:rsidP="00B825BD">
            <w:pPr>
              <w:ind w:left="-20"/>
              <w:rPr>
                <w:rFonts w:ascii="Gill Sans" w:eastAsia="Gill Sans" w:hAnsi="Gill Sans" w:cs="Gill Sans"/>
              </w:rPr>
            </w:pPr>
            <w:r w:rsidRPr="00AC15FB">
              <w:rPr>
                <w:rFonts w:ascii="Gill Sans" w:eastAsia="Gill Sans" w:hAnsi="Gill Sans" w:cs="Gill Sans"/>
              </w:rPr>
              <w:t>[Continued on following page.]</w:t>
            </w:r>
          </w:p>
          <w:p w14:paraId="03753BBD" w14:textId="77777777" w:rsidR="00F37E9A" w:rsidRDefault="001E2816">
            <w:pPr>
              <w:rPr>
                <w:rFonts w:ascii="Gill Sans" w:eastAsia="Gill Sans" w:hAnsi="Gill Sans" w:cs="Gill Sans"/>
              </w:rPr>
            </w:pPr>
            <w:r>
              <w:rPr>
                <w:rFonts w:ascii="Gill Sans" w:eastAsia="Gill Sans" w:hAnsi="Gill Sans" w:cs="Gill Sans"/>
              </w:rPr>
              <w:t>NESTED</w:t>
            </w:r>
          </w:p>
          <w:p w14:paraId="43816374" w14:textId="77777777" w:rsidR="00F37E9A" w:rsidRDefault="001E2816">
            <w:pPr>
              <w:rPr>
                <w:rFonts w:ascii="Gill Sans" w:eastAsia="Gill Sans" w:hAnsi="Gill Sans" w:cs="Gill Sans"/>
              </w:rPr>
            </w:pPr>
            <w:r>
              <w:rPr>
                <w:rFonts w:ascii="Gill Sans" w:eastAsia="Gill Sans" w:hAnsi="Gill Sans" w:cs="Gill Sans"/>
              </w:rPr>
              <w:t>Level 1 – Modality: food (in-kind), cash, voucher</w:t>
            </w:r>
          </w:p>
          <w:p w14:paraId="55D12FE8" w14:textId="77777777" w:rsidR="00F37E9A" w:rsidRDefault="001E2816">
            <w:pPr>
              <w:rPr>
                <w:rFonts w:ascii="Gill Sans" w:eastAsia="Gill Sans" w:hAnsi="Gill Sans" w:cs="Gill Sans"/>
              </w:rPr>
            </w:pPr>
            <w:r>
              <w:rPr>
                <w:rFonts w:ascii="Gill Sans" w:eastAsia="Gill Sans" w:hAnsi="Gill Sans" w:cs="Gill Sans"/>
              </w:rPr>
              <w:t>Level 2 - Sex: female, male</w:t>
            </w:r>
          </w:p>
          <w:p w14:paraId="5527BE28" w14:textId="77777777" w:rsidR="00F37E9A" w:rsidRDefault="001E2816">
            <w:pPr>
              <w:rPr>
                <w:rFonts w:ascii="Gill Sans" w:eastAsia="Gill Sans" w:hAnsi="Gill Sans" w:cs="Gill Sans"/>
              </w:rPr>
            </w:pPr>
            <w:r>
              <w:rPr>
                <w:rFonts w:ascii="Gill Sans" w:eastAsia="Gill Sans" w:hAnsi="Gill Sans" w:cs="Gill Sans"/>
              </w:rPr>
              <w:t>Level 3 - Age: &lt;30 years, 30+ years</w:t>
            </w:r>
          </w:p>
          <w:p w14:paraId="70B6ED6E" w14:textId="77777777" w:rsidR="00F37E9A" w:rsidRDefault="001E2816">
            <w:pPr>
              <w:rPr>
                <w:rFonts w:ascii="Gill Sans" w:eastAsia="Gill Sans" w:hAnsi="Gill Sans" w:cs="Gill Sans"/>
              </w:rPr>
            </w:pPr>
            <w:r>
              <w:rPr>
                <w:rFonts w:ascii="Gill Sans" w:eastAsia="Gill Sans" w:hAnsi="Gill Sans" w:cs="Gill Sans"/>
              </w:rPr>
              <w:t>Level 4 - Decision Actor: alone, jointly</w:t>
            </w:r>
          </w:p>
          <w:p w14:paraId="34BF7A31" w14:textId="77777777" w:rsidR="00F37E9A" w:rsidRDefault="001E2816">
            <w:pPr>
              <w:rPr>
                <w:rFonts w:ascii="Gill Sans" w:eastAsia="Gill Sans" w:hAnsi="Gill Sans" w:cs="Gill Sans"/>
              </w:rPr>
            </w:pPr>
            <w:r>
              <w:rPr>
                <w:rFonts w:ascii="Gill Sans" w:eastAsia="Gill Sans" w:hAnsi="Gill Sans" w:cs="Gill Sans"/>
              </w:rPr>
              <w:t>See below how these disaggregates should be reported. Do not report Overall value.</w:t>
            </w:r>
          </w:p>
          <w:p w14:paraId="30BF6C90" w14:textId="77777777" w:rsidR="00F37E9A" w:rsidRDefault="00F37E9A">
            <w:pPr>
              <w:rPr>
                <w:rFonts w:ascii="Gill Sans" w:eastAsia="Gill Sans" w:hAnsi="Gill Sans" w:cs="Gill Sans"/>
              </w:rPr>
            </w:pPr>
          </w:p>
          <w:p w14:paraId="3AB4A415" w14:textId="77777777" w:rsidR="00F37E9A" w:rsidRDefault="001E2816">
            <w:pPr>
              <w:rPr>
                <w:rFonts w:ascii="Gill Sans" w:eastAsia="Gill Sans" w:hAnsi="Gill Sans" w:cs="Gill Sans"/>
                <w:u w:val="single"/>
              </w:rPr>
            </w:pPr>
            <w:r>
              <w:rPr>
                <w:rFonts w:ascii="Gill Sans" w:eastAsia="Gill Sans" w:hAnsi="Gill Sans" w:cs="Gill Sans"/>
                <w:u w:val="single"/>
              </w:rPr>
              <w:t xml:space="preserve">Sex of Primary Beneficiary Receiving Food Assistance </w:t>
            </w:r>
          </w:p>
          <w:p w14:paraId="3F079651" w14:textId="77777777" w:rsidR="00F37E9A" w:rsidRDefault="001E2816">
            <w:pPr>
              <w:numPr>
                <w:ilvl w:val="0"/>
                <w:numId w:val="66"/>
              </w:numPr>
              <w:rPr>
                <w:rFonts w:ascii="Gill Sans" w:eastAsia="Gill Sans" w:hAnsi="Gill Sans" w:cs="Gill Sans"/>
              </w:rPr>
            </w:pPr>
            <w:r>
              <w:rPr>
                <w:rFonts w:ascii="Gill Sans" w:eastAsia="Gill Sans" w:hAnsi="Gill Sans" w:cs="Gill Sans"/>
              </w:rPr>
              <w:t xml:space="preserve">Number of female primary beneficiary receiving food assistance </w:t>
            </w:r>
          </w:p>
          <w:p w14:paraId="211E6F5A" w14:textId="77777777" w:rsidR="00F37E9A" w:rsidRDefault="001E2816">
            <w:pPr>
              <w:numPr>
                <w:ilvl w:val="0"/>
                <w:numId w:val="66"/>
              </w:numPr>
              <w:rPr>
                <w:rFonts w:ascii="Gill Sans" w:eastAsia="Gill Sans" w:hAnsi="Gill Sans" w:cs="Gill Sans"/>
              </w:rPr>
            </w:pPr>
            <w:r>
              <w:rPr>
                <w:rFonts w:ascii="Gill Sans" w:eastAsia="Gill Sans" w:hAnsi="Gill Sans" w:cs="Gill Sans"/>
              </w:rPr>
              <w:t>Number of male primary beneficiary receiving food assistance</w:t>
            </w:r>
          </w:p>
          <w:p w14:paraId="27A2A5F1" w14:textId="77777777" w:rsidR="00F37E9A" w:rsidRDefault="00F37E9A">
            <w:pPr>
              <w:rPr>
                <w:rFonts w:ascii="Gill Sans" w:eastAsia="Gill Sans" w:hAnsi="Gill Sans" w:cs="Gill Sans"/>
              </w:rPr>
            </w:pPr>
          </w:p>
          <w:p w14:paraId="25C4C4A7" w14:textId="77777777" w:rsidR="00F37E9A" w:rsidRDefault="001E2816">
            <w:pPr>
              <w:rPr>
                <w:rFonts w:ascii="Gill Sans" w:eastAsia="Gill Sans" w:hAnsi="Gill Sans" w:cs="Gill Sans"/>
                <w:sz w:val="20"/>
                <w:szCs w:val="20"/>
              </w:rPr>
            </w:pPr>
            <w:r>
              <w:rPr>
                <w:rFonts w:ascii="Gill Sans" w:eastAsia="Gill Sans" w:hAnsi="Gill Sans" w:cs="Gill Sans"/>
                <w:u w:val="single"/>
              </w:rPr>
              <w:t>Modality: Food (in-kind) (as applicable)</w:t>
            </w:r>
          </w:p>
          <w:p w14:paraId="08B8F3B1" w14:textId="77777777" w:rsidR="00F37E9A" w:rsidRDefault="001E2816">
            <w:pPr>
              <w:numPr>
                <w:ilvl w:val="0"/>
                <w:numId w:val="66"/>
              </w:numPr>
              <w:rPr>
                <w:rFonts w:ascii="Gill Sans" w:eastAsia="Gill Sans" w:hAnsi="Gill Sans" w:cs="Gill Sans"/>
              </w:rPr>
            </w:pPr>
            <w:r>
              <w:rPr>
                <w:rFonts w:ascii="Gill Sans" w:eastAsia="Gill Sans" w:hAnsi="Gill Sans" w:cs="Gill Sans"/>
              </w:rPr>
              <w:t>Percent of households where a female younger than 30 years reported making decisions alone on the use of food (in-kind)</w:t>
            </w:r>
          </w:p>
          <w:p w14:paraId="3A69898B" w14:textId="77777777" w:rsidR="00F37E9A" w:rsidRDefault="001E2816">
            <w:pPr>
              <w:numPr>
                <w:ilvl w:val="0"/>
                <w:numId w:val="66"/>
              </w:numPr>
              <w:rPr>
                <w:rFonts w:ascii="Gill Sans" w:eastAsia="Gill Sans" w:hAnsi="Gill Sans" w:cs="Gill Sans"/>
              </w:rPr>
            </w:pPr>
            <w:r>
              <w:rPr>
                <w:rFonts w:ascii="Gill Sans" w:eastAsia="Gill Sans" w:hAnsi="Gill Sans" w:cs="Gill Sans"/>
              </w:rPr>
              <w:t>Percent of households where a female 30 years or older reported making decisions alone on the use of food (in-kind)</w:t>
            </w:r>
          </w:p>
          <w:p w14:paraId="7DCE74D5" w14:textId="77777777" w:rsidR="00F37E9A" w:rsidRDefault="001E2816">
            <w:pPr>
              <w:numPr>
                <w:ilvl w:val="0"/>
                <w:numId w:val="66"/>
              </w:numPr>
              <w:pBdr>
                <w:top w:val="nil"/>
                <w:left w:val="nil"/>
                <w:bottom w:val="nil"/>
                <w:right w:val="nil"/>
                <w:between w:val="nil"/>
              </w:pBdr>
              <w:rPr>
                <w:rFonts w:ascii="Gill Sans" w:eastAsia="Gill Sans" w:hAnsi="Gill Sans" w:cs="Gill Sans"/>
                <w:color w:val="000000"/>
              </w:rPr>
            </w:pPr>
            <w:r>
              <w:rPr>
                <w:rFonts w:ascii="Gill Sans" w:eastAsia="Gill Sans" w:hAnsi="Gill Sans" w:cs="Gill Sans"/>
                <w:color w:val="000000"/>
              </w:rPr>
              <w:t>Percent of households where a female younger than 30 years report making decisions jointly on the use of food (in-kind)</w:t>
            </w:r>
          </w:p>
          <w:p w14:paraId="7464F953" w14:textId="77777777" w:rsidR="00F37E9A" w:rsidRDefault="001E2816">
            <w:pPr>
              <w:numPr>
                <w:ilvl w:val="0"/>
                <w:numId w:val="66"/>
              </w:numPr>
              <w:pBdr>
                <w:top w:val="nil"/>
                <w:left w:val="nil"/>
                <w:bottom w:val="nil"/>
                <w:right w:val="nil"/>
                <w:between w:val="nil"/>
              </w:pBdr>
              <w:rPr>
                <w:rFonts w:ascii="Gill Sans" w:eastAsia="Gill Sans" w:hAnsi="Gill Sans" w:cs="Gill Sans"/>
                <w:color w:val="000000"/>
              </w:rPr>
            </w:pPr>
            <w:r>
              <w:rPr>
                <w:rFonts w:ascii="Gill Sans" w:eastAsia="Gill Sans" w:hAnsi="Gill Sans" w:cs="Gill Sans"/>
                <w:color w:val="000000"/>
              </w:rPr>
              <w:t>Percent of households where a female 30 years or older reported making decisions jointly on the use of food (in-kind)</w:t>
            </w:r>
          </w:p>
          <w:p w14:paraId="60BDDF5C" w14:textId="77777777" w:rsidR="00F37E9A" w:rsidRDefault="001E2816">
            <w:pPr>
              <w:numPr>
                <w:ilvl w:val="0"/>
                <w:numId w:val="66"/>
              </w:numPr>
              <w:pBdr>
                <w:top w:val="nil"/>
                <w:left w:val="nil"/>
                <w:bottom w:val="nil"/>
                <w:right w:val="nil"/>
                <w:between w:val="nil"/>
              </w:pBdr>
              <w:rPr>
                <w:rFonts w:ascii="Gill Sans" w:eastAsia="Gill Sans" w:hAnsi="Gill Sans" w:cs="Gill Sans"/>
                <w:color w:val="000000"/>
              </w:rPr>
            </w:pPr>
            <w:r>
              <w:rPr>
                <w:rFonts w:ascii="Gill Sans" w:eastAsia="Gill Sans" w:hAnsi="Gill Sans" w:cs="Gill Sans"/>
                <w:color w:val="000000"/>
              </w:rPr>
              <w:t>Total number of households where a female reported making decisions alone or jointly on food (in-kind) in the survey</w:t>
            </w:r>
          </w:p>
          <w:p w14:paraId="6F2EB026" w14:textId="77777777" w:rsidR="00F37E9A" w:rsidRDefault="001E2816">
            <w:pPr>
              <w:numPr>
                <w:ilvl w:val="0"/>
                <w:numId w:val="66"/>
              </w:numPr>
              <w:pBdr>
                <w:top w:val="nil"/>
                <w:left w:val="nil"/>
                <w:bottom w:val="nil"/>
                <w:right w:val="nil"/>
                <w:between w:val="nil"/>
              </w:pBdr>
              <w:rPr>
                <w:rFonts w:ascii="Gill Sans" w:eastAsia="Gill Sans" w:hAnsi="Gill Sans" w:cs="Gill Sans"/>
                <w:color w:val="000000"/>
              </w:rPr>
            </w:pPr>
            <w:r>
              <w:rPr>
                <w:rFonts w:ascii="Gill Sans" w:eastAsia="Gill Sans" w:hAnsi="Gill Sans" w:cs="Gill Sans"/>
                <w:color w:val="000000"/>
              </w:rPr>
              <w:t>Percent of households where a male younger than 30 years report making decisions alone on the use of food (in-kind)</w:t>
            </w:r>
          </w:p>
          <w:p w14:paraId="6D2898F0" w14:textId="77777777" w:rsidR="00F37E9A" w:rsidRDefault="001E2816">
            <w:pPr>
              <w:numPr>
                <w:ilvl w:val="0"/>
                <w:numId w:val="66"/>
              </w:numPr>
              <w:pBdr>
                <w:top w:val="nil"/>
                <w:left w:val="nil"/>
                <w:bottom w:val="nil"/>
                <w:right w:val="nil"/>
                <w:between w:val="nil"/>
              </w:pBdr>
              <w:rPr>
                <w:rFonts w:ascii="Gill Sans" w:eastAsia="Gill Sans" w:hAnsi="Gill Sans" w:cs="Gill Sans"/>
                <w:color w:val="000000"/>
              </w:rPr>
            </w:pPr>
            <w:r>
              <w:rPr>
                <w:rFonts w:ascii="Gill Sans" w:eastAsia="Gill Sans" w:hAnsi="Gill Sans" w:cs="Gill Sans"/>
                <w:color w:val="000000"/>
              </w:rPr>
              <w:t>Percent of households where a male 30 years or older reported making decisions alone on the use of food (in-kind)</w:t>
            </w:r>
          </w:p>
          <w:p w14:paraId="49802832" w14:textId="77777777" w:rsidR="00F37E9A" w:rsidRDefault="001E2816">
            <w:pPr>
              <w:numPr>
                <w:ilvl w:val="0"/>
                <w:numId w:val="66"/>
              </w:numPr>
              <w:pBdr>
                <w:top w:val="nil"/>
                <w:left w:val="nil"/>
                <w:bottom w:val="nil"/>
                <w:right w:val="nil"/>
                <w:between w:val="nil"/>
              </w:pBdr>
              <w:rPr>
                <w:rFonts w:ascii="Gill Sans" w:eastAsia="Gill Sans" w:hAnsi="Gill Sans" w:cs="Gill Sans"/>
                <w:color w:val="000000"/>
              </w:rPr>
            </w:pPr>
            <w:r>
              <w:rPr>
                <w:rFonts w:ascii="Gill Sans" w:eastAsia="Gill Sans" w:hAnsi="Gill Sans" w:cs="Gill Sans"/>
                <w:color w:val="000000"/>
              </w:rPr>
              <w:t>Percent of households where a male younger than 30 years report making decisions jointly on the use of food (in-kind)</w:t>
            </w:r>
          </w:p>
          <w:p w14:paraId="5492ED7D" w14:textId="77777777" w:rsidR="00F37E9A" w:rsidRDefault="001E2816">
            <w:pPr>
              <w:numPr>
                <w:ilvl w:val="0"/>
                <w:numId w:val="66"/>
              </w:numPr>
              <w:pBdr>
                <w:top w:val="nil"/>
                <w:left w:val="nil"/>
                <w:bottom w:val="nil"/>
                <w:right w:val="nil"/>
                <w:between w:val="nil"/>
              </w:pBdr>
              <w:rPr>
                <w:rFonts w:ascii="Gill Sans" w:eastAsia="Gill Sans" w:hAnsi="Gill Sans" w:cs="Gill Sans"/>
                <w:color w:val="000000"/>
              </w:rPr>
            </w:pPr>
            <w:r>
              <w:rPr>
                <w:rFonts w:ascii="Gill Sans" w:eastAsia="Gill Sans" w:hAnsi="Gill Sans" w:cs="Gill Sans"/>
                <w:color w:val="000000"/>
              </w:rPr>
              <w:t>Percent of households where a male 30 years or older reported making decisions jointly on the use of food (in-kind)</w:t>
            </w:r>
          </w:p>
          <w:p w14:paraId="23ADC0C2" w14:textId="77777777" w:rsidR="00F37E9A" w:rsidRDefault="001E2816">
            <w:pPr>
              <w:numPr>
                <w:ilvl w:val="0"/>
                <w:numId w:val="66"/>
              </w:numPr>
              <w:pBdr>
                <w:top w:val="nil"/>
                <w:left w:val="nil"/>
                <w:bottom w:val="nil"/>
                <w:right w:val="nil"/>
                <w:between w:val="nil"/>
              </w:pBdr>
              <w:rPr>
                <w:rFonts w:ascii="Gill Sans" w:eastAsia="Gill Sans" w:hAnsi="Gill Sans" w:cs="Gill Sans"/>
                <w:color w:val="000000"/>
              </w:rPr>
            </w:pPr>
            <w:r>
              <w:rPr>
                <w:rFonts w:ascii="Gill Sans" w:eastAsia="Gill Sans" w:hAnsi="Gill Sans" w:cs="Gill Sans"/>
                <w:color w:val="000000"/>
              </w:rPr>
              <w:t>Total number of households where a male reported making decisions alone or jointly on food (in-kind) in the survey</w:t>
            </w:r>
          </w:p>
          <w:p w14:paraId="5BC89EFA" w14:textId="77777777" w:rsidR="00F37E9A" w:rsidRDefault="00F37E9A">
            <w:pPr>
              <w:pBdr>
                <w:top w:val="nil"/>
                <w:left w:val="nil"/>
                <w:bottom w:val="nil"/>
                <w:right w:val="nil"/>
                <w:between w:val="nil"/>
              </w:pBdr>
              <w:ind w:left="720"/>
              <w:rPr>
                <w:rFonts w:ascii="Gill Sans" w:eastAsia="Gill Sans" w:hAnsi="Gill Sans" w:cs="Gill Sans"/>
                <w:color w:val="000000"/>
              </w:rPr>
            </w:pPr>
          </w:p>
          <w:p w14:paraId="3A87C81E" w14:textId="77777777" w:rsidR="00F37E9A" w:rsidRDefault="001E2816">
            <w:pPr>
              <w:rPr>
                <w:rFonts w:ascii="Gill Sans" w:eastAsia="Gill Sans" w:hAnsi="Gill Sans" w:cs="Gill Sans"/>
              </w:rPr>
            </w:pPr>
            <w:r>
              <w:rPr>
                <w:rFonts w:ascii="Gill Sans" w:eastAsia="Gill Sans" w:hAnsi="Gill Sans" w:cs="Gill Sans"/>
              </w:rPr>
              <w:t>Modality: Cash (as applicable)</w:t>
            </w:r>
          </w:p>
          <w:p w14:paraId="061504F0" w14:textId="77777777" w:rsidR="00F37E9A" w:rsidRDefault="001E2816">
            <w:pPr>
              <w:numPr>
                <w:ilvl w:val="0"/>
                <w:numId w:val="66"/>
              </w:numPr>
              <w:pBdr>
                <w:top w:val="nil"/>
                <w:left w:val="nil"/>
                <w:bottom w:val="nil"/>
                <w:right w:val="nil"/>
                <w:between w:val="nil"/>
              </w:pBdr>
              <w:rPr>
                <w:rFonts w:ascii="Gill Sans" w:eastAsia="Gill Sans" w:hAnsi="Gill Sans" w:cs="Gill Sans"/>
                <w:color w:val="000000"/>
              </w:rPr>
            </w:pPr>
            <w:r>
              <w:rPr>
                <w:rFonts w:ascii="Gill Sans" w:eastAsia="Gill Sans" w:hAnsi="Gill Sans" w:cs="Gill Sans"/>
                <w:color w:val="000000"/>
              </w:rPr>
              <w:t>Percent of households where a female younger than 30 years reported making decisions alone on the use of cash transfer</w:t>
            </w:r>
          </w:p>
          <w:p w14:paraId="6F6B1D16" w14:textId="77777777" w:rsidR="00F37E9A" w:rsidRDefault="001E2816">
            <w:pPr>
              <w:numPr>
                <w:ilvl w:val="0"/>
                <w:numId w:val="66"/>
              </w:numPr>
              <w:pBdr>
                <w:top w:val="nil"/>
                <w:left w:val="nil"/>
                <w:bottom w:val="nil"/>
                <w:right w:val="nil"/>
                <w:between w:val="nil"/>
              </w:pBdr>
              <w:rPr>
                <w:rFonts w:ascii="Gill Sans" w:eastAsia="Gill Sans" w:hAnsi="Gill Sans" w:cs="Gill Sans"/>
                <w:color w:val="000000"/>
              </w:rPr>
            </w:pPr>
            <w:r>
              <w:rPr>
                <w:rFonts w:ascii="Gill Sans" w:eastAsia="Gill Sans" w:hAnsi="Gill Sans" w:cs="Gill Sans"/>
                <w:color w:val="000000"/>
              </w:rPr>
              <w:t>Percent of households where a female 30 years or older reported making decisions alone on the use of cash transfer</w:t>
            </w:r>
          </w:p>
          <w:p w14:paraId="7B47D424" w14:textId="77777777" w:rsidR="00F37E9A" w:rsidRDefault="001E2816">
            <w:pPr>
              <w:numPr>
                <w:ilvl w:val="0"/>
                <w:numId w:val="66"/>
              </w:numPr>
              <w:pBdr>
                <w:top w:val="nil"/>
                <w:left w:val="nil"/>
                <w:bottom w:val="nil"/>
                <w:right w:val="nil"/>
                <w:between w:val="nil"/>
              </w:pBdr>
              <w:rPr>
                <w:rFonts w:ascii="Gill Sans" w:eastAsia="Gill Sans" w:hAnsi="Gill Sans" w:cs="Gill Sans"/>
                <w:color w:val="000000"/>
              </w:rPr>
            </w:pPr>
            <w:r>
              <w:rPr>
                <w:rFonts w:ascii="Gill Sans" w:eastAsia="Gill Sans" w:hAnsi="Gill Sans" w:cs="Gill Sans"/>
                <w:color w:val="000000"/>
              </w:rPr>
              <w:t>Percent of households where a female younger than 30 years reported making decisions jointly on the use of cash transfer</w:t>
            </w:r>
          </w:p>
          <w:p w14:paraId="0DA272BA" w14:textId="77777777" w:rsidR="00F37E9A" w:rsidRDefault="001E2816">
            <w:pPr>
              <w:numPr>
                <w:ilvl w:val="0"/>
                <w:numId w:val="66"/>
              </w:numPr>
              <w:pBdr>
                <w:top w:val="nil"/>
                <w:left w:val="nil"/>
                <w:bottom w:val="nil"/>
                <w:right w:val="nil"/>
                <w:between w:val="nil"/>
              </w:pBdr>
              <w:rPr>
                <w:rFonts w:ascii="Gill Sans" w:eastAsia="Gill Sans" w:hAnsi="Gill Sans" w:cs="Gill Sans"/>
                <w:color w:val="000000"/>
              </w:rPr>
            </w:pPr>
            <w:r>
              <w:rPr>
                <w:rFonts w:ascii="Gill Sans" w:eastAsia="Gill Sans" w:hAnsi="Gill Sans" w:cs="Gill Sans"/>
                <w:color w:val="000000"/>
              </w:rPr>
              <w:t>Percent of households where a female 30 years or older reported making decisions jointly on the use of cash transfer</w:t>
            </w:r>
          </w:p>
          <w:p w14:paraId="2C17F09C" w14:textId="77777777" w:rsidR="00F37E9A" w:rsidRDefault="001E2816">
            <w:pPr>
              <w:numPr>
                <w:ilvl w:val="0"/>
                <w:numId w:val="66"/>
              </w:numPr>
              <w:pBdr>
                <w:top w:val="nil"/>
                <w:left w:val="nil"/>
                <w:bottom w:val="nil"/>
                <w:right w:val="nil"/>
                <w:between w:val="nil"/>
              </w:pBdr>
              <w:rPr>
                <w:rFonts w:ascii="Gill Sans" w:eastAsia="Gill Sans" w:hAnsi="Gill Sans" w:cs="Gill Sans"/>
                <w:color w:val="000000"/>
              </w:rPr>
            </w:pPr>
            <w:r>
              <w:rPr>
                <w:rFonts w:ascii="Gill Sans" w:eastAsia="Gill Sans" w:hAnsi="Gill Sans" w:cs="Gill Sans"/>
                <w:color w:val="000000"/>
              </w:rPr>
              <w:t>Total number of households where a female reported making decisions alone or jointly on cash transfer in the survey</w:t>
            </w:r>
          </w:p>
          <w:p w14:paraId="2D765C80" w14:textId="77777777" w:rsidR="00F37E9A" w:rsidRDefault="001E2816">
            <w:pPr>
              <w:numPr>
                <w:ilvl w:val="0"/>
                <w:numId w:val="66"/>
              </w:numPr>
              <w:pBdr>
                <w:top w:val="nil"/>
                <w:left w:val="nil"/>
                <w:bottom w:val="nil"/>
                <w:right w:val="nil"/>
                <w:between w:val="nil"/>
              </w:pBdr>
              <w:rPr>
                <w:rFonts w:ascii="Gill Sans" w:eastAsia="Gill Sans" w:hAnsi="Gill Sans" w:cs="Gill Sans"/>
                <w:color w:val="000000"/>
              </w:rPr>
            </w:pPr>
            <w:r>
              <w:rPr>
                <w:rFonts w:ascii="Gill Sans" w:eastAsia="Gill Sans" w:hAnsi="Gill Sans" w:cs="Gill Sans"/>
                <w:color w:val="000000"/>
              </w:rPr>
              <w:t>Percent of households where a male younger than 30 years reported making decisions alone on the use of cash transfer</w:t>
            </w:r>
          </w:p>
          <w:p w14:paraId="30C76D72" w14:textId="77777777" w:rsidR="00F37E9A" w:rsidRDefault="001E2816">
            <w:pPr>
              <w:numPr>
                <w:ilvl w:val="0"/>
                <w:numId w:val="66"/>
              </w:numPr>
              <w:pBdr>
                <w:top w:val="nil"/>
                <w:left w:val="nil"/>
                <w:bottom w:val="nil"/>
                <w:right w:val="nil"/>
                <w:between w:val="nil"/>
              </w:pBdr>
              <w:rPr>
                <w:rFonts w:ascii="Gill Sans" w:eastAsia="Gill Sans" w:hAnsi="Gill Sans" w:cs="Gill Sans"/>
                <w:color w:val="000000"/>
              </w:rPr>
            </w:pPr>
            <w:r>
              <w:rPr>
                <w:rFonts w:ascii="Gill Sans" w:eastAsia="Gill Sans" w:hAnsi="Gill Sans" w:cs="Gill Sans"/>
                <w:color w:val="000000"/>
              </w:rPr>
              <w:t>Percent of households where a male 30 years or older reported making decisions alone on the use of cash transfer</w:t>
            </w:r>
          </w:p>
          <w:p w14:paraId="6DBE8B2C" w14:textId="77777777" w:rsidR="00F37E9A" w:rsidRDefault="001E2816">
            <w:pPr>
              <w:numPr>
                <w:ilvl w:val="0"/>
                <w:numId w:val="66"/>
              </w:numPr>
              <w:pBdr>
                <w:top w:val="nil"/>
                <w:left w:val="nil"/>
                <w:bottom w:val="nil"/>
                <w:right w:val="nil"/>
                <w:between w:val="nil"/>
              </w:pBdr>
              <w:rPr>
                <w:rFonts w:ascii="Gill Sans" w:eastAsia="Gill Sans" w:hAnsi="Gill Sans" w:cs="Gill Sans"/>
                <w:color w:val="000000"/>
              </w:rPr>
            </w:pPr>
            <w:r>
              <w:rPr>
                <w:rFonts w:ascii="Gill Sans" w:eastAsia="Gill Sans" w:hAnsi="Gill Sans" w:cs="Gill Sans"/>
                <w:color w:val="000000"/>
              </w:rPr>
              <w:t>Percent of households where a male younger than 30 years reported making decisions jointly on the use of cash transfer</w:t>
            </w:r>
          </w:p>
          <w:p w14:paraId="41EE123E" w14:textId="77777777" w:rsidR="00F37E9A" w:rsidRDefault="001E2816">
            <w:pPr>
              <w:numPr>
                <w:ilvl w:val="0"/>
                <w:numId w:val="66"/>
              </w:numPr>
              <w:pBdr>
                <w:top w:val="nil"/>
                <w:left w:val="nil"/>
                <w:bottom w:val="nil"/>
                <w:right w:val="nil"/>
                <w:between w:val="nil"/>
              </w:pBdr>
              <w:rPr>
                <w:rFonts w:ascii="Gill Sans" w:eastAsia="Gill Sans" w:hAnsi="Gill Sans" w:cs="Gill Sans"/>
                <w:color w:val="000000"/>
              </w:rPr>
            </w:pPr>
            <w:r>
              <w:rPr>
                <w:rFonts w:ascii="Gill Sans" w:eastAsia="Gill Sans" w:hAnsi="Gill Sans" w:cs="Gill Sans"/>
                <w:color w:val="000000"/>
              </w:rPr>
              <w:t>Percent of households where a male 30 years or older reported making decisions jointly on the use of cash transfer</w:t>
            </w:r>
          </w:p>
          <w:p w14:paraId="653EA6B8" w14:textId="77777777" w:rsidR="00F37E9A" w:rsidRDefault="001E2816">
            <w:pPr>
              <w:numPr>
                <w:ilvl w:val="0"/>
                <w:numId w:val="66"/>
              </w:numPr>
              <w:pBdr>
                <w:top w:val="nil"/>
                <w:left w:val="nil"/>
                <w:bottom w:val="nil"/>
                <w:right w:val="nil"/>
                <w:between w:val="nil"/>
              </w:pBdr>
              <w:rPr>
                <w:rFonts w:ascii="Gill Sans" w:eastAsia="Gill Sans" w:hAnsi="Gill Sans" w:cs="Gill Sans"/>
                <w:color w:val="000000"/>
              </w:rPr>
            </w:pPr>
            <w:r>
              <w:rPr>
                <w:rFonts w:ascii="Gill Sans" w:eastAsia="Gill Sans" w:hAnsi="Gill Sans" w:cs="Gill Sans"/>
                <w:color w:val="000000"/>
              </w:rPr>
              <w:t>Total number of households where a male reported making decisions alone or jointly on cash transfer in the survey</w:t>
            </w:r>
          </w:p>
          <w:p w14:paraId="2F8EC4A6" w14:textId="77777777" w:rsidR="00F37E9A" w:rsidRDefault="00F37E9A">
            <w:pPr>
              <w:pBdr>
                <w:top w:val="nil"/>
                <w:left w:val="nil"/>
                <w:bottom w:val="nil"/>
                <w:right w:val="nil"/>
                <w:between w:val="nil"/>
              </w:pBdr>
              <w:rPr>
                <w:rFonts w:ascii="Gill Sans" w:eastAsia="Gill Sans" w:hAnsi="Gill Sans" w:cs="Gill Sans"/>
                <w:color w:val="000000"/>
              </w:rPr>
            </w:pPr>
          </w:p>
          <w:p w14:paraId="131AEC0C" w14:textId="77777777" w:rsidR="00F37E9A" w:rsidRDefault="001E2816">
            <w:pPr>
              <w:pBdr>
                <w:top w:val="nil"/>
                <w:left w:val="nil"/>
                <w:bottom w:val="nil"/>
                <w:right w:val="nil"/>
                <w:between w:val="nil"/>
              </w:pBdr>
              <w:rPr>
                <w:rFonts w:ascii="Gill Sans" w:eastAsia="Gill Sans" w:hAnsi="Gill Sans" w:cs="Gill Sans"/>
                <w:color w:val="000000"/>
              </w:rPr>
            </w:pPr>
            <w:r>
              <w:rPr>
                <w:rFonts w:ascii="Gill Sans" w:eastAsia="Gill Sans" w:hAnsi="Gill Sans" w:cs="Gill Sans"/>
                <w:color w:val="000000"/>
              </w:rPr>
              <w:t>Modality: Voucher (as applicable)</w:t>
            </w:r>
          </w:p>
          <w:p w14:paraId="0ADE56BD" w14:textId="77777777" w:rsidR="00F37E9A" w:rsidRDefault="001E2816">
            <w:pPr>
              <w:numPr>
                <w:ilvl w:val="0"/>
                <w:numId w:val="66"/>
              </w:numPr>
              <w:pBdr>
                <w:top w:val="nil"/>
                <w:left w:val="nil"/>
                <w:bottom w:val="nil"/>
                <w:right w:val="nil"/>
                <w:between w:val="nil"/>
              </w:pBdr>
              <w:rPr>
                <w:rFonts w:ascii="Gill Sans" w:eastAsia="Gill Sans" w:hAnsi="Gill Sans" w:cs="Gill Sans"/>
                <w:color w:val="000000"/>
              </w:rPr>
            </w:pPr>
            <w:r>
              <w:rPr>
                <w:rFonts w:ascii="Gill Sans" w:eastAsia="Gill Sans" w:hAnsi="Gill Sans" w:cs="Gill Sans"/>
                <w:color w:val="000000"/>
              </w:rPr>
              <w:t>Percent of households where a female younger than 30 years reported making decisions alone on the use of food voucher</w:t>
            </w:r>
          </w:p>
          <w:p w14:paraId="0EB243FD" w14:textId="77777777" w:rsidR="00F37E9A" w:rsidRDefault="001E2816">
            <w:pPr>
              <w:numPr>
                <w:ilvl w:val="0"/>
                <w:numId w:val="66"/>
              </w:numPr>
              <w:pBdr>
                <w:top w:val="nil"/>
                <w:left w:val="nil"/>
                <w:bottom w:val="nil"/>
                <w:right w:val="nil"/>
                <w:between w:val="nil"/>
              </w:pBdr>
              <w:rPr>
                <w:rFonts w:ascii="Gill Sans" w:eastAsia="Gill Sans" w:hAnsi="Gill Sans" w:cs="Gill Sans"/>
                <w:color w:val="000000"/>
              </w:rPr>
            </w:pPr>
            <w:r>
              <w:rPr>
                <w:rFonts w:ascii="Gill Sans" w:eastAsia="Gill Sans" w:hAnsi="Gill Sans" w:cs="Gill Sans"/>
                <w:color w:val="000000"/>
              </w:rPr>
              <w:t>Percent of households where a female 30 years or older reported making decisions alone on the use of food voucher</w:t>
            </w:r>
          </w:p>
          <w:p w14:paraId="67E704A5" w14:textId="77777777" w:rsidR="00F37E9A" w:rsidRDefault="001E2816">
            <w:pPr>
              <w:numPr>
                <w:ilvl w:val="0"/>
                <w:numId w:val="66"/>
              </w:numPr>
              <w:rPr>
                <w:rFonts w:ascii="Gill Sans" w:eastAsia="Gill Sans" w:hAnsi="Gill Sans" w:cs="Gill Sans"/>
                <w:color w:val="000000"/>
              </w:rPr>
            </w:pPr>
            <w:r>
              <w:rPr>
                <w:rFonts w:ascii="Gill Sans" w:eastAsia="Gill Sans" w:hAnsi="Gill Sans" w:cs="Gill Sans"/>
                <w:color w:val="000000"/>
              </w:rPr>
              <w:t>Percent of households where a female younger than 30 years reported making decisions jointly on the use of food voucher</w:t>
            </w:r>
          </w:p>
          <w:p w14:paraId="24AA0F93" w14:textId="77777777" w:rsidR="00F37E9A" w:rsidRDefault="001E2816">
            <w:pPr>
              <w:numPr>
                <w:ilvl w:val="0"/>
                <w:numId w:val="66"/>
              </w:numPr>
              <w:rPr>
                <w:rFonts w:ascii="Gill Sans" w:eastAsia="Gill Sans" w:hAnsi="Gill Sans" w:cs="Gill Sans"/>
                <w:color w:val="000000"/>
              </w:rPr>
            </w:pPr>
            <w:r>
              <w:rPr>
                <w:rFonts w:ascii="Gill Sans" w:eastAsia="Gill Sans" w:hAnsi="Gill Sans" w:cs="Gill Sans"/>
                <w:color w:val="000000"/>
              </w:rPr>
              <w:t>Percent of households where a female 30 years or older reported making decisions jointly on the use of food voucher</w:t>
            </w:r>
          </w:p>
          <w:p w14:paraId="2B2447E1" w14:textId="77777777" w:rsidR="00F37E9A" w:rsidRDefault="001E2816">
            <w:pPr>
              <w:numPr>
                <w:ilvl w:val="0"/>
                <w:numId w:val="66"/>
              </w:numPr>
              <w:rPr>
                <w:rFonts w:ascii="Gill Sans" w:eastAsia="Gill Sans" w:hAnsi="Gill Sans" w:cs="Gill Sans"/>
                <w:color w:val="000000"/>
              </w:rPr>
            </w:pPr>
            <w:r>
              <w:rPr>
                <w:rFonts w:ascii="Gill Sans" w:eastAsia="Gill Sans" w:hAnsi="Gill Sans" w:cs="Gill Sans"/>
                <w:color w:val="000000"/>
              </w:rPr>
              <w:t>Total number of households where a female reported making decisions alone or jointly on food voucher in the survey</w:t>
            </w:r>
          </w:p>
          <w:p w14:paraId="29E65589" w14:textId="77777777" w:rsidR="00F37E9A" w:rsidRDefault="001E2816">
            <w:pPr>
              <w:numPr>
                <w:ilvl w:val="0"/>
                <w:numId w:val="66"/>
              </w:numPr>
              <w:rPr>
                <w:rFonts w:ascii="Gill Sans" w:eastAsia="Gill Sans" w:hAnsi="Gill Sans" w:cs="Gill Sans"/>
                <w:color w:val="000000"/>
              </w:rPr>
            </w:pPr>
            <w:r>
              <w:rPr>
                <w:rFonts w:ascii="Gill Sans" w:eastAsia="Gill Sans" w:hAnsi="Gill Sans" w:cs="Gill Sans"/>
                <w:color w:val="000000"/>
              </w:rPr>
              <w:t>Percent of households where a male younger than 30 years reported making decisions alone on the use of food voucher</w:t>
            </w:r>
          </w:p>
          <w:p w14:paraId="046C3799" w14:textId="77777777" w:rsidR="00F37E9A" w:rsidRDefault="001E2816">
            <w:pPr>
              <w:numPr>
                <w:ilvl w:val="0"/>
                <w:numId w:val="66"/>
              </w:numPr>
              <w:rPr>
                <w:rFonts w:ascii="Gill Sans" w:eastAsia="Gill Sans" w:hAnsi="Gill Sans" w:cs="Gill Sans"/>
                <w:color w:val="000000"/>
              </w:rPr>
            </w:pPr>
            <w:r>
              <w:rPr>
                <w:rFonts w:ascii="Gill Sans" w:eastAsia="Gill Sans" w:hAnsi="Gill Sans" w:cs="Gill Sans"/>
                <w:color w:val="000000"/>
              </w:rPr>
              <w:t>Percent of households where a male 30 years or older reported making decisions alone on the use of food voucher</w:t>
            </w:r>
          </w:p>
          <w:p w14:paraId="469D9F5B" w14:textId="77777777" w:rsidR="00F37E9A" w:rsidRDefault="001E2816">
            <w:pPr>
              <w:numPr>
                <w:ilvl w:val="0"/>
                <w:numId w:val="66"/>
              </w:numPr>
              <w:rPr>
                <w:rFonts w:ascii="Gill Sans" w:eastAsia="Gill Sans" w:hAnsi="Gill Sans" w:cs="Gill Sans"/>
                <w:color w:val="000000"/>
              </w:rPr>
            </w:pPr>
            <w:r>
              <w:rPr>
                <w:rFonts w:ascii="Gill Sans" w:eastAsia="Gill Sans" w:hAnsi="Gill Sans" w:cs="Gill Sans"/>
                <w:color w:val="000000"/>
              </w:rPr>
              <w:t>Percent of households where a male younger than 30 years reported making decisions jointly on the use of food voucher</w:t>
            </w:r>
          </w:p>
          <w:p w14:paraId="27F7376F" w14:textId="77777777" w:rsidR="00F37E9A" w:rsidRDefault="001E2816">
            <w:pPr>
              <w:numPr>
                <w:ilvl w:val="0"/>
                <w:numId w:val="66"/>
              </w:numPr>
              <w:rPr>
                <w:rFonts w:ascii="Gill Sans" w:eastAsia="Gill Sans" w:hAnsi="Gill Sans" w:cs="Gill Sans"/>
                <w:color w:val="000000"/>
              </w:rPr>
            </w:pPr>
            <w:r>
              <w:rPr>
                <w:rFonts w:ascii="Gill Sans" w:eastAsia="Gill Sans" w:hAnsi="Gill Sans" w:cs="Gill Sans"/>
                <w:color w:val="000000"/>
              </w:rPr>
              <w:t>Percent of households where a male 30 years or older reported making decisions jointly on the use of food voucher</w:t>
            </w:r>
          </w:p>
          <w:p w14:paraId="52165AD7" w14:textId="77777777" w:rsidR="00F37E9A" w:rsidRDefault="001E2816">
            <w:pPr>
              <w:numPr>
                <w:ilvl w:val="0"/>
                <w:numId w:val="66"/>
              </w:numPr>
              <w:rPr>
                <w:rFonts w:ascii="Gill Sans" w:eastAsia="Gill Sans" w:hAnsi="Gill Sans" w:cs="Gill Sans"/>
                <w:color w:val="000000"/>
              </w:rPr>
            </w:pPr>
            <w:r>
              <w:rPr>
                <w:rFonts w:ascii="Gill Sans" w:eastAsia="Gill Sans" w:hAnsi="Gill Sans" w:cs="Gill Sans"/>
                <w:color w:val="000000"/>
              </w:rPr>
              <w:t>Total number of households where a male reported making decisions alone or jointly on food voucher in the survey</w:t>
            </w:r>
          </w:p>
          <w:p w14:paraId="3EA7C8D1" w14:textId="77777777" w:rsidR="00F37E9A" w:rsidRDefault="00F37E9A">
            <w:pPr>
              <w:ind w:left="720"/>
              <w:rPr>
                <w:rFonts w:ascii="Gill Sans" w:eastAsia="Gill Sans" w:hAnsi="Gill Sans" w:cs="Gill Sans"/>
              </w:rPr>
            </w:pPr>
          </w:p>
        </w:tc>
      </w:tr>
      <w:tr w:rsidR="00F37E9A" w14:paraId="4F5F7C8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EA5F2C6" w14:textId="77777777" w:rsidR="00F37E9A" w:rsidRDefault="001E2816">
            <w:pPr>
              <w:jc w:val="center"/>
              <w:rPr>
                <w:rFonts w:ascii="Gill Sans" w:eastAsia="Gill Sans" w:hAnsi="Gill Sans" w:cs="Gill Sans"/>
                <w:b/>
              </w:rPr>
            </w:pPr>
            <w:r>
              <w:rPr>
                <w:rFonts w:ascii="Gill Sans" w:eastAsia="Gill Sans" w:hAnsi="Gill Sans" w:cs="Gill Sans"/>
                <w:b/>
              </w:rPr>
              <w:t>DATA COLLECTION</w:t>
            </w:r>
          </w:p>
        </w:tc>
      </w:tr>
      <w:tr w:rsidR="00F37E9A" w14:paraId="150510F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D385441" w14:textId="02BF7939"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Beneficiary-based baseline/endline survey or beneficiary-based monitoring survey (</w:t>
            </w:r>
            <w:r w:rsidR="006B75D5">
              <w:rPr>
                <w:rFonts w:ascii="Gill Sans" w:eastAsia="Gill Sans" w:hAnsi="Gill Sans" w:cs="Gill Sans"/>
              </w:rPr>
              <w:t xml:space="preserve">e.g., </w:t>
            </w:r>
            <w:r>
              <w:rPr>
                <w:rFonts w:ascii="Gill Sans" w:eastAsia="Gill Sans" w:hAnsi="Gill Sans" w:cs="Gill Sans"/>
              </w:rPr>
              <w:t>PDM)</w:t>
            </w:r>
          </w:p>
        </w:tc>
      </w:tr>
      <w:tr w:rsidR="00F37E9A" w14:paraId="6EE2800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E6894EA"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Questionnaire</w:t>
            </w:r>
          </w:p>
          <w:p w14:paraId="0D25D643" w14:textId="77777777" w:rsidR="00F37E9A" w:rsidRDefault="001E2816">
            <w:pPr>
              <w:rPr>
                <w:rFonts w:ascii="Gill Sans" w:eastAsia="Gill Sans" w:hAnsi="Gill Sans" w:cs="Gill Sans"/>
              </w:rPr>
            </w:pPr>
            <w:r>
              <w:rPr>
                <w:rFonts w:ascii="Gill Sans" w:eastAsia="Gill Sans" w:hAnsi="Gill Sans" w:cs="Gill Sans"/>
              </w:rPr>
              <w:t>Must include the following questions:</w:t>
            </w:r>
          </w:p>
          <w:p w14:paraId="7F99888D" w14:textId="77777777" w:rsidR="00F37E9A" w:rsidRDefault="001E2816">
            <w:pPr>
              <w:numPr>
                <w:ilvl w:val="0"/>
                <w:numId w:val="65"/>
              </w:numPr>
              <w:rPr>
                <w:rFonts w:ascii="Gill Sans" w:eastAsia="Gill Sans" w:hAnsi="Gill Sans" w:cs="Gill Sans"/>
              </w:rPr>
            </w:pPr>
            <w:r>
              <w:rPr>
                <w:rFonts w:ascii="Gill Sans" w:eastAsia="Gill Sans" w:hAnsi="Gill Sans" w:cs="Gill Sans"/>
              </w:rPr>
              <w:t xml:space="preserve">Who is the respondent? (for when only a woman or a man is responding to the questionnaire for the household) Woman or man </w:t>
            </w:r>
          </w:p>
          <w:p w14:paraId="40187C9D" w14:textId="77777777" w:rsidR="00F37E9A" w:rsidRDefault="001E2816">
            <w:pPr>
              <w:numPr>
                <w:ilvl w:val="0"/>
                <w:numId w:val="65"/>
              </w:numPr>
              <w:rPr>
                <w:rFonts w:ascii="Gill Sans" w:eastAsia="Gill Sans" w:hAnsi="Gill Sans" w:cs="Gill Sans"/>
              </w:rPr>
            </w:pPr>
            <w:r>
              <w:rPr>
                <w:rFonts w:ascii="Gill Sans" w:eastAsia="Gill Sans" w:hAnsi="Gill Sans" w:cs="Gill Sans"/>
              </w:rPr>
              <w:t>Who is the primary beneficiary of the food assistance? Woman, man or both</w:t>
            </w:r>
          </w:p>
          <w:p w14:paraId="06716263" w14:textId="77777777" w:rsidR="00F37E9A" w:rsidRDefault="001E2816">
            <w:pPr>
              <w:numPr>
                <w:ilvl w:val="0"/>
                <w:numId w:val="65"/>
              </w:numPr>
              <w:rPr>
                <w:rFonts w:ascii="Gill Sans" w:eastAsia="Gill Sans" w:hAnsi="Gill Sans" w:cs="Gill Sans"/>
              </w:rPr>
            </w:pPr>
            <w:r>
              <w:rPr>
                <w:rFonts w:ascii="Gill Sans" w:eastAsia="Gill Sans" w:hAnsi="Gill Sans" w:cs="Gill Sans"/>
              </w:rPr>
              <w:t>Who decides what to do with the food/cash/voucher assistance? Woman, man or both</w:t>
            </w:r>
          </w:p>
          <w:p w14:paraId="46D83127" w14:textId="77777777" w:rsidR="00F37E9A" w:rsidRDefault="001E2816">
            <w:pPr>
              <w:numPr>
                <w:ilvl w:val="0"/>
                <w:numId w:val="65"/>
              </w:numPr>
              <w:rPr>
                <w:rFonts w:ascii="Gill Sans" w:eastAsia="Gill Sans" w:hAnsi="Gill Sans" w:cs="Gill Sans"/>
              </w:rPr>
            </w:pPr>
            <w:r>
              <w:rPr>
                <w:rFonts w:ascii="Gill Sans" w:eastAsia="Gill Sans" w:hAnsi="Gill Sans" w:cs="Gill Sans"/>
              </w:rPr>
              <w:t>Do you make decisions on the use of food/cash/voucher assistance alone or jointly? Alone or jointly</w:t>
            </w:r>
          </w:p>
        </w:tc>
      </w:tr>
      <w:tr w:rsidR="00F37E9A" w14:paraId="71C689E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2577F98"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Implementing partner staff or enumerators</w:t>
            </w:r>
          </w:p>
        </w:tc>
      </w:tr>
      <w:tr w:rsidR="00F37E9A" w14:paraId="28BA02B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8A5A97A"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Beneficiary households where a woman and a man are present</w:t>
            </w:r>
          </w:p>
          <w:p w14:paraId="3663AB93" w14:textId="77777777" w:rsidR="00F37E9A" w:rsidRDefault="001E2816">
            <w:pPr>
              <w:rPr>
                <w:rFonts w:ascii="Gill Sans" w:eastAsia="Gill Sans" w:hAnsi="Gill Sans" w:cs="Gill Sans"/>
              </w:rPr>
            </w:pPr>
            <w:r>
              <w:rPr>
                <w:rFonts w:ascii="Gill Sans" w:eastAsia="Gill Sans" w:hAnsi="Gill Sans" w:cs="Gill Sans"/>
              </w:rPr>
              <w:t xml:space="preserve">As culturally appropriate and feasible, women enumerators should interview the female food assistance recipient and men should interview men recipient. </w:t>
            </w:r>
          </w:p>
        </w:tc>
      </w:tr>
      <w:tr w:rsidR="00F37E9A" w14:paraId="3D6229F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306F7EE" w14:textId="77777777" w:rsidR="00F37E9A" w:rsidRDefault="001E2816">
            <w:pPr>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Baseline data will be collected after the first distribution of food/cash/vouchers and endline data at the end of the activity.</w:t>
            </w:r>
          </w:p>
        </w:tc>
      </w:tr>
      <w:tr w:rsidR="00F37E9A" w14:paraId="07C34D8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9F00380" w14:textId="77777777" w:rsidR="00F37E9A" w:rsidRDefault="001E2816">
            <w:pPr>
              <w:rPr>
                <w:rFonts w:ascii="Gill Sans" w:eastAsia="Gill Sans" w:hAnsi="Gill Sans" w:cs="Gill Sans"/>
              </w:rPr>
            </w:pPr>
            <w:r>
              <w:rPr>
                <w:rFonts w:ascii="Gill Sans" w:eastAsia="Gill Sans" w:hAnsi="Gill Sans" w:cs="Gill Sans"/>
                <w:b/>
              </w:rPr>
              <w:t xml:space="preserve">Frequency of Reporting:  </w:t>
            </w:r>
            <w:r>
              <w:rPr>
                <w:rFonts w:ascii="Gill Sans" w:eastAsia="Gill Sans" w:hAnsi="Gill Sans" w:cs="Gill Sans"/>
              </w:rPr>
              <w:t xml:space="preserve">Data will be reported in the baseline report and final performance report. If values are collected more frequently than baseline/endline, data should also be reported in the semi-annual and annual report. </w:t>
            </w:r>
          </w:p>
        </w:tc>
      </w:tr>
      <w:tr w:rsidR="00F37E9A" w14:paraId="6A860FB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A80CEAF" w14:textId="77777777" w:rsidR="00F37E9A" w:rsidRDefault="001E2816">
            <w:pPr>
              <w:rPr>
                <w:rFonts w:ascii="Gill Sans" w:eastAsia="Gill Sans" w:hAnsi="Gill Sans" w:cs="Gill Sans"/>
              </w:rPr>
            </w:pPr>
            <w:r>
              <w:rPr>
                <w:rFonts w:ascii="Gill Sans" w:eastAsia="Gill Sans" w:hAnsi="Gill Sans" w:cs="Gill Sans"/>
                <w:b/>
              </w:rPr>
              <w:t xml:space="preserve">Baseline Value Info:  </w:t>
            </w:r>
            <w:r>
              <w:rPr>
                <w:rFonts w:ascii="Gill Sans" w:eastAsia="Gill Sans" w:hAnsi="Gill Sans" w:cs="Gill Sans"/>
              </w:rPr>
              <w:t>Baseline value will be actual percent after collecting the information from all households after the first distribution of food/cash/vouchers.</w:t>
            </w:r>
          </w:p>
        </w:tc>
      </w:tr>
      <w:tr w:rsidR="00F37E9A" w14:paraId="2CEF713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4153718" w14:textId="77777777" w:rsidR="00F37E9A" w:rsidRDefault="001E2816">
            <w:pPr>
              <w:jc w:val="center"/>
              <w:rPr>
                <w:rFonts w:ascii="Gill Sans" w:eastAsia="Gill Sans" w:hAnsi="Gill Sans" w:cs="Gill Sans"/>
                <w:b/>
              </w:rPr>
            </w:pPr>
            <w:r>
              <w:rPr>
                <w:rFonts w:ascii="Gill Sans" w:eastAsia="Gill Sans" w:hAnsi="Gill Sans" w:cs="Gill Sans"/>
                <w:b/>
              </w:rPr>
              <w:t>ADDITIONAL INFORMATION</w:t>
            </w:r>
          </w:p>
        </w:tc>
      </w:tr>
      <w:tr w:rsidR="00F37E9A" w14:paraId="4B10424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8D7B248" w14:textId="77777777" w:rsidR="00F37E9A" w:rsidRDefault="001E2816">
            <w:pPr>
              <w:numPr>
                <w:ilvl w:val="0"/>
                <w:numId w:val="152"/>
              </w:numPr>
              <w:rPr>
                <w:rFonts w:ascii="Gill Sans" w:eastAsia="Gill Sans" w:hAnsi="Gill Sans" w:cs="Gill Sans"/>
              </w:rPr>
            </w:pPr>
            <w:r>
              <w:rPr>
                <w:rFonts w:ascii="Gill Sans" w:eastAsia="Gill Sans" w:hAnsi="Gill Sans" w:cs="Gill Sans"/>
              </w:rPr>
              <w:t>Based on WFP (</w:t>
            </w:r>
            <w:hyperlink r:id="rId20">
              <w:r>
                <w:rPr>
                  <w:rFonts w:ascii="Gill Sans" w:eastAsia="Gill Sans" w:hAnsi="Gill Sans" w:cs="Gill Sans"/>
                  <w:color w:val="1155CC"/>
                  <w:u w:val="single"/>
                </w:rPr>
                <w:t>https://docs.wfp.org/api/documents/WFP-0000023853/download/</w:t>
              </w:r>
            </w:hyperlink>
            <w:r>
              <w:rPr>
                <w:rFonts w:ascii="Gill Sans" w:eastAsia="Gill Sans" w:hAnsi="Gill Sans" w:cs="Gill Sans"/>
                <w:color w:val="1155CC"/>
                <w:u w:val="single"/>
              </w:rPr>
              <w:t>)</w:t>
            </w:r>
          </w:p>
          <w:p w14:paraId="05DF69CC" w14:textId="77777777" w:rsidR="00F37E9A" w:rsidRDefault="001E2816">
            <w:pPr>
              <w:numPr>
                <w:ilvl w:val="0"/>
                <w:numId w:val="152"/>
              </w:numPr>
              <w:rPr>
                <w:rFonts w:ascii="Gill Sans" w:eastAsia="Gill Sans" w:hAnsi="Gill Sans" w:cs="Gill Sans"/>
              </w:rPr>
            </w:pPr>
            <w:r>
              <w:rPr>
                <w:rFonts w:ascii="Gill Sans" w:eastAsia="Gill Sans" w:hAnsi="Gill Sans" w:cs="Gill Sans"/>
              </w:rPr>
              <w:t xml:space="preserve">Evidence suggests that in general women consider nutritional content and household welfare when they decide the type, quantity, and quality of food to purchase and how the food will be used. However, in many instances women do not get the opportunity to make such decisions about the food/cash/voucher the households receive as transfer. The more women can participate in these decisions, the greater control they can exercise over the use of the food assistance. </w:t>
            </w:r>
          </w:p>
          <w:p w14:paraId="66EA717A" w14:textId="77777777" w:rsidR="00F37E9A" w:rsidRDefault="001E2816">
            <w:pPr>
              <w:numPr>
                <w:ilvl w:val="0"/>
                <w:numId w:val="152"/>
              </w:numPr>
              <w:rPr>
                <w:rFonts w:ascii="Gill Sans" w:eastAsia="Gill Sans" w:hAnsi="Gill Sans" w:cs="Gill Sans"/>
              </w:rPr>
            </w:pPr>
            <w:r>
              <w:rPr>
                <w:rFonts w:ascii="Gill Sans" w:eastAsia="Gill Sans" w:hAnsi="Gill Sans" w:cs="Gill Sans"/>
                <w:color w:val="000000"/>
              </w:rPr>
              <w:t>To better interpret the indicator data, consider collecting qualitative information related to household functioning and gender roles, relations and responsibilities, including household decision-making processes and outcomes. Interpretation may also consider the views and opinions of the beneficiary women and men as to what they consider as being beneficial and empowering in terms of intra-household decision-making.</w:t>
            </w:r>
          </w:p>
        </w:tc>
      </w:tr>
    </w:tbl>
    <w:p w14:paraId="68E2D9B7" w14:textId="77777777" w:rsidR="00E41B54" w:rsidRDefault="00545B71">
      <w:pPr>
        <w:widowControl w:val="0"/>
        <w:spacing w:after="160" w:line="259"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49CB0897" w14:textId="4A81994C" w:rsidR="00F37E9A" w:rsidRDefault="001E2816">
      <w:pPr>
        <w:widowControl w:val="0"/>
        <w:spacing w:after="160" w:line="259" w:lineRule="auto"/>
        <w:rPr>
          <w:rFonts w:ascii="Gill Sans" w:eastAsia="Gill Sans" w:hAnsi="Gill Sans" w:cs="Gill Sans"/>
        </w:rPr>
      </w:pPr>
      <w:r>
        <w:br w:type="page"/>
      </w:r>
    </w:p>
    <w:tbl>
      <w:tblPr>
        <w:tblStyle w:val="143"/>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7200"/>
      </w:tblGrid>
      <w:tr w:rsidR="00F37E9A" w14:paraId="0625131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0D155330" w14:textId="77777777" w:rsidR="00F37E9A" w:rsidRDefault="001E2816">
            <w:pPr>
              <w:rPr>
                <w:rFonts w:ascii="Gill Sans" w:eastAsia="Gill Sans" w:hAnsi="Gill Sans" w:cs="Gill Sans"/>
                <w:b/>
                <w:color w:val="FFFFFF"/>
                <w:sz w:val="24"/>
                <w:szCs w:val="24"/>
              </w:rPr>
            </w:pPr>
            <w:bookmarkStart w:id="107" w:name="bookmark=id.2szc72q" w:colFirst="0" w:colLast="0"/>
            <w:bookmarkEnd w:id="107"/>
            <w:r>
              <w:rPr>
                <w:rFonts w:ascii="Gill Sans" w:eastAsia="Gill Sans" w:hAnsi="Gill Sans" w:cs="Gill Sans"/>
                <w:b/>
                <w:color w:val="FFFFFF"/>
                <w:sz w:val="24"/>
                <w:szCs w:val="24"/>
              </w:rPr>
              <w:t xml:space="preserve">F03:  Percent of food assistance decision-making entity members who are women </w:t>
            </w:r>
          </w:p>
        </w:tc>
      </w:tr>
      <w:tr w:rsidR="00F37E9A" w14:paraId="6CB15AA2" w14:textId="77777777">
        <w:tc>
          <w:tcPr>
            <w:tcW w:w="235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75AD543"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2B45F1A" w14:textId="77777777" w:rsidR="00F37E9A" w:rsidRDefault="001E2816">
            <w:pPr>
              <w:tabs>
                <w:tab w:val="right" w:pos="4954"/>
              </w:tabs>
              <w:rPr>
                <w:rFonts w:ascii="Gill Sans" w:eastAsia="Gill Sans" w:hAnsi="Gill Sans" w:cs="Gill Sans"/>
              </w:rPr>
            </w:pPr>
            <w:r>
              <w:rPr>
                <w:rFonts w:ascii="Gill Sans" w:eastAsia="Gill Sans" w:hAnsi="Gill Sans" w:cs="Gill Sans"/>
              </w:rPr>
              <w:t xml:space="preserve">RiA:  Required for activities that plan to include food assistance (food, voucher, cash); and cooked meals  </w:t>
            </w:r>
          </w:p>
        </w:tc>
      </w:tr>
      <w:tr w:rsidR="00F37E9A" w14:paraId="2F7C40DF" w14:textId="77777777">
        <w:tc>
          <w:tcPr>
            <w:tcW w:w="235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AEEF228" w14:textId="77777777" w:rsidR="00F37E9A" w:rsidRDefault="001E2816">
            <w:pPr>
              <w:rPr>
                <w:rFonts w:ascii="Gill Sans" w:eastAsia="Gill Sans" w:hAnsi="Gill Sans" w:cs="Gill Sans"/>
                <w:b/>
              </w:rPr>
            </w:pPr>
            <w:r>
              <w:rPr>
                <w:rFonts w:ascii="Gill Sans" w:eastAsia="Gill Sans" w:hAnsi="Gill Sans" w:cs="Gill Sans"/>
                <w:b/>
              </w:rPr>
              <w:t>TYPE</w:t>
            </w: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BCCEBBA" w14:textId="77777777" w:rsidR="00F37E9A" w:rsidRDefault="001E2816">
            <w:pPr>
              <w:tabs>
                <w:tab w:val="right" w:pos="4954"/>
              </w:tabs>
              <w:rPr>
                <w:rFonts w:ascii="Gill Sans" w:eastAsia="Gill Sans" w:hAnsi="Gill Sans" w:cs="Gill Sans"/>
              </w:rPr>
            </w:pPr>
            <w:r>
              <w:rPr>
                <w:rFonts w:ascii="Gill Sans" w:eastAsia="Gill Sans" w:hAnsi="Gill Sans" w:cs="Gill Sans"/>
              </w:rPr>
              <w:t>Outcome</w:t>
            </w:r>
          </w:p>
        </w:tc>
      </w:tr>
      <w:tr w:rsidR="00F37E9A" w14:paraId="2476550A" w14:textId="77777777">
        <w:tc>
          <w:tcPr>
            <w:tcW w:w="235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CD1800E" w14:textId="77777777" w:rsidR="00F37E9A" w:rsidRDefault="001E2816">
            <w:pPr>
              <w:rPr>
                <w:rFonts w:ascii="Gill Sans" w:eastAsia="Gill Sans" w:hAnsi="Gill Sans" w:cs="Gill Sans"/>
                <w:b/>
              </w:rPr>
            </w:pPr>
            <w:r>
              <w:rPr>
                <w:rFonts w:ascii="Gill Sans" w:eastAsia="Gill Sans" w:hAnsi="Gill Sans" w:cs="Gill Sans"/>
                <w:b/>
              </w:rPr>
              <w:t xml:space="preserve">SECTOR </w:t>
            </w: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C2A7926" w14:textId="77777777" w:rsidR="00F37E9A" w:rsidRDefault="001E2816">
            <w:pPr>
              <w:rPr>
                <w:rFonts w:ascii="Gill Sans" w:eastAsia="Gill Sans" w:hAnsi="Gill Sans" w:cs="Gill Sans"/>
              </w:rPr>
            </w:pPr>
            <w:r>
              <w:rPr>
                <w:rFonts w:ascii="Gill Sans" w:eastAsia="Gill Sans" w:hAnsi="Gill Sans" w:cs="Gill Sans"/>
              </w:rPr>
              <w:t>Gender, Food Assistance</w:t>
            </w:r>
          </w:p>
        </w:tc>
      </w:tr>
      <w:tr w:rsidR="00F37E9A" w14:paraId="657F50D0" w14:textId="77777777">
        <w:tc>
          <w:tcPr>
            <w:tcW w:w="235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AA916E1"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720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3DFA30E" w14:textId="77777777" w:rsidR="00F37E9A" w:rsidRDefault="001E2816">
            <w:pPr>
              <w:rPr>
                <w:rFonts w:ascii="Gill Sans" w:eastAsia="Gill Sans" w:hAnsi="Gill Sans" w:cs="Gill Sans"/>
              </w:rPr>
            </w:pPr>
            <w:r>
              <w:rPr>
                <w:rFonts w:ascii="Gill Sans" w:eastAsia="Gill Sans" w:hAnsi="Gill Sans" w:cs="Gill Sans"/>
              </w:rPr>
              <w:t>Conditional food assistance, Unconditional food assistance, and cooked meals</w:t>
            </w:r>
          </w:p>
        </w:tc>
      </w:tr>
      <w:tr w:rsidR="00F37E9A" w14:paraId="6239DDF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04C17CC"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3AF129B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104A23F" w14:textId="77777777" w:rsidR="00F37E9A" w:rsidRDefault="001E2816">
            <w:pPr>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09D1251B" w14:textId="77777777" w:rsidR="00F37E9A" w:rsidRDefault="001E2816">
            <w:pPr>
              <w:rPr>
                <w:rFonts w:ascii="Gill Sans" w:eastAsia="Gill Sans" w:hAnsi="Gill Sans" w:cs="Gill Sans"/>
              </w:rPr>
            </w:pPr>
            <w:r>
              <w:rPr>
                <w:rFonts w:ascii="Gill Sans" w:eastAsia="Gill Sans" w:hAnsi="Gill Sans" w:cs="Gill Sans"/>
              </w:rPr>
              <w:t xml:space="preserve">This indicator measures gender parity in all food assistance decision-making entities, such as food distribution committees, steering committees, and asset management committees. </w:t>
            </w:r>
          </w:p>
          <w:p w14:paraId="37892499" w14:textId="77777777" w:rsidR="00F37E9A" w:rsidRDefault="00F37E9A">
            <w:pPr>
              <w:ind w:left="-20"/>
              <w:rPr>
                <w:rFonts w:ascii="Gill Sans" w:eastAsia="Gill Sans" w:hAnsi="Gill Sans" w:cs="Gill Sans"/>
                <w:i/>
                <w:u w:val="single"/>
              </w:rPr>
            </w:pPr>
          </w:p>
          <w:p w14:paraId="234DC65E" w14:textId="77777777" w:rsidR="00F37E9A" w:rsidRDefault="001E2816">
            <w:pPr>
              <w:ind w:left="-20"/>
              <w:rPr>
                <w:rFonts w:ascii="Gill Sans" w:eastAsia="Gill Sans" w:hAnsi="Gill Sans" w:cs="Gill Sans"/>
              </w:rPr>
            </w:pPr>
            <w:r>
              <w:rPr>
                <w:rFonts w:ascii="Gill Sans" w:eastAsia="Gill Sans" w:hAnsi="Gill Sans" w:cs="Gill Sans"/>
              </w:rPr>
              <w:t xml:space="preserve">A “decision-making entity” is any formal or informal body through which a group of appointed or elected individual beneficiaries serve a particular function and make decisions on behalf of themselves and/or other individual beneficiaries. A decision-making entity – which may be a committee, a board, an advisory group etc. – will typically have a (formal or informal) terms of reference (or equivalent) which defines roles, responsibilities and procedures. </w:t>
            </w:r>
          </w:p>
          <w:p w14:paraId="79BFD43E" w14:textId="77777777" w:rsidR="00F37E9A" w:rsidRDefault="001E2816">
            <w:pPr>
              <w:ind w:left="-20"/>
              <w:rPr>
                <w:rFonts w:ascii="Gill Sans" w:eastAsia="Gill Sans" w:hAnsi="Gill Sans" w:cs="Gill Sans"/>
              </w:rPr>
            </w:pPr>
            <w:r>
              <w:rPr>
                <w:rFonts w:ascii="Gill Sans" w:eastAsia="Gill Sans" w:hAnsi="Gill Sans" w:cs="Gill Sans"/>
              </w:rPr>
              <w:t>A “member” is an individual who is formally part of a decision-making entity.</w:t>
            </w:r>
          </w:p>
          <w:p w14:paraId="4F3E5565" w14:textId="77777777" w:rsidR="00F37E9A" w:rsidRDefault="00F37E9A">
            <w:pPr>
              <w:ind w:left="-20"/>
              <w:rPr>
                <w:rFonts w:ascii="Gill Sans" w:eastAsia="Gill Sans" w:hAnsi="Gill Sans" w:cs="Gill Sans"/>
              </w:rPr>
            </w:pPr>
          </w:p>
          <w:p w14:paraId="255EDBBC" w14:textId="77777777" w:rsidR="00F37E9A" w:rsidRDefault="001E2816">
            <w:pPr>
              <w:ind w:left="-20"/>
              <w:rPr>
                <w:rFonts w:ascii="Gill Sans" w:eastAsia="Gill Sans" w:hAnsi="Gill Sans" w:cs="Gill Sans"/>
              </w:rPr>
            </w:pPr>
            <w:r>
              <w:rPr>
                <w:rFonts w:ascii="Gill Sans" w:eastAsia="Gill Sans" w:hAnsi="Gill Sans" w:cs="Gill Sans"/>
              </w:rPr>
              <w:t xml:space="preserve">Member lists of all food assistance-related decision-making entities should be developed and maintained. Whether using a spreadsheet, or other tool, a member list should indicate: </w:t>
            </w:r>
          </w:p>
          <w:p w14:paraId="43207F2F" w14:textId="77777777" w:rsidR="00F37E9A" w:rsidRDefault="001E2816">
            <w:pPr>
              <w:ind w:left="-20"/>
              <w:rPr>
                <w:rFonts w:ascii="Gill Sans" w:eastAsia="Gill Sans" w:hAnsi="Gill Sans" w:cs="Gill Sans"/>
              </w:rPr>
            </w:pPr>
            <w:r>
              <w:rPr>
                <w:rFonts w:ascii="Gill Sans" w:eastAsia="Gill Sans" w:hAnsi="Gill Sans" w:cs="Gill Sans"/>
              </w:rPr>
              <w:t xml:space="preserve">(a) Name </w:t>
            </w:r>
          </w:p>
          <w:p w14:paraId="50BBF747" w14:textId="77777777" w:rsidR="00F37E9A" w:rsidRDefault="001E2816">
            <w:pPr>
              <w:ind w:left="-20"/>
              <w:rPr>
                <w:rFonts w:ascii="Gill Sans" w:eastAsia="Gill Sans" w:hAnsi="Gill Sans" w:cs="Gill Sans"/>
              </w:rPr>
            </w:pPr>
            <w:r>
              <w:rPr>
                <w:rFonts w:ascii="Gill Sans" w:eastAsia="Gill Sans" w:hAnsi="Gill Sans" w:cs="Gill Sans"/>
              </w:rPr>
              <w:t xml:space="preserve">(b) Sex (female, male) </w:t>
            </w:r>
          </w:p>
          <w:p w14:paraId="560A4A64" w14:textId="77777777" w:rsidR="00F37E9A" w:rsidRDefault="001E2816">
            <w:pPr>
              <w:ind w:left="-20"/>
              <w:rPr>
                <w:rFonts w:ascii="Gill Sans" w:eastAsia="Gill Sans" w:hAnsi="Gill Sans" w:cs="Gill Sans"/>
              </w:rPr>
            </w:pPr>
            <w:r>
              <w:rPr>
                <w:rFonts w:ascii="Gill Sans" w:eastAsia="Gill Sans" w:hAnsi="Gill Sans" w:cs="Gill Sans"/>
              </w:rPr>
              <w:t xml:space="preserve">(c) Function in the decision-making entity </w:t>
            </w:r>
          </w:p>
          <w:p w14:paraId="63D4B1DF" w14:textId="77777777" w:rsidR="00F37E9A" w:rsidRDefault="001E2816">
            <w:pPr>
              <w:ind w:left="-20"/>
              <w:rPr>
                <w:rFonts w:ascii="Gill Sans" w:eastAsia="Gill Sans" w:hAnsi="Gill Sans" w:cs="Gill Sans"/>
              </w:rPr>
            </w:pPr>
            <w:r>
              <w:rPr>
                <w:rFonts w:ascii="Gill Sans" w:eastAsia="Gill Sans" w:hAnsi="Gill Sans" w:cs="Gill Sans"/>
              </w:rPr>
              <w:t xml:space="preserve">(d) Date of appointment </w:t>
            </w:r>
          </w:p>
          <w:p w14:paraId="71B8A627" w14:textId="77777777" w:rsidR="00F37E9A" w:rsidRDefault="001E2816">
            <w:pPr>
              <w:ind w:left="-20"/>
              <w:rPr>
                <w:rFonts w:ascii="Gill Sans" w:eastAsia="Gill Sans" w:hAnsi="Gill Sans" w:cs="Gill Sans"/>
              </w:rPr>
            </w:pPr>
            <w:r>
              <w:rPr>
                <w:rFonts w:ascii="Gill Sans" w:eastAsia="Gill Sans" w:hAnsi="Gill Sans" w:cs="Gill Sans"/>
              </w:rPr>
              <w:t xml:space="preserve">(e) Date of withdrawal, as applicable </w:t>
            </w:r>
          </w:p>
          <w:p w14:paraId="53CB26D2" w14:textId="77777777" w:rsidR="00F37E9A" w:rsidRDefault="001E2816">
            <w:pPr>
              <w:ind w:left="-20"/>
              <w:rPr>
                <w:rFonts w:ascii="Gill Sans" w:eastAsia="Gill Sans" w:hAnsi="Gill Sans" w:cs="Gill Sans"/>
              </w:rPr>
            </w:pPr>
            <w:r>
              <w:rPr>
                <w:rFonts w:ascii="Gill Sans" w:eastAsia="Gill Sans" w:hAnsi="Gill Sans" w:cs="Gill Sans"/>
              </w:rPr>
              <w:t>(f) Age</w:t>
            </w:r>
          </w:p>
          <w:p w14:paraId="339D1B7C" w14:textId="77777777" w:rsidR="00F37E9A" w:rsidRDefault="001E2816">
            <w:pPr>
              <w:ind w:left="-20"/>
              <w:rPr>
                <w:rFonts w:ascii="Gill Sans" w:eastAsia="Gill Sans" w:hAnsi="Gill Sans" w:cs="Gill Sans"/>
              </w:rPr>
            </w:pPr>
            <w:r>
              <w:rPr>
                <w:rFonts w:ascii="Gill Sans" w:eastAsia="Gill Sans" w:hAnsi="Gill Sans" w:cs="Gill Sans"/>
              </w:rPr>
              <w:t xml:space="preserve">(g) Disability (yes or no) </w:t>
            </w:r>
          </w:p>
          <w:p w14:paraId="2D342BAE" w14:textId="77777777" w:rsidR="00F37E9A" w:rsidRDefault="00F37E9A">
            <w:pPr>
              <w:ind w:left="-20"/>
              <w:rPr>
                <w:rFonts w:ascii="Gill Sans" w:eastAsia="Gill Sans" w:hAnsi="Gill Sans" w:cs="Gill Sans"/>
              </w:rPr>
            </w:pPr>
          </w:p>
          <w:p w14:paraId="457C7E90" w14:textId="77777777" w:rsidR="00F37E9A" w:rsidRDefault="001E2816">
            <w:pPr>
              <w:rPr>
                <w:rFonts w:ascii="Gill Sans" w:eastAsia="Gill Sans" w:hAnsi="Gill Sans" w:cs="Gill Sans"/>
              </w:rPr>
            </w:pPr>
            <w:r>
              <w:rPr>
                <w:rFonts w:ascii="Gill Sans" w:eastAsia="Gill Sans" w:hAnsi="Gill Sans" w:cs="Gill Sans"/>
              </w:rPr>
              <w:t xml:space="preserve">The following questions should be collected to better understand the context and support in analysis of the data: </w:t>
            </w:r>
          </w:p>
          <w:p w14:paraId="541037AC" w14:textId="77777777" w:rsidR="00F37E9A" w:rsidRDefault="001E2816">
            <w:pPr>
              <w:rPr>
                <w:rFonts w:ascii="Gill Sans" w:eastAsia="Gill Sans" w:hAnsi="Gill Sans" w:cs="Gill Sans"/>
              </w:rPr>
            </w:pPr>
            <w:r>
              <w:rPr>
                <w:rFonts w:ascii="Gill Sans" w:eastAsia="Gill Sans" w:hAnsi="Gill Sans" w:cs="Gill Sans"/>
              </w:rPr>
              <w:t xml:space="preserve">1. Is the initiative governed by a decision-making entity? Yes/No </w:t>
            </w:r>
          </w:p>
          <w:p w14:paraId="0D34A7C4" w14:textId="77777777" w:rsidR="00F37E9A" w:rsidRDefault="001E2816">
            <w:pPr>
              <w:rPr>
                <w:rFonts w:ascii="Gill Sans" w:eastAsia="Gill Sans" w:hAnsi="Gill Sans" w:cs="Gill Sans"/>
              </w:rPr>
            </w:pPr>
            <w:r>
              <w:rPr>
                <w:rFonts w:ascii="Gill Sans" w:eastAsia="Gill Sans" w:hAnsi="Gill Sans" w:cs="Gill Sans"/>
              </w:rPr>
              <w:t xml:space="preserve">2. If yes, is there more than one decision-making entity? Yes/No </w:t>
            </w:r>
          </w:p>
          <w:p w14:paraId="3814BB5B" w14:textId="77777777" w:rsidR="00F37E9A" w:rsidRDefault="001E2816">
            <w:pPr>
              <w:rPr>
                <w:rFonts w:ascii="Gill Sans" w:eastAsia="Gill Sans" w:hAnsi="Gill Sans" w:cs="Gill Sans"/>
              </w:rPr>
            </w:pPr>
            <w:r>
              <w:rPr>
                <w:rFonts w:ascii="Gill Sans" w:eastAsia="Gill Sans" w:hAnsi="Gill Sans" w:cs="Gill Sans"/>
              </w:rPr>
              <w:t xml:space="preserve">3. If yes, what are the decision-making entities? (list) </w:t>
            </w:r>
          </w:p>
          <w:p w14:paraId="0E6471E5" w14:textId="77777777" w:rsidR="00F37E9A" w:rsidRDefault="001E2816">
            <w:pPr>
              <w:rPr>
                <w:rFonts w:ascii="Gill Sans" w:eastAsia="Gill Sans" w:hAnsi="Gill Sans" w:cs="Gill Sans"/>
              </w:rPr>
            </w:pPr>
            <w:r>
              <w:rPr>
                <w:rFonts w:ascii="Gill Sans" w:eastAsia="Gill Sans" w:hAnsi="Gill Sans" w:cs="Gill Sans"/>
              </w:rPr>
              <w:t xml:space="preserve">4. What is the total number of members of each decision-making entity? (list) </w:t>
            </w:r>
          </w:p>
          <w:p w14:paraId="3E721DE2" w14:textId="77777777" w:rsidR="00F37E9A" w:rsidRDefault="001E2816">
            <w:pPr>
              <w:rPr>
                <w:rFonts w:ascii="Gill Sans" w:eastAsia="Gill Sans" w:hAnsi="Gill Sans" w:cs="Gill Sans"/>
              </w:rPr>
            </w:pPr>
            <w:r>
              <w:rPr>
                <w:rFonts w:ascii="Gill Sans" w:eastAsia="Gill Sans" w:hAnsi="Gill Sans" w:cs="Gill Sans"/>
              </w:rPr>
              <w:t xml:space="preserve">5. How many members of each decision-making entity are women? (list) </w:t>
            </w:r>
          </w:p>
        </w:tc>
      </w:tr>
      <w:tr w:rsidR="00F37E9A" w14:paraId="59BD3CF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0DA1750" w14:textId="77777777" w:rsidR="00F37E9A" w:rsidRDefault="001E2816">
            <w:pPr>
              <w:rPr>
                <w:rFonts w:ascii="Gill Sans" w:eastAsia="Gill Sans" w:hAnsi="Gill Sans" w:cs="Gill Sans"/>
              </w:rPr>
            </w:pPr>
            <w:r>
              <w:rPr>
                <w:rFonts w:ascii="Gill Sans" w:eastAsia="Gill Sans" w:hAnsi="Gill Sans" w:cs="Gill Sans"/>
                <w:b/>
              </w:rPr>
              <w:t xml:space="preserve">Unit of Measure:  </w:t>
            </w:r>
            <w:r>
              <w:rPr>
                <w:rFonts w:ascii="Gill Sans" w:eastAsia="Gill Sans" w:hAnsi="Gill Sans" w:cs="Gill Sans"/>
              </w:rPr>
              <w:t>Percent (of women)</w:t>
            </w:r>
          </w:p>
        </w:tc>
      </w:tr>
      <w:tr w:rsidR="00F37E9A" w14:paraId="303A7FE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BD9A973" w14:textId="77777777" w:rsidR="00F37E9A" w:rsidRDefault="001E2816">
            <w:pPr>
              <w:rPr>
                <w:rFonts w:ascii="Gill Sans" w:eastAsia="Gill Sans" w:hAnsi="Gill Sans" w:cs="Gill Sans"/>
                <w:b/>
              </w:rPr>
            </w:pPr>
            <w:r>
              <w:rPr>
                <w:rFonts w:ascii="Gill Sans" w:eastAsia="Gill Sans" w:hAnsi="Gill Sans" w:cs="Gill Sans"/>
                <w:b/>
              </w:rPr>
              <w:t xml:space="preserve">Calculation:  </w:t>
            </w:r>
            <w:r>
              <w:rPr>
                <w:rFonts w:ascii="Gill Sans" w:eastAsia="Gill Sans" w:hAnsi="Gill Sans" w:cs="Gill Sans"/>
              </w:rPr>
              <w:t>The percent is derived by dividing the number of female members in all</w:t>
            </w:r>
            <w:r>
              <w:rPr>
                <w:rFonts w:ascii="Gill Sans" w:eastAsia="Gill Sans" w:hAnsi="Gill Sans" w:cs="Gill Sans"/>
                <w:b/>
              </w:rPr>
              <w:t xml:space="preserve"> </w:t>
            </w:r>
            <w:r>
              <w:rPr>
                <w:rFonts w:ascii="Gill Sans" w:eastAsia="Gill Sans" w:hAnsi="Gill Sans" w:cs="Gill Sans"/>
                <w:color w:val="222222"/>
              </w:rPr>
              <w:t xml:space="preserve">committees, boards, teams, or other similar entities involved in decision making in food assistance interventions by the </w:t>
            </w:r>
            <w:r>
              <w:rPr>
                <w:rFonts w:ascii="Gill Sans" w:eastAsia="Gill Sans" w:hAnsi="Gill Sans" w:cs="Gill Sans"/>
              </w:rPr>
              <w:t>number of members (both female and male) in all</w:t>
            </w:r>
            <w:r>
              <w:rPr>
                <w:rFonts w:ascii="Gill Sans" w:eastAsia="Gill Sans" w:hAnsi="Gill Sans" w:cs="Gill Sans"/>
                <w:b/>
              </w:rPr>
              <w:t xml:space="preserve"> </w:t>
            </w:r>
            <w:r>
              <w:rPr>
                <w:rFonts w:ascii="Gill Sans" w:eastAsia="Gill Sans" w:hAnsi="Gill Sans" w:cs="Gill Sans"/>
                <w:color w:val="222222"/>
              </w:rPr>
              <w:t>committees, boards, teams, or other similar entities involved in decision-making in food assistance interventions.</w:t>
            </w:r>
          </w:p>
          <w:p w14:paraId="78467E0F" w14:textId="77777777" w:rsidR="00F37E9A" w:rsidRDefault="001E2816">
            <w:pPr>
              <w:rPr>
                <w:rFonts w:ascii="Gill Sans" w:eastAsia="Gill Sans" w:hAnsi="Gill Sans" w:cs="Gill Sans"/>
                <w:color w:val="222222"/>
              </w:rPr>
            </w:pPr>
            <w:r>
              <w:rPr>
                <w:rFonts w:ascii="Gill Sans" w:eastAsia="Gill Sans" w:hAnsi="Gill Sans" w:cs="Gill Sans"/>
              </w:rPr>
              <w:t xml:space="preserve">Numerator: </w:t>
            </w:r>
            <w:r>
              <w:rPr>
                <w:rFonts w:ascii="Gill Sans" w:eastAsia="Gill Sans" w:hAnsi="Gill Sans" w:cs="Gill Sans"/>
                <w:b/>
              </w:rPr>
              <w:t xml:space="preserve"> </w:t>
            </w:r>
            <w:r>
              <w:rPr>
                <w:rFonts w:ascii="Gill Sans" w:eastAsia="Gill Sans" w:hAnsi="Gill Sans" w:cs="Gill Sans"/>
              </w:rPr>
              <w:t>Number of female members in all</w:t>
            </w:r>
            <w:r>
              <w:rPr>
                <w:rFonts w:ascii="Gill Sans" w:eastAsia="Gill Sans" w:hAnsi="Gill Sans" w:cs="Gill Sans"/>
                <w:b/>
              </w:rPr>
              <w:t xml:space="preserve"> </w:t>
            </w:r>
            <w:r>
              <w:rPr>
                <w:rFonts w:ascii="Gill Sans" w:eastAsia="Gill Sans" w:hAnsi="Gill Sans" w:cs="Gill Sans"/>
                <w:color w:val="222222"/>
              </w:rPr>
              <w:t>committees, boards, teams, or other similar entities involved in decision making in food assistance interventions</w:t>
            </w:r>
          </w:p>
          <w:p w14:paraId="435F0B1F" w14:textId="77777777" w:rsidR="00F37E9A" w:rsidRDefault="001E2816">
            <w:pPr>
              <w:rPr>
                <w:rFonts w:ascii="Gill Sans" w:eastAsia="Gill Sans" w:hAnsi="Gill Sans" w:cs="Gill Sans"/>
              </w:rPr>
            </w:pPr>
            <w:r>
              <w:rPr>
                <w:rFonts w:ascii="Gill Sans" w:eastAsia="Gill Sans" w:hAnsi="Gill Sans" w:cs="Gill Sans"/>
              </w:rPr>
              <w:t>Denominator:</w:t>
            </w:r>
            <w:r>
              <w:rPr>
                <w:rFonts w:ascii="Gill Sans" w:eastAsia="Gill Sans" w:hAnsi="Gill Sans" w:cs="Gill Sans"/>
                <w:b/>
              </w:rPr>
              <w:t xml:space="preserve">  </w:t>
            </w:r>
            <w:r>
              <w:rPr>
                <w:rFonts w:ascii="Gill Sans" w:eastAsia="Gill Sans" w:hAnsi="Gill Sans" w:cs="Gill Sans"/>
              </w:rPr>
              <w:t>Number of members (both female and male) in all</w:t>
            </w:r>
            <w:r>
              <w:rPr>
                <w:rFonts w:ascii="Gill Sans" w:eastAsia="Gill Sans" w:hAnsi="Gill Sans" w:cs="Gill Sans"/>
                <w:b/>
              </w:rPr>
              <w:t xml:space="preserve"> </w:t>
            </w:r>
            <w:r>
              <w:rPr>
                <w:rFonts w:ascii="Gill Sans" w:eastAsia="Gill Sans" w:hAnsi="Gill Sans" w:cs="Gill Sans"/>
                <w:color w:val="222222"/>
              </w:rPr>
              <w:t>committees, boards, teams, or other similar entities involved in decision making in food assistance interventions</w:t>
            </w:r>
          </w:p>
        </w:tc>
      </w:tr>
      <w:tr w:rsidR="00F37E9A" w14:paraId="50DAAEA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F497A03" w14:textId="77777777" w:rsidR="00F37E9A" w:rsidRDefault="001E2816">
            <w:pPr>
              <w:rPr>
                <w:rFonts w:ascii="Gill Sans" w:eastAsia="Gill Sans" w:hAnsi="Gill Sans" w:cs="Gill Sans"/>
                <w:color w:val="222222"/>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number of female members in all</w:t>
            </w:r>
            <w:r>
              <w:rPr>
                <w:rFonts w:ascii="Gill Sans" w:eastAsia="Gill Sans" w:hAnsi="Gill Sans" w:cs="Gill Sans"/>
                <w:b/>
              </w:rPr>
              <w:t xml:space="preserve"> </w:t>
            </w:r>
            <w:r>
              <w:rPr>
                <w:rFonts w:ascii="Gill Sans" w:eastAsia="Gill Sans" w:hAnsi="Gill Sans" w:cs="Gill Sans"/>
                <w:color w:val="222222"/>
              </w:rPr>
              <w:t>committees, boards, teams, or other similar entities involved in decision-making in food assistance interventions</w:t>
            </w:r>
            <w:r>
              <w:rPr>
                <w:rFonts w:ascii="Gill Sans" w:eastAsia="Gill Sans" w:hAnsi="Gill Sans" w:cs="Gill Sans"/>
              </w:rPr>
              <w:t xml:space="preserve"> divided by total a number of all (both male and female) members in all</w:t>
            </w:r>
            <w:r>
              <w:rPr>
                <w:rFonts w:ascii="Gill Sans" w:eastAsia="Gill Sans" w:hAnsi="Gill Sans" w:cs="Gill Sans"/>
                <w:b/>
              </w:rPr>
              <w:t xml:space="preserve"> </w:t>
            </w:r>
            <w:r>
              <w:rPr>
                <w:rFonts w:ascii="Gill Sans" w:eastAsia="Gill Sans" w:hAnsi="Gill Sans" w:cs="Gill Sans"/>
                <w:color w:val="222222"/>
              </w:rPr>
              <w:t>committees, boards, teams, or other similar entities involved in decision-making in food assistance intervention.</w:t>
            </w:r>
          </w:p>
        </w:tc>
      </w:tr>
      <w:tr w:rsidR="00F37E9A" w14:paraId="6825E8C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06B86F9" w14:textId="77777777" w:rsidR="00F37E9A" w:rsidRDefault="001E2816">
            <w:pPr>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2D755C5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16010E8" w14:textId="77777777" w:rsidR="00F37E9A" w:rsidRDefault="001E2816">
            <w:pPr>
              <w:rPr>
                <w:rFonts w:ascii="Gill Sans" w:eastAsia="Gill Sans" w:hAnsi="Gill Sans" w:cs="Gill Sans"/>
                <w:u w:val="single"/>
              </w:rPr>
            </w:pPr>
            <w:r>
              <w:rPr>
                <w:rFonts w:ascii="Gill Sans" w:eastAsia="Gill Sans" w:hAnsi="Gill Sans" w:cs="Gill Sans"/>
                <w:b/>
              </w:rPr>
              <w:t xml:space="preserve">Disaggregation:  </w:t>
            </w:r>
            <w:r>
              <w:rPr>
                <w:rFonts w:ascii="Gill Sans" w:eastAsia="Gill Sans" w:hAnsi="Gill Sans" w:cs="Gill Sans"/>
              </w:rPr>
              <w:t>Age: ≤19 years, 20-29 years, 30+ years</w:t>
            </w:r>
          </w:p>
        </w:tc>
      </w:tr>
      <w:tr w:rsidR="00F37E9A" w14:paraId="6645DE2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A652B96" w14:textId="77777777" w:rsidR="00F37E9A" w:rsidRDefault="001E2816">
            <w:pPr>
              <w:jc w:val="center"/>
              <w:rPr>
                <w:rFonts w:ascii="Gill Sans" w:eastAsia="Gill Sans" w:hAnsi="Gill Sans" w:cs="Gill Sans"/>
                <w:b/>
              </w:rPr>
            </w:pPr>
            <w:r>
              <w:rPr>
                <w:rFonts w:ascii="Gill Sans" w:eastAsia="Gill Sans" w:hAnsi="Gill Sans" w:cs="Gill Sans"/>
                <w:b/>
              </w:rPr>
              <w:t>DATA COLLECTION</w:t>
            </w:r>
          </w:p>
        </w:tc>
      </w:tr>
      <w:tr w:rsidR="00F37E9A" w14:paraId="14FA4C8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1675A27"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Routine monitoring</w:t>
            </w:r>
          </w:p>
        </w:tc>
      </w:tr>
      <w:tr w:rsidR="00F37E9A" w14:paraId="7DA914A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157BAE0"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Monitoring checklist, review of documents that list the members of decision-making committees and other bodies by gender</w:t>
            </w:r>
          </w:p>
        </w:tc>
      </w:tr>
      <w:tr w:rsidR="00F37E9A" w14:paraId="15956FE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A8AB02C"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xml:space="preserve">:  Implementing partner staff </w:t>
            </w:r>
          </w:p>
        </w:tc>
      </w:tr>
      <w:tr w:rsidR="00F37E9A" w14:paraId="2879E5F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0F31503"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Decision-entity</w:t>
            </w:r>
            <w:r>
              <w:rPr>
                <w:rFonts w:ascii="Gill Sans" w:eastAsia="Gill Sans" w:hAnsi="Gill Sans" w:cs="Gill Sans"/>
                <w:b/>
              </w:rPr>
              <w:t>/</w:t>
            </w:r>
            <w:r>
              <w:rPr>
                <w:rFonts w:ascii="Gill Sans" w:eastAsia="Gill Sans" w:hAnsi="Gill Sans" w:cs="Gill Sans"/>
              </w:rPr>
              <w:t>Committee members/leaders</w:t>
            </w:r>
          </w:p>
        </w:tc>
      </w:tr>
      <w:tr w:rsidR="00F37E9A" w14:paraId="23A33A5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778E2D7"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will be collected on an ongoing basis (decision-making entity membership lists should be updated as members change and no less than once per year). </w:t>
            </w:r>
          </w:p>
        </w:tc>
      </w:tr>
      <w:tr w:rsidR="00F37E9A" w14:paraId="00C122E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8019BC1" w14:textId="77777777" w:rsidR="00F37E9A" w:rsidRDefault="001E2816">
            <w:pPr>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7F1B141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C644E43" w14:textId="77777777" w:rsidR="00F37E9A" w:rsidRDefault="001E2816">
            <w:pPr>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 xml:space="preserve">Baseline value will be derived after the committees and other decision-making bodies are formed. </w:t>
            </w:r>
          </w:p>
        </w:tc>
      </w:tr>
      <w:tr w:rsidR="00F37E9A" w14:paraId="387A4CB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4CDF9595" w14:textId="77777777" w:rsidR="00F37E9A" w:rsidRDefault="001E2816">
            <w:pPr>
              <w:jc w:val="center"/>
              <w:rPr>
                <w:rFonts w:ascii="Gill Sans" w:eastAsia="Gill Sans" w:hAnsi="Gill Sans" w:cs="Gill Sans"/>
                <w:b/>
              </w:rPr>
            </w:pPr>
            <w:r>
              <w:rPr>
                <w:rFonts w:ascii="Gill Sans" w:eastAsia="Gill Sans" w:hAnsi="Gill Sans" w:cs="Gill Sans"/>
                <w:b/>
              </w:rPr>
              <w:t>ADDITIONAL INFORMATION</w:t>
            </w:r>
          </w:p>
        </w:tc>
      </w:tr>
      <w:tr w:rsidR="00F37E9A" w14:paraId="51B9205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6DE15A5" w14:textId="77777777" w:rsidR="00F37E9A" w:rsidRDefault="001E2816">
            <w:pPr>
              <w:numPr>
                <w:ilvl w:val="0"/>
                <w:numId w:val="224"/>
              </w:numPr>
              <w:rPr>
                <w:rFonts w:ascii="Gill Sans" w:eastAsia="Gill Sans" w:hAnsi="Gill Sans" w:cs="Gill Sans"/>
              </w:rPr>
            </w:pPr>
            <w:r>
              <w:rPr>
                <w:rFonts w:ascii="Gill Sans" w:eastAsia="Gill Sans" w:hAnsi="Gill Sans" w:cs="Gill Sans"/>
              </w:rPr>
              <w:t>Based on WFP (</w:t>
            </w:r>
            <w:hyperlink r:id="rId21">
              <w:r>
                <w:rPr>
                  <w:rFonts w:ascii="Gill Sans" w:eastAsia="Gill Sans" w:hAnsi="Gill Sans" w:cs="Gill Sans"/>
                  <w:color w:val="1155CC"/>
                  <w:u w:val="single"/>
                </w:rPr>
                <w:t>https://docs.wfp.org/api/documents/WFP-0000023853/download/</w:t>
              </w:r>
            </w:hyperlink>
            <w:r>
              <w:t>)</w:t>
            </w:r>
          </w:p>
          <w:p w14:paraId="50F13CDF" w14:textId="77777777" w:rsidR="00F37E9A" w:rsidRDefault="001E2816">
            <w:pPr>
              <w:numPr>
                <w:ilvl w:val="0"/>
                <w:numId w:val="224"/>
              </w:numPr>
              <w:rPr>
                <w:rFonts w:ascii="Gill Sans" w:eastAsia="Gill Sans" w:hAnsi="Gill Sans" w:cs="Gill Sans"/>
              </w:rPr>
            </w:pPr>
            <w:r>
              <w:rPr>
                <w:rFonts w:ascii="Gill Sans" w:eastAsia="Gill Sans" w:hAnsi="Gill Sans" w:cs="Gill Sans"/>
              </w:rPr>
              <w:t xml:space="preserve">Women’s empowerment is a key element of achieving gender equality. Decision-making is a concrete measure of one aspect of empowerment. The equal sharing of power – measured at its most basic level by participation in decision-making entities through this indicator – by women and men increases the ability of BHA interventions to meet the particular needs, interests and priorities of intended beneficiaries. Evidence shows that there are multiple benefits to including women in decision-making entities. It is important as a means to strengthen women’s leadership and voice; women participation in decision-making entities particularly in humanitarian contexts minimizes protection risks by taking into account their views and preferences; and is a means to improve women’s own decision-making power that has been shown to be important to improve  household food security and nutrition. Therefore, it is critical to ensure that women have a voice in food assistance decisions as a means to ensure their preferences and challenges are voiced, heard, and taken into account. Enabling women to serve as active participants in food assistance decision-making bodies will likely mitigate risks to women, girls, men and boys in the context of participating in food assistance activities. The information obtained through this indicator can be used to inform the refinement of the implementation approaches, and design of future interventions. </w:t>
            </w:r>
          </w:p>
        </w:tc>
      </w:tr>
    </w:tbl>
    <w:p w14:paraId="56FFFE60" w14:textId="77777777" w:rsidR="00E41B54"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461B5219" w14:textId="2FB89384" w:rsidR="00F37E9A" w:rsidRDefault="001E2816">
      <w:pPr>
        <w:spacing w:line="240" w:lineRule="auto"/>
        <w:rPr>
          <w:rFonts w:ascii="Gill Sans" w:eastAsia="Gill Sans" w:hAnsi="Gill Sans" w:cs="Gill Sans"/>
        </w:rPr>
      </w:pPr>
      <w:r>
        <w:br w:type="page"/>
      </w:r>
    </w:p>
    <w:tbl>
      <w:tblPr>
        <w:tblStyle w:val="142"/>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0"/>
        <w:gridCol w:w="7335"/>
      </w:tblGrid>
      <w:tr w:rsidR="00F37E9A" w14:paraId="4A57B9D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1295968" w14:textId="77777777" w:rsidR="00F37E9A" w:rsidRDefault="001E2816">
            <w:pPr>
              <w:rPr>
                <w:rFonts w:ascii="Gill Sans" w:eastAsia="Gill Sans" w:hAnsi="Gill Sans" w:cs="Gill Sans"/>
                <w:b/>
                <w:color w:val="FFFFFF"/>
                <w:sz w:val="24"/>
                <w:szCs w:val="24"/>
              </w:rPr>
            </w:pPr>
            <w:bookmarkStart w:id="108" w:name="bookmark=id.184mhaj" w:colFirst="0" w:colLast="0"/>
            <w:bookmarkEnd w:id="108"/>
            <w:r>
              <w:rPr>
                <w:rFonts w:ascii="Gill Sans" w:eastAsia="Gill Sans" w:hAnsi="Gill Sans" w:cs="Gill Sans"/>
                <w:b/>
                <w:color w:val="FFFFFF"/>
                <w:sz w:val="24"/>
                <w:szCs w:val="24"/>
              </w:rPr>
              <w:t xml:space="preserve">F04:  Number of cooked meals distributed </w:t>
            </w:r>
          </w:p>
        </w:tc>
      </w:tr>
      <w:tr w:rsidR="00F37E9A" w14:paraId="03A02D83" w14:textId="77777777">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280EC0F"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33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6ECC075" w14:textId="77777777" w:rsidR="00F37E9A" w:rsidRDefault="001E2816">
            <w:pPr>
              <w:tabs>
                <w:tab w:val="right" w:pos="4954"/>
              </w:tabs>
              <w:rPr>
                <w:rFonts w:ascii="Gill Sans" w:eastAsia="Gill Sans" w:hAnsi="Gill Sans" w:cs="Gill Sans"/>
              </w:rPr>
            </w:pPr>
            <w:r>
              <w:rPr>
                <w:rFonts w:ascii="Gill Sans" w:eastAsia="Gill Sans" w:hAnsi="Gill Sans" w:cs="Gill Sans"/>
              </w:rPr>
              <w:t xml:space="preserve">RiA:  Required for activities that plan to distribute, cooked meals  </w:t>
            </w:r>
          </w:p>
        </w:tc>
      </w:tr>
      <w:tr w:rsidR="00F37E9A" w14:paraId="5D155588" w14:textId="77777777">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2FEA85F" w14:textId="77777777" w:rsidR="00F37E9A" w:rsidRDefault="001E2816">
            <w:pPr>
              <w:rPr>
                <w:rFonts w:ascii="Gill Sans" w:eastAsia="Gill Sans" w:hAnsi="Gill Sans" w:cs="Gill Sans"/>
                <w:b/>
              </w:rPr>
            </w:pPr>
            <w:r>
              <w:rPr>
                <w:rFonts w:ascii="Gill Sans" w:eastAsia="Gill Sans" w:hAnsi="Gill Sans" w:cs="Gill Sans"/>
                <w:b/>
              </w:rPr>
              <w:t>TYPE</w:t>
            </w:r>
          </w:p>
        </w:tc>
        <w:tc>
          <w:tcPr>
            <w:tcW w:w="733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E8E1DAD" w14:textId="77777777" w:rsidR="00F37E9A" w:rsidRDefault="001E2816">
            <w:pPr>
              <w:tabs>
                <w:tab w:val="right" w:pos="4954"/>
              </w:tabs>
              <w:rPr>
                <w:rFonts w:ascii="Gill Sans" w:eastAsia="Gill Sans" w:hAnsi="Gill Sans" w:cs="Gill Sans"/>
              </w:rPr>
            </w:pPr>
            <w:r>
              <w:rPr>
                <w:rFonts w:ascii="Gill Sans" w:eastAsia="Gill Sans" w:hAnsi="Gill Sans" w:cs="Gill Sans"/>
              </w:rPr>
              <w:t>Output</w:t>
            </w:r>
          </w:p>
        </w:tc>
      </w:tr>
      <w:tr w:rsidR="00F37E9A" w14:paraId="2B7023BF" w14:textId="77777777">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67F1A9A" w14:textId="77777777" w:rsidR="00F37E9A" w:rsidRDefault="001E2816">
            <w:pPr>
              <w:rPr>
                <w:rFonts w:ascii="Gill Sans" w:eastAsia="Gill Sans" w:hAnsi="Gill Sans" w:cs="Gill Sans"/>
                <w:b/>
              </w:rPr>
            </w:pPr>
            <w:r>
              <w:rPr>
                <w:rFonts w:ascii="Gill Sans" w:eastAsia="Gill Sans" w:hAnsi="Gill Sans" w:cs="Gill Sans"/>
                <w:b/>
              </w:rPr>
              <w:t xml:space="preserve">SECTOR </w:t>
            </w:r>
          </w:p>
        </w:tc>
        <w:tc>
          <w:tcPr>
            <w:tcW w:w="733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52C3168" w14:textId="77777777" w:rsidR="00F37E9A" w:rsidRDefault="001E2816">
            <w:pPr>
              <w:rPr>
                <w:rFonts w:ascii="Gill Sans" w:eastAsia="Gill Sans" w:hAnsi="Gill Sans" w:cs="Gill Sans"/>
              </w:rPr>
            </w:pPr>
            <w:r>
              <w:rPr>
                <w:rFonts w:ascii="Gill Sans" w:eastAsia="Gill Sans" w:hAnsi="Gill Sans" w:cs="Gill Sans"/>
              </w:rPr>
              <w:t>Food Assistance</w:t>
            </w:r>
          </w:p>
        </w:tc>
      </w:tr>
      <w:tr w:rsidR="00F37E9A" w14:paraId="02CF9F64" w14:textId="77777777">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8181C60"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733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0053504" w14:textId="77777777" w:rsidR="00F37E9A" w:rsidRDefault="001E2816">
            <w:pPr>
              <w:rPr>
                <w:rFonts w:ascii="Gill Sans" w:eastAsia="Gill Sans" w:hAnsi="Gill Sans" w:cs="Gill Sans"/>
              </w:rPr>
            </w:pPr>
            <w:r>
              <w:rPr>
                <w:rFonts w:ascii="Gill Sans" w:eastAsia="Gill Sans" w:hAnsi="Gill Sans" w:cs="Gill Sans"/>
              </w:rPr>
              <w:t>Cooked Meals</w:t>
            </w:r>
          </w:p>
        </w:tc>
      </w:tr>
      <w:tr w:rsidR="00F37E9A" w14:paraId="2F3C134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22276FF"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018DA48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EBC0793" w14:textId="77777777" w:rsidR="00F37E9A" w:rsidRDefault="001E2816">
            <w:pPr>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7E7B4D25" w14:textId="77777777" w:rsidR="00F37E9A" w:rsidRDefault="001E2816">
            <w:pPr>
              <w:rPr>
                <w:rFonts w:ascii="Gill Sans" w:eastAsia="Gill Sans" w:hAnsi="Gill Sans" w:cs="Gill Sans"/>
              </w:rPr>
            </w:pPr>
            <w:r>
              <w:rPr>
                <w:rFonts w:ascii="Gill Sans" w:eastAsia="Gill Sans" w:hAnsi="Gill Sans" w:cs="Gill Sans"/>
              </w:rPr>
              <w:t xml:space="preserve">This indicator tracks the number of cooked meals distributed in a food assistance response. </w:t>
            </w:r>
          </w:p>
          <w:p w14:paraId="5B4B6DDD" w14:textId="77777777" w:rsidR="00F37E9A" w:rsidRDefault="00F37E9A">
            <w:pPr>
              <w:ind w:left="-20"/>
              <w:rPr>
                <w:rFonts w:ascii="Gill Sans" w:eastAsia="Gill Sans" w:hAnsi="Gill Sans" w:cs="Gill Sans"/>
                <w:i/>
                <w:u w:val="single"/>
              </w:rPr>
            </w:pPr>
          </w:p>
          <w:p w14:paraId="77C2A700" w14:textId="77777777" w:rsidR="00F37E9A" w:rsidRDefault="001E2816">
            <w:pPr>
              <w:rPr>
                <w:rFonts w:ascii="Gill Sans" w:eastAsia="Gill Sans" w:hAnsi="Gill Sans" w:cs="Gill Sans"/>
                <w:i/>
                <w:u w:val="single"/>
              </w:rPr>
            </w:pPr>
            <w:r>
              <w:rPr>
                <w:rFonts w:ascii="Gill Sans" w:eastAsia="Gill Sans" w:hAnsi="Gill Sans" w:cs="Gill Sans"/>
              </w:rPr>
              <w:t>“Cooked meals” refer to foods that are prepared and distributed for consumption on site at schools, refugee or internally displaced person (IDP) reception centers, health centers, or other facilities that provide cooked meals to affected target populations irrespective of the impacts of the disaster.</w:t>
            </w:r>
          </w:p>
        </w:tc>
      </w:tr>
      <w:tr w:rsidR="00F37E9A" w14:paraId="0ECC4C2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1EDE739" w14:textId="77777777" w:rsidR="00F37E9A" w:rsidRDefault="001E2816">
            <w:pPr>
              <w:rPr>
                <w:rFonts w:ascii="Gill Sans" w:eastAsia="Gill Sans" w:hAnsi="Gill Sans" w:cs="Gill Sans"/>
              </w:rPr>
            </w:pPr>
            <w:r>
              <w:rPr>
                <w:rFonts w:ascii="Gill Sans" w:eastAsia="Gill Sans" w:hAnsi="Gill Sans" w:cs="Gill Sans"/>
                <w:b/>
              </w:rPr>
              <w:t xml:space="preserve">Unit of Measure:  </w:t>
            </w:r>
            <w:r>
              <w:rPr>
                <w:rFonts w:ascii="Gill Sans" w:eastAsia="Gill Sans" w:hAnsi="Gill Sans" w:cs="Gill Sans"/>
              </w:rPr>
              <w:t>Number (of cooked meals)</w:t>
            </w:r>
          </w:p>
        </w:tc>
      </w:tr>
      <w:tr w:rsidR="00F37E9A" w14:paraId="7FC5FCD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E9330DA" w14:textId="77777777" w:rsidR="00F37E9A" w:rsidRDefault="001E2816">
            <w:pPr>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 xml:space="preserve">A count of cooked meals distributed during the reporting period.  </w:t>
            </w:r>
          </w:p>
        </w:tc>
      </w:tr>
      <w:tr w:rsidR="00F37E9A" w14:paraId="509D5F9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9828E63" w14:textId="77777777" w:rsidR="00F37E9A" w:rsidRDefault="001E2816">
            <w:pPr>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LOA values are the total values of cooked meals distributed in a food assistance response across the reporting periods. </w:t>
            </w:r>
          </w:p>
        </w:tc>
      </w:tr>
      <w:tr w:rsidR="00F37E9A" w14:paraId="0729BC0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0689505" w14:textId="77777777" w:rsidR="00F37E9A" w:rsidRDefault="001E2816">
            <w:pPr>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10B194D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71E4E60" w14:textId="77777777" w:rsidR="00F37E9A" w:rsidRDefault="001E2816">
            <w:pPr>
              <w:rPr>
                <w:rFonts w:ascii="Gill Sans" w:eastAsia="Gill Sans" w:hAnsi="Gill Sans" w:cs="Gill Sans"/>
              </w:rPr>
            </w:pPr>
            <w:r>
              <w:rPr>
                <w:rFonts w:ascii="Gill Sans" w:eastAsia="Gill Sans" w:hAnsi="Gill Sans" w:cs="Gill Sans"/>
                <w:b/>
              </w:rPr>
              <w:t xml:space="preserve">Disaggregation: </w:t>
            </w:r>
            <w:r>
              <w:rPr>
                <w:rFonts w:ascii="Gill Sans" w:eastAsia="Gill Sans" w:hAnsi="Gill Sans" w:cs="Gill Sans"/>
              </w:rPr>
              <w:t>N/A</w:t>
            </w:r>
          </w:p>
        </w:tc>
      </w:tr>
      <w:tr w:rsidR="00F37E9A" w14:paraId="23CE6E7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7A6C489" w14:textId="77777777" w:rsidR="00F37E9A" w:rsidRDefault="001E2816">
            <w:pPr>
              <w:jc w:val="center"/>
              <w:rPr>
                <w:rFonts w:ascii="Gill Sans" w:eastAsia="Gill Sans" w:hAnsi="Gill Sans" w:cs="Gill Sans"/>
                <w:b/>
              </w:rPr>
            </w:pPr>
            <w:r>
              <w:rPr>
                <w:rFonts w:ascii="Gill Sans" w:eastAsia="Gill Sans" w:hAnsi="Gill Sans" w:cs="Gill Sans"/>
                <w:b/>
              </w:rPr>
              <w:t>DATA COLLECTION</w:t>
            </w:r>
          </w:p>
        </w:tc>
      </w:tr>
      <w:tr w:rsidR="00F37E9A" w14:paraId="474C456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171D6DA"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Routine monitoring</w:t>
            </w:r>
          </w:p>
        </w:tc>
      </w:tr>
      <w:tr w:rsidR="00F37E9A" w14:paraId="17B7107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4107DCD"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Monitoring checklist/form, distribution records; daily logs of meals distributed at each location</w:t>
            </w:r>
          </w:p>
        </w:tc>
      </w:tr>
      <w:tr w:rsidR="00F37E9A" w14:paraId="164A93D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4FE9943"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xml:space="preserve">:  Implementing partner staff </w:t>
            </w:r>
          </w:p>
        </w:tc>
      </w:tr>
      <w:tr w:rsidR="00F37E9A" w14:paraId="7B01E91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616FD58"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xml:space="preserve">:  Recipients of cooked meals </w:t>
            </w:r>
          </w:p>
        </w:tc>
      </w:tr>
      <w:tr w:rsidR="00F37E9A" w14:paraId="0E4E3E9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35711B0"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Frequency of collection would depend on the frequency of distribution and monitoring approach.</w:t>
            </w:r>
          </w:p>
        </w:tc>
      </w:tr>
      <w:tr w:rsidR="00F37E9A" w14:paraId="214F74B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AC4F748" w14:textId="77777777" w:rsidR="00F37E9A" w:rsidRDefault="001E2816">
            <w:pPr>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5D503A4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03DC8E2" w14:textId="77777777" w:rsidR="00F37E9A" w:rsidRDefault="001E2816">
            <w:pPr>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 xml:space="preserve">Baseline value will be zero. </w:t>
            </w:r>
          </w:p>
        </w:tc>
      </w:tr>
      <w:tr w:rsidR="00F37E9A" w14:paraId="0E39CD7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9D79346" w14:textId="77777777" w:rsidR="00F37E9A" w:rsidRDefault="001E2816">
            <w:pPr>
              <w:jc w:val="center"/>
              <w:rPr>
                <w:rFonts w:ascii="Gill Sans" w:eastAsia="Gill Sans" w:hAnsi="Gill Sans" w:cs="Gill Sans"/>
                <w:b/>
              </w:rPr>
            </w:pPr>
            <w:r>
              <w:rPr>
                <w:rFonts w:ascii="Gill Sans" w:eastAsia="Gill Sans" w:hAnsi="Gill Sans" w:cs="Gill Sans"/>
                <w:b/>
              </w:rPr>
              <w:t>ADDITIONAL INFORMATION</w:t>
            </w:r>
          </w:p>
        </w:tc>
      </w:tr>
      <w:tr w:rsidR="00F37E9A" w14:paraId="62F4D9D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A8CB47C" w14:textId="77777777" w:rsidR="00F37E9A" w:rsidRDefault="001E2816">
            <w:pPr>
              <w:numPr>
                <w:ilvl w:val="0"/>
                <w:numId w:val="248"/>
              </w:numPr>
              <w:rPr>
                <w:rFonts w:ascii="Gill Sans" w:eastAsia="Gill Sans" w:hAnsi="Gill Sans" w:cs="Gill Sans"/>
              </w:rPr>
            </w:pPr>
            <w:r>
              <w:rPr>
                <w:rFonts w:ascii="Gill Sans" w:eastAsia="Gill Sans" w:hAnsi="Gill Sans" w:cs="Gill Sans"/>
              </w:rPr>
              <w:t>N/A</w:t>
            </w:r>
          </w:p>
        </w:tc>
      </w:tr>
    </w:tbl>
    <w:sdt>
      <w:sdtPr>
        <w:rPr>
          <w:rFonts w:ascii="Gill Sans" w:hAnsi="Gill Sans" w:cs="Gill Sans"/>
          <w:color w:val="548DD4" w:themeColor="text2" w:themeTint="99"/>
          <w:u w:val="single"/>
        </w:rPr>
        <w:tag w:val="goog_rdk_7"/>
        <w:id w:val="1565057216"/>
      </w:sdtPr>
      <w:sdtEndPr/>
      <w:sdtContent>
        <w:p w14:paraId="6656741B" w14:textId="09B3302F" w:rsidR="00F37E9A" w:rsidRPr="00A3114A" w:rsidRDefault="00545B71" w:rsidP="00A3114A">
          <w:pPr>
            <w:rPr>
              <w:rFonts w:ascii="Gill Sans" w:hAnsi="Gill Sans" w:cs="Gill Sans"/>
              <w:color w:val="548DD4" w:themeColor="text2" w:themeTint="99"/>
              <w:u w:val="single"/>
            </w:rPr>
          </w:pPr>
          <w:hyperlink w:anchor="bookmark=id.w8uupbht2al2">
            <w:r w:rsidR="001E2816" w:rsidRPr="00A3114A">
              <w:rPr>
                <w:rFonts w:ascii="Gill Sans" w:hAnsi="Gill Sans" w:cs="Gill Sans"/>
                <w:color w:val="548DD4" w:themeColor="text2" w:themeTint="99"/>
                <w:u w:val="single"/>
              </w:rPr>
              <w:t>Table 2. BHA Emergency Indicator Reference Sheet Reference List</w:t>
            </w:r>
          </w:hyperlink>
        </w:p>
      </w:sdtContent>
    </w:sdt>
    <w:p w14:paraId="60351B53" w14:textId="77777777" w:rsidR="00A3114A" w:rsidRDefault="00A3114A">
      <w:pPr>
        <w:pStyle w:val="Heading2"/>
        <w:pBdr>
          <w:top w:val="nil"/>
          <w:left w:val="nil"/>
          <w:bottom w:val="nil"/>
          <w:right w:val="nil"/>
          <w:between w:val="nil"/>
        </w:pBdr>
        <w:spacing w:line="240" w:lineRule="auto"/>
        <w:rPr>
          <w:sz w:val="24"/>
          <w:szCs w:val="24"/>
        </w:rPr>
      </w:pPr>
      <w:bookmarkStart w:id="109" w:name="bookmark=id.lqlssnu9w04s" w:colFirst="0" w:colLast="0"/>
      <w:bookmarkStart w:id="110" w:name="_heading=h.xrd1ade6vfah" w:colFirst="0" w:colLast="0"/>
      <w:bookmarkStart w:id="111" w:name="health"/>
      <w:bookmarkEnd w:id="109"/>
      <w:bookmarkEnd w:id="110"/>
      <w:r>
        <w:rPr>
          <w:sz w:val="24"/>
          <w:szCs w:val="24"/>
        </w:rPr>
        <w:br w:type="page"/>
      </w:r>
    </w:p>
    <w:p w14:paraId="1DB12FF0" w14:textId="16BCB33E" w:rsidR="00F37E9A" w:rsidRDefault="001E2816">
      <w:pPr>
        <w:pStyle w:val="Heading2"/>
        <w:pBdr>
          <w:top w:val="nil"/>
          <w:left w:val="nil"/>
          <w:bottom w:val="nil"/>
          <w:right w:val="nil"/>
          <w:between w:val="nil"/>
        </w:pBdr>
        <w:spacing w:line="240" w:lineRule="auto"/>
        <w:rPr>
          <w:color w:val="1F497D"/>
        </w:rPr>
      </w:pPr>
      <w:bookmarkStart w:id="112" w:name="_Toc66803915"/>
      <w:r>
        <w:rPr>
          <w:sz w:val="24"/>
          <w:szCs w:val="24"/>
        </w:rPr>
        <w:t>HEALTH</w:t>
      </w:r>
      <w:bookmarkEnd w:id="112"/>
    </w:p>
    <w:tbl>
      <w:tblPr>
        <w:tblStyle w:val="141"/>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25"/>
        <w:gridCol w:w="6630"/>
      </w:tblGrid>
      <w:tr w:rsidR="00F37E9A" w14:paraId="695C0C56" w14:textId="77777777">
        <w:trPr>
          <w:trHeight w:val="6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3188D4E4" w14:textId="77777777" w:rsidR="00F37E9A" w:rsidRDefault="001E2816">
            <w:pPr>
              <w:ind w:left="-20" w:right="-20"/>
              <w:rPr>
                <w:rFonts w:ascii="Gill Sans" w:eastAsia="Gill Sans" w:hAnsi="Gill Sans" w:cs="Gill Sans"/>
                <w:b/>
                <w:sz w:val="24"/>
                <w:szCs w:val="24"/>
              </w:rPr>
            </w:pPr>
            <w:bookmarkStart w:id="113" w:name="bookmark=id.279ka65" w:colFirst="0" w:colLast="0"/>
            <w:bookmarkEnd w:id="111"/>
            <w:bookmarkEnd w:id="113"/>
            <w:r>
              <w:rPr>
                <w:rFonts w:ascii="Gill Sans" w:eastAsia="Gill Sans" w:hAnsi="Gill Sans" w:cs="Gill Sans"/>
                <w:b/>
                <w:color w:val="FFFFFF"/>
                <w:sz w:val="24"/>
                <w:szCs w:val="24"/>
              </w:rPr>
              <w:t>H01:  Number of health facilities supported</w:t>
            </w:r>
          </w:p>
        </w:tc>
      </w:tr>
      <w:tr w:rsidR="00F37E9A" w14:paraId="164B58E1" w14:textId="77777777">
        <w:tc>
          <w:tcPr>
            <w:tcW w:w="292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523376"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66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8CDEC7"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7EF10266" w14:textId="77777777">
        <w:tc>
          <w:tcPr>
            <w:tcW w:w="292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9D6875"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66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8BD3D9A"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5D4B3E30" w14:textId="77777777">
        <w:tc>
          <w:tcPr>
            <w:tcW w:w="292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F611DD"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66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185394"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40D066CE" w14:textId="77777777">
        <w:tc>
          <w:tcPr>
            <w:tcW w:w="292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9DA715"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663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D1F9CD4" w14:textId="77777777" w:rsidR="00F37E9A" w:rsidRDefault="001E2816">
            <w:pPr>
              <w:ind w:left="-20" w:right="-20"/>
              <w:rPr>
                <w:rFonts w:ascii="Gill Sans" w:eastAsia="Gill Sans" w:hAnsi="Gill Sans" w:cs="Gill Sans"/>
              </w:rPr>
            </w:pPr>
            <w:r>
              <w:rPr>
                <w:rFonts w:ascii="Gill Sans" w:eastAsia="Gill Sans" w:hAnsi="Gill Sans" w:cs="Gill Sans"/>
                <w:highlight w:val="white"/>
              </w:rPr>
              <w:t xml:space="preserve"> Health Systems Support</w:t>
            </w:r>
          </w:p>
        </w:tc>
      </w:tr>
      <w:tr w:rsidR="00F37E9A" w14:paraId="4DA04B0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604B4FF"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5076DAB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6BA583"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51B95520" w14:textId="77777777" w:rsidR="00F37E9A" w:rsidRDefault="001E2816">
            <w:pPr>
              <w:ind w:left="-20"/>
              <w:rPr>
                <w:rFonts w:ascii="Gill Sans" w:eastAsia="Gill Sans" w:hAnsi="Gill Sans" w:cs="Gill Sans"/>
                <w:b/>
              </w:rPr>
            </w:pPr>
            <w:r>
              <w:rPr>
                <w:rFonts w:ascii="Gill Sans" w:eastAsia="Gill Sans" w:hAnsi="Gill Sans" w:cs="Gill Sans"/>
              </w:rPr>
              <w:t xml:space="preserve">Health facility:  A place that provides health care; a dispensary, health post, health center, health clinic (fixed or mobile), or hospital.  </w:t>
            </w:r>
          </w:p>
          <w:p w14:paraId="4E0391DA" w14:textId="77777777" w:rsidR="00F37E9A" w:rsidRDefault="00F37E9A">
            <w:pPr>
              <w:rPr>
                <w:rFonts w:ascii="Gill Sans" w:eastAsia="Gill Sans" w:hAnsi="Gill Sans" w:cs="Gill Sans"/>
              </w:rPr>
            </w:pPr>
          </w:p>
          <w:p w14:paraId="79FF413E" w14:textId="77777777" w:rsidR="00F37E9A" w:rsidRDefault="001E2816">
            <w:pPr>
              <w:rPr>
                <w:rFonts w:ascii="Gill Sans" w:eastAsia="Gill Sans" w:hAnsi="Gill Sans" w:cs="Gill Sans"/>
              </w:rPr>
            </w:pPr>
            <w:r>
              <w:rPr>
                <w:rFonts w:ascii="Gill Sans" w:eastAsia="Gill Sans" w:hAnsi="Gill Sans" w:cs="Gill Sans"/>
              </w:rPr>
              <w:t xml:space="preserve">Supported:  Received sustained, comprehensive inputs for health care delivery, including training of staff, rehabilitation, supportive supervision, supplies and/or staffing with BHA funding. For the purposes of this indicator, facilities that are </w:t>
            </w:r>
            <w:r>
              <w:rPr>
                <w:rFonts w:ascii="Gill Sans" w:eastAsia="Gill Sans" w:hAnsi="Gill Sans" w:cs="Gill Sans"/>
                <w:u w:val="single"/>
              </w:rPr>
              <w:t>only</w:t>
            </w:r>
            <w:r>
              <w:rPr>
                <w:rFonts w:ascii="Gill Sans" w:eastAsia="Gill Sans" w:hAnsi="Gill Sans" w:cs="Gill Sans"/>
              </w:rPr>
              <w:t xml:space="preserve"> rehabilitated, receive one-off supply of medical commodities, or participate in a standalone training with BHA funding should not be included. </w:t>
            </w:r>
          </w:p>
        </w:tc>
      </w:tr>
      <w:tr w:rsidR="00F37E9A" w14:paraId="5E31B6C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B072D1"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health facilities) </w:t>
            </w:r>
          </w:p>
        </w:tc>
      </w:tr>
      <w:tr w:rsidR="00F37E9A" w14:paraId="6EDD418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43EF8D8"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health facilities supported. Count each facility once, regardless of the unique types of support provided, or number of times support was provided. </w:t>
            </w:r>
          </w:p>
        </w:tc>
      </w:tr>
      <w:tr w:rsidR="00F37E9A" w14:paraId="5FA4718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2871D9"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LOA values are the total unique number of health facilities without double counting across the reporting periods. </w:t>
            </w:r>
          </w:p>
        </w:tc>
      </w:tr>
      <w:tr w:rsidR="00F37E9A" w14:paraId="1C33566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A3AD12"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4D6408E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8625C6"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N/A</w:t>
            </w:r>
          </w:p>
        </w:tc>
      </w:tr>
      <w:tr w:rsidR="00F37E9A" w14:paraId="1B0EB7F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1B65605"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01B1F00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B43069"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(Compile data from partner internal record keeping and reporting)</w:t>
            </w:r>
          </w:p>
        </w:tc>
      </w:tr>
      <w:tr w:rsidR="00F37E9A" w14:paraId="457319C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522C1D"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w:t>
            </w:r>
          </w:p>
        </w:tc>
      </w:tr>
      <w:tr w:rsidR="00F37E9A" w14:paraId="6DEF8E9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B0851D"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7CC57EC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A3EF83A"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Implementing partner staff who manage the health facility support intervention</w:t>
            </w:r>
          </w:p>
        </w:tc>
      </w:tr>
      <w:tr w:rsidR="00F37E9A" w14:paraId="2E8B1B8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F9E14A7"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31048E1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AB706B"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0178768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6CAE9CF"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22E3266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568DC96"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1FB9C09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4546CA" w14:textId="77777777" w:rsidR="00F37E9A" w:rsidRDefault="001E2816">
            <w:pPr>
              <w:numPr>
                <w:ilvl w:val="0"/>
                <w:numId w:val="36"/>
              </w:numPr>
              <w:rPr>
                <w:rFonts w:ascii="Gill Sans" w:eastAsia="Gill Sans" w:hAnsi="Gill Sans" w:cs="Gill Sans"/>
                <w:highlight w:val="white"/>
              </w:rPr>
            </w:pPr>
            <w:r>
              <w:rPr>
                <w:rFonts w:ascii="Gill Sans" w:eastAsia="Gill Sans" w:hAnsi="Gill Sans" w:cs="Gill Sans"/>
                <w:highlight w:val="white"/>
              </w:rPr>
              <w:t>N/A</w:t>
            </w:r>
          </w:p>
        </w:tc>
      </w:tr>
    </w:tbl>
    <w:p w14:paraId="341E0CD7" w14:textId="08ED7362" w:rsidR="00F37E9A"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18703924" w14:textId="77777777" w:rsidR="00E41B54" w:rsidRDefault="00E41B54">
      <w:pPr>
        <w:spacing w:line="240" w:lineRule="auto"/>
        <w:rPr>
          <w:rFonts w:ascii="Gill Sans" w:eastAsia="Gill Sans" w:hAnsi="Gill Sans" w:cs="Gill Sans"/>
        </w:rPr>
      </w:pPr>
    </w:p>
    <w:p w14:paraId="7FDF5F7B" w14:textId="77777777" w:rsidR="00F37E9A" w:rsidRDefault="001E2816">
      <w:pPr>
        <w:spacing w:line="240" w:lineRule="auto"/>
        <w:rPr>
          <w:rFonts w:ascii="Gill Sans" w:eastAsia="Gill Sans" w:hAnsi="Gill Sans" w:cs="Gill Sans"/>
          <w:b/>
          <w:sz w:val="28"/>
          <w:szCs w:val="28"/>
        </w:rPr>
      </w:pPr>
      <w:r>
        <w:br w:type="page"/>
      </w:r>
    </w:p>
    <w:tbl>
      <w:tblPr>
        <w:tblStyle w:val="140"/>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4EE5B50F"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375EE78C" w14:textId="77777777" w:rsidR="00F37E9A" w:rsidRDefault="001E2816">
            <w:pPr>
              <w:ind w:left="-20" w:right="-20"/>
              <w:rPr>
                <w:rFonts w:ascii="Gill Sans" w:eastAsia="Gill Sans" w:hAnsi="Gill Sans" w:cs="Gill Sans"/>
                <w:b/>
                <w:sz w:val="24"/>
                <w:szCs w:val="24"/>
              </w:rPr>
            </w:pPr>
            <w:bookmarkStart w:id="114" w:name="bookmark=id.meukdy" w:colFirst="0" w:colLast="0"/>
            <w:bookmarkEnd w:id="114"/>
            <w:r>
              <w:rPr>
                <w:rFonts w:ascii="Gill Sans" w:eastAsia="Gill Sans" w:hAnsi="Gill Sans" w:cs="Gill Sans"/>
                <w:b/>
                <w:color w:val="FFFFFF"/>
                <w:sz w:val="24"/>
                <w:szCs w:val="24"/>
              </w:rPr>
              <w:t>H02:  Percent of total weekly surveillance reports submitted on time by health facilities</w:t>
            </w:r>
          </w:p>
        </w:tc>
      </w:tr>
      <w:tr w:rsidR="00F37E9A" w14:paraId="6EA2554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5FDA10"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3D7AF1"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02837AA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4AF5E6F"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C6C515"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1EC5B9E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05A2E7"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4734EA"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108F738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7AD493"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39E192"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 Systems Support</w:t>
            </w:r>
          </w:p>
        </w:tc>
      </w:tr>
      <w:tr w:rsidR="00F37E9A" w14:paraId="1BE5CBE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A500BE9"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28AA32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CB2F3C"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62DFE8FC" w14:textId="77777777" w:rsidR="00F37E9A" w:rsidRDefault="001E2816">
            <w:pPr>
              <w:ind w:left="-20"/>
              <w:rPr>
                <w:rFonts w:ascii="Gill Sans" w:eastAsia="Gill Sans" w:hAnsi="Gill Sans" w:cs="Gill Sans"/>
              </w:rPr>
            </w:pPr>
            <w:r>
              <w:rPr>
                <w:rFonts w:ascii="Gill Sans" w:eastAsia="Gill Sans" w:hAnsi="Gill Sans" w:cs="Gill Sans"/>
              </w:rPr>
              <w:t>Surveillance report:  Official documentation as required by the national health administration, WHO, or coordinating health authority on which timely information is collected on epidemic-prone diseases in order to trigger prompt public health response and appropriate intervention.  The surveillance system may be referred to as an Early Warning and Response Network/System (EWARN/S).  The diseases to be reported on are determined by the national health administration, WHO, and/or coordinating health authority, based on local epidemiology.</w:t>
            </w:r>
          </w:p>
          <w:p w14:paraId="42FA03BB" w14:textId="77777777" w:rsidR="00F37E9A" w:rsidRDefault="00F37E9A">
            <w:pPr>
              <w:rPr>
                <w:rFonts w:ascii="Gill Sans" w:eastAsia="Gill Sans" w:hAnsi="Gill Sans" w:cs="Gill Sans"/>
              </w:rPr>
            </w:pPr>
          </w:p>
          <w:p w14:paraId="0C6E0443" w14:textId="77777777" w:rsidR="00F37E9A" w:rsidRDefault="001E2816">
            <w:pPr>
              <w:rPr>
                <w:rFonts w:ascii="Gill Sans" w:eastAsia="Gill Sans" w:hAnsi="Gill Sans" w:cs="Gill Sans"/>
              </w:rPr>
            </w:pPr>
            <w:r>
              <w:rPr>
                <w:rFonts w:ascii="Gill Sans" w:eastAsia="Gill Sans" w:hAnsi="Gill Sans" w:cs="Gill Sans"/>
              </w:rPr>
              <w:t>On time:  Received by health authorities and/or coordination body by the established deadline.  A standardized reporting period of every seven days (weekly) is expected, but a reporting cycle and submission deadlines will be agreed upon by the national health policy/WHO/coordinating health authority.  This indicator does not refer to more immediate or ad-hoc reporting that may be required for certain conditions or within the context of an outbreak response.</w:t>
            </w:r>
          </w:p>
          <w:p w14:paraId="73A64452" w14:textId="77777777" w:rsidR="00F37E9A" w:rsidRDefault="00F37E9A">
            <w:pPr>
              <w:rPr>
                <w:rFonts w:ascii="Gill Sans" w:eastAsia="Gill Sans" w:hAnsi="Gill Sans" w:cs="Gill Sans"/>
              </w:rPr>
            </w:pPr>
          </w:p>
          <w:p w14:paraId="4C97F0A7" w14:textId="77777777" w:rsidR="00F37E9A" w:rsidRDefault="001E2816">
            <w:pPr>
              <w:rPr>
                <w:rFonts w:ascii="Gill Sans" w:eastAsia="Gill Sans" w:hAnsi="Gill Sans" w:cs="Gill Sans"/>
              </w:rPr>
            </w:pPr>
            <w:r>
              <w:rPr>
                <w:rFonts w:ascii="Gill Sans" w:eastAsia="Gill Sans" w:hAnsi="Gill Sans" w:cs="Gill Sans"/>
              </w:rPr>
              <w:t>Health facility:</w:t>
            </w:r>
            <w:r>
              <w:rPr>
                <w:rFonts w:ascii="Gill Sans" w:eastAsia="Gill Sans" w:hAnsi="Gill Sans" w:cs="Gill Sans"/>
                <w:b/>
              </w:rPr>
              <w:t xml:space="preserve">  </w:t>
            </w:r>
            <w:r>
              <w:rPr>
                <w:rFonts w:ascii="Gill Sans" w:eastAsia="Gill Sans" w:hAnsi="Gill Sans" w:cs="Gill Sans"/>
              </w:rPr>
              <w:t xml:space="preserve">A place that provides health care; a dispensary, health post, health center, health clinic (fixed or mobile), or hospital. </w:t>
            </w:r>
          </w:p>
          <w:p w14:paraId="7BF82209" w14:textId="77777777" w:rsidR="00F37E9A" w:rsidRDefault="00F37E9A">
            <w:pPr>
              <w:rPr>
                <w:rFonts w:ascii="Gill Sans" w:eastAsia="Gill Sans" w:hAnsi="Gill Sans" w:cs="Gill Sans"/>
              </w:rPr>
            </w:pPr>
          </w:p>
          <w:p w14:paraId="793EBEA2" w14:textId="77777777" w:rsidR="00F37E9A" w:rsidRDefault="001E2816">
            <w:pPr>
              <w:rPr>
                <w:rFonts w:ascii="Gill Sans" w:eastAsia="Gill Sans" w:hAnsi="Gill Sans" w:cs="Gill Sans"/>
              </w:rPr>
            </w:pPr>
            <w:r>
              <w:rPr>
                <w:rFonts w:ascii="Gill Sans" w:eastAsia="Gill Sans" w:hAnsi="Gill Sans" w:cs="Gill Sans"/>
              </w:rPr>
              <w:t>For the purposes of this indicator</w:t>
            </w:r>
            <w:r>
              <w:rPr>
                <w:rFonts w:ascii="Gill Sans" w:eastAsia="Gill Sans" w:hAnsi="Gill Sans" w:cs="Gill Sans"/>
                <w:i/>
              </w:rPr>
              <w:t xml:space="preserve">, </w:t>
            </w:r>
            <w:r>
              <w:rPr>
                <w:rFonts w:ascii="Gill Sans" w:eastAsia="Gill Sans" w:hAnsi="Gill Sans" w:cs="Gill Sans"/>
              </w:rPr>
              <w:t>include only health facilities supported with BHA funding.</w:t>
            </w:r>
          </w:p>
          <w:p w14:paraId="7724475B" w14:textId="77777777" w:rsidR="00F37E9A" w:rsidRDefault="00F37E9A">
            <w:pPr>
              <w:rPr>
                <w:rFonts w:ascii="Gill Sans" w:eastAsia="Gill Sans" w:hAnsi="Gill Sans" w:cs="Gill Sans"/>
              </w:rPr>
            </w:pPr>
          </w:p>
          <w:p w14:paraId="45D26DA9" w14:textId="77777777" w:rsidR="00F37E9A" w:rsidRDefault="001E2816">
            <w:pPr>
              <w:ind w:left="-20"/>
              <w:rPr>
                <w:rFonts w:ascii="Gill Sans" w:eastAsia="Gill Sans" w:hAnsi="Gill Sans" w:cs="Gill Sans"/>
              </w:rPr>
            </w:pPr>
            <w:r>
              <w:rPr>
                <w:rFonts w:ascii="Gill Sans" w:eastAsia="Gill Sans" w:hAnsi="Gill Sans" w:cs="Gill Sans"/>
              </w:rPr>
              <w:t>Partners must collect information on the number of weekly (or other required time period) surveillance reports submitted to the appropriate health authorities for BHA supported health facilities by the established deadline.</w:t>
            </w:r>
          </w:p>
          <w:p w14:paraId="34C5D31F" w14:textId="77777777" w:rsidR="00F37E9A" w:rsidRDefault="00F37E9A">
            <w:pPr>
              <w:ind w:left="-20"/>
              <w:rPr>
                <w:rFonts w:ascii="Gill Sans" w:eastAsia="Gill Sans" w:hAnsi="Gill Sans" w:cs="Gill Sans"/>
              </w:rPr>
            </w:pPr>
          </w:p>
          <w:p w14:paraId="2441273A" w14:textId="77777777" w:rsidR="00F37E9A" w:rsidRDefault="001E2816">
            <w:pPr>
              <w:rPr>
                <w:rFonts w:ascii="Gill Sans" w:eastAsia="Gill Sans" w:hAnsi="Gill Sans" w:cs="Gill Sans"/>
              </w:rPr>
            </w:pPr>
            <w:r>
              <w:rPr>
                <w:rFonts w:ascii="Gill Sans" w:eastAsia="Gill Sans" w:hAnsi="Gill Sans" w:cs="Gill Sans"/>
              </w:rPr>
              <w:t>If the reporting period differs from weekly per the health authority/WHO, please state this in the comments field within the indicator and within the technical narrative.</w:t>
            </w:r>
          </w:p>
        </w:tc>
      </w:tr>
      <w:tr w:rsidR="00F37E9A" w14:paraId="421DFD2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A2DDA6"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surveillance reports)</w:t>
            </w:r>
          </w:p>
        </w:tc>
      </w:tr>
      <w:tr w:rsidR="00F37E9A" w14:paraId="5269CD0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857E76"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weekly surveillance reports submitted on time by BHA-funded health facilities over the course of the implementation period) by (the total number of weeks/months/reporting intervals in the implementation period multiplied by the total number of supported health facilities responsible for submitting surveillance reports).</w:t>
            </w:r>
          </w:p>
          <w:p w14:paraId="03513EAD" w14:textId="77777777" w:rsidR="00F37E9A" w:rsidRDefault="00F37E9A">
            <w:pPr>
              <w:ind w:left="-20"/>
              <w:rPr>
                <w:rFonts w:ascii="Gill Sans" w:eastAsia="Gill Sans" w:hAnsi="Gill Sans" w:cs="Gill Sans"/>
              </w:rPr>
            </w:pPr>
          </w:p>
          <w:p w14:paraId="5EDE231A" w14:textId="77777777" w:rsidR="00F37E9A" w:rsidRDefault="001E2816">
            <w:pPr>
              <w:ind w:left="-20"/>
              <w:rPr>
                <w:rFonts w:ascii="Gill Sans" w:eastAsia="Gill Sans" w:hAnsi="Gill Sans" w:cs="Gill Sans"/>
              </w:rPr>
            </w:pPr>
            <w:r>
              <w:rPr>
                <w:rFonts w:ascii="Gill Sans" w:eastAsia="Gill Sans" w:hAnsi="Gill Sans" w:cs="Gill Sans"/>
              </w:rPr>
              <w:t>Numerator: Number of weekly surveillance reports submitted on time by BHA-funded health facilities over the course of the implementation period</w:t>
            </w:r>
          </w:p>
          <w:p w14:paraId="0AF57564" w14:textId="77777777" w:rsidR="00F37E9A" w:rsidRDefault="001E2816">
            <w:pPr>
              <w:ind w:left="-20"/>
              <w:rPr>
                <w:rFonts w:ascii="Gill Sans" w:eastAsia="Gill Sans" w:hAnsi="Gill Sans" w:cs="Gill Sans"/>
              </w:rPr>
            </w:pPr>
            <w:r>
              <w:rPr>
                <w:rFonts w:ascii="Gill Sans" w:eastAsia="Gill Sans" w:hAnsi="Gill Sans" w:cs="Gill Sans"/>
              </w:rPr>
              <w:t>Denominator:  Number of weeks* in the implementation period multiplied by number of supported health facilities responsible for submitting surveillance reports</w:t>
            </w:r>
          </w:p>
          <w:p w14:paraId="05A538C0" w14:textId="77777777" w:rsidR="00F37E9A" w:rsidRDefault="00F37E9A">
            <w:pPr>
              <w:ind w:left="-20"/>
              <w:rPr>
                <w:rFonts w:ascii="Gill Sans" w:eastAsia="Gill Sans" w:hAnsi="Gill Sans" w:cs="Gill Sans"/>
              </w:rPr>
            </w:pPr>
          </w:p>
          <w:p w14:paraId="2E7ED2CD" w14:textId="77777777" w:rsidR="00F37E9A" w:rsidRDefault="001E2816">
            <w:pPr>
              <w:ind w:left="-20"/>
              <w:rPr>
                <w:rFonts w:ascii="Gill Sans" w:eastAsia="Gill Sans" w:hAnsi="Gill Sans" w:cs="Gill Sans"/>
              </w:rPr>
            </w:pPr>
            <w:r>
              <w:rPr>
                <w:rFonts w:ascii="Gill Sans" w:eastAsia="Gill Sans" w:hAnsi="Gill Sans" w:cs="Gill Sans"/>
              </w:rPr>
              <w:t>*</w:t>
            </w:r>
            <w:r>
              <w:rPr>
                <w:rFonts w:ascii="Gill Sans" w:eastAsia="Gill Sans" w:hAnsi="Gill Sans" w:cs="Gill Sans"/>
                <w:highlight w:val="white"/>
              </w:rPr>
              <w:t>Weekly reporting is expected, but other reporting intervals may be used in contexts where surveillance reporting deadlines and intervals differ when justification is provided</w:t>
            </w:r>
          </w:p>
        </w:tc>
      </w:tr>
      <w:tr w:rsidR="00F37E9A" w14:paraId="422D35F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FEB551E"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(the number of weekly surveillance reports submitted on time by BHA-funded health facilities over the course of the implementation period) divided by (the total number of weeks* in the implementation period multiplied by the number of supported health facilities responsible for submitting surveillance reports).</w:t>
            </w:r>
          </w:p>
        </w:tc>
      </w:tr>
      <w:tr w:rsidR="00F37E9A" w14:paraId="6A39BCB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7D1FCC"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w:t>
            </w:r>
          </w:p>
        </w:tc>
      </w:tr>
      <w:tr w:rsidR="00F37E9A" w14:paraId="5C316C8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40A5A27"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N/A</w:t>
            </w:r>
          </w:p>
        </w:tc>
      </w:tr>
      <w:tr w:rsidR="00F37E9A" w14:paraId="724AB3F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F1E23A7"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68C68A5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E776D5"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1BC1B82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3B617F4"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health authority records and disease surveillance monitoring reports</w:t>
            </w:r>
          </w:p>
        </w:tc>
      </w:tr>
      <w:tr w:rsidR="00F37E9A" w14:paraId="4093C8E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C2285F"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1908254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8F6AFD"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Health authorities who manage the surveillance reports</w:t>
            </w:r>
          </w:p>
        </w:tc>
      </w:tr>
      <w:tr w:rsidR="00F37E9A" w14:paraId="5DF9017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8C006B"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ongoing/weekly basis. </w:t>
            </w:r>
          </w:p>
        </w:tc>
      </w:tr>
      <w:tr w:rsidR="00F37E9A" w14:paraId="655047F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4BA2CAA"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1CBFD02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E53F72"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1A7609F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5A15CE9"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0D8F8E7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D695931" w14:textId="77777777" w:rsidR="00F37E9A" w:rsidRDefault="001E2816">
            <w:pPr>
              <w:numPr>
                <w:ilvl w:val="0"/>
                <w:numId w:val="241"/>
              </w:numPr>
              <w:rPr>
                <w:rFonts w:ascii="Gill Sans" w:eastAsia="Gill Sans" w:hAnsi="Gill Sans" w:cs="Gill Sans"/>
                <w:highlight w:val="white"/>
              </w:rPr>
            </w:pPr>
            <w:r>
              <w:rPr>
                <w:rFonts w:ascii="Gill Sans" w:eastAsia="Gill Sans" w:hAnsi="Gill Sans" w:cs="Gill Sans"/>
                <w:highlight w:val="white"/>
              </w:rPr>
              <w:t>N/A</w:t>
            </w:r>
          </w:p>
        </w:tc>
      </w:tr>
    </w:tbl>
    <w:p w14:paraId="575805CD"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66E35C44" w14:textId="77777777" w:rsidR="00F37E9A" w:rsidRDefault="001E2816">
      <w:pPr>
        <w:rPr>
          <w:rFonts w:ascii="Gill Sans" w:eastAsia="Gill Sans" w:hAnsi="Gill Sans" w:cs="Gill Sans"/>
          <w:b/>
          <w:sz w:val="28"/>
          <w:szCs w:val="28"/>
        </w:rPr>
      </w:pPr>
      <w:r>
        <w:br w:type="page"/>
      </w:r>
    </w:p>
    <w:tbl>
      <w:tblPr>
        <w:tblStyle w:val="139"/>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2984B4F7" w14:textId="77777777">
        <w:trPr>
          <w:trHeight w:val="213"/>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3B5791E4" w14:textId="77777777" w:rsidR="00F37E9A" w:rsidRDefault="001E2816">
            <w:pPr>
              <w:ind w:left="-20" w:right="-20"/>
              <w:rPr>
                <w:rFonts w:ascii="Gill Sans" w:eastAsia="Gill Sans" w:hAnsi="Gill Sans" w:cs="Gill Sans"/>
                <w:b/>
                <w:sz w:val="24"/>
                <w:szCs w:val="24"/>
              </w:rPr>
            </w:pPr>
            <w:bookmarkStart w:id="115" w:name="bookmark=id.36ei31r" w:colFirst="0" w:colLast="0"/>
            <w:bookmarkEnd w:id="115"/>
            <w:r>
              <w:rPr>
                <w:rFonts w:ascii="Gill Sans" w:eastAsia="Gill Sans" w:hAnsi="Gill Sans" w:cs="Gill Sans"/>
                <w:b/>
                <w:color w:val="FFFFFF"/>
                <w:sz w:val="24"/>
                <w:szCs w:val="24"/>
              </w:rPr>
              <w:t>H03:  Number of health facilities rehabilitated</w:t>
            </w:r>
          </w:p>
        </w:tc>
      </w:tr>
      <w:tr w:rsidR="00F37E9A" w14:paraId="55A114D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1F391A"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FDE7E53" w14:textId="77777777" w:rsidR="00F37E9A" w:rsidRDefault="001E2816">
            <w:pPr>
              <w:ind w:left="-20" w:right="-20"/>
              <w:rPr>
                <w:rFonts w:ascii="Gill Sans" w:eastAsia="Gill Sans" w:hAnsi="Gill Sans" w:cs="Gill Sans"/>
              </w:rPr>
            </w:pPr>
            <w:r>
              <w:rPr>
                <w:rFonts w:ascii="Gill Sans" w:eastAsia="Gill Sans" w:hAnsi="Gill Sans" w:cs="Gill Sans"/>
              </w:rPr>
              <w:t xml:space="preserve"> RiA for partners providing rehabilitation of health facilities</w:t>
            </w:r>
          </w:p>
        </w:tc>
      </w:tr>
      <w:tr w:rsidR="00F37E9A" w14:paraId="438B58B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AA2C8B"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7B8432"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5CC6C21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D83E0D"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D14813"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767ADE9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10C73E"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B87C07"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 Systems Support</w:t>
            </w:r>
          </w:p>
        </w:tc>
      </w:tr>
      <w:tr w:rsidR="00F37E9A" w14:paraId="29D002D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2BA8D6A"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0E747F9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0991BA"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06285913" w14:textId="77777777" w:rsidR="00F37E9A" w:rsidRDefault="001E2816">
            <w:pPr>
              <w:ind w:left="-20"/>
              <w:rPr>
                <w:rFonts w:ascii="Gill Sans" w:eastAsia="Gill Sans" w:hAnsi="Gill Sans" w:cs="Gill Sans"/>
              </w:rPr>
            </w:pPr>
            <w:r>
              <w:rPr>
                <w:rFonts w:ascii="Gill Sans" w:eastAsia="Gill Sans" w:hAnsi="Gill Sans" w:cs="Gill Sans"/>
              </w:rPr>
              <w:t>Health facility:  A place that provides health care; a dispensary, health post, health center, health clinic (fixed or mobile), or hospital.</w:t>
            </w:r>
          </w:p>
          <w:p w14:paraId="54EDF2D6" w14:textId="77777777" w:rsidR="00F37E9A" w:rsidRDefault="00F37E9A">
            <w:pPr>
              <w:rPr>
                <w:rFonts w:ascii="Gill Sans" w:eastAsia="Gill Sans" w:hAnsi="Gill Sans" w:cs="Gill Sans"/>
              </w:rPr>
            </w:pPr>
          </w:p>
          <w:p w14:paraId="4789D9C7" w14:textId="77777777" w:rsidR="00F37E9A" w:rsidRDefault="001E2816">
            <w:pPr>
              <w:rPr>
                <w:rFonts w:ascii="Gill Sans" w:eastAsia="Gill Sans" w:hAnsi="Gill Sans" w:cs="Gill Sans"/>
              </w:rPr>
            </w:pPr>
            <w:r>
              <w:rPr>
                <w:rFonts w:ascii="Gill Sans" w:eastAsia="Gill Sans" w:hAnsi="Gill Sans" w:cs="Gill Sans"/>
              </w:rPr>
              <w:t>Rehabilitated: Provided structural improvements, expansion, repair of load-bearing components, or construction/repair of WASH and medical waste management infrastructure with BHA funding</w:t>
            </w:r>
          </w:p>
        </w:tc>
      </w:tr>
      <w:tr w:rsidR="00F37E9A" w14:paraId="293B5AD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4E69BE"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facilities)</w:t>
            </w:r>
          </w:p>
        </w:tc>
      </w:tr>
      <w:tr w:rsidR="00F37E9A" w14:paraId="2774BEB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19BD01"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rehabilitated facilities.</w:t>
            </w:r>
          </w:p>
        </w:tc>
      </w:tr>
      <w:tr w:rsidR="00F37E9A" w14:paraId="5415815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4C4FC72"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total values of rehabilitated facilities across the reporting periods.</w:t>
            </w:r>
          </w:p>
        </w:tc>
      </w:tr>
      <w:tr w:rsidR="00F37E9A" w14:paraId="5577D10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0F13CF"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w:t>
            </w:r>
          </w:p>
        </w:tc>
      </w:tr>
      <w:tr w:rsidR="00F37E9A" w14:paraId="23F93AA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9BCC4B"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N/A</w:t>
            </w:r>
          </w:p>
        </w:tc>
      </w:tr>
      <w:tr w:rsidR="00F37E9A" w14:paraId="1C66AE1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B4BF79B"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5D89D5E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320F83"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(Compile data from partner internal record keeping and reporting)</w:t>
            </w:r>
          </w:p>
        </w:tc>
      </w:tr>
      <w:tr w:rsidR="00F37E9A" w14:paraId="4A48B4F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E0CDED"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w:t>
            </w:r>
          </w:p>
        </w:tc>
      </w:tr>
      <w:tr w:rsidR="00F37E9A" w14:paraId="5A2B1ED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546171"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Implementing partner staff</w:t>
            </w:r>
          </w:p>
        </w:tc>
      </w:tr>
      <w:tr w:rsidR="00F37E9A" w14:paraId="2FA93E7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4B026F"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Implementing partner staff who manage the rehabilitation intervention documentation</w:t>
            </w:r>
          </w:p>
        </w:tc>
      </w:tr>
      <w:tr w:rsidR="00F37E9A" w14:paraId="3A8AFFB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CECC94"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4841CEF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80E0EF"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492CCEF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ACF481" w14:textId="77777777" w:rsidR="00F37E9A" w:rsidRDefault="001E2816">
            <w:pPr>
              <w:ind w:left="-20"/>
              <w:rPr>
                <w:rFonts w:ascii="Gill Sans" w:eastAsia="Gill Sans" w:hAnsi="Gill Sans" w:cs="Gill Sans"/>
                <w:b/>
              </w:rPr>
            </w:pPr>
            <w:r>
              <w:rPr>
                <w:rFonts w:ascii="Gill Sans" w:eastAsia="Gill Sans" w:hAnsi="Gill Sans" w:cs="Gill Sans"/>
                <w:b/>
              </w:rPr>
              <w:t>Baseline Value Information:</w:t>
            </w:r>
            <w:r>
              <w:rPr>
                <w:rFonts w:ascii="Gill Sans" w:eastAsia="Gill Sans" w:hAnsi="Gill Sans" w:cs="Gill Sans"/>
              </w:rPr>
              <w:t xml:space="preserve">  Baseline value is zero.</w:t>
            </w:r>
          </w:p>
        </w:tc>
      </w:tr>
      <w:tr w:rsidR="00F37E9A" w14:paraId="102031A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70C5B87"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2BC8AF3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E1E4EFA" w14:textId="77777777" w:rsidR="00F37E9A" w:rsidRDefault="001E2816">
            <w:pPr>
              <w:numPr>
                <w:ilvl w:val="0"/>
                <w:numId w:val="128"/>
              </w:numPr>
              <w:rPr>
                <w:rFonts w:ascii="Gill Sans" w:eastAsia="Gill Sans" w:hAnsi="Gill Sans" w:cs="Gill Sans"/>
                <w:highlight w:val="white"/>
              </w:rPr>
            </w:pPr>
            <w:r>
              <w:rPr>
                <w:rFonts w:ascii="Gill Sans" w:eastAsia="Gill Sans" w:hAnsi="Gill Sans" w:cs="Gill Sans"/>
                <w:highlight w:val="white"/>
              </w:rPr>
              <w:t>N/A</w:t>
            </w:r>
          </w:p>
        </w:tc>
      </w:tr>
    </w:tbl>
    <w:p w14:paraId="4CF62453" w14:textId="77777777" w:rsidR="00F37E9A" w:rsidRDefault="00545B71">
      <w:pPr>
        <w:spacing w:line="240" w:lineRule="auto"/>
        <w:rPr>
          <w:rFonts w:ascii="Gill Sans" w:eastAsia="Gill Sans" w:hAnsi="Gill Sans" w:cs="Gill Sans"/>
          <w:b/>
          <w:sz w:val="28"/>
          <w:szCs w:val="28"/>
        </w:rPr>
      </w:pPr>
      <w:hyperlink w:anchor="bookmark=id.w8uupbht2al2">
        <w:r w:rsidR="001E2816">
          <w:rPr>
            <w:rFonts w:ascii="Gill Sans" w:eastAsia="Gill Sans" w:hAnsi="Gill Sans" w:cs="Gill Sans"/>
            <w:color w:val="1155CC"/>
            <w:u w:val="single"/>
          </w:rPr>
          <w:t>Table 2. BHA Emergency Indicator Reference Sheet Reference List</w:t>
        </w:r>
      </w:hyperlink>
      <w:r w:rsidR="001E2816">
        <w:br w:type="page"/>
      </w:r>
    </w:p>
    <w:tbl>
      <w:tblPr>
        <w:tblStyle w:val="138"/>
        <w:tblW w:w="95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7275"/>
      </w:tblGrid>
      <w:tr w:rsidR="00F37E9A" w14:paraId="34933C04" w14:textId="77777777">
        <w:trPr>
          <w:trHeight w:val="20"/>
        </w:trPr>
        <w:tc>
          <w:tcPr>
            <w:tcW w:w="957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9DC541A" w14:textId="77777777" w:rsidR="00F37E9A" w:rsidRDefault="001E2816">
            <w:pPr>
              <w:ind w:left="-20" w:right="-20"/>
              <w:rPr>
                <w:rFonts w:ascii="Gill Sans" w:eastAsia="Gill Sans" w:hAnsi="Gill Sans" w:cs="Gill Sans"/>
                <w:b/>
                <w:sz w:val="24"/>
                <w:szCs w:val="24"/>
              </w:rPr>
            </w:pPr>
            <w:bookmarkStart w:id="116" w:name="bookmark=id.1ljsd9k" w:colFirst="0" w:colLast="0"/>
            <w:bookmarkEnd w:id="116"/>
            <w:r>
              <w:rPr>
                <w:rFonts w:ascii="Gill Sans" w:eastAsia="Gill Sans" w:hAnsi="Gill Sans" w:cs="Gill Sans"/>
                <w:b/>
                <w:color w:val="FFFFFF"/>
                <w:sz w:val="24"/>
                <w:szCs w:val="24"/>
              </w:rPr>
              <w:t>H04:  Number of health care staff trained</w:t>
            </w:r>
          </w:p>
        </w:tc>
      </w:tr>
      <w:tr w:rsidR="00F37E9A" w14:paraId="2F4F0181" w14:textId="77777777">
        <w:tc>
          <w:tcPr>
            <w:tcW w:w="229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7245BD"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EA26CC" w14:textId="77777777" w:rsidR="00F37E9A" w:rsidRDefault="001E2816">
            <w:pPr>
              <w:ind w:left="-20" w:right="-20"/>
              <w:rPr>
                <w:rFonts w:ascii="Gill Sans" w:eastAsia="Gill Sans" w:hAnsi="Gill Sans" w:cs="Gill Sans"/>
              </w:rPr>
            </w:pPr>
            <w:r>
              <w:rPr>
                <w:rFonts w:ascii="Gill Sans" w:eastAsia="Gill Sans" w:hAnsi="Gill Sans" w:cs="Gill Sans"/>
                <w:b/>
              </w:rPr>
              <w:t xml:space="preserve">For Health Systems Support Sub-sector: </w:t>
            </w:r>
            <w:r>
              <w:rPr>
                <w:rFonts w:ascii="Gill Sans" w:eastAsia="Gill Sans" w:hAnsi="Gill Sans" w:cs="Gill Sans"/>
              </w:rPr>
              <w:t>RiA: Required for activities that provide any healthcare worker training</w:t>
            </w:r>
          </w:p>
          <w:p w14:paraId="0ADF305C" w14:textId="77777777" w:rsidR="00F37E9A" w:rsidRDefault="001E2816">
            <w:pPr>
              <w:ind w:left="-20" w:right="-20"/>
              <w:rPr>
                <w:rFonts w:ascii="Gill Sans" w:eastAsia="Gill Sans" w:hAnsi="Gill Sans" w:cs="Gill Sans"/>
              </w:rPr>
            </w:pPr>
            <w:r>
              <w:rPr>
                <w:rFonts w:ascii="Gill Sans" w:eastAsia="Gill Sans" w:hAnsi="Gill Sans" w:cs="Gill Sans"/>
                <w:b/>
              </w:rPr>
              <w:t xml:space="preserve">For Public Health Emergencies Sub-sector: </w:t>
            </w:r>
            <w:r>
              <w:rPr>
                <w:rFonts w:ascii="Gill Sans" w:eastAsia="Gill Sans" w:hAnsi="Gill Sans" w:cs="Gill Sans"/>
              </w:rPr>
              <w:t>Required</w:t>
            </w:r>
          </w:p>
        </w:tc>
      </w:tr>
      <w:tr w:rsidR="00F37E9A" w14:paraId="0057B3DB" w14:textId="77777777">
        <w:tc>
          <w:tcPr>
            <w:tcW w:w="229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F981AA"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F01B64"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6C11ED75" w14:textId="77777777">
        <w:tc>
          <w:tcPr>
            <w:tcW w:w="229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F9B9B05"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F96ED14"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7B71A18D" w14:textId="77777777">
        <w:tc>
          <w:tcPr>
            <w:tcW w:w="229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CF8F81"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C0EDDA"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 Systems Support/Public Health Emergencies Sub-sector</w:t>
            </w:r>
          </w:p>
        </w:tc>
      </w:tr>
      <w:tr w:rsidR="00F37E9A" w14:paraId="785AB7E0" w14:textId="77777777">
        <w:tc>
          <w:tcPr>
            <w:tcW w:w="9570"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14FAADD"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1CFB0E57" w14:textId="77777777">
        <w:tc>
          <w:tcPr>
            <w:tcW w:w="957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4CF32D"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6219E747" w14:textId="77777777" w:rsidR="00F37E9A" w:rsidRDefault="001E2816">
            <w:pPr>
              <w:ind w:left="-20"/>
              <w:rPr>
                <w:rFonts w:ascii="Gill Sans" w:eastAsia="Gill Sans" w:hAnsi="Gill Sans" w:cs="Gill Sans"/>
              </w:rPr>
            </w:pPr>
            <w:r>
              <w:rPr>
                <w:rFonts w:ascii="Gill Sans" w:eastAsia="Gill Sans" w:hAnsi="Gill Sans" w:cs="Gill Sans"/>
              </w:rPr>
              <w:t xml:space="preserve">Health care staff:  Individuals working in or alongside a health facility, working towards a common goal for improving the health status of the surrounding population/catchment area.  Includes individual beneficiaries formally trained (e.g., doctor, nurse) and informally trained (e.g., traditional birth attendants) as well as any cleaning staff and clerks.  Technical narratives must specify the type of health care worker/staff and trainings to be given. </w:t>
            </w:r>
          </w:p>
          <w:p w14:paraId="16CA7825" w14:textId="77777777" w:rsidR="00F37E9A" w:rsidRDefault="00F37E9A">
            <w:pPr>
              <w:ind w:left="-20"/>
              <w:rPr>
                <w:rFonts w:ascii="Gill Sans" w:eastAsia="Gill Sans" w:hAnsi="Gill Sans" w:cs="Gill Sans"/>
              </w:rPr>
            </w:pPr>
          </w:p>
          <w:p w14:paraId="706FE5C0" w14:textId="77777777" w:rsidR="00F37E9A" w:rsidRDefault="001E2816">
            <w:pPr>
              <w:ind w:left="-20"/>
              <w:rPr>
                <w:rFonts w:ascii="Gill Sans" w:eastAsia="Gill Sans" w:hAnsi="Gill Sans" w:cs="Gill Sans"/>
              </w:rPr>
            </w:pPr>
            <w:r>
              <w:rPr>
                <w:rFonts w:ascii="Gill Sans" w:eastAsia="Gill Sans" w:hAnsi="Gill Sans" w:cs="Gill Sans"/>
                <w:highlight w:val="white"/>
              </w:rPr>
              <w:t>Training is defined as sessions in which participants are educated according to a defined curriculum and set learning objectives. Sessions that could be informative or educational, such as meetings, but do not have a defined curriculum or learning objectives are not counted as training. Only individuals who complete the entire training course are counted for this indicator.</w:t>
            </w:r>
            <w:r>
              <w:rPr>
                <w:rFonts w:ascii="Gill Sans" w:eastAsia="Gill Sans" w:hAnsi="Gill Sans" w:cs="Gill Sans"/>
              </w:rPr>
              <w:t xml:space="preserve"> This indicator captures the total number of health care staff who completed all requirements specified for successful completion of a specific BHA-funded training that may include attendance and/or written, verbal, or hands-on demonstration of knowledge and skills.</w:t>
            </w:r>
          </w:p>
          <w:p w14:paraId="0FCDED71" w14:textId="77777777" w:rsidR="00F37E9A" w:rsidRDefault="00F37E9A">
            <w:pPr>
              <w:ind w:left="-20"/>
              <w:rPr>
                <w:rFonts w:ascii="Gill Sans" w:eastAsia="Gill Sans" w:hAnsi="Gill Sans" w:cs="Gill Sans"/>
              </w:rPr>
            </w:pPr>
          </w:p>
          <w:p w14:paraId="6A1AB0BC" w14:textId="77777777" w:rsidR="00F37E9A" w:rsidRDefault="001E2816">
            <w:pPr>
              <w:ind w:left="-20"/>
              <w:rPr>
                <w:rFonts w:ascii="Gill Sans" w:eastAsia="Gill Sans" w:hAnsi="Gill Sans" w:cs="Gill Sans"/>
              </w:rPr>
            </w:pPr>
            <w:r>
              <w:rPr>
                <w:rFonts w:ascii="Gill Sans" w:eastAsia="Gill Sans" w:hAnsi="Gill Sans" w:cs="Gill Sans"/>
                <w:highlight w:val="white"/>
              </w:rPr>
              <w:t>Partners are strongly encouraged to contextualize this PIRS to reflect which practices (and/or knowledge) will be covered in the training(s) under the activity.</w:t>
            </w:r>
          </w:p>
        </w:tc>
      </w:tr>
      <w:tr w:rsidR="00F37E9A" w14:paraId="548C400A" w14:textId="77777777">
        <w:tc>
          <w:tcPr>
            <w:tcW w:w="957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661E49D"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w:t>
            </w:r>
          </w:p>
        </w:tc>
      </w:tr>
      <w:tr w:rsidR="00F37E9A" w14:paraId="3D0F1275" w14:textId="77777777">
        <w:tc>
          <w:tcPr>
            <w:tcW w:w="957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38193C8"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health care staff. An individual beneficiary should only be counted once, regardless of the number of training in which s/he was trained or the number of years in which s/he was trained. </w:t>
            </w:r>
          </w:p>
        </w:tc>
      </w:tr>
      <w:tr w:rsidR="00F37E9A" w14:paraId="77AEF38D" w14:textId="77777777">
        <w:tc>
          <w:tcPr>
            <w:tcW w:w="957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43F231"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number of individual health care staff, without double counting, who received BHA-funded training.</w:t>
            </w:r>
            <w:r>
              <w:rPr>
                <w:rFonts w:ascii="Gill Sans" w:eastAsia="Gill Sans" w:hAnsi="Gill Sans" w:cs="Gill Sans"/>
                <w:b/>
              </w:rPr>
              <w:t xml:space="preserve"> </w:t>
            </w:r>
            <w:r>
              <w:rPr>
                <w:rFonts w:ascii="Gill Sans" w:eastAsia="Gill Sans" w:hAnsi="Gill Sans" w:cs="Gill Sans"/>
              </w:rPr>
              <w:t>Partners should maintain a training database to track participation, but in the exceptional case when a database is not maintained, the LOA should be calculated based on the annual counts with adjustments based on the duration of series of training and recommended combinations of training for the same beneficiary groups that span multiple reporting periods. The LOA values must not exceed the sum of all the reporting periods values.</w:t>
            </w:r>
          </w:p>
        </w:tc>
      </w:tr>
      <w:tr w:rsidR="00F37E9A" w14:paraId="73EE0935" w14:textId="77777777">
        <w:tc>
          <w:tcPr>
            <w:tcW w:w="957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C25971" w14:textId="77777777" w:rsidR="00F37E9A" w:rsidRDefault="001E2816">
            <w:pPr>
              <w:ind w:left="-20"/>
              <w:rPr>
                <w:rFonts w:ascii="Gill Sans" w:eastAsia="Gill Sans" w:hAnsi="Gill Sans" w:cs="Gill Sans"/>
                <w:b/>
              </w:rPr>
            </w:pPr>
            <w:r>
              <w:rPr>
                <w:rFonts w:ascii="Gill Sans" w:eastAsia="Gill Sans" w:hAnsi="Gill Sans" w:cs="Gill Sans"/>
                <w:b/>
              </w:rPr>
              <w:t>Direction of Change:</w:t>
            </w:r>
            <w:r>
              <w:rPr>
                <w:rFonts w:ascii="Gill Sans" w:eastAsia="Gill Sans" w:hAnsi="Gill Sans" w:cs="Gill Sans"/>
              </w:rPr>
              <w:t xml:space="preserve">  +</w:t>
            </w:r>
          </w:p>
        </w:tc>
      </w:tr>
      <w:tr w:rsidR="00F37E9A" w14:paraId="596613C7" w14:textId="77777777">
        <w:tc>
          <w:tcPr>
            <w:tcW w:w="957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E42933"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p>
          <w:p w14:paraId="050D2F38" w14:textId="77777777" w:rsidR="00F37E9A" w:rsidRDefault="001E2816">
            <w:pPr>
              <w:ind w:left="-20"/>
              <w:rPr>
                <w:rFonts w:ascii="Gill Sans" w:eastAsia="Gill Sans" w:hAnsi="Gill Sans" w:cs="Gill Sans"/>
              </w:rPr>
            </w:pPr>
            <w:r>
              <w:rPr>
                <w:rFonts w:ascii="Gill Sans" w:eastAsia="Gill Sans" w:hAnsi="Gill Sans" w:cs="Gill Sans"/>
              </w:rPr>
              <w:t>Sex: female, male</w:t>
            </w:r>
          </w:p>
          <w:p w14:paraId="65D938D4" w14:textId="77777777" w:rsidR="00F37E9A" w:rsidRDefault="001E2816">
            <w:pPr>
              <w:ind w:left="-20"/>
              <w:rPr>
                <w:rFonts w:ascii="Gill Sans" w:eastAsia="Gill Sans" w:hAnsi="Gill Sans" w:cs="Gill Sans"/>
              </w:rPr>
            </w:pPr>
            <w:r>
              <w:rPr>
                <w:rFonts w:ascii="Gill Sans" w:eastAsia="Gill Sans" w:hAnsi="Gill Sans" w:cs="Gill Sans"/>
              </w:rPr>
              <w:t>Health care staff type: doctor, nurse, midwife, clinical officer, nursing assistant, burial team member, ambulance driver, cleaning staff, clerk, other (specify)</w:t>
            </w:r>
          </w:p>
        </w:tc>
      </w:tr>
      <w:tr w:rsidR="00F37E9A" w14:paraId="08B3B79F" w14:textId="77777777">
        <w:tc>
          <w:tcPr>
            <w:tcW w:w="9570"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C118F50"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7249B0EC" w14:textId="77777777">
        <w:tc>
          <w:tcPr>
            <w:tcW w:w="957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981425"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tc>
      </w:tr>
      <w:tr w:rsidR="00F37E9A" w14:paraId="186DAF33" w14:textId="77777777">
        <w:tc>
          <w:tcPr>
            <w:tcW w:w="957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01533B7"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Attendance sheet/records</w:t>
            </w:r>
          </w:p>
        </w:tc>
      </w:tr>
      <w:tr w:rsidR="00F37E9A" w14:paraId="343C0436" w14:textId="77777777">
        <w:tc>
          <w:tcPr>
            <w:tcW w:w="957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E70873"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5A42BA4E" w14:textId="77777777">
        <w:tc>
          <w:tcPr>
            <w:tcW w:w="957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D7A5CB0"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Health care staff trained</w:t>
            </w:r>
          </w:p>
        </w:tc>
      </w:tr>
      <w:tr w:rsidR="00F37E9A" w14:paraId="0265D709" w14:textId="77777777">
        <w:tc>
          <w:tcPr>
            <w:tcW w:w="957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F2319B"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01438A7A" w14:textId="77777777">
        <w:tc>
          <w:tcPr>
            <w:tcW w:w="957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F731F0"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5F784E34" w14:textId="77777777">
        <w:tc>
          <w:tcPr>
            <w:tcW w:w="957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241CFA"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7DBEFA76" w14:textId="77777777">
        <w:tc>
          <w:tcPr>
            <w:tcW w:w="9570"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255D0CC0"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430F5D26" w14:textId="77777777">
        <w:tc>
          <w:tcPr>
            <w:tcW w:w="957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9B8378" w14:textId="77777777" w:rsidR="00F37E9A" w:rsidRDefault="001E2816">
            <w:pPr>
              <w:numPr>
                <w:ilvl w:val="0"/>
                <w:numId w:val="327"/>
              </w:numPr>
              <w:rPr>
                <w:rFonts w:ascii="Gill Sans" w:eastAsia="Gill Sans" w:hAnsi="Gill Sans" w:cs="Gill Sans"/>
                <w:highlight w:val="white"/>
              </w:rPr>
            </w:pPr>
            <w:r>
              <w:rPr>
                <w:rFonts w:ascii="Gill Sans" w:eastAsia="Gill Sans" w:hAnsi="Gill Sans" w:cs="Gill Sans"/>
                <w:highlight w:val="white"/>
              </w:rPr>
              <w:t>N/A</w:t>
            </w:r>
          </w:p>
        </w:tc>
      </w:tr>
    </w:tbl>
    <w:p w14:paraId="3F754A61"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11B34156" w14:textId="77777777" w:rsidR="00F37E9A" w:rsidRDefault="001E2816">
      <w:pPr>
        <w:spacing w:line="240" w:lineRule="auto"/>
        <w:rPr>
          <w:rFonts w:ascii="Gill Sans" w:eastAsia="Gill Sans" w:hAnsi="Gill Sans" w:cs="Gill Sans"/>
          <w:b/>
          <w:sz w:val="28"/>
          <w:szCs w:val="28"/>
        </w:rPr>
      </w:pPr>
      <w:r>
        <w:br w:type="page"/>
      </w:r>
    </w:p>
    <w:tbl>
      <w:tblPr>
        <w:tblStyle w:val="137"/>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9C0DF0A" w14:textId="77777777">
        <w:trPr>
          <w:trHeight w:val="2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4DE2868" w14:textId="77777777" w:rsidR="00F37E9A" w:rsidRDefault="001E2816">
            <w:pPr>
              <w:ind w:left="-20" w:right="-20"/>
              <w:rPr>
                <w:rFonts w:ascii="Gill Sans" w:eastAsia="Gill Sans" w:hAnsi="Gill Sans" w:cs="Gill Sans"/>
                <w:b/>
                <w:sz w:val="24"/>
                <w:szCs w:val="24"/>
              </w:rPr>
            </w:pPr>
            <w:bookmarkStart w:id="117" w:name="bookmark=id.45jfvxd" w:colFirst="0" w:colLast="0"/>
            <w:bookmarkEnd w:id="117"/>
            <w:r>
              <w:rPr>
                <w:rFonts w:ascii="Gill Sans" w:eastAsia="Gill Sans" w:hAnsi="Gill Sans" w:cs="Gill Sans"/>
                <w:b/>
                <w:color w:val="FFFFFF"/>
                <w:sz w:val="24"/>
                <w:szCs w:val="24"/>
              </w:rPr>
              <w:t>H05:  Number of outpatient consultations</w:t>
            </w:r>
          </w:p>
        </w:tc>
      </w:tr>
      <w:tr w:rsidR="00F37E9A" w14:paraId="4AB2470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398AD9"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90AFB9"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7EB59CF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45B3334"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C8280F"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5E6F064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852AD0F"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C5D451"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7F5A5F8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450F6B5"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1575F1" w14:textId="77777777" w:rsidR="00F37E9A" w:rsidRDefault="001E2816">
            <w:pPr>
              <w:ind w:left="-20" w:right="-20"/>
              <w:rPr>
                <w:rFonts w:ascii="Gill Sans" w:eastAsia="Gill Sans" w:hAnsi="Gill Sans" w:cs="Gill Sans"/>
              </w:rPr>
            </w:pPr>
            <w:r>
              <w:rPr>
                <w:rFonts w:ascii="Gill Sans" w:eastAsia="Gill Sans" w:hAnsi="Gill Sans" w:cs="Gill Sans"/>
              </w:rPr>
              <w:t xml:space="preserve"> Basic Primary Health Care</w:t>
            </w:r>
          </w:p>
        </w:tc>
      </w:tr>
      <w:tr w:rsidR="00F37E9A" w14:paraId="620993D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90F10F0"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604ACAA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7971FA" w14:textId="77777777" w:rsidR="00F37E9A" w:rsidRDefault="001E2816">
            <w:pPr>
              <w:ind w:left="-20"/>
              <w:rPr>
                <w:rFonts w:ascii="Gill Sans" w:eastAsia="Gill Sans" w:hAnsi="Gill Sans" w:cs="Gill Sans"/>
                <w:b/>
              </w:rPr>
            </w:pPr>
            <w:r>
              <w:rPr>
                <w:rFonts w:ascii="Gill Sans" w:eastAsia="Gill Sans" w:hAnsi="Gill Sans" w:cs="Gill Sans"/>
                <w:b/>
              </w:rPr>
              <w:t>Definitions</w:t>
            </w:r>
          </w:p>
          <w:p w14:paraId="6216599D" w14:textId="77777777" w:rsidR="00F37E9A" w:rsidRDefault="001E2816">
            <w:pPr>
              <w:ind w:left="-20"/>
              <w:rPr>
                <w:rFonts w:ascii="Gill Sans" w:eastAsia="Gill Sans" w:hAnsi="Gill Sans" w:cs="Gill Sans"/>
              </w:rPr>
            </w:pPr>
            <w:r>
              <w:rPr>
                <w:rFonts w:ascii="Gill Sans" w:eastAsia="Gill Sans" w:hAnsi="Gill Sans" w:cs="Gill Sans"/>
              </w:rPr>
              <w:t xml:space="preserve">Outpatient:  A non-hospitalized individual. </w:t>
            </w:r>
          </w:p>
          <w:p w14:paraId="0E78B50E" w14:textId="77777777" w:rsidR="00F37E9A" w:rsidRDefault="00F37E9A">
            <w:pPr>
              <w:ind w:left="-20"/>
              <w:rPr>
                <w:rFonts w:ascii="Gill Sans" w:eastAsia="Gill Sans" w:hAnsi="Gill Sans" w:cs="Gill Sans"/>
              </w:rPr>
            </w:pPr>
          </w:p>
          <w:p w14:paraId="47C68578" w14:textId="77777777" w:rsidR="00F37E9A" w:rsidRDefault="001E2816">
            <w:pPr>
              <w:ind w:left="-20"/>
              <w:rPr>
                <w:rFonts w:ascii="Gill Sans" w:eastAsia="Gill Sans" w:hAnsi="Gill Sans" w:cs="Gill Sans"/>
              </w:rPr>
            </w:pPr>
            <w:r>
              <w:rPr>
                <w:rFonts w:ascii="Gill Sans" w:eastAsia="Gill Sans" w:hAnsi="Gill Sans" w:cs="Gill Sans"/>
              </w:rPr>
              <w:t>Consultations:  A visit by a patient to a health care provider in which the patient presents with a problem or issue and the health care provider provides medical evaluation, diagnosis, treatment, and/or referral for that person.</w:t>
            </w:r>
          </w:p>
          <w:p w14:paraId="25FB2CF4" w14:textId="77777777" w:rsidR="00F37E9A" w:rsidRDefault="00F37E9A">
            <w:pPr>
              <w:ind w:left="-20"/>
              <w:rPr>
                <w:rFonts w:ascii="Gill Sans" w:eastAsia="Gill Sans" w:hAnsi="Gill Sans" w:cs="Gill Sans"/>
              </w:rPr>
            </w:pPr>
          </w:p>
          <w:p w14:paraId="2FF856BF" w14:textId="77777777" w:rsidR="00F37E9A" w:rsidRDefault="001E2816">
            <w:pPr>
              <w:ind w:left="-20"/>
              <w:rPr>
                <w:rFonts w:ascii="Gill Sans" w:eastAsia="Gill Sans" w:hAnsi="Gill Sans" w:cs="Gill Sans"/>
              </w:rPr>
            </w:pPr>
            <w:r>
              <w:rPr>
                <w:rFonts w:ascii="Gill Sans" w:eastAsia="Gill Sans" w:hAnsi="Gill Sans" w:cs="Gill Sans"/>
              </w:rPr>
              <w:t>Notes</w:t>
            </w:r>
          </w:p>
          <w:p w14:paraId="6524A983" w14:textId="77777777" w:rsidR="00F37E9A" w:rsidRDefault="001E2816">
            <w:pPr>
              <w:widowControl w:val="0"/>
              <w:numPr>
                <w:ilvl w:val="0"/>
                <w:numId w:val="227"/>
              </w:numPr>
              <w:rPr>
                <w:rFonts w:ascii="Gill Sans" w:eastAsia="Gill Sans" w:hAnsi="Gill Sans" w:cs="Gill Sans"/>
              </w:rPr>
            </w:pPr>
            <w:r>
              <w:rPr>
                <w:rFonts w:ascii="Gill Sans" w:eastAsia="Gill Sans" w:hAnsi="Gill Sans" w:cs="Gill Sans"/>
                <w:i/>
              </w:rPr>
              <w:t>For the purposes of this indicator</w:t>
            </w:r>
            <w:r>
              <w:rPr>
                <w:rFonts w:ascii="Gill Sans" w:eastAsia="Gill Sans" w:hAnsi="Gill Sans" w:cs="Gill Sans"/>
              </w:rPr>
              <w:t>, outpatient consultations are for curative care, and do not include routine preventative services such as immunization and antenatal care.</w:t>
            </w:r>
          </w:p>
          <w:p w14:paraId="4A87F569" w14:textId="77777777" w:rsidR="00F37E9A" w:rsidRDefault="001E2816">
            <w:pPr>
              <w:widowControl w:val="0"/>
              <w:numPr>
                <w:ilvl w:val="0"/>
                <w:numId w:val="227"/>
              </w:numPr>
              <w:rPr>
                <w:rFonts w:ascii="Gill Sans" w:eastAsia="Gill Sans" w:hAnsi="Gill Sans" w:cs="Gill Sans"/>
              </w:rPr>
            </w:pPr>
            <w:r>
              <w:rPr>
                <w:rFonts w:ascii="Gill Sans" w:eastAsia="Gill Sans" w:hAnsi="Gill Sans" w:cs="Gill Sans"/>
              </w:rPr>
              <w:t>Outpatient consultations may take place in both fixed and mobile facilities, as well as both existing facilities and parallel self-standing emergency facilities.</w:t>
            </w:r>
          </w:p>
          <w:p w14:paraId="5CDE896C" w14:textId="77777777" w:rsidR="00F37E9A" w:rsidRDefault="001E2816">
            <w:pPr>
              <w:widowControl w:val="0"/>
              <w:numPr>
                <w:ilvl w:val="0"/>
                <w:numId w:val="227"/>
              </w:numPr>
              <w:rPr>
                <w:rFonts w:ascii="Gill Sans" w:eastAsia="Gill Sans" w:hAnsi="Gill Sans" w:cs="Gill Sans"/>
              </w:rPr>
            </w:pPr>
            <w:r>
              <w:rPr>
                <w:rFonts w:ascii="Gill Sans" w:eastAsia="Gill Sans" w:hAnsi="Gill Sans" w:cs="Gill Sans"/>
                <w:i/>
              </w:rPr>
              <w:t xml:space="preserve">For the purposes of this indicator, </w:t>
            </w:r>
            <w:r>
              <w:rPr>
                <w:rFonts w:ascii="Gill Sans" w:eastAsia="Gill Sans" w:hAnsi="Gill Sans" w:cs="Gill Sans"/>
              </w:rPr>
              <w:t>do not include curative consultations conducted by community health workers (CHWs) at the household or community level.  These curative consultations should be recorded and compiled under the following indicator in the Community Health Sub-sector:</w:t>
            </w:r>
            <w:r>
              <w:rPr>
                <w:rFonts w:ascii="Gill Sans" w:eastAsia="Gill Sans" w:hAnsi="Gill Sans" w:cs="Gill Sans"/>
                <w:b/>
              </w:rPr>
              <w:t xml:space="preserve"> </w:t>
            </w:r>
            <w:r>
              <w:rPr>
                <w:rFonts w:ascii="Gill Sans" w:eastAsia="Gill Sans" w:hAnsi="Gill Sans" w:cs="Gill Sans"/>
                <w:i/>
              </w:rPr>
              <w:t>“Number of children under five years of age who received community based treatment for common childhood illnesses.”</w:t>
            </w:r>
          </w:p>
        </w:tc>
      </w:tr>
      <w:tr w:rsidR="00F37E9A" w14:paraId="793A59D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4C4686"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consultations)</w:t>
            </w:r>
          </w:p>
        </w:tc>
      </w:tr>
      <w:tr w:rsidR="00F37E9A" w14:paraId="39497E6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94B0A5"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outpatient consultations.</w:t>
            </w:r>
          </w:p>
        </w:tc>
      </w:tr>
      <w:tr w:rsidR="00F37E9A" w14:paraId="4D41E4C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826AA4"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outpatient consultations across the reporting periods. </w:t>
            </w:r>
          </w:p>
        </w:tc>
      </w:tr>
      <w:tr w:rsidR="00F37E9A" w14:paraId="3921CA6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F27FE8"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517A189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5F03F8"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p>
          <w:p w14:paraId="38283B87" w14:textId="77777777" w:rsidR="00F37E9A" w:rsidRDefault="001E2816">
            <w:pPr>
              <w:ind w:left="-20"/>
              <w:rPr>
                <w:rFonts w:ascii="Gill Sans" w:eastAsia="Gill Sans" w:hAnsi="Gill Sans" w:cs="Gill Sans"/>
              </w:rPr>
            </w:pPr>
            <w:r>
              <w:rPr>
                <w:rFonts w:ascii="Gill Sans" w:eastAsia="Gill Sans" w:hAnsi="Gill Sans" w:cs="Gill Sans"/>
              </w:rPr>
              <w:t>Sex: female, male</w:t>
            </w:r>
          </w:p>
          <w:p w14:paraId="7A807C3C" w14:textId="77777777" w:rsidR="00F37E9A" w:rsidRDefault="001E2816">
            <w:pPr>
              <w:ind w:left="-20"/>
              <w:rPr>
                <w:rFonts w:ascii="Gill Sans" w:eastAsia="Gill Sans" w:hAnsi="Gill Sans" w:cs="Gill Sans"/>
              </w:rPr>
            </w:pPr>
            <w:r>
              <w:rPr>
                <w:rFonts w:ascii="Gill Sans" w:eastAsia="Gill Sans" w:hAnsi="Gill Sans" w:cs="Gill Sans"/>
              </w:rPr>
              <w:t>Age: &lt;5 years, 5-14 years, 15-18 years, 19-49 years, 50+ years</w:t>
            </w:r>
          </w:p>
          <w:p w14:paraId="2E2B13F7" w14:textId="77777777" w:rsidR="00F37E9A" w:rsidRDefault="001E2816">
            <w:pPr>
              <w:ind w:left="-20"/>
              <w:rPr>
                <w:rFonts w:ascii="Gill Sans" w:eastAsia="Gill Sans" w:hAnsi="Gill Sans" w:cs="Gill Sans"/>
                <w:highlight w:val="white"/>
              </w:rPr>
            </w:pPr>
            <w:r>
              <w:rPr>
                <w:rFonts w:ascii="Gill Sans" w:eastAsia="Gill Sans" w:hAnsi="Gill Sans" w:cs="Gill Sans"/>
                <w:highlight w:val="white"/>
              </w:rPr>
              <w:t>Consultation Type: Communicable disease, reproductive health, non-communicable disease, injury, other (specify)</w:t>
            </w:r>
          </w:p>
          <w:p w14:paraId="45A9C279" w14:textId="77777777" w:rsidR="00F37E9A" w:rsidRDefault="00F37E9A">
            <w:pPr>
              <w:ind w:left="-20"/>
              <w:rPr>
                <w:rFonts w:ascii="Gill Sans" w:eastAsia="Gill Sans" w:hAnsi="Gill Sans" w:cs="Gill Sans"/>
                <w:highlight w:val="white"/>
              </w:rPr>
            </w:pPr>
          </w:p>
          <w:p w14:paraId="1C966A56" w14:textId="77777777" w:rsidR="00F37E9A" w:rsidRDefault="001E2816">
            <w:pPr>
              <w:ind w:left="-20"/>
              <w:rPr>
                <w:rFonts w:ascii="Gill Sans" w:eastAsia="Gill Sans" w:hAnsi="Gill Sans" w:cs="Gill Sans"/>
              </w:rPr>
            </w:pPr>
            <w:r>
              <w:rPr>
                <w:rFonts w:ascii="Gill Sans" w:eastAsia="Gill Sans" w:hAnsi="Gill Sans" w:cs="Gill Sans"/>
                <w:highlight w:val="white"/>
              </w:rPr>
              <w:t>In addition, report disaggregation by Consultation Type and major causes of morbidity (based on the local context) in a table/figure or annex in the Semi-Annual Report, Annual Report and Final Performance Report.</w:t>
            </w:r>
          </w:p>
        </w:tc>
      </w:tr>
      <w:tr w:rsidR="00F37E9A" w14:paraId="1FACF99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40D5CC6"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6AB2D62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EED6CA"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(compile data from supported outpatient facilities to calculate the sum total of outpatient consultations)</w:t>
            </w:r>
          </w:p>
        </w:tc>
      </w:tr>
      <w:tr w:rsidR="00F37E9A" w14:paraId="564371E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CF7189"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patient registers from supported health facilities. All BHA-supported health facilities must maintain a patient register and clinical record in which the name, age, sex, and chief complaint is recorded for each patient. </w:t>
            </w:r>
          </w:p>
        </w:tc>
      </w:tr>
      <w:tr w:rsidR="00F37E9A" w14:paraId="5FEDC48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75A2A7"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140A442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F9A0DA5"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Health facility staff who manage the consultation records</w:t>
            </w:r>
          </w:p>
        </w:tc>
      </w:tr>
      <w:tr w:rsidR="00F37E9A" w14:paraId="5430EC7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E5D533"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6460B68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ECF42F"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78CCB60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47DBEB"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3120534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06F83CE"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434CAF7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0276B50" w14:textId="77777777" w:rsidR="00F37E9A" w:rsidRDefault="001E2816">
            <w:pPr>
              <w:numPr>
                <w:ilvl w:val="0"/>
                <w:numId w:val="62"/>
              </w:numPr>
              <w:rPr>
                <w:rFonts w:ascii="Gill Sans" w:eastAsia="Gill Sans" w:hAnsi="Gill Sans" w:cs="Gill Sans"/>
                <w:highlight w:val="white"/>
              </w:rPr>
            </w:pPr>
            <w:r>
              <w:rPr>
                <w:rFonts w:ascii="Gill Sans" w:eastAsia="Gill Sans" w:hAnsi="Gill Sans" w:cs="Gill Sans"/>
                <w:highlight w:val="white"/>
              </w:rPr>
              <w:t>N/A</w:t>
            </w:r>
          </w:p>
        </w:tc>
      </w:tr>
    </w:tbl>
    <w:p w14:paraId="6FF3FBB6"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7E0C57A5" w14:textId="77777777" w:rsidR="00F37E9A" w:rsidRDefault="001E2816">
      <w:pPr>
        <w:spacing w:line="240" w:lineRule="auto"/>
        <w:rPr>
          <w:rFonts w:ascii="Gill Sans" w:eastAsia="Gill Sans" w:hAnsi="Gill Sans" w:cs="Gill Sans"/>
          <w:b/>
          <w:sz w:val="28"/>
          <w:szCs w:val="28"/>
        </w:rPr>
      </w:pPr>
      <w:r>
        <w:br w:type="page"/>
      </w:r>
    </w:p>
    <w:tbl>
      <w:tblPr>
        <w:tblStyle w:val="136"/>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0D7F4781" w14:textId="77777777">
        <w:trPr>
          <w:trHeight w:val="393"/>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3A8B4FC0" w14:textId="77777777" w:rsidR="00F37E9A" w:rsidRDefault="001E2816">
            <w:pPr>
              <w:ind w:left="-20" w:right="-20"/>
              <w:rPr>
                <w:rFonts w:ascii="Gill Sans" w:eastAsia="Gill Sans" w:hAnsi="Gill Sans" w:cs="Gill Sans"/>
                <w:b/>
                <w:sz w:val="24"/>
                <w:szCs w:val="24"/>
              </w:rPr>
            </w:pPr>
            <w:bookmarkStart w:id="118" w:name="bookmark=id.2koq656" w:colFirst="0" w:colLast="0"/>
            <w:bookmarkEnd w:id="118"/>
            <w:r>
              <w:rPr>
                <w:rFonts w:ascii="Gill Sans" w:eastAsia="Gill Sans" w:hAnsi="Gill Sans" w:cs="Gill Sans"/>
                <w:b/>
                <w:color w:val="FFFFFF"/>
                <w:sz w:val="24"/>
                <w:szCs w:val="24"/>
              </w:rPr>
              <w:t>H06:  Number of Community Health Workers supported (total within activity area and per 10,000 population)</w:t>
            </w:r>
          </w:p>
        </w:tc>
      </w:tr>
      <w:tr w:rsidR="00F37E9A" w14:paraId="5086728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6E6CFAA"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FB9A89D" w14:textId="77777777" w:rsidR="00F37E9A" w:rsidRDefault="001E2816">
            <w:pPr>
              <w:ind w:left="-20" w:right="-20"/>
              <w:rPr>
                <w:rFonts w:ascii="Gill Sans" w:eastAsia="Gill Sans" w:hAnsi="Gill Sans" w:cs="Gill Sans"/>
              </w:rPr>
            </w:pPr>
            <w:r>
              <w:rPr>
                <w:rFonts w:ascii="Gill Sans" w:eastAsia="Gill Sans" w:hAnsi="Gill Sans" w:cs="Gill Sans"/>
              </w:rPr>
              <w:t xml:space="preserve"> RiA for partners supporting Community Health Workers</w:t>
            </w:r>
          </w:p>
        </w:tc>
      </w:tr>
      <w:tr w:rsidR="00F37E9A" w14:paraId="04D0B22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E4FA5D"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65A0A4"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2E4483F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54E943F"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9A232E"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31CCD64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865B11"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605C96" w14:textId="77777777" w:rsidR="00F37E9A" w:rsidRDefault="001E2816">
            <w:pPr>
              <w:widowControl w:val="0"/>
              <w:rPr>
                <w:rFonts w:ascii="Gill Sans" w:eastAsia="Gill Sans" w:hAnsi="Gill Sans" w:cs="Gill Sans"/>
              </w:rPr>
            </w:pPr>
            <w:r>
              <w:rPr>
                <w:rFonts w:ascii="Gill Sans" w:eastAsia="Gill Sans" w:hAnsi="Gill Sans" w:cs="Gill Sans"/>
              </w:rPr>
              <w:t xml:space="preserve"> Basic Primary Health Care</w:t>
            </w:r>
          </w:p>
        </w:tc>
      </w:tr>
      <w:tr w:rsidR="00F37E9A" w14:paraId="7898829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A4588A9" w14:textId="77777777" w:rsidR="00F37E9A" w:rsidRDefault="001E2816">
            <w:pPr>
              <w:ind w:left="720"/>
              <w:jc w:val="center"/>
              <w:rPr>
                <w:rFonts w:ascii="Gill Sans" w:eastAsia="Gill Sans" w:hAnsi="Gill Sans" w:cs="Gill Sans"/>
              </w:rPr>
            </w:pPr>
            <w:r>
              <w:rPr>
                <w:rFonts w:ascii="Gill Sans" w:eastAsia="Gill Sans" w:hAnsi="Gill Sans" w:cs="Gill Sans"/>
                <w:b/>
              </w:rPr>
              <w:t>INDICATOR DESCRIPTION</w:t>
            </w:r>
          </w:p>
        </w:tc>
      </w:tr>
      <w:tr w:rsidR="00F37E9A" w14:paraId="565C7EE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D630AD"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6D160648"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is intended to measure coverage of community health workers supported in the intervention catchment area, i.e., how many people (per 10,000 people) to an individual community health worker supported by BHA funding. </w:t>
            </w:r>
          </w:p>
          <w:p w14:paraId="00FBE328" w14:textId="77777777" w:rsidR="00F37E9A" w:rsidRDefault="00F37E9A">
            <w:pPr>
              <w:ind w:left="-20"/>
              <w:rPr>
                <w:rFonts w:ascii="Gill Sans" w:eastAsia="Gill Sans" w:hAnsi="Gill Sans" w:cs="Gill Sans"/>
              </w:rPr>
            </w:pPr>
          </w:p>
          <w:p w14:paraId="5A4637B1" w14:textId="77777777" w:rsidR="00F37E9A" w:rsidRDefault="001E2816">
            <w:pPr>
              <w:ind w:left="-20"/>
              <w:rPr>
                <w:rFonts w:ascii="Gill Sans" w:eastAsia="Gill Sans" w:hAnsi="Gill Sans" w:cs="Gill Sans"/>
              </w:rPr>
            </w:pPr>
            <w:r>
              <w:rPr>
                <w:rFonts w:ascii="Gill Sans" w:eastAsia="Gill Sans" w:hAnsi="Gill Sans" w:cs="Gill Sans"/>
              </w:rPr>
              <w:t>Community health worker (CHW): Members of a community who are chosen by community members or organizations to provide basic preventive health care through health information, messaging, and health facility referrals.  In some countries CHWs are also able to provide curative care for members of their community, depending on national health policy and protocols.  CHWs may be formally or informally trained, depending on national health policy requirements.  Community health workers can be referred to by different names depending on the context:</w:t>
            </w:r>
          </w:p>
          <w:p w14:paraId="52D36A0D" w14:textId="77777777" w:rsidR="00F37E9A" w:rsidRDefault="001E2816">
            <w:pPr>
              <w:numPr>
                <w:ilvl w:val="0"/>
                <w:numId w:val="328"/>
              </w:numPr>
              <w:rPr>
                <w:rFonts w:ascii="Gill Sans" w:eastAsia="Gill Sans" w:hAnsi="Gill Sans" w:cs="Gill Sans"/>
              </w:rPr>
            </w:pPr>
            <w:r>
              <w:rPr>
                <w:rFonts w:ascii="Gill Sans" w:eastAsia="Gill Sans" w:hAnsi="Gill Sans" w:cs="Gill Sans"/>
              </w:rPr>
              <w:t>Lay health workers</w:t>
            </w:r>
          </w:p>
          <w:p w14:paraId="1398577B" w14:textId="77777777" w:rsidR="00F37E9A" w:rsidRDefault="001E2816">
            <w:pPr>
              <w:numPr>
                <w:ilvl w:val="0"/>
                <w:numId w:val="328"/>
              </w:numPr>
              <w:rPr>
                <w:rFonts w:ascii="Gill Sans" w:eastAsia="Gill Sans" w:hAnsi="Gill Sans" w:cs="Gill Sans"/>
              </w:rPr>
            </w:pPr>
            <w:r>
              <w:rPr>
                <w:rFonts w:ascii="Gill Sans" w:eastAsia="Gill Sans" w:hAnsi="Gill Sans" w:cs="Gill Sans"/>
              </w:rPr>
              <w:t>Volunteer health workers</w:t>
            </w:r>
          </w:p>
          <w:p w14:paraId="5660CC98" w14:textId="77777777" w:rsidR="00F37E9A" w:rsidRDefault="001E2816">
            <w:pPr>
              <w:numPr>
                <w:ilvl w:val="0"/>
                <w:numId w:val="328"/>
              </w:numPr>
              <w:rPr>
                <w:rFonts w:ascii="Gill Sans" w:eastAsia="Gill Sans" w:hAnsi="Gill Sans" w:cs="Gill Sans"/>
              </w:rPr>
            </w:pPr>
            <w:r>
              <w:rPr>
                <w:rFonts w:ascii="Gill Sans" w:eastAsia="Gill Sans" w:hAnsi="Gill Sans" w:cs="Gill Sans"/>
              </w:rPr>
              <w:t>Community health promoters</w:t>
            </w:r>
          </w:p>
          <w:p w14:paraId="5A95C4ED" w14:textId="77777777" w:rsidR="00F37E9A" w:rsidRDefault="001E2816">
            <w:pPr>
              <w:numPr>
                <w:ilvl w:val="0"/>
                <w:numId w:val="328"/>
              </w:numPr>
              <w:rPr>
                <w:rFonts w:ascii="Gill Sans" w:eastAsia="Gill Sans" w:hAnsi="Gill Sans" w:cs="Gill Sans"/>
              </w:rPr>
            </w:pPr>
            <w:r>
              <w:rPr>
                <w:rFonts w:ascii="Gill Sans" w:eastAsia="Gill Sans" w:hAnsi="Gill Sans" w:cs="Gill Sans"/>
              </w:rPr>
              <w:t>Village health workers</w:t>
            </w:r>
          </w:p>
          <w:p w14:paraId="3EB08C8B" w14:textId="77777777" w:rsidR="00F37E9A" w:rsidRDefault="001E2816">
            <w:pPr>
              <w:numPr>
                <w:ilvl w:val="0"/>
                <w:numId w:val="328"/>
              </w:numPr>
              <w:rPr>
                <w:rFonts w:ascii="Gill Sans" w:eastAsia="Gill Sans" w:hAnsi="Gill Sans" w:cs="Gill Sans"/>
              </w:rPr>
            </w:pPr>
            <w:r>
              <w:rPr>
                <w:rFonts w:ascii="Gill Sans" w:eastAsia="Gill Sans" w:hAnsi="Gill Sans" w:cs="Gill Sans"/>
              </w:rPr>
              <w:t>Village health volunteers</w:t>
            </w:r>
          </w:p>
          <w:p w14:paraId="160C7F2C" w14:textId="77777777" w:rsidR="00F37E9A" w:rsidRDefault="001E2816">
            <w:pPr>
              <w:numPr>
                <w:ilvl w:val="0"/>
                <w:numId w:val="328"/>
              </w:numPr>
              <w:rPr>
                <w:rFonts w:ascii="Gill Sans" w:eastAsia="Gill Sans" w:hAnsi="Gill Sans" w:cs="Gill Sans"/>
              </w:rPr>
            </w:pPr>
            <w:r>
              <w:rPr>
                <w:rFonts w:ascii="Gill Sans" w:eastAsia="Gill Sans" w:hAnsi="Gill Sans" w:cs="Gill Sans"/>
              </w:rPr>
              <w:t>Community health agents, and</w:t>
            </w:r>
          </w:p>
          <w:p w14:paraId="78778A2E" w14:textId="77777777" w:rsidR="00F37E9A" w:rsidRDefault="001E2816">
            <w:pPr>
              <w:numPr>
                <w:ilvl w:val="0"/>
                <w:numId w:val="328"/>
              </w:numPr>
              <w:rPr>
                <w:rFonts w:ascii="Gill Sans" w:eastAsia="Gill Sans" w:hAnsi="Gill Sans" w:cs="Gill Sans"/>
              </w:rPr>
            </w:pPr>
            <w:r>
              <w:rPr>
                <w:rFonts w:ascii="Gill Sans" w:eastAsia="Gill Sans" w:hAnsi="Gill Sans" w:cs="Gill Sans"/>
              </w:rPr>
              <w:t>Health surveillance assistants.</w:t>
            </w:r>
          </w:p>
          <w:p w14:paraId="1CFD06B1" w14:textId="77777777" w:rsidR="00F37E9A" w:rsidRDefault="00F37E9A">
            <w:pPr>
              <w:ind w:left="-20"/>
              <w:rPr>
                <w:rFonts w:ascii="Gill Sans" w:eastAsia="Gill Sans" w:hAnsi="Gill Sans" w:cs="Gill Sans"/>
              </w:rPr>
            </w:pPr>
          </w:p>
          <w:p w14:paraId="31F67112" w14:textId="77777777" w:rsidR="00F37E9A" w:rsidRDefault="001E2816">
            <w:pPr>
              <w:rPr>
                <w:rFonts w:ascii="Gill Sans" w:eastAsia="Gill Sans" w:hAnsi="Gill Sans" w:cs="Gill Sans"/>
              </w:rPr>
            </w:pPr>
            <w:r>
              <w:rPr>
                <w:rFonts w:ascii="Gill Sans" w:eastAsia="Gill Sans" w:hAnsi="Gill Sans" w:cs="Gill Sans"/>
              </w:rPr>
              <w:t>Supported:</w:t>
            </w:r>
            <w:r>
              <w:rPr>
                <w:rFonts w:ascii="Gill Sans" w:eastAsia="Gill Sans" w:hAnsi="Gill Sans" w:cs="Gill Sans"/>
                <w:b/>
              </w:rPr>
              <w:t xml:space="preserve"> </w:t>
            </w:r>
            <w:r>
              <w:rPr>
                <w:rFonts w:ascii="Gill Sans" w:eastAsia="Gill Sans" w:hAnsi="Gill Sans" w:cs="Gill Sans"/>
              </w:rPr>
              <w:t xml:space="preserve"> Any training, provision of supplies and/or transport, and incentives provided to CHWs with BHA funding. </w:t>
            </w:r>
          </w:p>
        </w:tc>
      </w:tr>
      <w:tr w:rsidR="00F37E9A" w14:paraId="470C93A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57E3D90"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CHW supported); Ratio (of CHW supported per 10,000 people)</w:t>
            </w:r>
          </w:p>
        </w:tc>
      </w:tr>
      <w:tr w:rsidR="00F37E9A" w14:paraId="6201F78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886AEB"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CHW supported by BHA funding in the intervention catchment area.</w:t>
            </w:r>
          </w:p>
          <w:p w14:paraId="347A94A3" w14:textId="77777777" w:rsidR="00F37E9A" w:rsidRDefault="00F37E9A">
            <w:pPr>
              <w:ind w:left="-20"/>
              <w:rPr>
                <w:rFonts w:ascii="Gill Sans" w:eastAsia="Gill Sans" w:hAnsi="Gill Sans" w:cs="Gill Sans"/>
              </w:rPr>
            </w:pPr>
          </w:p>
          <w:p w14:paraId="5DA4EDD5" w14:textId="77777777" w:rsidR="00F37E9A" w:rsidRDefault="001E2816">
            <w:pPr>
              <w:ind w:left="-20"/>
              <w:rPr>
                <w:rFonts w:ascii="Gill Sans" w:eastAsia="Gill Sans" w:hAnsi="Gill Sans" w:cs="Gill Sans"/>
              </w:rPr>
            </w:pPr>
            <w:r>
              <w:rPr>
                <w:rFonts w:ascii="Gill Sans" w:eastAsia="Gill Sans" w:hAnsi="Gill Sans" w:cs="Gill Sans"/>
              </w:rPr>
              <w:t xml:space="preserve">The ratio is derived by dividing the number of CHWs supported by the total population of people in the intervention catchment area, then multiplying by 10,000. </w:t>
            </w:r>
          </w:p>
          <w:p w14:paraId="1B44DC33" w14:textId="77777777" w:rsidR="00F37E9A" w:rsidRDefault="001E2816">
            <w:pPr>
              <w:ind w:left="-20"/>
              <w:rPr>
                <w:rFonts w:ascii="Gill Sans" w:eastAsia="Gill Sans" w:hAnsi="Gill Sans" w:cs="Gill Sans"/>
              </w:rPr>
            </w:pPr>
            <w:r>
              <w:rPr>
                <w:rFonts w:ascii="Gill Sans" w:eastAsia="Gill Sans" w:hAnsi="Gill Sans" w:cs="Gill Sans"/>
              </w:rPr>
              <w:t xml:space="preserve">Numerator:  Number of CHWs supported </w:t>
            </w:r>
          </w:p>
          <w:p w14:paraId="3BC03F82" w14:textId="77777777" w:rsidR="00F37E9A" w:rsidRDefault="001E2816">
            <w:pPr>
              <w:ind w:left="-20"/>
              <w:rPr>
                <w:rFonts w:ascii="Gill Sans" w:eastAsia="Gill Sans" w:hAnsi="Gill Sans" w:cs="Gill Sans"/>
              </w:rPr>
            </w:pPr>
            <w:r>
              <w:rPr>
                <w:rFonts w:ascii="Gill Sans" w:eastAsia="Gill Sans" w:hAnsi="Gill Sans" w:cs="Gill Sans"/>
              </w:rPr>
              <w:t>Denominator:  Number of people in the intervention catchment area</w:t>
            </w:r>
          </w:p>
          <w:p w14:paraId="595133CB" w14:textId="77777777" w:rsidR="00F37E9A" w:rsidRDefault="00F37E9A">
            <w:pPr>
              <w:ind w:left="-20"/>
              <w:rPr>
                <w:rFonts w:ascii="Gill Sans" w:eastAsia="Gill Sans" w:hAnsi="Gill Sans" w:cs="Gill Sans"/>
              </w:rPr>
            </w:pPr>
          </w:p>
          <w:p w14:paraId="1B3CDD39" w14:textId="77777777" w:rsidR="00F37E9A" w:rsidRDefault="001E2816">
            <w:pPr>
              <w:rPr>
                <w:rFonts w:ascii="Gill Sans" w:eastAsia="Gill Sans" w:hAnsi="Gill Sans" w:cs="Gill Sans"/>
              </w:rPr>
            </w:pPr>
            <w:r>
              <w:rPr>
                <w:rFonts w:ascii="Gill Sans" w:eastAsia="Gill Sans" w:hAnsi="Gill Sans" w:cs="Gill Sans"/>
                <w:i/>
              </w:rPr>
              <w:t>For example:</w:t>
            </w:r>
            <w:r>
              <w:rPr>
                <w:rFonts w:ascii="Gill Sans" w:eastAsia="Gill Sans" w:hAnsi="Gill Sans" w:cs="Gill Sans"/>
                <w:b/>
                <w:i/>
              </w:rPr>
              <w:t xml:space="preserve"> </w:t>
            </w:r>
            <w:r>
              <w:rPr>
                <w:rFonts w:ascii="Gill Sans" w:eastAsia="Gill Sans" w:hAnsi="Gill Sans" w:cs="Gill Sans"/>
                <w:i/>
              </w:rPr>
              <w:t xml:space="preserve"> If an activity supports 100 CHWs in a population of 500,000 people, this indicator would be calculated by doing the following:</w:t>
            </w:r>
          </w:p>
          <w:p w14:paraId="08FF8B75" w14:textId="77777777" w:rsidR="00F37E9A" w:rsidRDefault="001E2816">
            <w:pPr>
              <w:ind w:left="-20"/>
              <w:rPr>
                <w:rFonts w:ascii="Gill Sans" w:eastAsia="Gill Sans" w:hAnsi="Gill Sans" w:cs="Gill Sans"/>
                <w:i/>
              </w:rPr>
            </w:pPr>
            <w:r>
              <w:rPr>
                <w:rFonts w:ascii="Gill Sans" w:eastAsia="Gill Sans" w:hAnsi="Gill Sans" w:cs="Gill Sans"/>
                <w:i/>
              </w:rPr>
              <w:t>First, divide 100 CHWs by 500,000 people, or 100/500,000 = 0.0002 CHW/person</w:t>
            </w:r>
          </w:p>
          <w:p w14:paraId="4E95C060" w14:textId="77777777" w:rsidR="00F37E9A" w:rsidRDefault="001E2816">
            <w:pPr>
              <w:ind w:left="-20"/>
              <w:rPr>
                <w:rFonts w:ascii="Gill Sans" w:eastAsia="Gill Sans" w:hAnsi="Gill Sans" w:cs="Gill Sans"/>
                <w:i/>
              </w:rPr>
            </w:pPr>
            <w:r>
              <w:rPr>
                <w:rFonts w:ascii="Gill Sans" w:eastAsia="Gill Sans" w:hAnsi="Gill Sans" w:cs="Gill Sans"/>
                <w:i/>
              </w:rPr>
              <w:t>Next, multiply by 10,000, so it is 0.0002CHS/person * 10,000 = 2 CHWs per 10,000 people</w:t>
            </w:r>
          </w:p>
        </w:tc>
      </w:tr>
      <w:tr w:rsidR="00F37E9A" w14:paraId="41A7402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827314"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Number: LOA values are the reported values at the end of the award counting only the unique number of CHWs who were supported by BHA funding in the intervention catchment area.</w:t>
            </w:r>
          </w:p>
          <w:p w14:paraId="2785891A" w14:textId="77777777" w:rsidR="00F37E9A" w:rsidRDefault="00F37E9A">
            <w:pPr>
              <w:ind w:left="-20"/>
              <w:rPr>
                <w:rFonts w:ascii="Gill Sans" w:eastAsia="Gill Sans" w:hAnsi="Gill Sans" w:cs="Gill Sans"/>
              </w:rPr>
            </w:pPr>
          </w:p>
          <w:p w14:paraId="48E9852F" w14:textId="77777777" w:rsidR="00F37E9A" w:rsidRDefault="001E2816">
            <w:pPr>
              <w:ind w:left="-20"/>
              <w:rPr>
                <w:rFonts w:ascii="Gill Sans" w:eastAsia="Gill Sans" w:hAnsi="Gill Sans" w:cs="Gill Sans"/>
              </w:rPr>
            </w:pPr>
            <w:r>
              <w:rPr>
                <w:rFonts w:ascii="Gill Sans" w:eastAsia="Gill Sans" w:hAnsi="Gill Sans" w:cs="Gill Sans"/>
              </w:rPr>
              <w:t>Ratio: LOA values are the reported values at the end of the award counting only the unique number of CHWs who were supported by BHA funding divided by the total of people in the intervention catchment area per 10,000 people.</w:t>
            </w:r>
          </w:p>
        </w:tc>
      </w:tr>
      <w:tr w:rsidR="00F37E9A" w14:paraId="6D0BA9B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5481FD" w14:textId="77777777" w:rsidR="00F37E9A" w:rsidRDefault="001E2816">
            <w:pPr>
              <w:ind w:left="-20"/>
              <w:rPr>
                <w:rFonts w:ascii="Gill Sans" w:eastAsia="Gill Sans" w:hAnsi="Gill Sans" w:cs="Gill Sans"/>
                <w:b/>
              </w:rPr>
            </w:pPr>
            <w:r>
              <w:rPr>
                <w:rFonts w:ascii="Gill Sans" w:eastAsia="Gill Sans" w:hAnsi="Gill Sans" w:cs="Gill Sans"/>
                <w:b/>
              </w:rPr>
              <w:t>Direction of Change:</w:t>
            </w:r>
            <w:r>
              <w:rPr>
                <w:rFonts w:ascii="Gill Sans" w:eastAsia="Gill Sans" w:hAnsi="Gill Sans" w:cs="Gill Sans"/>
              </w:rPr>
              <w:t xml:space="preserve">  +</w:t>
            </w:r>
          </w:p>
        </w:tc>
      </w:tr>
      <w:tr w:rsidR="00F37E9A" w14:paraId="69E526A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7BA7E6"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Sex: female, male</w:t>
            </w:r>
          </w:p>
        </w:tc>
      </w:tr>
      <w:tr w:rsidR="00F37E9A" w14:paraId="4474736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708B780"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ED8582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7B2DD3"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(during implementation such as collecting attendance sheets during a training) for the total number of CHWs trained. </w:t>
            </w:r>
          </w:p>
          <w:p w14:paraId="0A99CC7A" w14:textId="77777777" w:rsidR="00F37E9A" w:rsidRDefault="00F37E9A">
            <w:pPr>
              <w:ind w:left="-20"/>
              <w:rPr>
                <w:rFonts w:ascii="Gill Sans" w:eastAsia="Gill Sans" w:hAnsi="Gill Sans" w:cs="Gill Sans"/>
              </w:rPr>
            </w:pPr>
          </w:p>
          <w:p w14:paraId="4946091C" w14:textId="77777777" w:rsidR="00F37E9A" w:rsidRDefault="001E2816">
            <w:pPr>
              <w:ind w:left="-20"/>
              <w:rPr>
                <w:rFonts w:ascii="Gill Sans" w:eastAsia="Gill Sans" w:hAnsi="Gill Sans" w:cs="Gill Sans"/>
              </w:rPr>
            </w:pPr>
            <w:r>
              <w:rPr>
                <w:rFonts w:ascii="Gill Sans" w:eastAsia="Gill Sans" w:hAnsi="Gill Sans" w:cs="Gill Sans"/>
              </w:rPr>
              <w:t>Review of census data from host government national health entity to determine the population size</w:t>
            </w:r>
          </w:p>
        </w:tc>
      </w:tr>
      <w:tr w:rsidR="00F37E9A" w14:paraId="2DD9AAD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B9C579"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attendance sheet/records, health facility records, government census data, incentive payment rosters/records</w:t>
            </w:r>
          </w:p>
        </w:tc>
      </w:tr>
      <w:tr w:rsidR="00F37E9A" w14:paraId="3716933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7BEBED"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1807B03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19FCE4"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CHW supported, health facility staff who manage the consultation records</w:t>
            </w:r>
          </w:p>
        </w:tc>
      </w:tr>
      <w:tr w:rsidR="00F37E9A" w14:paraId="69F4861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9FFEB58"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231E256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4C98C74"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06AABA6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8D52B4"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0EE276A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EBCDFCC"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1628AB6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EF44A1" w14:textId="77777777" w:rsidR="00F37E9A" w:rsidRDefault="001E2816">
            <w:pPr>
              <w:numPr>
                <w:ilvl w:val="0"/>
                <w:numId w:val="1"/>
              </w:numPr>
              <w:rPr>
                <w:rFonts w:ascii="Gill Sans" w:eastAsia="Gill Sans" w:hAnsi="Gill Sans" w:cs="Gill Sans"/>
                <w:highlight w:val="white"/>
              </w:rPr>
            </w:pPr>
            <w:r>
              <w:rPr>
                <w:rFonts w:ascii="Gill Sans" w:eastAsia="Gill Sans" w:hAnsi="Gill Sans" w:cs="Gill Sans"/>
                <w:highlight w:val="white"/>
              </w:rPr>
              <w:t>N/A</w:t>
            </w:r>
          </w:p>
        </w:tc>
      </w:tr>
    </w:tbl>
    <w:p w14:paraId="3144833B"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2C6B4F18" w14:textId="77777777" w:rsidR="00F37E9A" w:rsidRDefault="001E2816">
      <w:pPr>
        <w:rPr>
          <w:rFonts w:ascii="Gill Sans" w:eastAsia="Gill Sans" w:hAnsi="Gill Sans" w:cs="Gill Sans"/>
          <w:b/>
          <w:sz w:val="28"/>
          <w:szCs w:val="28"/>
        </w:rPr>
      </w:pPr>
      <w:r>
        <w:br w:type="page"/>
      </w:r>
    </w:p>
    <w:tbl>
      <w:tblPr>
        <w:tblStyle w:val="135"/>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67AD9DE2" w14:textId="77777777">
        <w:trPr>
          <w:trHeight w:val="2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BC60B56" w14:textId="77777777" w:rsidR="00F37E9A" w:rsidRDefault="001E2816">
            <w:pPr>
              <w:ind w:left="-20" w:right="-20"/>
              <w:rPr>
                <w:rFonts w:ascii="Gill Sans" w:eastAsia="Gill Sans" w:hAnsi="Gill Sans" w:cs="Gill Sans"/>
                <w:b/>
                <w:sz w:val="24"/>
                <w:szCs w:val="24"/>
              </w:rPr>
            </w:pPr>
            <w:bookmarkStart w:id="119" w:name="bookmark=id.zu0gcz" w:colFirst="0" w:colLast="0"/>
            <w:bookmarkEnd w:id="119"/>
            <w:r>
              <w:rPr>
                <w:rFonts w:ascii="Gill Sans" w:eastAsia="Gill Sans" w:hAnsi="Gill Sans" w:cs="Gill Sans"/>
                <w:b/>
                <w:color w:val="FFFFFF"/>
                <w:sz w:val="24"/>
                <w:szCs w:val="24"/>
              </w:rPr>
              <w:t>H07:  Number and percent of deliveries attended by a skilled attendant</w:t>
            </w:r>
          </w:p>
        </w:tc>
      </w:tr>
      <w:tr w:rsidR="00F37E9A" w14:paraId="67AF0E4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8ED76C"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EB086D"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25D9F80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C44523"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19D2D27"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 or Outcome</w:t>
            </w:r>
          </w:p>
        </w:tc>
      </w:tr>
      <w:tr w:rsidR="00F37E9A" w14:paraId="5443BF5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0DDE1E"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D0F051B"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3397D45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61040FA"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997E86" w14:textId="77777777" w:rsidR="00F37E9A" w:rsidRDefault="001E2816">
            <w:pPr>
              <w:ind w:left="-20" w:right="-20"/>
              <w:rPr>
                <w:rFonts w:ascii="Gill Sans" w:eastAsia="Gill Sans" w:hAnsi="Gill Sans" w:cs="Gill Sans"/>
              </w:rPr>
            </w:pPr>
            <w:r>
              <w:rPr>
                <w:rFonts w:ascii="Gill Sans" w:eastAsia="Gill Sans" w:hAnsi="Gill Sans" w:cs="Gill Sans"/>
                <w:highlight w:val="white"/>
              </w:rPr>
              <w:t xml:space="preserve"> Basic Primary Health Care</w:t>
            </w:r>
          </w:p>
        </w:tc>
      </w:tr>
      <w:tr w:rsidR="00F37E9A" w14:paraId="335845D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2BACD06"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129D1BA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C7BD05F"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14F5BE1B" w14:textId="77777777" w:rsidR="00F37E9A" w:rsidRDefault="001E2816">
            <w:pPr>
              <w:ind w:left="-20"/>
              <w:rPr>
                <w:rFonts w:ascii="Gill Sans" w:eastAsia="Gill Sans" w:hAnsi="Gill Sans" w:cs="Gill Sans"/>
              </w:rPr>
            </w:pPr>
            <w:r>
              <w:rPr>
                <w:rFonts w:ascii="Gill Sans" w:eastAsia="Gill Sans" w:hAnsi="Gill Sans" w:cs="Gill Sans"/>
              </w:rPr>
              <w:t>Assisted by:  Present and presiding over labor and delivery for a pregnant woman and trained/available to perform assessment and the seven signal functions of basic emergency obstetric and newborn care, including management of complications or recommending referral, as needed.</w:t>
            </w:r>
          </w:p>
          <w:p w14:paraId="328AD35F" w14:textId="77777777" w:rsidR="00F37E9A" w:rsidRDefault="00F37E9A">
            <w:pPr>
              <w:ind w:left="-20"/>
              <w:rPr>
                <w:rFonts w:ascii="Gill Sans" w:eastAsia="Gill Sans" w:hAnsi="Gill Sans" w:cs="Gill Sans"/>
              </w:rPr>
            </w:pPr>
          </w:p>
          <w:p w14:paraId="12DBBAE2" w14:textId="77777777" w:rsidR="00F37E9A" w:rsidRDefault="001E2816">
            <w:pPr>
              <w:ind w:left="-20"/>
              <w:rPr>
                <w:rFonts w:ascii="Gill Sans" w:eastAsia="Gill Sans" w:hAnsi="Gill Sans" w:cs="Gill Sans"/>
              </w:rPr>
            </w:pPr>
            <w:r>
              <w:rPr>
                <w:rFonts w:ascii="Gill Sans" w:eastAsia="Gill Sans" w:hAnsi="Gill Sans" w:cs="Gill Sans"/>
              </w:rPr>
              <w:t>Skilled attendant:  An accredited health professional who possesses the knowledge and a defined set of cognitive and practical skills that enable the individual to provide safe and effective health care during childbirth to women and their infants in the home, health center, and hospital settings. Skilled attendants include midwives, doctors, and nurses with midwifery and life-saving skills. This definition excludes traditional birth attendants whether trained or not.</w:t>
            </w:r>
          </w:p>
        </w:tc>
      </w:tr>
      <w:tr w:rsidR="00F37E9A" w14:paraId="3CBDE7A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3A0426"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and percent (of pregnant women)</w:t>
            </w:r>
          </w:p>
        </w:tc>
      </w:tr>
      <w:tr w:rsidR="00F37E9A" w14:paraId="48C5881C" w14:textId="77777777">
        <w:trPr>
          <w:trHeight w:val="4389"/>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C6D57FF"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Number: this is a count of live births assisted by a skilled attendant.</w:t>
            </w:r>
          </w:p>
          <w:p w14:paraId="69D5B969" w14:textId="77777777" w:rsidR="00F37E9A" w:rsidRDefault="00F37E9A">
            <w:pPr>
              <w:ind w:left="-20"/>
              <w:rPr>
                <w:rFonts w:ascii="Gill Sans" w:eastAsia="Gill Sans" w:hAnsi="Gill Sans" w:cs="Gill Sans"/>
              </w:rPr>
            </w:pPr>
          </w:p>
          <w:p w14:paraId="4736E0F0" w14:textId="77777777" w:rsidR="00F37E9A" w:rsidRDefault="001E2816">
            <w:pPr>
              <w:ind w:left="-20"/>
              <w:rPr>
                <w:rFonts w:ascii="Gill Sans" w:eastAsia="Gill Sans" w:hAnsi="Gill Sans" w:cs="Gill Sans"/>
              </w:rPr>
            </w:pPr>
            <w:r>
              <w:rPr>
                <w:rFonts w:ascii="Gill Sans" w:eastAsia="Gill Sans" w:hAnsi="Gill Sans" w:cs="Gill Sans"/>
              </w:rPr>
              <w:t xml:space="preserve">Percent: The percent is derived by dividing the number of live births assisted by a skilled attendant during the reporting period by the estimated number of live births within a catchment population over the course of the reporting period. </w:t>
            </w:r>
          </w:p>
          <w:p w14:paraId="1F603154" w14:textId="77777777" w:rsidR="00F37E9A" w:rsidRDefault="00F37E9A">
            <w:pPr>
              <w:ind w:left="-20"/>
              <w:rPr>
                <w:rFonts w:ascii="Gill Sans" w:eastAsia="Gill Sans" w:hAnsi="Gill Sans" w:cs="Gill Sans"/>
              </w:rPr>
            </w:pPr>
          </w:p>
          <w:p w14:paraId="48512AB3" w14:textId="77777777" w:rsidR="00F37E9A" w:rsidRDefault="001E2816">
            <w:pPr>
              <w:ind w:left="-20"/>
              <w:rPr>
                <w:rFonts w:ascii="Gill Sans" w:eastAsia="Gill Sans" w:hAnsi="Gill Sans" w:cs="Gill Sans"/>
              </w:rPr>
            </w:pPr>
            <w:r>
              <w:rPr>
                <w:rFonts w:ascii="Gill Sans" w:eastAsia="Gill Sans" w:hAnsi="Gill Sans" w:cs="Gill Sans"/>
              </w:rPr>
              <w:t>Numerator:  The number of live births assisted by a skilled attendant during the reporting period.</w:t>
            </w:r>
          </w:p>
          <w:p w14:paraId="6CDFDDEE" w14:textId="77777777" w:rsidR="00F37E9A" w:rsidRDefault="001E2816">
            <w:pPr>
              <w:ind w:left="-20"/>
              <w:rPr>
                <w:rFonts w:ascii="Gill Sans" w:eastAsia="Gill Sans" w:hAnsi="Gill Sans" w:cs="Gill Sans"/>
              </w:rPr>
            </w:pPr>
            <w:r>
              <w:rPr>
                <w:rFonts w:ascii="Gill Sans" w:eastAsia="Gill Sans" w:hAnsi="Gill Sans" w:cs="Gill Sans"/>
              </w:rPr>
              <w:t>Denominator:  The estimated number of live births within the supported catchment population over the course of the reporting period. The total estimated live births during the reporting period is determined by multiplying the estimated catchment population by the annual crude birth rate, divided by the number of reporting periods within a year (e.g., two if the reporting period is six months). Note that health facility data on births should not be used as a denominator.</w:t>
            </w:r>
          </w:p>
          <w:p w14:paraId="6351E98C" w14:textId="77777777" w:rsidR="00F37E9A" w:rsidRDefault="00F37E9A">
            <w:pPr>
              <w:ind w:left="-20"/>
              <w:rPr>
                <w:rFonts w:ascii="Gill Sans" w:eastAsia="Gill Sans" w:hAnsi="Gill Sans" w:cs="Gill Sans"/>
              </w:rPr>
            </w:pPr>
          </w:p>
          <w:p w14:paraId="587983E3" w14:textId="77777777" w:rsidR="00F37E9A" w:rsidRDefault="001E2816">
            <w:pPr>
              <w:ind w:left="-20"/>
              <w:rPr>
                <w:rFonts w:ascii="Gill Sans" w:eastAsia="Gill Sans" w:hAnsi="Gill Sans" w:cs="Gill Sans"/>
              </w:rPr>
            </w:pPr>
            <w:r>
              <w:rPr>
                <w:rFonts w:ascii="Gill Sans" w:eastAsia="Gill Sans" w:hAnsi="Gill Sans" w:cs="Gill Sans"/>
              </w:rPr>
              <w:t>Provide justification if unable to report percentage due to unstable populations or situations of frequent migration and displacement. In the instance where the denominator cannot be determined with reasonable accuracy report only the number.</w:t>
            </w:r>
          </w:p>
        </w:tc>
      </w:tr>
      <w:tr w:rsidR="00F37E9A" w14:paraId="18CA1905" w14:textId="77777777">
        <w:trPr>
          <w:trHeight w:val="1725"/>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03828C"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Number: LOA values are the reported values at the end of the award counting only the unique number of pregnant women, without double counting, who deliver assisted by a skilled (not traditional) attendant at birth.</w:t>
            </w:r>
          </w:p>
          <w:p w14:paraId="6AB40FAC" w14:textId="77777777" w:rsidR="00F37E9A" w:rsidRDefault="001E2816">
            <w:pPr>
              <w:ind w:left="-20"/>
              <w:rPr>
                <w:rFonts w:ascii="Gill Sans" w:eastAsia="Gill Sans" w:hAnsi="Gill Sans" w:cs="Gill Sans"/>
              </w:rPr>
            </w:pPr>
            <w:r>
              <w:rPr>
                <w:rFonts w:ascii="Gill Sans" w:eastAsia="Gill Sans" w:hAnsi="Gill Sans" w:cs="Gill Sans"/>
              </w:rPr>
              <w:t xml:space="preserve">Percent: LOA values are the reported values at the end of the award counting only the unique number of pregnant women who deliver assisted by a skilled attendant divided by total estimated number of live births within the supported catchment population. </w:t>
            </w:r>
          </w:p>
        </w:tc>
      </w:tr>
      <w:tr w:rsidR="00F37E9A" w14:paraId="43966FB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2E9EFF"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69EB0021" w14:textId="77777777">
        <w:trPr>
          <w:trHeight w:val="843"/>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D4943A1"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p>
          <w:p w14:paraId="7EB46A80" w14:textId="77777777" w:rsidR="00F37E9A" w:rsidRDefault="001E2816">
            <w:pPr>
              <w:ind w:left="-20"/>
              <w:rPr>
                <w:rFonts w:ascii="Gill Sans" w:eastAsia="Gill Sans" w:hAnsi="Gill Sans" w:cs="Gill Sans"/>
              </w:rPr>
            </w:pPr>
            <w:r>
              <w:rPr>
                <w:rFonts w:ascii="Gill Sans" w:eastAsia="Gill Sans" w:hAnsi="Gill Sans" w:cs="Gill Sans"/>
              </w:rPr>
              <w:t>Birth Attendant Type:  midwives, doctors, nurses with midwifery and life-saving skills</w:t>
            </w:r>
          </w:p>
          <w:p w14:paraId="6A66A9CF" w14:textId="77777777" w:rsidR="00F37E9A" w:rsidRDefault="001E2816">
            <w:pPr>
              <w:ind w:left="-20"/>
              <w:rPr>
                <w:rFonts w:ascii="Gill Sans" w:eastAsia="Gill Sans" w:hAnsi="Gill Sans" w:cs="Gill Sans"/>
              </w:rPr>
            </w:pPr>
            <w:r>
              <w:rPr>
                <w:rFonts w:ascii="Gill Sans" w:eastAsia="Gill Sans" w:hAnsi="Gill Sans" w:cs="Gill Sans"/>
              </w:rPr>
              <w:t>Delivery Location:  health facility, home, other</w:t>
            </w:r>
          </w:p>
          <w:p w14:paraId="7F8D4708" w14:textId="77777777" w:rsidR="00F37E9A" w:rsidRDefault="00F37E9A">
            <w:pPr>
              <w:ind w:left="-20"/>
              <w:rPr>
                <w:rFonts w:ascii="Gill Sans" w:eastAsia="Gill Sans" w:hAnsi="Gill Sans" w:cs="Gill Sans"/>
              </w:rPr>
            </w:pPr>
          </w:p>
        </w:tc>
      </w:tr>
      <w:tr w:rsidR="00F37E9A" w14:paraId="4147A7A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770E680"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5963C31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F75B8D"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of facility records/skilled attendants’ reports for numerator.</w:t>
            </w:r>
          </w:p>
          <w:p w14:paraId="50801EAB" w14:textId="77777777" w:rsidR="00F37E9A" w:rsidRDefault="00F37E9A">
            <w:pPr>
              <w:ind w:left="-20"/>
              <w:rPr>
                <w:rFonts w:ascii="Gill Sans" w:eastAsia="Gill Sans" w:hAnsi="Gill Sans" w:cs="Gill Sans"/>
              </w:rPr>
            </w:pPr>
          </w:p>
          <w:p w14:paraId="5E255611" w14:textId="77777777" w:rsidR="00F37E9A" w:rsidRDefault="001E2816">
            <w:pPr>
              <w:ind w:left="-20"/>
              <w:rPr>
                <w:rFonts w:ascii="Gill Sans" w:eastAsia="Gill Sans" w:hAnsi="Gill Sans" w:cs="Gill Sans"/>
              </w:rPr>
            </w:pPr>
            <w:r>
              <w:rPr>
                <w:rFonts w:ascii="Gill Sans" w:eastAsia="Gill Sans" w:hAnsi="Gill Sans" w:cs="Gill Sans"/>
              </w:rPr>
              <w:t>Secondary data (national demographic and health surveys (DHS), health facility catchment population estimates, national health administrative population figures and/or birth reports) for denominator</w:t>
            </w:r>
          </w:p>
        </w:tc>
      </w:tr>
      <w:tr w:rsidR="00F37E9A" w14:paraId="52E7F41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40E974"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Numerator:  Patient registers/records from supported health facilities, </w:t>
            </w:r>
          </w:p>
          <w:p w14:paraId="4C48F0A4" w14:textId="77777777" w:rsidR="00F37E9A" w:rsidRDefault="001E2816">
            <w:pPr>
              <w:ind w:left="-20"/>
              <w:rPr>
                <w:rFonts w:ascii="Gill Sans" w:eastAsia="Gill Sans" w:hAnsi="Gill Sans" w:cs="Gill Sans"/>
              </w:rPr>
            </w:pPr>
            <w:r>
              <w:rPr>
                <w:rFonts w:ascii="Gill Sans" w:eastAsia="Gill Sans" w:hAnsi="Gill Sans" w:cs="Gill Sans"/>
              </w:rPr>
              <w:t>Community-based skilled attendant at birth reports/registers</w:t>
            </w:r>
          </w:p>
          <w:p w14:paraId="254493D4" w14:textId="77777777" w:rsidR="00F37E9A" w:rsidRDefault="001E2816">
            <w:pPr>
              <w:ind w:left="-20"/>
              <w:rPr>
                <w:rFonts w:ascii="Gill Sans" w:eastAsia="Gill Sans" w:hAnsi="Gill Sans" w:cs="Gill Sans"/>
              </w:rPr>
            </w:pPr>
            <w:r>
              <w:rPr>
                <w:rFonts w:ascii="Gill Sans" w:eastAsia="Gill Sans" w:hAnsi="Gill Sans" w:cs="Gill Sans"/>
              </w:rPr>
              <w:t>Denominator:  MoH or health system estimates of the size of the catchment population and annual crude birth rate</w:t>
            </w:r>
          </w:p>
        </w:tc>
      </w:tr>
      <w:tr w:rsidR="00F37E9A" w14:paraId="4888CCB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8C32E2"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3814D10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2330D2" w14:textId="77777777" w:rsidR="00F37E9A" w:rsidRDefault="001E2816">
            <w:pPr>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 xml:space="preserve"> Implementing partner staff who manage the interventions and/or community-based skilled birth attendants</w:t>
            </w:r>
          </w:p>
        </w:tc>
      </w:tr>
      <w:tr w:rsidR="00F37E9A" w14:paraId="65CEA60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A443ED"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w:t>
            </w:r>
          </w:p>
        </w:tc>
      </w:tr>
      <w:tr w:rsidR="00F37E9A" w14:paraId="57097D1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C42698"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Reporting:  </w:t>
            </w:r>
            <w:r>
              <w:rPr>
                <w:rFonts w:ascii="Gill Sans" w:eastAsia="Gill Sans" w:hAnsi="Gill Sans" w:cs="Gill Sans"/>
                <w:color w:val="222222"/>
                <w:highlight w:val="white"/>
              </w:rPr>
              <w:t>Data will be reported in the baseline report, semi-annual report, annual report and the final performance report.</w:t>
            </w:r>
          </w:p>
        </w:tc>
      </w:tr>
      <w:tr w:rsidR="00F37E9A" w14:paraId="57DB2C3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0FEBF0"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health facility records or recent national health reports.</w:t>
            </w:r>
          </w:p>
        </w:tc>
      </w:tr>
      <w:tr w:rsidR="00F37E9A" w14:paraId="239454F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E3BB4D0"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29EF3B4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C8BA966" w14:textId="77777777" w:rsidR="008A0201" w:rsidRPr="008C576F" w:rsidRDefault="001E2816">
            <w:pPr>
              <w:numPr>
                <w:ilvl w:val="0"/>
                <w:numId w:val="268"/>
              </w:numPr>
              <w:pBdr>
                <w:top w:val="nil"/>
                <w:left w:val="nil"/>
                <w:bottom w:val="nil"/>
                <w:right w:val="nil"/>
                <w:between w:val="nil"/>
              </w:pBdr>
              <w:spacing w:line="276" w:lineRule="auto"/>
              <w:rPr>
                <w:rFonts w:ascii="Gill Sans MT" w:eastAsia="Gill Sans" w:hAnsi="Gill Sans MT" w:cs="Gill Sans"/>
                <w:color w:val="000000"/>
                <w:lang w:val="pt-BR"/>
              </w:rPr>
            </w:pPr>
            <w:r w:rsidRPr="005A5196">
              <w:rPr>
                <w:rFonts w:ascii="Gill Sans" w:eastAsia="Gill Sans" w:hAnsi="Gill Sans" w:cs="Gill Sans"/>
                <w:color w:val="000000"/>
                <w:lang w:val="pt-BR"/>
              </w:rPr>
              <w:t xml:space="preserve">OCHA Indicator </w:t>
            </w:r>
            <w:r w:rsidRPr="008C576F">
              <w:rPr>
                <w:rFonts w:ascii="Gill Sans MT" w:eastAsia="Gill Sans" w:hAnsi="Gill Sans MT" w:cs="Gill Sans"/>
                <w:color w:val="000000"/>
                <w:lang w:val="pt-BR"/>
              </w:rPr>
              <w:t>Registry (</w:t>
            </w:r>
            <w:hyperlink r:id="rId22" w:history="1">
              <w:r w:rsidR="008A0201" w:rsidRPr="008C576F">
                <w:rPr>
                  <w:rStyle w:val="Hyperlink"/>
                  <w:rFonts w:ascii="Gill Sans MT" w:hAnsi="Gill Sans MT"/>
                  <w:color w:val="4F81BD" w:themeColor="accent1"/>
                  <w:lang w:val="pt-BR"/>
                </w:rPr>
                <w:t>https://ir.hpc.tools/</w:t>
              </w:r>
            </w:hyperlink>
            <w:r w:rsidR="008A0201" w:rsidRPr="008C576F">
              <w:rPr>
                <w:rFonts w:ascii="Gill Sans MT" w:hAnsi="Gill Sans MT"/>
                <w:lang w:val="pt-BR"/>
              </w:rPr>
              <w:t>)</w:t>
            </w:r>
          </w:p>
          <w:p w14:paraId="64EE6D98" w14:textId="77777777" w:rsidR="00F37E9A" w:rsidRDefault="001E2816">
            <w:pPr>
              <w:numPr>
                <w:ilvl w:val="0"/>
                <w:numId w:val="268"/>
              </w:numPr>
              <w:pBdr>
                <w:top w:val="nil"/>
                <w:left w:val="nil"/>
                <w:bottom w:val="nil"/>
                <w:right w:val="nil"/>
                <w:between w:val="nil"/>
              </w:pBdr>
              <w:spacing w:line="276" w:lineRule="auto"/>
              <w:rPr>
                <w:rFonts w:ascii="Gill Sans" w:eastAsia="Gill Sans" w:hAnsi="Gill Sans" w:cs="Gill Sans"/>
                <w:color w:val="000000"/>
              </w:rPr>
            </w:pPr>
            <w:r>
              <w:rPr>
                <w:rFonts w:ascii="Gill Sans" w:eastAsia="Gill Sans" w:hAnsi="Gill Sans" w:cs="Gill Sans"/>
                <w:color w:val="000000"/>
              </w:rPr>
              <w:t>WHO 2011, Monitoring maternal, newborn and child health: understanding key progress indicators (</w:t>
            </w:r>
            <w:hyperlink r:id="rId23">
              <w:r>
                <w:rPr>
                  <w:rFonts w:ascii="Gill Sans" w:eastAsia="Gill Sans" w:hAnsi="Gill Sans" w:cs="Gill Sans"/>
                  <w:color w:val="1155CC"/>
                  <w:u w:val="single"/>
                </w:rPr>
                <w:t>https://apps.who.int/iris/bitstream/handle/10665/44770/9789241502818_eng.pdf?sequence=1</w:t>
              </w:r>
            </w:hyperlink>
            <w:r>
              <w:rPr>
                <w:rFonts w:ascii="Gill Sans" w:eastAsia="Gill Sans" w:hAnsi="Gill Sans" w:cs="Gill Sans"/>
                <w:color w:val="1155CC"/>
                <w:u w:val="single"/>
              </w:rPr>
              <w:t>)</w:t>
            </w:r>
          </w:p>
        </w:tc>
      </w:tr>
    </w:tbl>
    <w:p w14:paraId="59C1210D"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611DD3E6" w14:textId="77777777" w:rsidR="00F37E9A" w:rsidRDefault="001E2816">
      <w:pPr>
        <w:spacing w:line="240" w:lineRule="auto"/>
        <w:rPr>
          <w:rFonts w:ascii="Gill Sans" w:eastAsia="Gill Sans" w:hAnsi="Gill Sans" w:cs="Gill Sans"/>
          <w:b/>
          <w:sz w:val="28"/>
          <w:szCs w:val="28"/>
        </w:rPr>
      </w:pPr>
      <w:r>
        <w:br w:type="page"/>
      </w:r>
    </w:p>
    <w:tbl>
      <w:tblPr>
        <w:tblStyle w:val="134"/>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386C33D9"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50571923" w14:textId="77777777" w:rsidR="00F37E9A" w:rsidRDefault="001E2816">
            <w:pPr>
              <w:ind w:left="-20" w:right="-20"/>
              <w:rPr>
                <w:rFonts w:ascii="Gill Sans" w:eastAsia="Gill Sans" w:hAnsi="Gill Sans" w:cs="Gill Sans"/>
                <w:b/>
                <w:sz w:val="24"/>
                <w:szCs w:val="24"/>
              </w:rPr>
            </w:pPr>
            <w:bookmarkStart w:id="120" w:name="bookmark=id.3jtnz0s" w:colFirst="0" w:colLast="0"/>
            <w:bookmarkEnd w:id="120"/>
            <w:r>
              <w:rPr>
                <w:rFonts w:ascii="Gill Sans" w:eastAsia="Gill Sans" w:hAnsi="Gill Sans" w:cs="Gill Sans"/>
                <w:b/>
                <w:color w:val="FFFFFF"/>
                <w:sz w:val="24"/>
                <w:szCs w:val="24"/>
              </w:rPr>
              <w:t>H08:  Number and percent of pregnant women who have attended at least two complete antenatal clinics</w:t>
            </w:r>
          </w:p>
        </w:tc>
      </w:tr>
      <w:tr w:rsidR="00F37E9A" w14:paraId="3CF5606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0DE765"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72E62E" w14:textId="77777777" w:rsidR="00F37E9A" w:rsidRDefault="001E2816">
            <w:pPr>
              <w:ind w:left="-20" w:right="-20"/>
              <w:rPr>
                <w:rFonts w:ascii="Gill Sans" w:eastAsia="Gill Sans" w:hAnsi="Gill Sans" w:cs="Gill Sans"/>
              </w:rPr>
            </w:pPr>
            <w:r>
              <w:rPr>
                <w:rFonts w:ascii="Gill Sans" w:eastAsia="Gill Sans" w:hAnsi="Gill Sans" w:cs="Gill Sans"/>
              </w:rPr>
              <w:t xml:space="preserve"> RiA: Required for activities supporting maternal and newborn health</w:t>
            </w:r>
          </w:p>
        </w:tc>
      </w:tr>
      <w:tr w:rsidR="00F37E9A" w14:paraId="48FBE81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804CA0"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085D9B"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77B5FAF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037999"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75CA1BF"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0D1F13F2" w14:textId="77777777">
        <w:trPr>
          <w:trHeight w:val="572"/>
        </w:trPr>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690F9A"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88839D3" w14:textId="77777777" w:rsidR="00F37E9A" w:rsidRDefault="001E2816">
            <w:pPr>
              <w:rPr>
                <w:rFonts w:ascii="Gill Sans" w:eastAsia="Gill Sans" w:hAnsi="Gill Sans" w:cs="Gill Sans"/>
                <w:highlight w:val="white"/>
              </w:rPr>
            </w:pPr>
            <w:r>
              <w:rPr>
                <w:rFonts w:ascii="Gill Sans" w:eastAsia="Gill Sans" w:hAnsi="Gill Sans" w:cs="Gill Sans"/>
                <w:highlight w:val="white"/>
              </w:rPr>
              <w:t xml:space="preserve"> Basic Primary Health Care </w:t>
            </w:r>
          </w:p>
        </w:tc>
      </w:tr>
      <w:tr w:rsidR="00F37E9A" w14:paraId="2B1C3E1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C4CD88B"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0598F35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86B9EA"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4C9743BD" w14:textId="77777777" w:rsidR="00F37E9A" w:rsidRDefault="001E2816">
            <w:pPr>
              <w:ind w:left="-20"/>
              <w:rPr>
                <w:rFonts w:ascii="Gill Sans" w:eastAsia="Gill Sans" w:hAnsi="Gill Sans" w:cs="Gill Sans"/>
              </w:rPr>
            </w:pPr>
            <w:r>
              <w:rPr>
                <w:rFonts w:ascii="Gill Sans" w:eastAsia="Gill Sans" w:hAnsi="Gill Sans" w:cs="Gill Sans"/>
              </w:rPr>
              <w:t xml:space="preserve">Attended:  Presented to a health service delivery point and </w:t>
            </w:r>
            <w:r>
              <w:rPr>
                <w:rFonts w:ascii="Gill Sans" w:eastAsia="Gill Sans" w:hAnsi="Gill Sans" w:cs="Gill Sans"/>
                <w:color w:val="333333"/>
                <w:highlight w:val="white"/>
              </w:rPr>
              <w:t>received services required for complete antenatal visits</w:t>
            </w:r>
            <w:r>
              <w:rPr>
                <w:rFonts w:ascii="Gill Sans" w:eastAsia="Gill Sans" w:hAnsi="Gill Sans" w:cs="Gill Sans"/>
                <w:color w:val="333333"/>
              </w:rPr>
              <w:t>.</w:t>
            </w:r>
          </w:p>
          <w:p w14:paraId="620E7BB4" w14:textId="77777777" w:rsidR="00F37E9A" w:rsidRDefault="00F37E9A">
            <w:pPr>
              <w:ind w:left="-20"/>
              <w:rPr>
                <w:rFonts w:ascii="Gill Sans" w:eastAsia="Gill Sans" w:hAnsi="Gill Sans" w:cs="Gill Sans"/>
              </w:rPr>
            </w:pPr>
          </w:p>
          <w:p w14:paraId="60ACA49F" w14:textId="77777777" w:rsidR="00F37E9A" w:rsidRDefault="001E2816">
            <w:pPr>
              <w:ind w:left="-20"/>
              <w:rPr>
                <w:rFonts w:ascii="Gill Sans" w:eastAsia="Gill Sans" w:hAnsi="Gill Sans" w:cs="Gill Sans"/>
              </w:rPr>
            </w:pPr>
            <w:r>
              <w:rPr>
                <w:rFonts w:ascii="Gill Sans" w:eastAsia="Gill Sans" w:hAnsi="Gill Sans" w:cs="Gill Sans"/>
              </w:rPr>
              <w:t xml:space="preserve">Complete antenatal clinics:  The full package of antenatal services as prescribed by national health policy and delivered by a trained health care worker.  WHO guidelines on the content of ANC (antenatal clinic) visits include the following components: </w:t>
            </w:r>
          </w:p>
          <w:p w14:paraId="5A3447BE" w14:textId="77777777" w:rsidR="00F37E9A" w:rsidRDefault="001E2816">
            <w:pPr>
              <w:numPr>
                <w:ilvl w:val="0"/>
                <w:numId w:val="160"/>
              </w:numPr>
              <w:rPr>
                <w:rFonts w:ascii="Gill Sans" w:eastAsia="Gill Sans" w:hAnsi="Gill Sans" w:cs="Gill Sans"/>
              </w:rPr>
            </w:pPr>
            <w:r>
              <w:rPr>
                <w:rFonts w:ascii="Gill Sans" w:eastAsia="Gill Sans" w:hAnsi="Gill Sans" w:cs="Gill Sans"/>
              </w:rPr>
              <w:t>Clinical examination,</w:t>
            </w:r>
          </w:p>
          <w:p w14:paraId="22B13804" w14:textId="77777777" w:rsidR="00F37E9A" w:rsidRDefault="001E2816">
            <w:pPr>
              <w:numPr>
                <w:ilvl w:val="0"/>
                <w:numId w:val="160"/>
              </w:numPr>
              <w:rPr>
                <w:rFonts w:ascii="Gill Sans" w:eastAsia="Gill Sans" w:hAnsi="Gill Sans" w:cs="Gill Sans"/>
              </w:rPr>
            </w:pPr>
            <w:r>
              <w:rPr>
                <w:rFonts w:ascii="Gill Sans" w:eastAsia="Gill Sans" w:hAnsi="Gill Sans" w:cs="Gill Sans"/>
              </w:rPr>
              <w:t xml:space="preserve">Blood testing to detect syphilis and severe anemia (and HIV, malaria, etc. according to the epidemiological context), </w:t>
            </w:r>
          </w:p>
          <w:p w14:paraId="03BEABD4" w14:textId="77777777" w:rsidR="00F37E9A" w:rsidRDefault="001E2816">
            <w:pPr>
              <w:numPr>
                <w:ilvl w:val="0"/>
                <w:numId w:val="160"/>
              </w:numPr>
              <w:rPr>
                <w:rFonts w:ascii="Gill Sans" w:eastAsia="Gill Sans" w:hAnsi="Gill Sans" w:cs="Gill Sans"/>
              </w:rPr>
            </w:pPr>
            <w:r>
              <w:rPr>
                <w:rFonts w:ascii="Gill Sans" w:eastAsia="Gill Sans" w:hAnsi="Gill Sans" w:cs="Gill Sans"/>
              </w:rPr>
              <w:t xml:space="preserve">Gestational age estimation, </w:t>
            </w:r>
          </w:p>
          <w:p w14:paraId="44D2843C" w14:textId="77777777" w:rsidR="00F37E9A" w:rsidRDefault="001E2816">
            <w:pPr>
              <w:numPr>
                <w:ilvl w:val="0"/>
                <w:numId w:val="160"/>
              </w:numPr>
              <w:rPr>
                <w:rFonts w:ascii="Gill Sans" w:eastAsia="Gill Sans" w:hAnsi="Gill Sans" w:cs="Gill Sans"/>
              </w:rPr>
            </w:pPr>
            <w:r>
              <w:rPr>
                <w:rFonts w:ascii="Gill Sans" w:eastAsia="Gill Sans" w:hAnsi="Gill Sans" w:cs="Gill Sans"/>
              </w:rPr>
              <w:t xml:space="preserve">Uterine height, </w:t>
            </w:r>
          </w:p>
          <w:p w14:paraId="5B27CFAE" w14:textId="77777777" w:rsidR="00F37E9A" w:rsidRDefault="001E2816">
            <w:pPr>
              <w:numPr>
                <w:ilvl w:val="0"/>
                <w:numId w:val="160"/>
              </w:numPr>
              <w:rPr>
                <w:rFonts w:ascii="Gill Sans" w:eastAsia="Gill Sans" w:hAnsi="Gill Sans" w:cs="Gill Sans"/>
              </w:rPr>
            </w:pPr>
            <w:r>
              <w:rPr>
                <w:rFonts w:ascii="Gill Sans" w:eastAsia="Gill Sans" w:hAnsi="Gill Sans" w:cs="Gill Sans"/>
              </w:rPr>
              <w:t xml:space="preserve">Blood pressure, </w:t>
            </w:r>
          </w:p>
          <w:p w14:paraId="215736E8" w14:textId="77777777" w:rsidR="00F37E9A" w:rsidRDefault="001E2816">
            <w:pPr>
              <w:numPr>
                <w:ilvl w:val="0"/>
                <w:numId w:val="160"/>
              </w:numPr>
              <w:rPr>
                <w:rFonts w:ascii="Gill Sans" w:eastAsia="Gill Sans" w:hAnsi="Gill Sans" w:cs="Gill Sans"/>
              </w:rPr>
            </w:pPr>
            <w:r>
              <w:rPr>
                <w:rFonts w:ascii="Gill Sans" w:eastAsia="Gill Sans" w:hAnsi="Gill Sans" w:cs="Gill Sans"/>
              </w:rPr>
              <w:t xml:space="preserve">Maternal weight and height, </w:t>
            </w:r>
          </w:p>
          <w:p w14:paraId="29E21CF4" w14:textId="77777777" w:rsidR="00F37E9A" w:rsidRDefault="001E2816">
            <w:pPr>
              <w:numPr>
                <w:ilvl w:val="0"/>
                <w:numId w:val="160"/>
              </w:numPr>
              <w:rPr>
                <w:rFonts w:ascii="Gill Sans" w:eastAsia="Gill Sans" w:hAnsi="Gill Sans" w:cs="Gill Sans"/>
              </w:rPr>
            </w:pPr>
            <w:r>
              <w:rPr>
                <w:rFonts w:ascii="Gill Sans" w:eastAsia="Gill Sans" w:hAnsi="Gill Sans" w:cs="Gill Sans"/>
              </w:rPr>
              <w:t xml:space="preserve">Test for sexually transmitted infections (STIs), </w:t>
            </w:r>
          </w:p>
          <w:p w14:paraId="627D78BB" w14:textId="77777777" w:rsidR="00F37E9A" w:rsidRDefault="001E2816">
            <w:pPr>
              <w:numPr>
                <w:ilvl w:val="0"/>
                <w:numId w:val="160"/>
              </w:numPr>
              <w:rPr>
                <w:rFonts w:ascii="Gill Sans" w:eastAsia="Gill Sans" w:hAnsi="Gill Sans" w:cs="Gill Sans"/>
              </w:rPr>
            </w:pPr>
            <w:r>
              <w:rPr>
                <w:rFonts w:ascii="Gill Sans" w:eastAsia="Gill Sans" w:hAnsi="Gill Sans" w:cs="Gill Sans"/>
              </w:rPr>
              <w:t xml:space="preserve">Urine test, </w:t>
            </w:r>
          </w:p>
          <w:p w14:paraId="028D91B4" w14:textId="77777777" w:rsidR="00F37E9A" w:rsidRDefault="001E2816">
            <w:pPr>
              <w:numPr>
                <w:ilvl w:val="0"/>
                <w:numId w:val="160"/>
              </w:numPr>
              <w:rPr>
                <w:rFonts w:ascii="Gill Sans" w:eastAsia="Gill Sans" w:hAnsi="Gill Sans" w:cs="Gill Sans"/>
              </w:rPr>
            </w:pPr>
            <w:r>
              <w:rPr>
                <w:rFonts w:ascii="Gill Sans" w:eastAsia="Gill Sans" w:hAnsi="Gill Sans" w:cs="Gill Sans"/>
              </w:rPr>
              <w:t xml:space="preserve">Request blood type and Rh, </w:t>
            </w:r>
          </w:p>
          <w:p w14:paraId="0C1B4BDC" w14:textId="77777777" w:rsidR="00F37E9A" w:rsidRDefault="001E2816">
            <w:pPr>
              <w:numPr>
                <w:ilvl w:val="0"/>
                <w:numId w:val="160"/>
              </w:numPr>
              <w:rPr>
                <w:rFonts w:ascii="Gill Sans" w:eastAsia="Gill Sans" w:hAnsi="Gill Sans" w:cs="Gill Sans"/>
              </w:rPr>
            </w:pPr>
            <w:r>
              <w:rPr>
                <w:rFonts w:ascii="Gill Sans" w:eastAsia="Gill Sans" w:hAnsi="Gill Sans" w:cs="Gill Sans"/>
              </w:rPr>
              <w:t xml:space="preserve">Tetanus toxoid administration, </w:t>
            </w:r>
          </w:p>
          <w:p w14:paraId="0E39E383" w14:textId="77777777" w:rsidR="00F37E9A" w:rsidRDefault="001E2816">
            <w:pPr>
              <w:numPr>
                <w:ilvl w:val="0"/>
                <w:numId w:val="160"/>
              </w:numPr>
              <w:rPr>
                <w:rFonts w:ascii="Gill Sans" w:eastAsia="Gill Sans" w:hAnsi="Gill Sans" w:cs="Gill Sans"/>
              </w:rPr>
            </w:pPr>
            <w:r>
              <w:rPr>
                <w:rFonts w:ascii="Gill Sans" w:eastAsia="Gill Sans" w:hAnsi="Gill Sans" w:cs="Gill Sans"/>
              </w:rPr>
              <w:t xml:space="preserve">Iron/folic acid supplementation, and recommendations for emergencies </w:t>
            </w:r>
          </w:p>
          <w:p w14:paraId="5DD9BF9E" w14:textId="77777777" w:rsidR="00F37E9A" w:rsidRDefault="00F37E9A">
            <w:pPr>
              <w:ind w:left="340"/>
              <w:rPr>
                <w:rFonts w:ascii="Gill Sans" w:eastAsia="Gill Sans" w:hAnsi="Gill Sans" w:cs="Gill Sans"/>
              </w:rPr>
            </w:pPr>
          </w:p>
        </w:tc>
      </w:tr>
      <w:tr w:rsidR="00F37E9A" w14:paraId="6AC3316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BC3828"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and percent (of pregnant women)</w:t>
            </w:r>
          </w:p>
        </w:tc>
      </w:tr>
      <w:tr w:rsidR="00F37E9A" w14:paraId="2E3755E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4BBC5F"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pregnant women in attendance for two or more complete antenatal clinics during the reporting period.</w:t>
            </w:r>
          </w:p>
          <w:p w14:paraId="3D8674EF" w14:textId="77777777" w:rsidR="00F37E9A" w:rsidRDefault="00F37E9A">
            <w:pPr>
              <w:ind w:left="-20"/>
              <w:rPr>
                <w:rFonts w:ascii="Gill Sans" w:eastAsia="Gill Sans" w:hAnsi="Gill Sans" w:cs="Gill Sans"/>
              </w:rPr>
            </w:pPr>
          </w:p>
          <w:p w14:paraId="6A40C84B" w14:textId="77777777" w:rsidR="00F37E9A" w:rsidRDefault="001E2816">
            <w:pPr>
              <w:ind w:left="-20"/>
              <w:rPr>
                <w:rFonts w:ascii="Gill Sans" w:eastAsia="Gill Sans" w:hAnsi="Gill Sans" w:cs="Gill Sans"/>
              </w:rPr>
            </w:pPr>
            <w:r>
              <w:rPr>
                <w:rFonts w:ascii="Gill Sans" w:eastAsia="Gill Sans" w:hAnsi="Gill Sans" w:cs="Gill Sans"/>
              </w:rPr>
              <w:t>The percent is derived by dividing the number of pregnant women in attendance for two or more comprehensive antenatal clinics by the estimated number of live births with the supported catchment population over the course of the reporting period.</w:t>
            </w:r>
          </w:p>
          <w:p w14:paraId="5250CC6C" w14:textId="77777777" w:rsidR="00F37E9A" w:rsidRDefault="00F37E9A">
            <w:pPr>
              <w:ind w:left="-20"/>
              <w:rPr>
                <w:rFonts w:ascii="Gill Sans" w:eastAsia="Gill Sans" w:hAnsi="Gill Sans" w:cs="Gill Sans"/>
              </w:rPr>
            </w:pPr>
          </w:p>
          <w:p w14:paraId="00BF29A6" w14:textId="77777777" w:rsidR="00F37E9A" w:rsidRDefault="001E2816">
            <w:pPr>
              <w:ind w:left="-20"/>
              <w:rPr>
                <w:rFonts w:ascii="Gill Sans" w:eastAsia="Gill Sans" w:hAnsi="Gill Sans" w:cs="Gill Sans"/>
              </w:rPr>
            </w:pPr>
            <w:r>
              <w:rPr>
                <w:rFonts w:ascii="Gill Sans" w:eastAsia="Gill Sans" w:hAnsi="Gill Sans" w:cs="Gill Sans"/>
              </w:rPr>
              <w:t>Numerator:  The number of pregnant women in attendance for two or more complete antenatal clinics during the reporting period</w:t>
            </w:r>
          </w:p>
          <w:p w14:paraId="40AD73B0" w14:textId="77777777" w:rsidR="00F37E9A" w:rsidRDefault="001E2816">
            <w:pPr>
              <w:ind w:left="-20"/>
              <w:rPr>
                <w:rFonts w:ascii="Gill Sans" w:eastAsia="Gill Sans" w:hAnsi="Gill Sans" w:cs="Gill Sans"/>
              </w:rPr>
            </w:pPr>
            <w:r>
              <w:rPr>
                <w:rFonts w:ascii="Gill Sans" w:eastAsia="Gill Sans" w:hAnsi="Gill Sans" w:cs="Gill Sans"/>
              </w:rPr>
              <w:t>Denominator:  The estimated number of live births with the supported catchment population over the course of the reporting period. The total estimated live births is determined by multiplying the estimated catchment population x annual crude birth rate by the number of reporting periods within a year (e.g., two within six-month reporting period). Note that health facility data on births should not be used as a denominator</w:t>
            </w:r>
          </w:p>
          <w:p w14:paraId="593BEB1F" w14:textId="77777777" w:rsidR="00F37E9A" w:rsidRDefault="00F37E9A">
            <w:pPr>
              <w:ind w:left="-20"/>
              <w:rPr>
                <w:rFonts w:ascii="Gill Sans" w:eastAsia="Gill Sans" w:hAnsi="Gill Sans" w:cs="Gill Sans"/>
              </w:rPr>
            </w:pPr>
          </w:p>
          <w:p w14:paraId="6AB7F4CD" w14:textId="77777777" w:rsidR="00F37E9A" w:rsidRDefault="001E2816">
            <w:pPr>
              <w:ind w:left="-20"/>
              <w:rPr>
                <w:rFonts w:ascii="Gill Sans" w:eastAsia="Gill Sans" w:hAnsi="Gill Sans" w:cs="Gill Sans"/>
              </w:rPr>
            </w:pPr>
            <w:r>
              <w:rPr>
                <w:rFonts w:ascii="Gill Sans" w:eastAsia="Gill Sans" w:hAnsi="Gill Sans" w:cs="Gill Sans"/>
              </w:rPr>
              <w:t>Provide justification if unable to report percent due to unstable populations or situations of frequent migration and displacement. In the instance where the denominator cannot be determined with reasonable accuracy report only the number.</w:t>
            </w:r>
          </w:p>
        </w:tc>
      </w:tr>
      <w:tr w:rsidR="00F37E9A" w14:paraId="7164DBB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E87629"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Number: LOA values are the reported values at the end of the award counting only the unique number of pregnant women, without double counting, who attended 2 or more ANC clinics.</w:t>
            </w:r>
          </w:p>
          <w:p w14:paraId="4009CF8C" w14:textId="77777777" w:rsidR="00F37E9A" w:rsidRDefault="00F37E9A">
            <w:pPr>
              <w:ind w:left="-20"/>
              <w:rPr>
                <w:rFonts w:ascii="Gill Sans" w:eastAsia="Gill Sans" w:hAnsi="Gill Sans" w:cs="Gill Sans"/>
              </w:rPr>
            </w:pPr>
          </w:p>
          <w:p w14:paraId="536C00BB" w14:textId="77777777" w:rsidR="00F37E9A" w:rsidRDefault="001E2816">
            <w:pPr>
              <w:ind w:left="-20"/>
              <w:rPr>
                <w:rFonts w:ascii="Gill Sans" w:eastAsia="Gill Sans" w:hAnsi="Gill Sans" w:cs="Gill Sans"/>
                <w:highlight w:val="yellow"/>
              </w:rPr>
            </w:pPr>
            <w:r>
              <w:rPr>
                <w:rFonts w:ascii="Gill Sans" w:eastAsia="Gill Sans" w:hAnsi="Gill Sans" w:cs="Gill Sans"/>
              </w:rPr>
              <w:t xml:space="preserve">Percent: LOA values are the reported values at the end of the award counting only the unique number of pregnant women who attended two or more complete antenatal clinics divided by total estimated number of live births within the supported catchment population. </w:t>
            </w:r>
          </w:p>
        </w:tc>
      </w:tr>
      <w:tr w:rsidR="00F37E9A" w14:paraId="671D173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4E4796"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4F8A3B6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115F84"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N/A</w:t>
            </w:r>
          </w:p>
        </w:tc>
      </w:tr>
      <w:tr w:rsidR="00F37E9A" w14:paraId="47FB3A3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5166A5E"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68E206A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F628CE"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of health facility records to calculate numerator. </w:t>
            </w:r>
          </w:p>
          <w:p w14:paraId="7D8816DD" w14:textId="77777777" w:rsidR="00F37E9A" w:rsidRDefault="001E2816">
            <w:pPr>
              <w:ind w:left="-20"/>
              <w:rPr>
                <w:rFonts w:ascii="Gill Sans" w:eastAsia="Gill Sans" w:hAnsi="Gill Sans" w:cs="Gill Sans"/>
              </w:rPr>
            </w:pPr>
            <w:r>
              <w:rPr>
                <w:rFonts w:ascii="Gill Sans" w:eastAsia="Gill Sans" w:hAnsi="Gill Sans" w:cs="Gill Sans"/>
              </w:rPr>
              <w:t>Secondary data (national health administration estimates or health surveys for the size of the catchment population and annual crude birth rate) to calculate denominator.</w:t>
            </w:r>
          </w:p>
        </w:tc>
      </w:tr>
      <w:tr w:rsidR="00F37E9A" w14:paraId="769DD5D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273EB7"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Patient registers/records from supported health facilities, health system administrative data or reports containing catchment size for a given facility</w:t>
            </w:r>
          </w:p>
        </w:tc>
      </w:tr>
      <w:tr w:rsidR="00F37E9A" w14:paraId="37AF0B7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21470A"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0FAE5D6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56F2D3"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Implementing partner staff who manage the ANC intervention</w:t>
            </w:r>
          </w:p>
        </w:tc>
      </w:tr>
      <w:tr w:rsidR="00F37E9A" w14:paraId="0BC4C73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41D63E"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at baseline and on an ongoing/rolling/monthly basis</w:t>
            </w:r>
          </w:p>
        </w:tc>
      </w:tr>
      <w:tr w:rsidR="00F37E9A" w14:paraId="335A347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1C4A47"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baseline report, semi-annual report, annual report and final performance report.</w:t>
            </w:r>
          </w:p>
        </w:tc>
      </w:tr>
      <w:tr w:rsidR="00F37E9A" w14:paraId="45D3FC0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9BE604"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health facility historical reports or patient registers.</w:t>
            </w:r>
          </w:p>
        </w:tc>
      </w:tr>
      <w:tr w:rsidR="00F37E9A" w14:paraId="74F1FB6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707934F8"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75D6860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246EBF3" w14:textId="77777777" w:rsidR="00F37E9A" w:rsidRDefault="001E2816">
            <w:pPr>
              <w:numPr>
                <w:ilvl w:val="0"/>
                <w:numId w:val="218"/>
              </w:numPr>
              <w:rPr>
                <w:rFonts w:ascii="Gill Sans" w:eastAsia="Gill Sans" w:hAnsi="Gill Sans" w:cs="Gill Sans"/>
              </w:rPr>
            </w:pPr>
            <w:r>
              <w:rPr>
                <w:rFonts w:ascii="Gill Sans" w:eastAsia="Gill Sans" w:hAnsi="Gill Sans" w:cs="Gill Sans"/>
              </w:rPr>
              <w:t>N/A</w:t>
            </w:r>
          </w:p>
        </w:tc>
      </w:tr>
    </w:tbl>
    <w:p w14:paraId="78715EED" w14:textId="7DB7D30F" w:rsidR="00F37E9A" w:rsidRPr="008C576F"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3053A4AE" w14:textId="77777777" w:rsidR="00F37E9A" w:rsidRDefault="001E2816">
      <w:pPr>
        <w:spacing w:line="240" w:lineRule="auto"/>
        <w:rPr>
          <w:rFonts w:ascii="Gill Sans" w:eastAsia="Gill Sans" w:hAnsi="Gill Sans" w:cs="Gill Sans"/>
          <w:b/>
          <w:sz w:val="28"/>
          <w:szCs w:val="28"/>
        </w:rPr>
      </w:pPr>
      <w:r>
        <w:br w:type="page"/>
      </w:r>
    </w:p>
    <w:tbl>
      <w:tblPr>
        <w:tblStyle w:val="133"/>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4E121688" w14:textId="77777777">
        <w:trPr>
          <w:trHeight w:val="483"/>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3E18759" w14:textId="77777777" w:rsidR="00F37E9A" w:rsidRDefault="001E2816">
            <w:pPr>
              <w:ind w:left="-20" w:right="-20"/>
              <w:rPr>
                <w:rFonts w:ascii="Gill Sans" w:eastAsia="Gill Sans" w:hAnsi="Gill Sans" w:cs="Gill Sans"/>
                <w:b/>
                <w:sz w:val="24"/>
                <w:szCs w:val="24"/>
              </w:rPr>
            </w:pPr>
            <w:bookmarkStart w:id="121" w:name="bookmark=id.1yyy98l" w:colFirst="0" w:colLast="0"/>
            <w:bookmarkEnd w:id="121"/>
            <w:r>
              <w:rPr>
                <w:rFonts w:ascii="Gill Sans" w:eastAsia="Gill Sans" w:hAnsi="Gill Sans" w:cs="Gill Sans"/>
                <w:b/>
                <w:color w:val="FFFFFF"/>
                <w:sz w:val="24"/>
                <w:szCs w:val="24"/>
              </w:rPr>
              <w:t>H09:  Number and percent of newborns that received postnatal care within three days of delivery</w:t>
            </w:r>
          </w:p>
        </w:tc>
      </w:tr>
      <w:tr w:rsidR="00F37E9A" w14:paraId="2341904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F737E6"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2839E2" w14:textId="77777777" w:rsidR="00F37E9A" w:rsidRDefault="001E2816">
            <w:pPr>
              <w:ind w:left="-20" w:right="-20"/>
              <w:rPr>
                <w:rFonts w:ascii="Gill Sans" w:eastAsia="Gill Sans" w:hAnsi="Gill Sans" w:cs="Gill Sans"/>
              </w:rPr>
            </w:pPr>
            <w:r>
              <w:rPr>
                <w:rFonts w:ascii="Gill Sans" w:eastAsia="Gill Sans" w:hAnsi="Gill Sans" w:cs="Gill Sans"/>
              </w:rPr>
              <w:t xml:space="preserve"> RiA: Required for partners supporting maternal and newborn health activities</w:t>
            </w:r>
          </w:p>
        </w:tc>
      </w:tr>
      <w:tr w:rsidR="00F37E9A" w14:paraId="3D2DEDE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49EE42"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461F5D"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 or Outcome</w:t>
            </w:r>
          </w:p>
        </w:tc>
      </w:tr>
      <w:tr w:rsidR="00F37E9A" w14:paraId="2198079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0C9CD3"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E8FF54"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7F78848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681008"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3BFD7E" w14:textId="77777777" w:rsidR="00F37E9A" w:rsidRDefault="001E2816">
            <w:pPr>
              <w:ind w:left="-20" w:right="-20"/>
              <w:rPr>
                <w:rFonts w:ascii="Gill Sans" w:eastAsia="Gill Sans" w:hAnsi="Gill Sans" w:cs="Gill Sans"/>
              </w:rPr>
            </w:pPr>
            <w:r>
              <w:rPr>
                <w:rFonts w:ascii="Gill Sans" w:eastAsia="Gill Sans" w:hAnsi="Gill Sans" w:cs="Gill Sans"/>
                <w:highlight w:val="white"/>
              </w:rPr>
              <w:t xml:space="preserve"> Basic Primary Health Care</w:t>
            </w:r>
          </w:p>
        </w:tc>
      </w:tr>
      <w:tr w:rsidR="00F37E9A" w14:paraId="017FAC1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D81A40F"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2B3C51E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F9C3A0"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1DD29FBA" w14:textId="77777777" w:rsidR="00F37E9A" w:rsidRDefault="001E2816">
            <w:pPr>
              <w:ind w:left="-20"/>
              <w:rPr>
                <w:rFonts w:ascii="Gill Sans" w:eastAsia="Gill Sans" w:hAnsi="Gill Sans" w:cs="Gill Sans"/>
              </w:rPr>
            </w:pPr>
            <w:r>
              <w:rPr>
                <w:rFonts w:ascii="Gill Sans" w:eastAsia="Gill Sans" w:hAnsi="Gill Sans" w:cs="Gill Sans"/>
              </w:rPr>
              <w:t>Received:  Attended to or seen by a trained healthcare provider at a health facility, at home, or at the community-level.</w:t>
            </w:r>
          </w:p>
          <w:p w14:paraId="3446764E" w14:textId="77777777" w:rsidR="00F37E9A" w:rsidRDefault="00F37E9A">
            <w:pPr>
              <w:ind w:left="-20"/>
              <w:rPr>
                <w:rFonts w:ascii="Gill Sans" w:eastAsia="Gill Sans" w:hAnsi="Gill Sans" w:cs="Gill Sans"/>
              </w:rPr>
            </w:pPr>
          </w:p>
          <w:p w14:paraId="0E35545C" w14:textId="77777777" w:rsidR="00F37E9A" w:rsidRDefault="001E2816">
            <w:pPr>
              <w:ind w:left="-20"/>
              <w:rPr>
                <w:rFonts w:ascii="Gill Sans" w:eastAsia="Gill Sans" w:hAnsi="Gill Sans" w:cs="Gill Sans"/>
              </w:rPr>
            </w:pPr>
            <w:r>
              <w:rPr>
                <w:rFonts w:ascii="Gill Sans" w:eastAsia="Gill Sans" w:hAnsi="Gill Sans" w:cs="Gill Sans"/>
              </w:rPr>
              <w:t xml:space="preserve">Postnatal care (PNC):  The complete package of interventions as prescribed by national health policy delivered by a trained healthcare worker.  WHO guidelines on the content of PNC visits include the following components:  </w:t>
            </w:r>
          </w:p>
          <w:p w14:paraId="2EF20A3A" w14:textId="77777777" w:rsidR="00F37E9A" w:rsidRDefault="001E2816">
            <w:pPr>
              <w:numPr>
                <w:ilvl w:val="0"/>
                <w:numId w:val="64"/>
              </w:numPr>
              <w:rPr>
                <w:rFonts w:ascii="Gill Sans" w:eastAsia="Gill Sans" w:hAnsi="Gill Sans" w:cs="Gill Sans"/>
              </w:rPr>
            </w:pPr>
            <w:r>
              <w:rPr>
                <w:rFonts w:ascii="Gill Sans" w:eastAsia="Gill Sans" w:hAnsi="Gill Sans" w:cs="Gill Sans"/>
              </w:rPr>
              <w:t>Assessment of the baby (e.g., breathing, feeding, temperature, jaundice),</w:t>
            </w:r>
          </w:p>
          <w:p w14:paraId="167F2921" w14:textId="77777777" w:rsidR="00F37E9A" w:rsidRDefault="001E2816">
            <w:pPr>
              <w:numPr>
                <w:ilvl w:val="0"/>
                <w:numId w:val="64"/>
              </w:numPr>
              <w:rPr>
                <w:rFonts w:ascii="Gill Sans" w:eastAsia="Gill Sans" w:hAnsi="Gill Sans" w:cs="Gill Sans"/>
              </w:rPr>
            </w:pPr>
            <w:r>
              <w:rPr>
                <w:rFonts w:ascii="Gill Sans" w:eastAsia="Gill Sans" w:hAnsi="Gill Sans" w:cs="Gill Sans"/>
              </w:rPr>
              <w:t xml:space="preserve">Exclusive breastfeeding support, and </w:t>
            </w:r>
          </w:p>
          <w:p w14:paraId="27598ED9" w14:textId="77777777" w:rsidR="00F37E9A" w:rsidRDefault="001E2816">
            <w:pPr>
              <w:numPr>
                <w:ilvl w:val="0"/>
                <w:numId w:val="64"/>
              </w:numPr>
              <w:rPr>
                <w:rFonts w:ascii="Gill Sans" w:eastAsia="Gill Sans" w:hAnsi="Gill Sans" w:cs="Gill Sans"/>
              </w:rPr>
            </w:pPr>
            <w:r>
              <w:rPr>
                <w:rFonts w:ascii="Gill Sans" w:eastAsia="Gill Sans" w:hAnsi="Gill Sans" w:cs="Gill Sans"/>
              </w:rPr>
              <w:t xml:space="preserve">Cord care </w:t>
            </w:r>
          </w:p>
          <w:p w14:paraId="31C9F157" w14:textId="77777777" w:rsidR="00F37E9A" w:rsidRDefault="001E2816">
            <w:pPr>
              <w:ind w:left="-20"/>
              <w:rPr>
                <w:rFonts w:ascii="Gill Sans" w:eastAsia="Gill Sans" w:hAnsi="Gill Sans" w:cs="Gill Sans"/>
              </w:rPr>
            </w:pPr>
            <w:r>
              <w:rPr>
                <w:rFonts w:ascii="Gill Sans" w:eastAsia="Gill Sans" w:hAnsi="Gill Sans" w:cs="Gill Sans"/>
              </w:rPr>
              <w:t>Note partner is responsible for quality monitoring to ensure that the complete package of postnatal care is being delivered at supported facilities and/or by supported CHWs.</w:t>
            </w:r>
          </w:p>
        </w:tc>
      </w:tr>
      <w:tr w:rsidR="00F37E9A" w14:paraId="7D4571E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41F3BC9"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and percent (of newborns)</w:t>
            </w:r>
          </w:p>
        </w:tc>
      </w:tr>
      <w:tr w:rsidR="00F37E9A" w14:paraId="056D905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30D329" w14:textId="77777777" w:rsidR="00F37E9A" w:rsidRDefault="001E2816">
            <w:pPr>
              <w:ind w:left="-20"/>
              <w:rPr>
                <w:rFonts w:ascii="Gill Sans" w:eastAsia="Gill Sans" w:hAnsi="Gill Sans" w:cs="Gill Sans"/>
                <w:b/>
              </w:rPr>
            </w:pPr>
            <w:r>
              <w:rPr>
                <w:rFonts w:ascii="Gill Sans" w:eastAsia="Gill Sans" w:hAnsi="Gill Sans" w:cs="Gill Sans"/>
                <w:b/>
              </w:rPr>
              <w:t>Calculation:</w:t>
            </w:r>
            <w:r>
              <w:rPr>
                <w:rFonts w:ascii="Gill Sans" w:eastAsia="Gill Sans" w:hAnsi="Gill Sans" w:cs="Gill Sans"/>
              </w:rPr>
              <w:t xml:space="preserve"> </w:t>
            </w:r>
            <w:r>
              <w:rPr>
                <w:rFonts w:ascii="Gill Sans" w:eastAsia="Gill Sans" w:hAnsi="Gill Sans" w:cs="Gill Sans"/>
                <w:b/>
              </w:rPr>
              <w:t xml:space="preserve"> </w:t>
            </w:r>
            <w:r>
              <w:rPr>
                <w:rFonts w:ascii="Gill Sans" w:eastAsia="Gill Sans" w:hAnsi="Gill Sans" w:cs="Gill Sans"/>
              </w:rPr>
              <w:t>This is a count of newborns attended by health care providers within three days following birth, during the reporting period.</w:t>
            </w:r>
            <w:r>
              <w:rPr>
                <w:rFonts w:ascii="Gill Sans" w:eastAsia="Gill Sans" w:hAnsi="Gill Sans" w:cs="Gill Sans"/>
                <w:b/>
              </w:rPr>
              <w:t xml:space="preserve"> </w:t>
            </w:r>
          </w:p>
          <w:p w14:paraId="2821B71E" w14:textId="77777777" w:rsidR="00F37E9A" w:rsidRDefault="00F37E9A">
            <w:pPr>
              <w:ind w:left="-20"/>
              <w:rPr>
                <w:rFonts w:ascii="Gill Sans" w:eastAsia="Gill Sans" w:hAnsi="Gill Sans" w:cs="Gill Sans"/>
              </w:rPr>
            </w:pPr>
          </w:p>
          <w:p w14:paraId="307AD10B" w14:textId="77777777" w:rsidR="00F37E9A" w:rsidRDefault="001E2816">
            <w:pPr>
              <w:ind w:left="-20"/>
              <w:rPr>
                <w:rFonts w:ascii="Gill Sans" w:eastAsia="Gill Sans" w:hAnsi="Gill Sans" w:cs="Gill Sans"/>
              </w:rPr>
            </w:pPr>
            <w:r>
              <w:rPr>
                <w:rFonts w:ascii="Gill Sans" w:eastAsia="Gill Sans" w:hAnsi="Gill Sans" w:cs="Gill Sans"/>
              </w:rPr>
              <w:t xml:space="preserve">The percent is derived by dividing the number of newborns attended to by a health care provider within three days following birth, during the reporting period by the estimated number of live births within a catchment population over the course of the reporting period.  </w:t>
            </w:r>
          </w:p>
          <w:p w14:paraId="72B24FFC" w14:textId="77777777" w:rsidR="00F37E9A" w:rsidRDefault="00F37E9A">
            <w:pPr>
              <w:ind w:left="-20"/>
              <w:rPr>
                <w:rFonts w:ascii="Gill Sans" w:eastAsia="Gill Sans" w:hAnsi="Gill Sans" w:cs="Gill Sans"/>
              </w:rPr>
            </w:pPr>
          </w:p>
          <w:p w14:paraId="3DB37134" w14:textId="77777777" w:rsidR="00F37E9A" w:rsidRDefault="001E2816">
            <w:pPr>
              <w:ind w:left="-20"/>
              <w:rPr>
                <w:rFonts w:ascii="Gill Sans" w:eastAsia="Gill Sans" w:hAnsi="Gill Sans" w:cs="Gill Sans"/>
              </w:rPr>
            </w:pPr>
            <w:r>
              <w:rPr>
                <w:rFonts w:ascii="Gill Sans" w:eastAsia="Gill Sans" w:hAnsi="Gill Sans" w:cs="Gill Sans"/>
              </w:rPr>
              <w:t>Numerator:  The number of newborns attended to by a health care provider within three days following birth during the reporting period</w:t>
            </w:r>
          </w:p>
          <w:p w14:paraId="280ABF12" w14:textId="77777777" w:rsidR="00F37E9A" w:rsidRDefault="001E2816">
            <w:pPr>
              <w:ind w:left="-20"/>
              <w:rPr>
                <w:rFonts w:ascii="Gill Sans" w:eastAsia="Gill Sans" w:hAnsi="Gill Sans" w:cs="Gill Sans"/>
              </w:rPr>
            </w:pPr>
            <w:r>
              <w:rPr>
                <w:rFonts w:ascii="Gill Sans" w:eastAsia="Gill Sans" w:hAnsi="Gill Sans" w:cs="Gill Sans"/>
              </w:rPr>
              <w:t>Denominator:  The estimated number of live births with the supported catchment population over the course of the reporting period. The total estimated live births is determined by multiplying the estimated catchment population by the annual crude birth rate by the number of reporting periods within a year (e.g., two within six-month reporting period). Note that health facility data on births should not be used as a denominator.</w:t>
            </w:r>
          </w:p>
          <w:p w14:paraId="3F50CD96" w14:textId="77777777" w:rsidR="00F37E9A" w:rsidRDefault="00F37E9A">
            <w:pPr>
              <w:ind w:left="-20"/>
              <w:rPr>
                <w:rFonts w:ascii="Gill Sans" w:eastAsia="Gill Sans" w:hAnsi="Gill Sans" w:cs="Gill Sans"/>
              </w:rPr>
            </w:pPr>
          </w:p>
          <w:p w14:paraId="19EBC83D" w14:textId="77777777" w:rsidR="00F37E9A" w:rsidRDefault="001E2816">
            <w:pPr>
              <w:ind w:left="-20"/>
              <w:rPr>
                <w:rFonts w:ascii="Gill Sans" w:eastAsia="Gill Sans" w:hAnsi="Gill Sans" w:cs="Gill Sans"/>
              </w:rPr>
            </w:pPr>
            <w:r>
              <w:rPr>
                <w:rFonts w:ascii="Gill Sans" w:eastAsia="Gill Sans" w:hAnsi="Gill Sans" w:cs="Gill Sans"/>
              </w:rPr>
              <w:t>Provide justification if unable to report percent due to unstable populations or situations of frequent migration and displacement. In the instance where the denominator cannot be determined with reasonable accuracy report only the number.</w:t>
            </w:r>
          </w:p>
        </w:tc>
      </w:tr>
      <w:tr w:rsidR="00F37E9A" w14:paraId="710FB30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47650C"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Number: LOA values are the reported values at the end of the award counting only the unique number of newborns, without double counting, who received postnatal care within three days of delivery. </w:t>
            </w:r>
          </w:p>
          <w:p w14:paraId="68FC5878" w14:textId="77777777" w:rsidR="00F37E9A" w:rsidRDefault="00F37E9A">
            <w:pPr>
              <w:ind w:left="-20"/>
              <w:rPr>
                <w:rFonts w:ascii="Gill Sans" w:eastAsia="Gill Sans" w:hAnsi="Gill Sans" w:cs="Gill Sans"/>
              </w:rPr>
            </w:pPr>
          </w:p>
          <w:p w14:paraId="33DAEF00" w14:textId="77777777" w:rsidR="00F37E9A" w:rsidRDefault="001E2816">
            <w:pPr>
              <w:ind w:left="-20"/>
              <w:rPr>
                <w:rFonts w:ascii="Gill Sans" w:eastAsia="Gill Sans" w:hAnsi="Gill Sans" w:cs="Gill Sans"/>
              </w:rPr>
            </w:pPr>
            <w:r>
              <w:rPr>
                <w:rFonts w:ascii="Gill Sans" w:eastAsia="Gill Sans" w:hAnsi="Gill Sans" w:cs="Gill Sans"/>
              </w:rPr>
              <w:t xml:space="preserve">Percent: LOA values are the reported values at the end of the award counting only the unique number of newborns who received postnatal care within three days of delivery divided by total estimated number of live births within the supported catchment population. </w:t>
            </w:r>
          </w:p>
        </w:tc>
      </w:tr>
      <w:tr w:rsidR="00F37E9A" w14:paraId="15FB51A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2551B0C"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w:t>
            </w:r>
          </w:p>
        </w:tc>
      </w:tr>
      <w:tr w:rsidR="00F37E9A" w14:paraId="7F773FB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797480"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Sex: female, male</w:t>
            </w:r>
          </w:p>
        </w:tc>
      </w:tr>
      <w:tr w:rsidR="00F37E9A" w14:paraId="3F48B9F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CD555C9"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24D6D13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41215AF"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tc>
      </w:tr>
      <w:tr w:rsidR="00F37E9A" w14:paraId="5C4F4C1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23E684"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 patient registers/records from supported health facilities, CHW reports/registers</w:t>
            </w:r>
          </w:p>
        </w:tc>
      </w:tr>
      <w:tr w:rsidR="00F37E9A" w14:paraId="39B74CE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27DF88"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099301E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0F2F36"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Implementing partner staff who manage the intervention</w:t>
            </w:r>
          </w:p>
        </w:tc>
      </w:tr>
      <w:tr w:rsidR="00F37E9A" w14:paraId="5B7E5D7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BD1292"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at baseline, and on an ongoing/rolling basis. </w:t>
            </w:r>
          </w:p>
        </w:tc>
      </w:tr>
      <w:tr w:rsidR="00F37E9A" w14:paraId="77E96AA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D412FE"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baseline report, semi-annual report, annual report and final performance report.</w:t>
            </w:r>
          </w:p>
        </w:tc>
      </w:tr>
      <w:tr w:rsidR="00F37E9A" w14:paraId="42D5026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AE1E80"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will be derived from health facility historical reports, recent health surveys, or patient registers.</w:t>
            </w:r>
          </w:p>
        </w:tc>
      </w:tr>
      <w:tr w:rsidR="00F37E9A" w14:paraId="7A99C4E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0CAAE9F"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6AD1672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22D1A4" w14:textId="77777777" w:rsidR="00F37E9A" w:rsidRDefault="001E2816">
            <w:pPr>
              <w:numPr>
                <w:ilvl w:val="0"/>
                <w:numId w:val="168"/>
              </w:numPr>
              <w:ind w:left="450" w:hanging="270"/>
              <w:rPr>
                <w:rFonts w:ascii="Gill Sans" w:eastAsia="Gill Sans" w:hAnsi="Gill Sans" w:cs="Gill Sans"/>
              </w:rPr>
            </w:pPr>
            <w:r>
              <w:rPr>
                <w:rFonts w:ascii="Gill Sans" w:eastAsia="Gill Sans" w:hAnsi="Gill Sans" w:cs="Gill Sans"/>
              </w:rPr>
              <w:t>WHO, 2013. WHO Recommendations on postnatal care of the mother and newborn (</w:t>
            </w:r>
            <w:hyperlink r:id="rId24">
              <w:r>
                <w:rPr>
                  <w:rFonts w:ascii="Gill Sans" w:eastAsia="Gill Sans" w:hAnsi="Gill Sans" w:cs="Gill Sans"/>
                  <w:color w:val="1155CC"/>
                  <w:u w:val="single"/>
                </w:rPr>
                <w:t>https://www.who.int/maternal_child_adolescent/documents/postnatal-care-recommendations/en/</w:t>
              </w:r>
            </w:hyperlink>
            <w:r>
              <w:rPr>
                <w:rFonts w:ascii="Gill Sans" w:eastAsia="Gill Sans" w:hAnsi="Gill Sans" w:cs="Gill Sans"/>
              </w:rPr>
              <w:t>)</w:t>
            </w:r>
          </w:p>
        </w:tc>
      </w:tr>
    </w:tbl>
    <w:p w14:paraId="7E6F36A1"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0B8FBB3F" w14:textId="77777777" w:rsidR="00F37E9A" w:rsidRDefault="001E2816">
      <w:pPr>
        <w:rPr>
          <w:rFonts w:ascii="Gill Sans" w:eastAsia="Gill Sans" w:hAnsi="Gill Sans" w:cs="Gill Sans"/>
          <w:b/>
          <w:sz w:val="28"/>
          <w:szCs w:val="28"/>
        </w:rPr>
      </w:pPr>
      <w:r>
        <w:br w:type="page"/>
      </w:r>
    </w:p>
    <w:tbl>
      <w:tblPr>
        <w:tblStyle w:val="132"/>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3E4CBB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40F2400" w14:textId="77777777" w:rsidR="00F37E9A" w:rsidRDefault="001E2816">
            <w:pPr>
              <w:ind w:left="-20" w:right="-20"/>
              <w:rPr>
                <w:rFonts w:ascii="Gill Sans" w:eastAsia="Gill Sans" w:hAnsi="Gill Sans" w:cs="Gill Sans"/>
                <w:b/>
                <w:sz w:val="24"/>
                <w:szCs w:val="24"/>
              </w:rPr>
            </w:pPr>
            <w:bookmarkStart w:id="122" w:name="bookmark=id.4iylrwe" w:colFirst="0" w:colLast="0"/>
            <w:bookmarkEnd w:id="122"/>
            <w:r>
              <w:rPr>
                <w:rFonts w:ascii="Gill Sans" w:eastAsia="Gill Sans" w:hAnsi="Gill Sans" w:cs="Gill Sans"/>
                <w:b/>
                <w:color w:val="FFFFFF"/>
                <w:sz w:val="24"/>
                <w:szCs w:val="24"/>
              </w:rPr>
              <w:t>H10:  Number of cases of sexual violence treated</w:t>
            </w:r>
          </w:p>
        </w:tc>
      </w:tr>
      <w:tr w:rsidR="00F37E9A" w14:paraId="330B2C6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B693D9F"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6DD181" w14:textId="77777777" w:rsidR="00F37E9A" w:rsidRDefault="001E2816">
            <w:pPr>
              <w:ind w:left="-20" w:right="-20"/>
              <w:rPr>
                <w:rFonts w:ascii="Gill Sans" w:eastAsia="Gill Sans" w:hAnsi="Gill Sans" w:cs="Gill Sans"/>
              </w:rPr>
            </w:pPr>
            <w:r>
              <w:rPr>
                <w:rFonts w:ascii="Gill Sans" w:eastAsia="Gill Sans" w:hAnsi="Gill Sans" w:cs="Gill Sans"/>
              </w:rPr>
              <w:t xml:space="preserve"> RiA: Required for partners providing Clinical Management of Rape (CMR)</w:t>
            </w:r>
          </w:p>
        </w:tc>
      </w:tr>
      <w:tr w:rsidR="00F37E9A" w14:paraId="046C171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B39D5F"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A92E8F"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4ACEE51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BF9458"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AAC184"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0877791D" w14:textId="77777777">
        <w:trPr>
          <w:trHeight w:val="450"/>
        </w:trPr>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37217B"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0C5722" w14:textId="77777777" w:rsidR="00F37E9A" w:rsidRDefault="001E2816">
            <w:pPr>
              <w:rPr>
                <w:rFonts w:ascii="Gill Sans" w:eastAsia="Gill Sans" w:hAnsi="Gill Sans" w:cs="Gill Sans"/>
                <w:highlight w:val="white"/>
              </w:rPr>
            </w:pPr>
            <w:r>
              <w:rPr>
                <w:rFonts w:ascii="Gill Sans" w:eastAsia="Gill Sans" w:hAnsi="Gill Sans" w:cs="Gill Sans"/>
                <w:highlight w:val="white"/>
              </w:rPr>
              <w:t xml:space="preserve"> Basic Primary Health Care </w:t>
            </w:r>
          </w:p>
        </w:tc>
      </w:tr>
      <w:tr w:rsidR="00F37E9A" w14:paraId="19C7BAA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A6E0521"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48268252" w14:textId="77777777">
        <w:trPr>
          <w:trHeight w:val="4965"/>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504F38"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09FBD3D1" w14:textId="77777777" w:rsidR="00F37E9A" w:rsidRDefault="001E2816">
            <w:pPr>
              <w:ind w:left="-20"/>
              <w:rPr>
                <w:rFonts w:ascii="Gill Sans" w:eastAsia="Gill Sans" w:hAnsi="Gill Sans" w:cs="Gill Sans"/>
              </w:rPr>
            </w:pPr>
            <w:r>
              <w:rPr>
                <w:rFonts w:ascii="Gill Sans" w:eastAsia="Gill Sans" w:hAnsi="Gill Sans" w:cs="Gill Sans"/>
              </w:rPr>
              <w:t>“Sexual violence” refers to any sexual act; attempt to obtain a sexual act; unwanted sexual comments or advances; acts to traffic; or other acts directed against a person's sexuality using coercion by any person regardless of their relationship to the victim.  This applies in any setting, including home and work.</w:t>
            </w:r>
          </w:p>
          <w:p w14:paraId="1CF99C72" w14:textId="77777777" w:rsidR="00F37E9A" w:rsidRDefault="00F37E9A">
            <w:pPr>
              <w:ind w:left="-20"/>
              <w:rPr>
                <w:rFonts w:ascii="Gill Sans" w:eastAsia="Gill Sans" w:hAnsi="Gill Sans" w:cs="Gill Sans"/>
              </w:rPr>
            </w:pPr>
          </w:p>
          <w:p w14:paraId="2EF378A3" w14:textId="77777777" w:rsidR="00F37E9A" w:rsidRDefault="001E2816">
            <w:pPr>
              <w:ind w:left="-20"/>
              <w:rPr>
                <w:rFonts w:ascii="Gill Sans" w:eastAsia="Gill Sans" w:hAnsi="Gill Sans" w:cs="Gill Sans"/>
              </w:rPr>
            </w:pPr>
            <w:r>
              <w:rPr>
                <w:rFonts w:ascii="Gill Sans" w:eastAsia="Gill Sans" w:hAnsi="Gill Sans" w:cs="Gill Sans"/>
              </w:rPr>
              <w:t>“Treated” refers to trained healthcare workers taking any of the following actions:</w:t>
            </w:r>
          </w:p>
          <w:p w14:paraId="4D67DA08" w14:textId="77777777" w:rsidR="00F37E9A" w:rsidRDefault="001E2816">
            <w:pPr>
              <w:numPr>
                <w:ilvl w:val="0"/>
                <w:numId w:val="154"/>
              </w:numPr>
              <w:rPr>
                <w:rFonts w:ascii="Gill Sans" w:eastAsia="Gill Sans" w:hAnsi="Gill Sans" w:cs="Gill Sans"/>
              </w:rPr>
            </w:pPr>
            <w:r>
              <w:rPr>
                <w:rFonts w:ascii="Gill Sans" w:eastAsia="Gill Sans" w:hAnsi="Gill Sans" w:cs="Gill Sans"/>
              </w:rPr>
              <w:t>Take history;</w:t>
            </w:r>
          </w:p>
          <w:p w14:paraId="2424566D" w14:textId="77777777" w:rsidR="00F37E9A" w:rsidRDefault="001E2816">
            <w:pPr>
              <w:numPr>
                <w:ilvl w:val="0"/>
                <w:numId w:val="154"/>
              </w:numPr>
              <w:rPr>
                <w:rFonts w:ascii="Gill Sans" w:eastAsia="Gill Sans" w:hAnsi="Gill Sans" w:cs="Gill Sans"/>
              </w:rPr>
            </w:pPr>
            <w:r>
              <w:rPr>
                <w:rFonts w:ascii="Gill Sans" w:eastAsia="Gill Sans" w:hAnsi="Gill Sans" w:cs="Gill Sans"/>
              </w:rPr>
              <w:t>Perform physical exam;</w:t>
            </w:r>
          </w:p>
          <w:p w14:paraId="21144E32" w14:textId="77777777" w:rsidR="00F37E9A" w:rsidRDefault="001E2816">
            <w:pPr>
              <w:numPr>
                <w:ilvl w:val="0"/>
                <w:numId w:val="154"/>
              </w:numPr>
              <w:rPr>
                <w:rFonts w:ascii="Gill Sans" w:eastAsia="Gill Sans" w:hAnsi="Gill Sans" w:cs="Gill Sans"/>
              </w:rPr>
            </w:pPr>
            <w:r>
              <w:rPr>
                <w:rFonts w:ascii="Gill Sans" w:eastAsia="Gill Sans" w:hAnsi="Gill Sans" w:cs="Gill Sans"/>
              </w:rPr>
              <w:t>Collect forensic evidence, if necessary;</w:t>
            </w:r>
          </w:p>
          <w:p w14:paraId="2308894A" w14:textId="77777777" w:rsidR="00F37E9A" w:rsidRDefault="001E2816">
            <w:pPr>
              <w:numPr>
                <w:ilvl w:val="0"/>
                <w:numId w:val="154"/>
              </w:numPr>
              <w:rPr>
                <w:rFonts w:ascii="Gill Sans" w:eastAsia="Gill Sans" w:hAnsi="Gill Sans" w:cs="Gill Sans"/>
              </w:rPr>
            </w:pPr>
            <w:r>
              <w:rPr>
                <w:rFonts w:ascii="Gill Sans" w:eastAsia="Gill Sans" w:hAnsi="Gill Sans" w:cs="Gill Sans"/>
              </w:rPr>
              <w:t xml:space="preserve">Provide emergency contraception; </w:t>
            </w:r>
          </w:p>
          <w:p w14:paraId="1987AD68" w14:textId="77777777" w:rsidR="00F37E9A" w:rsidRDefault="001E2816">
            <w:pPr>
              <w:numPr>
                <w:ilvl w:val="0"/>
                <w:numId w:val="154"/>
              </w:numPr>
              <w:rPr>
                <w:rFonts w:ascii="Gill Sans" w:eastAsia="Gill Sans" w:hAnsi="Gill Sans" w:cs="Gill Sans"/>
              </w:rPr>
            </w:pPr>
            <w:r>
              <w:rPr>
                <w:rFonts w:ascii="Gill Sans" w:eastAsia="Gill Sans" w:hAnsi="Gill Sans" w:cs="Gill Sans"/>
              </w:rPr>
              <w:t xml:space="preserve">Treatment of sexually transmitted infections; </w:t>
            </w:r>
          </w:p>
          <w:p w14:paraId="05143A3D" w14:textId="77777777" w:rsidR="00F37E9A" w:rsidRDefault="001E2816">
            <w:pPr>
              <w:numPr>
                <w:ilvl w:val="0"/>
                <w:numId w:val="154"/>
              </w:numPr>
              <w:rPr>
                <w:rFonts w:ascii="Gill Sans" w:eastAsia="Gill Sans" w:hAnsi="Gill Sans" w:cs="Gill Sans"/>
              </w:rPr>
            </w:pPr>
            <w:r>
              <w:rPr>
                <w:rFonts w:ascii="Gill Sans" w:eastAsia="Gill Sans" w:hAnsi="Gill Sans" w:cs="Gill Sans"/>
              </w:rPr>
              <w:t>Provide post-exposure prophylaxis;</w:t>
            </w:r>
          </w:p>
          <w:p w14:paraId="740AE643" w14:textId="77777777" w:rsidR="00F37E9A" w:rsidRDefault="001E2816">
            <w:pPr>
              <w:numPr>
                <w:ilvl w:val="0"/>
                <w:numId w:val="154"/>
              </w:numPr>
              <w:rPr>
                <w:rFonts w:ascii="Gill Sans" w:eastAsia="Gill Sans" w:hAnsi="Gill Sans" w:cs="Gill Sans"/>
              </w:rPr>
            </w:pPr>
            <w:r>
              <w:rPr>
                <w:rFonts w:ascii="Gill Sans" w:eastAsia="Gill Sans" w:hAnsi="Gill Sans" w:cs="Gill Sans"/>
              </w:rPr>
              <w:t>Provide wound care;</w:t>
            </w:r>
          </w:p>
          <w:p w14:paraId="613089B4" w14:textId="77777777" w:rsidR="00F37E9A" w:rsidRDefault="001E2816">
            <w:pPr>
              <w:numPr>
                <w:ilvl w:val="0"/>
                <w:numId w:val="154"/>
              </w:numPr>
              <w:rPr>
                <w:rFonts w:ascii="Gill Sans" w:eastAsia="Gill Sans" w:hAnsi="Gill Sans" w:cs="Gill Sans"/>
              </w:rPr>
            </w:pPr>
            <w:r>
              <w:rPr>
                <w:rFonts w:ascii="Gill Sans" w:eastAsia="Gill Sans" w:hAnsi="Gill Sans" w:cs="Gill Sans"/>
              </w:rPr>
              <w:t xml:space="preserve">Vaccinate against hepatitis B and tetanus; or </w:t>
            </w:r>
          </w:p>
          <w:p w14:paraId="1E1FB7DA" w14:textId="77777777" w:rsidR="00F37E9A" w:rsidRDefault="001E2816">
            <w:pPr>
              <w:numPr>
                <w:ilvl w:val="0"/>
                <w:numId w:val="154"/>
              </w:numPr>
              <w:rPr>
                <w:rFonts w:ascii="Gill Sans" w:eastAsia="Gill Sans" w:hAnsi="Gill Sans" w:cs="Gill Sans"/>
              </w:rPr>
            </w:pPr>
            <w:r>
              <w:rPr>
                <w:rFonts w:ascii="Gill Sans" w:eastAsia="Gill Sans" w:hAnsi="Gill Sans" w:cs="Gill Sans"/>
              </w:rPr>
              <w:t xml:space="preserve">Refer to legal, social, and psychosocial services. </w:t>
            </w:r>
          </w:p>
          <w:p w14:paraId="41DCEA88" w14:textId="77777777" w:rsidR="00F37E9A" w:rsidRDefault="00F37E9A">
            <w:pPr>
              <w:rPr>
                <w:rFonts w:ascii="Gill Sans" w:eastAsia="Gill Sans" w:hAnsi="Gill Sans" w:cs="Gill Sans"/>
              </w:rPr>
            </w:pPr>
          </w:p>
          <w:p w14:paraId="531E300F" w14:textId="77777777" w:rsidR="00F37E9A" w:rsidRDefault="001E2816">
            <w:pPr>
              <w:ind w:left="-20"/>
              <w:rPr>
                <w:rFonts w:ascii="Gill Sans" w:eastAsia="Gill Sans" w:hAnsi="Gill Sans" w:cs="Gill Sans"/>
              </w:rPr>
            </w:pPr>
            <w:r>
              <w:rPr>
                <w:rFonts w:ascii="Gill Sans" w:eastAsia="Gill Sans" w:hAnsi="Gill Sans" w:cs="Gill Sans"/>
              </w:rPr>
              <w:t>Partner is responsible for quality monitoring to ensure that the complete package of treatment for sexual violence is being delivered at supported facilities.</w:t>
            </w:r>
          </w:p>
        </w:tc>
      </w:tr>
      <w:tr w:rsidR="00F37E9A" w14:paraId="4013822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8625996"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cases)</w:t>
            </w:r>
          </w:p>
        </w:tc>
      </w:tr>
      <w:tr w:rsidR="00F37E9A" w14:paraId="5ED8ECC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749730"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cases of sexual violence treated. </w:t>
            </w:r>
          </w:p>
        </w:tc>
      </w:tr>
      <w:tr w:rsidR="00F37E9A" w14:paraId="1C0AC21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011837"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cases of sexual violence treated across the reporting periods. </w:t>
            </w:r>
          </w:p>
        </w:tc>
      </w:tr>
      <w:tr w:rsidR="00F37E9A" w14:paraId="291810C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C574A0"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5FC06AB4" w14:textId="77777777" w:rsidTr="00C06964">
        <w:trPr>
          <w:trHeight w:val="987"/>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480599"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p>
          <w:p w14:paraId="350B829E" w14:textId="77777777" w:rsidR="00F37E9A" w:rsidRDefault="001E2816">
            <w:pPr>
              <w:ind w:left="-20"/>
              <w:rPr>
                <w:rFonts w:ascii="Gill Sans" w:eastAsia="Gill Sans" w:hAnsi="Gill Sans" w:cs="Gill Sans"/>
              </w:rPr>
            </w:pPr>
            <w:r>
              <w:rPr>
                <w:rFonts w:ascii="Gill Sans" w:eastAsia="Gill Sans" w:hAnsi="Gill Sans" w:cs="Gill Sans"/>
              </w:rPr>
              <w:t>Sex: female, male</w:t>
            </w:r>
          </w:p>
          <w:p w14:paraId="159EBE8B" w14:textId="77777777" w:rsidR="00F37E9A" w:rsidRDefault="001E2816">
            <w:pPr>
              <w:ind w:left="-20"/>
              <w:rPr>
                <w:rFonts w:ascii="Gill Sans" w:eastAsia="Gill Sans" w:hAnsi="Gill Sans" w:cs="Gill Sans"/>
              </w:rPr>
            </w:pPr>
            <w:r>
              <w:rPr>
                <w:rFonts w:ascii="Gill Sans" w:eastAsia="Gill Sans" w:hAnsi="Gill Sans" w:cs="Gill Sans"/>
              </w:rPr>
              <w:t>Age: &lt;5 years, 5-14 years, 15-18 years, 19-49 years, 50+ years</w:t>
            </w:r>
          </w:p>
          <w:p w14:paraId="0600977E" w14:textId="77777777" w:rsidR="00F37E9A" w:rsidRDefault="00F37E9A">
            <w:pPr>
              <w:ind w:left="-20"/>
              <w:rPr>
                <w:rFonts w:ascii="Gill Sans" w:eastAsia="Gill Sans" w:hAnsi="Gill Sans" w:cs="Gill Sans"/>
              </w:rPr>
            </w:pPr>
          </w:p>
        </w:tc>
      </w:tr>
      <w:tr w:rsidR="00F37E9A" w14:paraId="3631533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3CA627D"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771E518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523DEC"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215EC35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29F311"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patient registers/records</w:t>
            </w:r>
          </w:p>
        </w:tc>
      </w:tr>
      <w:tr w:rsidR="00F37E9A" w14:paraId="76D99C6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78DD96"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2FF6DF1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53191B"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Implementing partner staff who manage the intervention documentation</w:t>
            </w:r>
          </w:p>
        </w:tc>
      </w:tr>
      <w:tr w:rsidR="00F37E9A" w14:paraId="106DAF7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D8B392"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585A226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AF08639"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1902299E" w14:textId="77777777">
        <w:trPr>
          <w:trHeight w:val="339"/>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4E7BB1E"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3406213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3036353"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1B9BCFA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851788" w14:textId="77777777" w:rsidR="008255BB" w:rsidRPr="008255BB" w:rsidRDefault="001E2816">
            <w:pPr>
              <w:numPr>
                <w:ilvl w:val="0"/>
                <w:numId w:val="296"/>
              </w:numPr>
              <w:rPr>
                <w:rFonts w:ascii="Gill Sans" w:eastAsia="Gill Sans" w:hAnsi="Gill Sans" w:cs="Gill Sans"/>
                <w:highlight w:val="white"/>
              </w:rPr>
            </w:pPr>
            <w:r>
              <w:rPr>
                <w:rFonts w:ascii="Gill Sans" w:eastAsia="Gill Sans" w:hAnsi="Gill Sans" w:cs="Gill Sans"/>
                <w:highlight w:val="white"/>
              </w:rPr>
              <w:t>IASC, Global Health Cluster Core Indicators</w:t>
            </w:r>
            <w:r>
              <w:rPr>
                <w:rFonts w:ascii="Gill Sans" w:eastAsia="Gill Sans" w:hAnsi="Gill Sans" w:cs="Gill Sans"/>
              </w:rPr>
              <w:t xml:space="preserve"> </w:t>
            </w:r>
            <w:r w:rsidR="008255BB">
              <w:rPr>
                <w:rFonts w:ascii="Gill Sans" w:eastAsia="Gill Sans" w:hAnsi="Gill Sans" w:cs="Gill Sans"/>
              </w:rPr>
              <w:t xml:space="preserve">May 2020 </w:t>
            </w:r>
          </w:p>
          <w:p w14:paraId="6A3558C8" w14:textId="1308AA97" w:rsidR="00F37E9A" w:rsidRPr="008255BB" w:rsidRDefault="001E2816" w:rsidP="008255BB">
            <w:pPr>
              <w:ind w:left="720"/>
              <w:rPr>
                <w:rFonts w:ascii="Gill Sans" w:eastAsia="Gill Sans" w:hAnsi="Gill Sans" w:cs="Gill Sans"/>
                <w:highlight w:val="white"/>
              </w:rPr>
            </w:pPr>
            <w:r w:rsidRPr="008255BB">
              <w:rPr>
                <w:rFonts w:ascii="Gill Sans" w:eastAsia="Gill Sans" w:hAnsi="Gill Sans" w:cs="Gill Sans"/>
              </w:rPr>
              <w:t>(</w:t>
            </w:r>
            <w:hyperlink r:id="rId25" w:history="1">
              <w:r w:rsidR="008255BB" w:rsidRPr="008255BB">
                <w:rPr>
                  <w:rStyle w:val="Hyperlink"/>
                  <w:rFonts w:ascii="Gill Sans" w:hAnsi="Gill Sans" w:cs="Gill Sans"/>
                </w:rPr>
                <w:t>https://www.who.int/health-cluster/resources/publications/GHC-CoreIndicators-List-05-08-2020.pdf?ua=1)</w:t>
              </w:r>
            </w:hyperlink>
          </w:p>
        </w:tc>
      </w:tr>
    </w:tbl>
    <w:p w14:paraId="437A92E3"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5061D80B" w14:textId="77777777" w:rsidR="00F37E9A" w:rsidRDefault="001E2816">
      <w:pPr>
        <w:spacing w:line="240" w:lineRule="auto"/>
        <w:rPr>
          <w:rFonts w:ascii="Gill Sans" w:eastAsia="Gill Sans" w:hAnsi="Gill Sans" w:cs="Gill Sans"/>
        </w:rPr>
      </w:pPr>
      <w:r>
        <w:br w:type="page"/>
      </w:r>
    </w:p>
    <w:tbl>
      <w:tblPr>
        <w:tblStyle w:val="131"/>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19B7C5D8" w14:textId="77777777">
        <w:trPr>
          <w:trHeight w:val="6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54AA0612" w14:textId="77777777" w:rsidR="00F37E9A" w:rsidRDefault="001E2816">
            <w:pPr>
              <w:ind w:left="-20" w:right="-20"/>
              <w:rPr>
                <w:rFonts w:ascii="Gill Sans" w:eastAsia="Gill Sans" w:hAnsi="Gill Sans" w:cs="Gill Sans"/>
                <w:b/>
                <w:sz w:val="24"/>
                <w:szCs w:val="24"/>
              </w:rPr>
            </w:pPr>
            <w:bookmarkStart w:id="123" w:name="bookmark=id.2y3w247" w:colFirst="0" w:colLast="0"/>
            <w:bookmarkEnd w:id="123"/>
            <w:r>
              <w:rPr>
                <w:rFonts w:ascii="Gill Sans" w:eastAsia="Gill Sans" w:hAnsi="Gill Sans" w:cs="Gill Sans"/>
                <w:b/>
                <w:color w:val="FFFFFF"/>
                <w:sz w:val="24"/>
                <w:szCs w:val="24"/>
              </w:rPr>
              <w:t>H11:  Number of consultations for communicable disease</w:t>
            </w:r>
          </w:p>
        </w:tc>
      </w:tr>
      <w:tr w:rsidR="00F37E9A" w14:paraId="02EE968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2DB920"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723C94F" w14:textId="77777777" w:rsidR="00F37E9A" w:rsidRDefault="001E2816">
            <w:pPr>
              <w:ind w:left="-20" w:right="-20"/>
              <w:rPr>
                <w:rFonts w:ascii="Gill Sans" w:eastAsia="Gill Sans" w:hAnsi="Gill Sans" w:cs="Gill Sans"/>
              </w:rPr>
            </w:pPr>
            <w:r>
              <w:rPr>
                <w:rFonts w:ascii="Gill Sans" w:eastAsia="Gill Sans" w:hAnsi="Gill Sans" w:cs="Gill Sans"/>
              </w:rPr>
              <w:t xml:space="preserve"> RiA: Required for partners supporting health services that include treatment of communicable diseases.</w:t>
            </w:r>
          </w:p>
        </w:tc>
      </w:tr>
      <w:tr w:rsidR="00F37E9A" w14:paraId="25FEFA5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6113659"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5EB97F"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1A4A510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D737E5"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8826ED"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7FDF7F6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1347FF"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BDBBEE" w14:textId="77777777" w:rsidR="00F37E9A" w:rsidRDefault="001E2816">
            <w:pPr>
              <w:ind w:left="-20" w:right="-20"/>
              <w:rPr>
                <w:rFonts w:ascii="Gill Sans" w:eastAsia="Gill Sans" w:hAnsi="Gill Sans" w:cs="Gill Sans"/>
              </w:rPr>
            </w:pPr>
            <w:r>
              <w:rPr>
                <w:rFonts w:ascii="Gill Sans" w:eastAsia="Gill Sans" w:hAnsi="Gill Sans" w:cs="Gill Sans"/>
                <w:highlight w:val="white"/>
              </w:rPr>
              <w:t xml:space="preserve"> Basic Primary Health Care</w:t>
            </w:r>
          </w:p>
        </w:tc>
      </w:tr>
      <w:tr w:rsidR="00F37E9A" w14:paraId="046ACF91" w14:textId="77777777">
        <w:trPr>
          <w:trHeight w:val="452"/>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C28CDC5"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242510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0A9AEB7"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58A06F6E" w14:textId="77777777" w:rsidR="00F37E9A" w:rsidRDefault="001E2816">
            <w:pPr>
              <w:ind w:left="-20"/>
              <w:rPr>
                <w:rFonts w:ascii="Gill Sans" w:eastAsia="Gill Sans" w:hAnsi="Gill Sans" w:cs="Gill Sans"/>
              </w:rPr>
            </w:pPr>
            <w:r>
              <w:rPr>
                <w:rFonts w:ascii="Gill Sans" w:eastAsia="Gill Sans" w:hAnsi="Gill Sans" w:cs="Gill Sans"/>
              </w:rPr>
              <w:t xml:space="preserve">Communicable disease: </w:t>
            </w:r>
            <w:r>
              <w:rPr>
                <w:rFonts w:ascii="Gill Sans" w:eastAsia="Gill Sans" w:hAnsi="Gill Sans" w:cs="Gill Sans"/>
                <w:color w:val="222222"/>
                <w:highlight w:val="white"/>
              </w:rPr>
              <w:t xml:space="preserve"> An illness caused by an infectious agent or its toxins that occurs through the direct or indirect transmission of the infectious agent or its products from an infected individual or via an animal, vector, or the inanimate environment to a susceptible animal or human host</w:t>
            </w:r>
            <w:r>
              <w:rPr>
                <w:rFonts w:ascii="Gill Sans" w:eastAsia="Gill Sans" w:hAnsi="Gill Sans" w:cs="Gill Sans"/>
                <w:color w:val="222222"/>
              </w:rPr>
              <w:t>.</w:t>
            </w:r>
          </w:p>
          <w:p w14:paraId="1DDFBDB5" w14:textId="77777777" w:rsidR="00F37E9A" w:rsidRDefault="00F37E9A">
            <w:pPr>
              <w:ind w:left="-20"/>
              <w:rPr>
                <w:rFonts w:ascii="Gill Sans" w:eastAsia="Gill Sans" w:hAnsi="Gill Sans" w:cs="Gill Sans"/>
              </w:rPr>
            </w:pPr>
          </w:p>
          <w:p w14:paraId="2B7D8E10" w14:textId="77777777" w:rsidR="00F37E9A" w:rsidRDefault="001E2816">
            <w:pPr>
              <w:ind w:left="-20"/>
              <w:rPr>
                <w:rFonts w:ascii="Gill Sans" w:eastAsia="Gill Sans" w:hAnsi="Gill Sans" w:cs="Gill Sans"/>
              </w:rPr>
            </w:pPr>
            <w:r>
              <w:rPr>
                <w:rFonts w:ascii="Gill Sans" w:eastAsia="Gill Sans" w:hAnsi="Gill Sans" w:cs="Gill Sans"/>
              </w:rPr>
              <w:t>Consultation:  A visit by a patient to a health care provider in which the patient presents with a problem or issue and the health care provider provides medical evaluation, diagnosis, treatment, and/or referral for that person.</w:t>
            </w:r>
          </w:p>
          <w:p w14:paraId="0ABFD654" w14:textId="77777777" w:rsidR="00F37E9A" w:rsidRDefault="00F37E9A">
            <w:pPr>
              <w:ind w:left="-20"/>
              <w:rPr>
                <w:rFonts w:ascii="Gill Sans" w:eastAsia="Gill Sans" w:hAnsi="Gill Sans" w:cs="Gill Sans"/>
              </w:rPr>
            </w:pPr>
          </w:p>
          <w:p w14:paraId="7C8E182C" w14:textId="77777777" w:rsidR="00F37E9A" w:rsidRDefault="001E2816">
            <w:pPr>
              <w:ind w:left="-20"/>
              <w:rPr>
                <w:rFonts w:ascii="Gill Sans" w:eastAsia="Gill Sans" w:hAnsi="Gill Sans" w:cs="Gill Sans"/>
              </w:rPr>
            </w:pPr>
            <w:r>
              <w:rPr>
                <w:rFonts w:ascii="Gill Sans" w:eastAsia="Gill Sans" w:hAnsi="Gill Sans" w:cs="Gill Sans"/>
              </w:rPr>
              <w:t xml:space="preserve">Communicable disease consultations may take place in fixed and mobile facilities, or in both existing facilities and parallel self-standing emergency facilities. </w:t>
            </w:r>
          </w:p>
        </w:tc>
      </w:tr>
      <w:tr w:rsidR="00F37E9A" w14:paraId="01F53F2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2AB1D5"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consultations)</w:t>
            </w:r>
          </w:p>
        </w:tc>
      </w:tr>
      <w:tr w:rsidR="00F37E9A" w14:paraId="7286411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85727F"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communicable disease consultations.</w:t>
            </w:r>
          </w:p>
        </w:tc>
      </w:tr>
      <w:tr w:rsidR="00F37E9A" w14:paraId="0674445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37CD140"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communicable disease consultations across the reporting periods. </w:t>
            </w:r>
          </w:p>
        </w:tc>
      </w:tr>
      <w:tr w:rsidR="00F37E9A" w14:paraId="48341D8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56D9684"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 depending on the context</w:t>
            </w:r>
          </w:p>
        </w:tc>
      </w:tr>
      <w:tr w:rsidR="00F37E9A" w14:paraId="27F4A0B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5E444D" w14:textId="77777777" w:rsidR="00F37E9A" w:rsidRDefault="001E2816">
            <w:pPr>
              <w:ind w:left="-20"/>
              <w:rPr>
                <w:rFonts w:ascii="Gill Sans" w:eastAsia="Gill Sans" w:hAnsi="Gill Sans" w:cs="Gill Sans"/>
                <w:i/>
              </w:rPr>
            </w:pPr>
            <w:r>
              <w:rPr>
                <w:rFonts w:ascii="Gill Sans" w:eastAsia="Gill Sans" w:hAnsi="Gill Sans" w:cs="Gill Sans"/>
                <w:b/>
              </w:rPr>
              <w:t>Disaggregation:</w:t>
            </w:r>
            <w:r>
              <w:rPr>
                <w:rFonts w:ascii="Gill Sans" w:eastAsia="Gill Sans" w:hAnsi="Gill Sans" w:cs="Gill Sans"/>
                <w:i/>
              </w:rPr>
              <w:t xml:space="preserve">   </w:t>
            </w:r>
          </w:p>
          <w:p w14:paraId="456EF98A" w14:textId="77777777" w:rsidR="00F37E9A" w:rsidRDefault="001E2816">
            <w:pPr>
              <w:ind w:left="-20"/>
              <w:rPr>
                <w:rFonts w:ascii="Gill Sans" w:eastAsia="Gill Sans" w:hAnsi="Gill Sans" w:cs="Gill Sans"/>
              </w:rPr>
            </w:pPr>
            <w:r>
              <w:rPr>
                <w:rFonts w:ascii="Gill Sans" w:eastAsia="Gill Sans" w:hAnsi="Gill Sans" w:cs="Gill Sans"/>
              </w:rPr>
              <w:t>Sex:  female, male</w:t>
            </w:r>
          </w:p>
          <w:p w14:paraId="4D680C7B" w14:textId="77777777" w:rsidR="00F37E9A" w:rsidRDefault="001E2816">
            <w:pPr>
              <w:ind w:left="-20"/>
              <w:rPr>
                <w:rFonts w:ascii="Gill Sans" w:eastAsia="Gill Sans" w:hAnsi="Gill Sans" w:cs="Gill Sans"/>
              </w:rPr>
            </w:pPr>
            <w:r>
              <w:rPr>
                <w:rFonts w:ascii="Gill Sans" w:eastAsia="Gill Sans" w:hAnsi="Gill Sans" w:cs="Gill Sans"/>
              </w:rPr>
              <w:t>Age:  &lt;5 years, ≥ 5 years</w:t>
            </w:r>
          </w:p>
          <w:p w14:paraId="2BB3B35C" w14:textId="77777777" w:rsidR="00F37E9A" w:rsidRDefault="001E2816">
            <w:pPr>
              <w:ind w:left="-20"/>
              <w:rPr>
                <w:rFonts w:ascii="Gill Sans" w:eastAsia="Gill Sans" w:hAnsi="Gill Sans" w:cs="Gill Sans"/>
              </w:rPr>
            </w:pPr>
            <w:r>
              <w:rPr>
                <w:rFonts w:ascii="Gill Sans" w:eastAsia="Gill Sans" w:hAnsi="Gill Sans" w:cs="Gill Sans"/>
              </w:rPr>
              <w:t>Disease:  diarrhea, acute respiratory infections, malaria, other (specify; define in progress reports)</w:t>
            </w:r>
          </w:p>
        </w:tc>
      </w:tr>
      <w:tr w:rsidR="00F37E9A" w14:paraId="78B02A5D" w14:textId="77777777">
        <w:trPr>
          <w:trHeight w:val="45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EC78E6F"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7AF2C5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561D4F"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(compile data from supported health facilities to calculate the sum total of consultations for each disease specified).</w:t>
            </w:r>
          </w:p>
        </w:tc>
      </w:tr>
      <w:tr w:rsidR="00F37E9A" w14:paraId="1B70CF7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454B91"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Patient registers from supported health facilities</w:t>
            </w:r>
          </w:p>
        </w:tc>
      </w:tr>
      <w:tr w:rsidR="00F37E9A" w14:paraId="4E34BD6B" w14:textId="77777777">
        <w:trPr>
          <w:trHeight w:val="347"/>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D4079C"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191DAB8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53923A" w14:textId="77777777" w:rsidR="00F37E9A" w:rsidRDefault="001E2816">
            <w:pPr>
              <w:ind w:left="-20"/>
              <w:rPr>
                <w:rFonts w:ascii="Gill Sans" w:eastAsia="Gill Sans" w:hAnsi="Gill Sans" w:cs="Gill Sans"/>
                <w:b/>
              </w:rPr>
            </w:pPr>
            <w:r>
              <w:rPr>
                <w:rFonts w:ascii="Gill Sans" w:eastAsia="Gill Sans" w:hAnsi="Gill Sans" w:cs="Gill Sans"/>
                <w:b/>
              </w:rPr>
              <w:t>From Whom:</w:t>
            </w:r>
            <w:r>
              <w:rPr>
                <w:rFonts w:ascii="Gill Sans" w:eastAsia="Gill Sans" w:hAnsi="Gill Sans" w:cs="Gill Sans"/>
              </w:rPr>
              <w:t xml:space="preserve">  Implementing partner or health facility staff managing the interventions</w:t>
            </w:r>
          </w:p>
        </w:tc>
      </w:tr>
      <w:tr w:rsidR="00F37E9A" w14:paraId="22E667C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4A9943"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43C2B15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C28C962"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643E718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1ADA89" w14:textId="77777777" w:rsidR="00F37E9A" w:rsidRDefault="001E2816">
            <w:pPr>
              <w:ind w:left="-20"/>
              <w:rPr>
                <w:rFonts w:ascii="Gill Sans" w:eastAsia="Gill Sans" w:hAnsi="Gill Sans" w:cs="Gill Sans"/>
                <w:b/>
              </w:rPr>
            </w:pPr>
            <w:r>
              <w:rPr>
                <w:rFonts w:ascii="Gill Sans" w:eastAsia="Gill Sans" w:hAnsi="Gill Sans" w:cs="Gill Sans"/>
                <w:b/>
              </w:rPr>
              <w:t>Baseline Value Information:</w:t>
            </w:r>
            <w:r>
              <w:rPr>
                <w:rFonts w:ascii="Gill Sans" w:eastAsia="Gill Sans" w:hAnsi="Gill Sans" w:cs="Gill Sans"/>
              </w:rPr>
              <w:t xml:space="preserve">  Baseline value is zero.</w:t>
            </w:r>
          </w:p>
        </w:tc>
      </w:tr>
      <w:tr w:rsidR="00F37E9A" w14:paraId="6C2E6A1B" w14:textId="77777777">
        <w:trPr>
          <w:trHeight w:val="377"/>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4A95B430"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3E6FCC3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A97163" w14:textId="77777777" w:rsidR="00F37E9A" w:rsidRDefault="001E2816">
            <w:pPr>
              <w:numPr>
                <w:ilvl w:val="0"/>
                <w:numId w:val="116"/>
              </w:numPr>
              <w:rPr>
                <w:rFonts w:ascii="Gill Sans" w:eastAsia="Gill Sans" w:hAnsi="Gill Sans" w:cs="Gill Sans"/>
              </w:rPr>
            </w:pPr>
            <w:r>
              <w:rPr>
                <w:rFonts w:ascii="Gill Sans" w:eastAsia="Gill Sans" w:hAnsi="Gill Sans" w:cs="Gill Sans"/>
              </w:rPr>
              <w:t>N/A</w:t>
            </w:r>
          </w:p>
        </w:tc>
      </w:tr>
    </w:tbl>
    <w:p w14:paraId="0C0BE39D" w14:textId="3F27B9E7" w:rsidR="008C576F" w:rsidRDefault="00545B71" w:rsidP="008C576F">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r w:rsidR="008C576F">
        <w:rPr>
          <w:rFonts w:ascii="Gill Sans" w:eastAsia="Gill Sans" w:hAnsi="Gill Sans" w:cs="Gill Sans"/>
          <w:color w:val="1155CC"/>
          <w:u w:val="single"/>
        </w:rPr>
        <w:br w:type="page"/>
      </w:r>
    </w:p>
    <w:tbl>
      <w:tblPr>
        <w:tblStyle w:val="130"/>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470F6565" w14:textId="77777777">
        <w:trPr>
          <w:trHeight w:val="2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A4F1617" w14:textId="24AF18BC" w:rsidR="00F37E9A" w:rsidRDefault="001E2816">
            <w:pPr>
              <w:ind w:left="-20" w:right="-20"/>
              <w:rPr>
                <w:rFonts w:ascii="Gill Sans" w:eastAsia="Gill Sans" w:hAnsi="Gill Sans" w:cs="Gill Sans"/>
                <w:b/>
                <w:sz w:val="24"/>
                <w:szCs w:val="24"/>
              </w:rPr>
            </w:pPr>
            <w:r>
              <w:br w:type="page"/>
            </w:r>
            <w:bookmarkStart w:id="124" w:name="bookmark=id.1d96cc0" w:colFirst="0" w:colLast="0"/>
            <w:bookmarkEnd w:id="124"/>
            <w:r>
              <w:rPr>
                <w:rFonts w:ascii="Gill Sans" w:eastAsia="Gill Sans" w:hAnsi="Gill Sans" w:cs="Gill Sans"/>
                <w:b/>
                <w:color w:val="FFFFFF"/>
                <w:sz w:val="24"/>
                <w:szCs w:val="24"/>
              </w:rPr>
              <w:t>H12:  Number of consultations for noncommunicable diseases</w:t>
            </w:r>
          </w:p>
        </w:tc>
      </w:tr>
      <w:tr w:rsidR="00F37E9A" w14:paraId="34694BF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4B1A30B"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C89E30" w14:textId="77777777" w:rsidR="00F37E9A" w:rsidRDefault="001E2816">
            <w:pPr>
              <w:ind w:left="-20" w:right="-20"/>
              <w:rPr>
                <w:rFonts w:ascii="Gill Sans" w:eastAsia="Gill Sans" w:hAnsi="Gill Sans" w:cs="Gill Sans"/>
              </w:rPr>
            </w:pPr>
            <w:r>
              <w:rPr>
                <w:rFonts w:ascii="Gill Sans" w:eastAsia="Gill Sans" w:hAnsi="Gill Sans" w:cs="Gill Sans"/>
              </w:rPr>
              <w:t xml:space="preserve"> RiA: Required for partners supporting noncommunicable disease care</w:t>
            </w:r>
          </w:p>
        </w:tc>
      </w:tr>
      <w:tr w:rsidR="00F37E9A" w14:paraId="03CCE50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69402DE"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73EEB12"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75ADFB4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67A64E7"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7DD055"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4350B3A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8CFD87"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E6EE4B" w14:textId="77777777" w:rsidR="00F37E9A" w:rsidRDefault="001E2816">
            <w:pPr>
              <w:rPr>
                <w:rFonts w:ascii="Gill Sans" w:eastAsia="Gill Sans" w:hAnsi="Gill Sans" w:cs="Gill Sans"/>
                <w:highlight w:val="white"/>
              </w:rPr>
            </w:pPr>
            <w:r>
              <w:rPr>
                <w:rFonts w:ascii="Gill Sans" w:eastAsia="Gill Sans" w:hAnsi="Gill Sans" w:cs="Gill Sans"/>
                <w:highlight w:val="white"/>
              </w:rPr>
              <w:t xml:space="preserve"> Basic Primary Health Care </w:t>
            </w:r>
          </w:p>
        </w:tc>
      </w:tr>
      <w:tr w:rsidR="00F37E9A" w14:paraId="3153569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A09B437"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42C7E9E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2D593C"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17C53B1A" w14:textId="77777777" w:rsidR="00F37E9A" w:rsidRDefault="001E2816">
            <w:pPr>
              <w:ind w:left="-20"/>
              <w:rPr>
                <w:rFonts w:ascii="Gill Sans" w:eastAsia="Gill Sans" w:hAnsi="Gill Sans" w:cs="Gill Sans"/>
              </w:rPr>
            </w:pPr>
            <w:r>
              <w:rPr>
                <w:rFonts w:ascii="Gill Sans" w:eastAsia="Gill Sans" w:hAnsi="Gill Sans" w:cs="Gill Sans"/>
                <w:color w:val="222222"/>
                <w:highlight w:val="white"/>
              </w:rPr>
              <w:t>Noncommunicable disease (NCD):  Medical condition or illness that is non-infectious and non-transmissible among individual beneficiaries.  NCDs include cardiovascular disease, diabetes, and chronic respiratory diseases (including asthma and chronic obstructive pulmonary disease).  For the purposes of this indicator,</w:t>
            </w:r>
            <w:r>
              <w:rPr>
                <w:rFonts w:ascii="Gill Sans" w:eastAsia="Gill Sans" w:hAnsi="Gill Sans" w:cs="Gill Sans"/>
                <w:i/>
                <w:color w:val="222222"/>
                <w:highlight w:val="white"/>
              </w:rPr>
              <w:t xml:space="preserve"> </w:t>
            </w:r>
            <w:r>
              <w:rPr>
                <w:rFonts w:ascii="Gill Sans" w:eastAsia="Gill Sans" w:hAnsi="Gill Sans" w:cs="Gill Sans"/>
                <w:color w:val="222222"/>
                <w:highlight w:val="white"/>
              </w:rPr>
              <w:t>NCD refers to:  Hypertension (a risk factor for cardiovascular disease), diabetes, and chronic respiratory diseases (including asthma and chronic obstructive pulmonary disease).</w:t>
            </w:r>
          </w:p>
          <w:p w14:paraId="047901EE" w14:textId="77777777" w:rsidR="00F37E9A" w:rsidRPr="00B825BD" w:rsidRDefault="00F37E9A">
            <w:pPr>
              <w:ind w:left="-20"/>
              <w:rPr>
                <w:rFonts w:ascii="Gill Sans" w:eastAsia="Gill Sans" w:hAnsi="Gill Sans" w:cs="Gill Sans"/>
                <w:sz w:val="18"/>
                <w:szCs w:val="18"/>
              </w:rPr>
            </w:pPr>
          </w:p>
          <w:p w14:paraId="314BC4C1" w14:textId="77777777" w:rsidR="00F37E9A" w:rsidRDefault="001E2816">
            <w:pPr>
              <w:ind w:left="-20"/>
              <w:rPr>
                <w:rFonts w:ascii="Gill Sans" w:eastAsia="Gill Sans" w:hAnsi="Gill Sans" w:cs="Gill Sans"/>
              </w:rPr>
            </w:pPr>
            <w:r>
              <w:rPr>
                <w:rFonts w:ascii="Gill Sans" w:eastAsia="Gill Sans" w:hAnsi="Gill Sans" w:cs="Gill Sans"/>
              </w:rPr>
              <w:t>Consultation:</w:t>
            </w:r>
            <w:r>
              <w:rPr>
                <w:rFonts w:ascii="Gill Sans" w:eastAsia="Gill Sans" w:hAnsi="Gill Sans" w:cs="Gill Sans"/>
                <w:b/>
              </w:rPr>
              <w:t xml:space="preserve">  </w:t>
            </w:r>
            <w:r>
              <w:rPr>
                <w:rFonts w:ascii="Gill Sans" w:eastAsia="Gill Sans" w:hAnsi="Gill Sans" w:cs="Gill Sans"/>
              </w:rPr>
              <w:t>A visit by a patient to a health care provider in which the patient presents with a problem or issue and the health care provider provides medical evaluation, diagnosis, treatment, and/or referral for that person.  For the purposes of this indicator, if the country policy allows CHWs to treat or provide maintenance for NCDs, please include these consultations.</w:t>
            </w:r>
          </w:p>
        </w:tc>
      </w:tr>
      <w:tr w:rsidR="00F37E9A" w14:paraId="7A906CD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65B2FE"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consultations)</w:t>
            </w:r>
          </w:p>
        </w:tc>
      </w:tr>
      <w:tr w:rsidR="00F37E9A" w14:paraId="2934821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ACB1FA"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noncommunicable disease consultations.</w:t>
            </w:r>
          </w:p>
        </w:tc>
      </w:tr>
      <w:tr w:rsidR="00F37E9A" w14:paraId="7168E3C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6F5DA8"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noncommunicable disease consultations across the reporting periods. </w:t>
            </w:r>
          </w:p>
        </w:tc>
      </w:tr>
      <w:tr w:rsidR="00F37E9A" w14:paraId="4A226CE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FF80D48"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 depending on the context</w:t>
            </w:r>
          </w:p>
        </w:tc>
      </w:tr>
      <w:tr w:rsidR="00F37E9A" w14:paraId="7E5F2E1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B7D8E5"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p>
          <w:p w14:paraId="190884E9" w14:textId="77777777" w:rsidR="00F37E9A" w:rsidRDefault="001E2816">
            <w:pPr>
              <w:ind w:left="-20"/>
              <w:rPr>
                <w:rFonts w:ascii="Gill Sans" w:eastAsia="Gill Sans" w:hAnsi="Gill Sans" w:cs="Gill Sans"/>
              </w:rPr>
            </w:pPr>
            <w:r>
              <w:rPr>
                <w:rFonts w:ascii="Gill Sans" w:eastAsia="Gill Sans" w:hAnsi="Gill Sans" w:cs="Gill Sans"/>
              </w:rPr>
              <w:t>Sex: female, male</w:t>
            </w:r>
          </w:p>
          <w:p w14:paraId="76DFAF90" w14:textId="77777777" w:rsidR="00F37E9A" w:rsidRDefault="001E2816">
            <w:pPr>
              <w:ind w:left="-20"/>
              <w:rPr>
                <w:rFonts w:ascii="Gill Sans" w:eastAsia="Gill Sans" w:hAnsi="Gill Sans" w:cs="Gill Sans"/>
                <w:i/>
                <w:highlight w:val="white"/>
              </w:rPr>
            </w:pPr>
            <w:r>
              <w:rPr>
                <w:rFonts w:ascii="Gill Sans" w:eastAsia="Gill Sans" w:hAnsi="Gill Sans" w:cs="Gill Sans"/>
              </w:rPr>
              <w:t>Disease: hypertension, diabetes, chronic respiratory disease, other</w:t>
            </w:r>
          </w:p>
        </w:tc>
      </w:tr>
      <w:tr w:rsidR="00F37E9A" w14:paraId="466A4DD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478B952"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6046700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38FCC8"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(compile data from supported health facilities to calculate the sum total of consultations for each disease specified).</w:t>
            </w:r>
          </w:p>
        </w:tc>
      </w:tr>
      <w:tr w:rsidR="00F37E9A" w14:paraId="28F92BE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44A1A0"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 patient registers from supported health facilities</w:t>
            </w:r>
          </w:p>
        </w:tc>
      </w:tr>
      <w:tr w:rsidR="00F37E9A" w14:paraId="137DB9E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15056A" w14:textId="77777777" w:rsidR="00F37E9A" w:rsidRDefault="001E2816">
            <w:pPr>
              <w:ind w:left="-20"/>
              <w:rPr>
                <w:rFonts w:ascii="Gill Sans" w:eastAsia="Gill Sans" w:hAnsi="Gill Sans" w:cs="Gill Sans"/>
                <w:b/>
              </w:rPr>
            </w:pPr>
            <w:r>
              <w:rPr>
                <w:rFonts w:ascii="Gill Sans" w:eastAsia="Gill Sans" w:hAnsi="Gill Sans" w:cs="Gill Sans"/>
                <w:b/>
              </w:rPr>
              <w:t>Who Collects:</w:t>
            </w:r>
            <w:r>
              <w:rPr>
                <w:rFonts w:ascii="Gill Sans" w:eastAsia="Gill Sans" w:hAnsi="Gill Sans" w:cs="Gill Sans"/>
              </w:rPr>
              <w:t xml:space="preserve">  Implementing partner staff</w:t>
            </w:r>
          </w:p>
        </w:tc>
      </w:tr>
      <w:tr w:rsidR="00F37E9A" w14:paraId="54D8197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52B434"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Health facility staff who manage the consultation records</w:t>
            </w:r>
          </w:p>
        </w:tc>
      </w:tr>
      <w:tr w:rsidR="00F37E9A" w14:paraId="2BC0B45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54C2C5"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on an ongoing/rolling/monthly basis. </w:t>
            </w:r>
          </w:p>
        </w:tc>
      </w:tr>
      <w:tr w:rsidR="00F37E9A" w14:paraId="1332532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AD25C79"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5F76B32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CACE26A" w14:textId="77777777" w:rsidR="00F37E9A" w:rsidRDefault="001E2816">
            <w:pPr>
              <w:ind w:left="-20"/>
              <w:rPr>
                <w:rFonts w:ascii="Gill Sans" w:eastAsia="Gill Sans" w:hAnsi="Gill Sans" w:cs="Gill Sans"/>
                <w:b/>
              </w:rPr>
            </w:pPr>
            <w:r>
              <w:rPr>
                <w:rFonts w:ascii="Gill Sans" w:eastAsia="Gill Sans" w:hAnsi="Gill Sans" w:cs="Gill Sans"/>
                <w:b/>
              </w:rPr>
              <w:t>Baseline Value Information:</w:t>
            </w:r>
            <w:r>
              <w:rPr>
                <w:rFonts w:ascii="Gill Sans" w:eastAsia="Gill Sans" w:hAnsi="Gill Sans" w:cs="Gill Sans"/>
              </w:rPr>
              <w:t xml:space="preserve">  Baseline value is zero.</w:t>
            </w:r>
          </w:p>
        </w:tc>
      </w:tr>
      <w:tr w:rsidR="00F37E9A" w14:paraId="71A65A1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7C452B8"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476514C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DC4C14" w14:textId="77777777" w:rsidR="00F37E9A" w:rsidRDefault="001E2816">
            <w:pPr>
              <w:numPr>
                <w:ilvl w:val="0"/>
                <w:numId w:val="250"/>
              </w:numPr>
              <w:rPr>
                <w:rFonts w:ascii="Gill Sans" w:eastAsia="Gill Sans" w:hAnsi="Gill Sans" w:cs="Gill Sans"/>
              </w:rPr>
            </w:pPr>
            <w:r>
              <w:rPr>
                <w:rFonts w:ascii="Gill Sans" w:eastAsia="Gill Sans" w:hAnsi="Gill Sans" w:cs="Gill Sans"/>
              </w:rPr>
              <w:t>WHO, Noncommunicable diseases in emergencies. (</w:t>
            </w:r>
            <w:hyperlink r:id="rId26">
              <w:r>
                <w:rPr>
                  <w:rFonts w:ascii="Gill Sans" w:eastAsia="Gill Sans" w:hAnsi="Gill Sans" w:cs="Gill Sans"/>
                  <w:color w:val="1155CC"/>
                  <w:u w:val="single"/>
                </w:rPr>
                <w:t>https://apps.who.int/iris/bitstream/handle/10665/204627/WHO_NMH_NVI_16.2_eng.pdf?sequence=1</w:t>
              </w:r>
            </w:hyperlink>
            <w:r>
              <w:rPr>
                <w:rFonts w:ascii="Gill Sans" w:eastAsia="Gill Sans" w:hAnsi="Gill Sans" w:cs="Gill Sans"/>
              </w:rPr>
              <w:t>)</w:t>
            </w:r>
          </w:p>
          <w:p w14:paraId="3F5F55A3" w14:textId="16E1DE56" w:rsidR="00F37E9A" w:rsidRDefault="001E2816">
            <w:pPr>
              <w:numPr>
                <w:ilvl w:val="0"/>
                <w:numId w:val="250"/>
              </w:numPr>
              <w:rPr>
                <w:rFonts w:ascii="Gill Sans" w:eastAsia="Gill Sans" w:hAnsi="Gill Sans" w:cs="Gill Sans"/>
              </w:rPr>
            </w:pPr>
            <w:r>
              <w:rPr>
                <w:rFonts w:ascii="Gill Sans" w:eastAsia="Gill Sans" w:hAnsi="Gill Sans" w:cs="Gill Sans"/>
              </w:rPr>
              <w:t xml:space="preserve">WHO, 2018. Integration of NCD care in emergency response and preparedness. </w:t>
            </w:r>
            <w:hyperlink r:id="rId27" w:history="1">
              <w:r w:rsidRPr="0049513A">
                <w:rPr>
                  <w:rStyle w:val="Hyperlink"/>
                  <w:rFonts w:ascii="Gill Sans" w:eastAsia="Gill Sans" w:hAnsi="Gill Sans" w:cs="Gill Sans"/>
                </w:rPr>
                <w:t>(</w:t>
              </w:r>
              <w:r w:rsidR="00706E4D" w:rsidRPr="0049513A">
                <w:rPr>
                  <w:rStyle w:val="Hyperlink"/>
                  <w:rFonts w:ascii="Gill Sans" w:eastAsia="Gill Sans" w:hAnsi="Gill Sans" w:cs="Gill Sans"/>
                </w:rPr>
                <w:t>https://apps.who.int/iris/bitstream/handle/10665/272964/9789290226352-eng.pdf?sequence=1&amp;isAllowed=y</w:t>
              </w:r>
            </w:hyperlink>
            <w:r w:rsidR="0049513A">
              <w:rPr>
                <w:rFonts w:ascii="Gill Sans" w:eastAsia="Gill Sans" w:hAnsi="Gill Sans" w:cs="Gill Sans"/>
                <w:color w:val="1155CC"/>
                <w:u w:val="single"/>
              </w:rPr>
              <w:t>)</w:t>
            </w:r>
          </w:p>
        </w:tc>
      </w:tr>
    </w:tbl>
    <w:p w14:paraId="0BDBB3FF" w14:textId="77777777" w:rsidR="00F37E9A" w:rsidRDefault="00545B71">
      <w:pPr>
        <w:spacing w:line="240" w:lineRule="auto"/>
        <w:rPr>
          <w:rFonts w:ascii="Gill Sans" w:eastAsia="Gill Sans" w:hAnsi="Gill Sans" w:cs="Gill Sans"/>
          <w:b/>
          <w:sz w:val="28"/>
          <w:szCs w:val="28"/>
        </w:rPr>
      </w:pPr>
      <w:hyperlink w:anchor="bookmark=id.w8uupbht2al2">
        <w:r w:rsidR="001E2816">
          <w:rPr>
            <w:rFonts w:ascii="Gill Sans" w:eastAsia="Gill Sans" w:hAnsi="Gill Sans" w:cs="Gill Sans"/>
            <w:color w:val="1155CC"/>
            <w:u w:val="single"/>
          </w:rPr>
          <w:t>Table 2. BHA Emergency Indicator Reference Sheet Reference List</w:t>
        </w:r>
      </w:hyperlink>
      <w:r w:rsidR="001E2816">
        <w:br w:type="page"/>
      </w:r>
    </w:p>
    <w:tbl>
      <w:tblPr>
        <w:tblStyle w:val="129"/>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1E5F6FC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069507F8" w14:textId="77777777" w:rsidR="00F37E9A" w:rsidRDefault="001E2816">
            <w:pPr>
              <w:ind w:left="-20" w:right="-20"/>
              <w:rPr>
                <w:rFonts w:ascii="Gill Sans" w:eastAsia="Gill Sans" w:hAnsi="Gill Sans" w:cs="Gill Sans"/>
                <w:b/>
                <w:sz w:val="24"/>
                <w:szCs w:val="24"/>
              </w:rPr>
            </w:pPr>
            <w:bookmarkStart w:id="125" w:name="bookmark=id.3x8tuzt" w:colFirst="0" w:colLast="0"/>
            <w:bookmarkEnd w:id="125"/>
            <w:r>
              <w:rPr>
                <w:rFonts w:ascii="Gill Sans" w:eastAsia="Gill Sans" w:hAnsi="Gill Sans" w:cs="Gill Sans"/>
                <w:b/>
                <w:color w:val="FFFFFF"/>
                <w:sz w:val="24"/>
                <w:szCs w:val="24"/>
              </w:rPr>
              <w:t>H13:  Number of consultations for any mental health condition</w:t>
            </w:r>
          </w:p>
        </w:tc>
      </w:tr>
      <w:tr w:rsidR="00F37E9A" w14:paraId="3CB069E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4F6E4C"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472702" w14:textId="77777777" w:rsidR="00F37E9A" w:rsidRDefault="001E2816">
            <w:pPr>
              <w:ind w:left="-20" w:right="-20"/>
              <w:rPr>
                <w:rFonts w:ascii="Gill Sans" w:eastAsia="Gill Sans" w:hAnsi="Gill Sans" w:cs="Gill Sans"/>
              </w:rPr>
            </w:pPr>
            <w:r>
              <w:rPr>
                <w:rFonts w:ascii="Gill Sans" w:eastAsia="Gill Sans" w:hAnsi="Gill Sans" w:cs="Gill Sans"/>
              </w:rPr>
              <w:t xml:space="preserve"> RiA: Required for partners supporting mental health care</w:t>
            </w:r>
          </w:p>
        </w:tc>
      </w:tr>
      <w:tr w:rsidR="00F37E9A" w14:paraId="7BBCED5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DC2F51"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101330"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08FDC19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E9A801"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3DEE4D6"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7DA9D6F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F92550"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1924E9" w14:textId="77777777" w:rsidR="00F37E9A" w:rsidRDefault="001E2816">
            <w:pPr>
              <w:rPr>
                <w:rFonts w:ascii="Gill Sans" w:eastAsia="Gill Sans" w:hAnsi="Gill Sans" w:cs="Gill Sans"/>
                <w:highlight w:val="white"/>
              </w:rPr>
            </w:pPr>
            <w:r>
              <w:rPr>
                <w:rFonts w:ascii="Gill Sans" w:eastAsia="Gill Sans" w:hAnsi="Gill Sans" w:cs="Gill Sans"/>
                <w:highlight w:val="white"/>
              </w:rPr>
              <w:t xml:space="preserve"> Basic Primary Health Care </w:t>
            </w:r>
          </w:p>
        </w:tc>
      </w:tr>
      <w:tr w:rsidR="00F37E9A" w14:paraId="3806CC9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7A9614D" w14:textId="77777777" w:rsidR="00F37E9A" w:rsidRDefault="001E2816">
            <w:pPr>
              <w:jc w:val="center"/>
              <w:rPr>
                <w:rFonts w:ascii="Gill Sans" w:eastAsia="Gill Sans" w:hAnsi="Gill Sans" w:cs="Gill Sans"/>
              </w:rPr>
            </w:pPr>
            <w:r>
              <w:rPr>
                <w:rFonts w:ascii="Gill Sans" w:eastAsia="Gill Sans" w:hAnsi="Gill Sans" w:cs="Gill Sans"/>
                <w:b/>
              </w:rPr>
              <w:t>INDICATOR DESCRIPTION</w:t>
            </w:r>
          </w:p>
        </w:tc>
      </w:tr>
      <w:tr w:rsidR="00F37E9A" w14:paraId="436DE21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E2D1C8"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5396D034" w14:textId="77777777" w:rsidR="00F37E9A" w:rsidRDefault="001E2816">
            <w:pPr>
              <w:ind w:left="-20"/>
              <w:rPr>
                <w:rFonts w:ascii="Gill Sans" w:eastAsia="Gill Sans" w:hAnsi="Gill Sans" w:cs="Gill Sans"/>
              </w:rPr>
            </w:pPr>
            <w:r>
              <w:rPr>
                <w:rFonts w:ascii="Gill Sans" w:eastAsia="Gill Sans" w:hAnsi="Gill Sans" w:cs="Gill Sans"/>
              </w:rPr>
              <w:t xml:space="preserve">Mental health condition:  Any of the mental, neurological, or substance use conditions described in the Mental Health Gap Action Programme Humanitarian Intervention Guide (mhGAP-HIG).  This includes acute stress, grief, moderate-severe depressive disorder, post-traumatic stress disorder, psychosis, epilepsy/seizures, intellectual disability, harmful use of alcohol and drugs, suicidal ideation, and other significant mental health complaints. </w:t>
            </w:r>
          </w:p>
          <w:p w14:paraId="5BBE401E" w14:textId="77777777" w:rsidR="00F37E9A" w:rsidRDefault="00F37E9A">
            <w:pPr>
              <w:ind w:left="-20"/>
              <w:rPr>
                <w:rFonts w:ascii="Gill Sans" w:eastAsia="Gill Sans" w:hAnsi="Gill Sans" w:cs="Gill Sans"/>
                <w:color w:val="4A86E8"/>
              </w:rPr>
            </w:pPr>
          </w:p>
          <w:p w14:paraId="2CAEA7F3" w14:textId="77777777" w:rsidR="00F37E9A" w:rsidRDefault="001E2816">
            <w:pPr>
              <w:ind w:left="-20"/>
              <w:rPr>
                <w:rFonts w:ascii="Gill Sans" w:eastAsia="Gill Sans" w:hAnsi="Gill Sans" w:cs="Gill Sans"/>
              </w:rPr>
            </w:pPr>
            <w:r>
              <w:rPr>
                <w:rFonts w:ascii="Gill Sans" w:eastAsia="Gill Sans" w:hAnsi="Gill Sans" w:cs="Gill Sans"/>
              </w:rPr>
              <w:t xml:space="preserve">Consultations:  A visit by a patient to a health care provider in which the patient presents with a problem or issue and the health care provider provides medical evaluation, diagnosis, treatment, and/or referral for that person.  </w:t>
            </w:r>
          </w:p>
        </w:tc>
      </w:tr>
      <w:tr w:rsidR="00F37E9A" w14:paraId="7A34787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86FA12"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consultations)</w:t>
            </w:r>
          </w:p>
        </w:tc>
      </w:tr>
      <w:tr w:rsidR="00F37E9A" w14:paraId="29B7362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FDD3E8"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mental health condition consultations.</w:t>
            </w:r>
          </w:p>
        </w:tc>
      </w:tr>
      <w:tr w:rsidR="00F37E9A" w14:paraId="6ADFFB1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A4A1CC"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mental health condition consultations across the reporting periods. </w:t>
            </w:r>
          </w:p>
        </w:tc>
      </w:tr>
      <w:tr w:rsidR="00F37E9A" w14:paraId="597DD42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B024BB"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 depending on the context</w:t>
            </w:r>
          </w:p>
        </w:tc>
      </w:tr>
      <w:tr w:rsidR="00F37E9A" w14:paraId="5BD9F7A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40BB2D"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w:t>
            </w:r>
          </w:p>
          <w:p w14:paraId="0D59937A" w14:textId="77777777" w:rsidR="00F37E9A" w:rsidRDefault="001E2816">
            <w:pPr>
              <w:ind w:left="-20"/>
              <w:rPr>
                <w:rFonts w:ascii="Gill Sans" w:eastAsia="Gill Sans" w:hAnsi="Gill Sans" w:cs="Gill Sans"/>
              </w:rPr>
            </w:pPr>
            <w:r>
              <w:rPr>
                <w:rFonts w:ascii="Gill Sans" w:eastAsia="Gill Sans" w:hAnsi="Gill Sans" w:cs="Gill Sans"/>
              </w:rPr>
              <w:t>Sex: female, male</w:t>
            </w:r>
          </w:p>
          <w:p w14:paraId="407B78E6" w14:textId="77777777" w:rsidR="00F37E9A" w:rsidRDefault="001E2816">
            <w:pPr>
              <w:ind w:left="-20"/>
              <w:rPr>
                <w:rFonts w:ascii="Gill Sans" w:eastAsia="Gill Sans" w:hAnsi="Gill Sans" w:cs="Gill Sans"/>
              </w:rPr>
            </w:pPr>
            <w:r>
              <w:rPr>
                <w:rFonts w:ascii="Gill Sans" w:eastAsia="Gill Sans" w:hAnsi="Gill Sans" w:cs="Gill Sans"/>
                <w:color w:val="3C4043"/>
                <w:sz w:val="21"/>
                <w:szCs w:val="21"/>
                <w:highlight w:val="white"/>
              </w:rPr>
              <w:t>Age: &lt;5 years, 5-14 years, 15-18 years, 19-49 years, 50+ years</w:t>
            </w:r>
          </w:p>
        </w:tc>
      </w:tr>
      <w:tr w:rsidR="00F37E9A" w14:paraId="48D9F56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3FDC0CA"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0CA3554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A83919"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(compile data from supported health facilities to calculate the sum total of consultations for mental health conditions).</w:t>
            </w:r>
          </w:p>
        </w:tc>
      </w:tr>
      <w:tr w:rsidR="00F37E9A" w14:paraId="489F605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0ADBCE"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 patient registers from supported health facilities</w:t>
            </w:r>
          </w:p>
        </w:tc>
      </w:tr>
      <w:tr w:rsidR="00F37E9A" w14:paraId="065FA2B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3F3EF9"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0909365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F2DCB1"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Health facility staff who manage the consultation records</w:t>
            </w:r>
          </w:p>
        </w:tc>
      </w:tr>
      <w:tr w:rsidR="00F37E9A" w14:paraId="74298AF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765862"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2C3923C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C4AD4C"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5FFF949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1EB482"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21F9F77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AF3B1D4"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0A3C479F" w14:textId="77777777">
        <w:trPr>
          <w:trHeight w:val="377"/>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978E57" w14:textId="77777777" w:rsidR="00F37E9A" w:rsidRDefault="001E2816">
            <w:pPr>
              <w:numPr>
                <w:ilvl w:val="0"/>
                <w:numId w:val="171"/>
              </w:numPr>
              <w:rPr>
                <w:rFonts w:ascii="Gill Sans" w:eastAsia="Gill Sans" w:hAnsi="Gill Sans" w:cs="Gill Sans"/>
              </w:rPr>
            </w:pPr>
            <w:r>
              <w:rPr>
                <w:rFonts w:ascii="Gill Sans" w:eastAsia="Gill Sans" w:hAnsi="Gill Sans" w:cs="Gill Sans"/>
                <w:highlight w:val="white"/>
              </w:rPr>
              <w:t>WHO, 2015. WHO Mental Health Gap Action Programme (mhGAP)</w:t>
            </w:r>
            <w:r>
              <w:rPr>
                <w:rFonts w:ascii="Gill Sans" w:eastAsia="Gill Sans" w:hAnsi="Gill Sans" w:cs="Gill Sans"/>
              </w:rPr>
              <w:t xml:space="preserve"> (</w:t>
            </w:r>
            <w:hyperlink r:id="rId28">
              <w:r>
                <w:rPr>
                  <w:rFonts w:ascii="Gill Sans" w:eastAsia="Gill Sans" w:hAnsi="Gill Sans" w:cs="Gill Sans"/>
                  <w:color w:val="1155CC"/>
                  <w:u w:val="single"/>
                </w:rPr>
                <w:t>https://www.who.int/mental_health/publications/mhgap_hig/en/</w:t>
              </w:r>
            </w:hyperlink>
            <w:r>
              <w:rPr>
                <w:rFonts w:ascii="Gill Sans" w:eastAsia="Gill Sans" w:hAnsi="Gill Sans" w:cs="Gill Sans"/>
              </w:rPr>
              <w:t>)</w:t>
            </w:r>
          </w:p>
        </w:tc>
      </w:tr>
    </w:tbl>
    <w:p w14:paraId="7897F77B" w14:textId="77777777" w:rsidR="008C576F" w:rsidRDefault="00545B71">
      <w:pPr>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45945216" w14:textId="7213B1C6" w:rsidR="00F37E9A" w:rsidRDefault="001E2816">
      <w:pPr>
        <w:rPr>
          <w:rFonts w:ascii="Gill Sans" w:eastAsia="Gill Sans" w:hAnsi="Gill Sans" w:cs="Gill Sans"/>
          <w:b/>
          <w:sz w:val="28"/>
          <w:szCs w:val="28"/>
        </w:rPr>
      </w:pPr>
      <w:r>
        <w:br w:type="page"/>
      </w:r>
    </w:p>
    <w:tbl>
      <w:tblPr>
        <w:tblStyle w:val="128"/>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27F653FD" w14:textId="77777777">
        <w:trPr>
          <w:trHeight w:val="123"/>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661E0017" w14:textId="77777777" w:rsidR="00F37E9A" w:rsidRDefault="001E2816">
            <w:pPr>
              <w:ind w:left="-20" w:right="-20"/>
              <w:rPr>
                <w:rFonts w:ascii="Gill Sans" w:eastAsia="Gill Sans" w:hAnsi="Gill Sans" w:cs="Gill Sans"/>
                <w:b/>
                <w:sz w:val="24"/>
                <w:szCs w:val="24"/>
              </w:rPr>
            </w:pPr>
            <w:bookmarkStart w:id="126" w:name="bookmark=id.2ce457m" w:colFirst="0" w:colLast="0"/>
            <w:bookmarkEnd w:id="126"/>
            <w:r>
              <w:rPr>
                <w:rFonts w:ascii="Gill Sans" w:eastAsia="Gill Sans" w:hAnsi="Gill Sans" w:cs="Gill Sans"/>
                <w:b/>
                <w:color w:val="FFFFFF"/>
                <w:sz w:val="24"/>
                <w:szCs w:val="24"/>
              </w:rPr>
              <w:t>H14:  Number of consultations for trauma-related injuries</w:t>
            </w:r>
          </w:p>
        </w:tc>
      </w:tr>
      <w:tr w:rsidR="00F37E9A" w14:paraId="05BA5DA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00DE63"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604EC3" w14:textId="77777777" w:rsidR="00F37E9A" w:rsidRDefault="001E2816">
            <w:pPr>
              <w:ind w:left="-20" w:right="-20"/>
              <w:rPr>
                <w:rFonts w:ascii="Gill Sans" w:eastAsia="Gill Sans" w:hAnsi="Gill Sans" w:cs="Gill Sans"/>
              </w:rPr>
            </w:pPr>
            <w:r>
              <w:rPr>
                <w:rFonts w:ascii="Gill Sans" w:eastAsia="Gill Sans" w:hAnsi="Gill Sans" w:cs="Gill Sans"/>
              </w:rPr>
              <w:t xml:space="preserve"> RiA: Required for partners supporting trauma and injury care</w:t>
            </w:r>
          </w:p>
        </w:tc>
      </w:tr>
      <w:tr w:rsidR="00F37E9A" w14:paraId="1F31293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A81FE4"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1DC6591"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0D904A8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C061B83"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5A3AD8"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510E57C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8829FB"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BF7593" w14:textId="77777777" w:rsidR="00F37E9A" w:rsidRDefault="001E2816">
            <w:pPr>
              <w:rPr>
                <w:rFonts w:ascii="Gill Sans" w:eastAsia="Gill Sans" w:hAnsi="Gill Sans" w:cs="Gill Sans"/>
                <w:highlight w:val="white"/>
              </w:rPr>
            </w:pPr>
            <w:r>
              <w:rPr>
                <w:rFonts w:ascii="Gill Sans" w:eastAsia="Gill Sans" w:hAnsi="Gill Sans" w:cs="Gill Sans"/>
                <w:highlight w:val="white"/>
              </w:rPr>
              <w:t xml:space="preserve"> Basic Primary Health Care </w:t>
            </w:r>
          </w:p>
        </w:tc>
      </w:tr>
      <w:tr w:rsidR="00F37E9A" w14:paraId="4C678CD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E49484D"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0DCCD4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93BA6D"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2D63ADA8" w14:textId="77777777" w:rsidR="00F37E9A" w:rsidRDefault="001E2816">
            <w:pPr>
              <w:ind w:left="-20"/>
              <w:rPr>
                <w:rFonts w:ascii="Gill Sans" w:eastAsia="Gill Sans" w:hAnsi="Gill Sans" w:cs="Gill Sans"/>
              </w:rPr>
            </w:pPr>
            <w:r>
              <w:rPr>
                <w:rFonts w:ascii="Gill Sans" w:eastAsia="Gill Sans" w:hAnsi="Gill Sans" w:cs="Gill Sans"/>
              </w:rPr>
              <w:t>Consultations:  A visit by a patient to a health care provider in which the patient presents with a problem or issue and the health care provider provides medical evaluation, diagnosis, treatment, and/or referral for that person.</w:t>
            </w:r>
          </w:p>
          <w:p w14:paraId="6409D980" w14:textId="77777777" w:rsidR="00F37E9A" w:rsidRDefault="00F37E9A">
            <w:pPr>
              <w:ind w:left="-20"/>
              <w:rPr>
                <w:rFonts w:ascii="Gill Sans" w:eastAsia="Gill Sans" w:hAnsi="Gill Sans" w:cs="Gill Sans"/>
              </w:rPr>
            </w:pPr>
          </w:p>
          <w:p w14:paraId="68E9EAAD" w14:textId="77777777" w:rsidR="00F37E9A" w:rsidRDefault="001E2816">
            <w:pPr>
              <w:ind w:left="-20"/>
              <w:rPr>
                <w:rFonts w:ascii="Gill Sans" w:eastAsia="Gill Sans" w:hAnsi="Gill Sans" w:cs="Gill Sans"/>
              </w:rPr>
            </w:pPr>
            <w:r>
              <w:rPr>
                <w:rFonts w:ascii="Gill Sans" w:eastAsia="Gill Sans" w:hAnsi="Gill Sans" w:cs="Gill Sans"/>
              </w:rPr>
              <w:t xml:space="preserve">Trauma-related injury:  An injury caused by mechanical or physical forces that act against the body, including unintentional injuries such as traffic accidents, falls, and burns, and injuries caused by natural disasters, mass-casualty incidents, violence, war and conflict. </w:t>
            </w:r>
          </w:p>
        </w:tc>
      </w:tr>
      <w:tr w:rsidR="00F37E9A" w14:paraId="656F4A7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BB31B8"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consultations)</w:t>
            </w:r>
          </w:p>
        </w:tc>
      </w:tr>
      <w:tr w:rsidR="00F37E9A" w14:paraId="09ECB1C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988A346"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trauma related injury consultations.</w:t>
            </w:r>
          </w:p>
        </w:tc>
      </w:tr>
      <w:tr w:rsidR="00F37E9A" w14:paraId="7277221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6D4183"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trauma related injury consultations across the reporting periods. </w:t>
            </w:r>
          </w:p>
        </w:tc>
      </w:tr>
      <w:tr w:rsidR="00F37E9A" w14:paraId="13ED4D3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F63D4F3"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 depending on the context</w:t>
            </w:r>
          </w:p>
        </w:tc>
      </w:tr>
      <w:tr w:rsidR="00F37E9A" w14:paraId="0289764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B7EFC7"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p>
          <w:p w14:paraId="587672FE" w14:textId="77777777" w:rsidR="00F37E9A" w:rsidRDefault="001E2816">
            <w:pPr>
              <w:ind w:left="-20"/>
              <w:rPr>
                <w:rFonts w:ascii="Gill Sans" w:eastAsia="Gill Sans" w:hAnsi="Gill Sans" w:cs="Gill Sans"/>
              </w:rPr>
            </w:pPr>
            <w:r>
              <w:rPr>
                <w:rFonts w:ascii="Gill Sans" w:eastAsia="Gill Sans" w:hAnsi="Gill Sans" w:cs="Gill Sans"/>
              </w:rPr>
              <w:t>Sex: female, male</w:t>
            </w:r>
          </w:p>
          <w:p w14:paraId="532661F9" w14:textId="77777777" w:rsidR="00F37E9A" w:rsidRDefault="001E2816">
            <w:pPr>
              <w:ind w:left="-20"/>
              <w:rPr>
                <w:rFonts w:ascii="Gill Sans" w:eastAsia="Gill Sans" w:hAnsi="Gill Sans" w:cs="Gill Sans"/>
                <w:highlight w:val="white"/>
              </w:rPr>
            </w:pPr>
            <w:r>
              <w:rPr>
                <w:rFonts w:ascii="Gill Sans" w:eastAsia="Gill Sans" w:hAnsi="Gill Sans" w:cs="Gill Sans"/>
              </w:rPr>
              <w:t>Age:&lt;5 years, 5-14 years, 15-18 years, 19-49 years, 50+ years</w:t>
            </w:r>
          </w:p>
        </w:tc>
      </w:tr>
      <w:tr w:rsidR="00F37E9A" w14:paraId="79B07DA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E8B866A"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5BABF1E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2D25FA5"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Compile data from supported health facilities to calculate the sum total of consultations for trauma-related injuries.</w:t>
            </w:r>
          </w:p>
        </w:tc>
      </w:tr>
      <w:tr w:rsidR="00F37E9A" w14:paraId="54A8ACB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6C87F5"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w:t>
            </w:r>
            <w:r>
              <w:rPr>
                <w:rFonts w:ascii="Gill Sans" w:eastAsia="Gill Sans" w:hAnsi="Gill Sans" w:cs="Gill Sans"/>
                <w:b/>
              </w:rPr>
              <w:t xml:space="preserve"> </w:t>
            </w:r>
            <w:r>
              <w:rPr>
                <w:rFonts w:ascii="Gill Sans" w:eastAsia="Gill Sans" w:hAnsi="Gill Sans" w:cs="Gill Sans"/>
              </w:rPr>
              <w:t>patient registers from supported health facilities</w:t>
            </w:r>
          </w:p>
        </w:tc>
      </w:tr>
      <w:tr w:rsidR="00F37E9A" w14:paraId="335072D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F6420A"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0F0CBC1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538471"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Health facility staff who manage the consultation records</w:t>
            </w:r>
          </w:p>
        </w:tc>
      </w:tr>
      <w:tr w:rsidR="00F37E9A" w14:paraId="335EA31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97A9EB"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2F56BF8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A399F9"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0CB3193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FE37E5"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708095D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4DDB48B1"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2A73B73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001A716" w14:textId="77777777" w:rsidR="00F37E9A" w:rsidRDefault="001E2816">
            <w:pPr>
              <w:numPr>
                <w:ilvl w:val="0"/>
                <w:numId w:val="229"/>
              </w:numPr>
              <w:rPr>
                <w:rFonts w:ascii="Gill Sans" w:eastAsia="Gill Sans" w:hAnsi="Gill Sans" w:cs="Gill Sans"/>
              </w:rPr>
            </w:pPr>
            <w:r>
              <w:rPr>
                <w:rFonts w:ascii="Gill Sans" w:eastAsia="Gill Sans" w:hAnsi="Gill Sans" w:cs="Gill Sans"/>
              </w:rPr>
              <w:t>N/A</w:t>
            </w:r>
          </w:p>
        </w:tc>
      </w:tr>
    </w:tbl>
    <w:p w14:paraId="51CA4E81" w14:textId="324AEF43" w:rsidR="00F37E9A" w:rsidRPr="008C576F" w:rsidRDefault="00545B71">
      <w:pPr>
        <w:spacing w:line="240" w:lineRule="auto"/>
        <w:rPr>
          <w:rFonts w:ascii="Gill Sans" w:eastAsia="Gill Sans" w:hAnsi="Gill Sans" w:cs="Gill Sans"/>
          <w:color w:val="FF0000"/>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5932926A" w14:textId="77777777" w:rsidR="00F37E9A" w:rsidRDefault="001E2816">
      <w:pPr>
        <w:rPr>
          <w:rFonts w:ascii="Gill Sans" w:eastAsia="Gill Sans" w:hAnsi="Gill Sans" w:cs="Gill Sans"/>
          <w:b/>
          <w:color w:val="FF0000"/>
          <w:sz w:val="28"/>
          <w:szCs w:val="28"/>
        </w:rPr>
      </w:pPr>
      <w:r>
        <w:br w:type="page"/>
      </w:r>
    </w:p>
    <w:tbl>
      <w:tblPr>
        <w:tblStyle w:val="127"/>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05195432"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0427C766" w14:textId="77777777" w:rsidR="00F37E9A" w:rsidRDefault="001E2816">
            <w:pPr>
              <w:ind w:left="-20" w:right="-20"/>
              <w:rPr>
                <w:rFonts w:ascii="Gill Sans" w:eastAsia="Gill Sans" w:hAnsi="Gill Sans" w:cs="Gill Sans"/>
                <w:b/>
                <w:sz w:val="24"/>
                <w:szCs w:val="24"/>
              </w:rPr>
            </w:pPr>
            <w:bookmarkStart w:id="127" w:name="bookmark=id.rjefff" w:colFirst="0" w:colLast="0"/>
            <w:bookmarkEnd w:id="127"/>
            <w:r>
              <w:rPr>
                <w:rFonts w:ascii="Gill Sans" w:eastAsia="Gill Sans" w:hAnsi="Gill Sans" w:cs="Gill Sans"/>
                <w:b/>
                <w:color w:val="FFFFFF"/>
                <w:sz w:val="24"/>
                <w:szCs w:val="24"/>
              </w:rPr>
              <w:t>H15:  Number and percent of community members who can recall target health education messages</w:t>
            </w:r>
          </w:p>
        </w:tc>
      </w:tr>
      <w:tr w:rsidR="00F37E9A" w14:paraId="3206D38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7BFC839"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71062D" w14:textId="77777777" w:rsidR="00F37E9A" w:rsidRDefault="001E2816">
            <w:pPr>
              <w:ind w:left="-20" w:right="-20"/>
              <w:rPr>
                <w:rFonts w:ascii="Gill Sans" w:eastAsia="Gill Sans" w:hAnsi="Gill Sans" w:cs="Gill Sans"/>
              </w:rPr>
            </w:pPr>
            <w:r>
              <w:rPr>
                <w:rFonts w:ascii="Gill Sans" w:eastAsia="Gill Sans" w:hAnsi="Gill Sans" w:cs="Gill Sans"/>
              </w:rPr>
              <w:t>RiA: Required for partners supporting Community Health activities</w:t>
            </w:r>
          </w:p>
        </w:tc>
      </w:tr>
      <w:tr w:rsidR="00F37E9A" w14:paraId="7FC45EA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ED9A17"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83D391A" w14:textId="77777777" w:rsidR="00F37E9A" w:rsidRDefault="001E2816">
            <w:pPr>
              <w:ind w:left="-20" w:right="-20"/>
              <w:rPr>
                <w:rFonts w:ascii="Gill Sans" w:eastAsia="Gill Sans" w:hAnsi="Gill Sans" w:cs="Gill Sans"/>
              </w:rPr>
            </w:pPr>
            <w:r>
              <w:rPr>
                <w:rFonts w:ascii="Gill Sans" w:eastAsia="Gill Sans" w:hAnsi="Gill Sans" w:cs="Gill Sans"/>
              </w:rPr>
              <w:t>Outcome</w:t>
            </w:r>
          </w:p>
        </w:tc>
      </w:tr>
      <w:tr w:rsidR="00F37E9A" w14:paraId="5AE3DE4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B6F2B91"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E734DD" w14:textId="77777777" w:rsidR="00F37E9A" w:rsidRDefault="001E2816">
            <w:pPr>
              <w:ind w:left="-20" w:right="-20"/>
              <w:rPr>
                <w:rFonts w:ascii="Gill Sans" w:eastAsia="Gill Sans" w:hAnsi="Gill Sans" w:cs="Gill Sans"/>
              </w:rPr>
            </w:pPr>
            <w:r>
              <w:rPr>
                <w:rFonts w:ascii="Gill Sans" w:eastAsia="Gill Sans" w:hAnsi="Gill Sans" w:cs="Gill Sans"/>
              </w:rPr>
              <w:t>Health</w:t>
            </w:r>
          </w:p>
        </w:tc>
      </w:tr>
      <w:tr w:rsidR="00F37E9A" w14:paraId="6E9E9E4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D3E58B"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61A00D4" w14:textId="77777777" w:rsidR="00F37E9A" w:rsidRDefault="001E2816">
            <w:pPr>
              <w:rPr>
                <w:rFonts w:ascii="Gill Sans" w:eastAsia="Gill Sans" w:hAnsi="Gill Sans" w:cs="Gill Sans"/>
                <w:highlight w:val="white"/>
              </w:rPr>
            </w:pPr>
            <w:r>
              <w:rPr>
                <w:rFonts w:ascii="Gill Sans" w:eastAsia="Gill Sans" w:hAnsi="Gill Sans" w:cs="Gill Sans"/>
                <w:highlight w:val="white"/>
              </w:rPr>
              <w:t xml:space="preserve">Basic Primary Health Care </w:t>
            </w:r>
          </w:p>
        </w:tc>
      </w:tr>
      <w:tr w:rsidR="00F37E9A" w14:paraId="25D8A6D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62A0A44"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6F55686A" w14:textId="77777777">
        <w:trPr>
          <w:trHeight w:val="3066"/>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85AC00"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3A243552" w14:textId="77777777" w:rsidR="00F37E9A" w:rsidRDefault="001E2816">
            <w:pPr>
              <w:ind w:left="-20"/>
              <w:rPr>
                <w:rFonts w:ascii="Gill Sans" w:eastAsia="Gill Sans" w:hAnsi="Gill Sans" w:cs="Gill Sans"/>
              </w:rPr>
            </w:pPr>
            <w:r>
              <w:rPr>
                <w:rFonts w:ascii="Gill Sans" w:eastAsia="Gill Sans" w:hAnsi="Gill Sans" w:cs="Gill Sans"/>
              </w:rPr>
              <w:t>Community members:  Individuals living within the intervention catchment area.</w:t>
            </w:r>
          </w:p>
          <w:p w14:paraId="1A1E62E8" w14:textId="77777777" w:rsidR="00F37E9A" w:rsidRDefault="00F37E9A">
            <w:pPr>
              <w:rPr>
                <w:rFonts w:ascii="Gill Sans" w:eastAsia="Gill Sans" w:hAnsi="Gill Sans" w:cs="Gill Sans"/>
              </w:rPr>
            </w:pPr>
          </w:p>
          <w:p w14:paraId="1AC52923" w14:textId="77777777" w:rsidR="00F37E9A" w:rsidRDefault="001E2816">
            <w:pPr>
              <w:rPr>
                <w:rFonts w:ascii="Gill Sans" w:eastAsia="Gill Sans" w:hAnsi="Gill Sans" w:cs="Gill Sans"/>
              </w:rPr>
            </w:pPr>
            <w:r>
              <w:rPr>
                <w:rFonts w:ascii="Gill Sans" w:eastAsia="Gill Sans" w:hAnsi="Gill Sans" w:cs="Gill Sans"/>
              </w:rPr>
              <w:t xml:space="preserve">Recall:  May include spontaneous mention and/or aided recall, as per individual beneficiaries' response to predefined questions in standardized questionnaires. </w:t>
            </w:r>
          </w:p>
          <w:p w14:paraId="18C7E8CD" w14:textId="77777777" w:rsidR="00F37E9A" w:rsidRDefault="00F37E9A">
            <w:pPr>
              <w:rPr>
                <w:rFonts w:ascii="Gill Sans" w:eastAsia="Gill Sans" w:hAnsi="Gill Sans" w:cs="Gill Sans"/>
              </w:rPr>
            </w:pPr>
          </w:p>
          <w:p w14:paraId="483AC615" w14:textId="77777777" w:rsidR="00F37E9A" w:rsidRDefault="001E2816">
            <w:pPr>
              <w:rPr>
                <w:rFonts w:ascii="Gill Sans" w:eastAsia="Gill Sans" w:hAnsi="Gill Sans" w:cs="Gill Sans"/>
              </w:rPr>
            </w:pPr>
            <w:r>
              <w:rPr>
                <w:rFonts w:ascii="Gill Sans" w:eastAsia="Gill Sans" w:hAnsi="Gill Sans" w:cs="Gill Sans"/>
              </w:rPr>
              <w:t xml:space="preserve">Target health education message:  Information specific to particular disease prevention/treatment or health seeking behaviors that are provided to the community. </w:t>
            </w:r>
          </w:p>
          <w:p w14:paraId="11CDE3A8" w14:textId="77777777" w:rsidR="00F37E9A" w:rsidRDefault="00F37E9A">
            <w:pPr>
              <w:rPr>
                <w:rFonts w:ascii="Gill Sans" w:eastAsia="Gill Sans" w:hAnsi="Gill Sans" w:cs="Gill Sans"/>
              </w:rPr>
            </w:pPr>
          </w:p>
          <w:p w14:paraId="22A35736" w14:textId="77777777" w:rsidR="00F37E9A" w:rsidRDefault="001E2816">
            <w:pPr>
              <w:ind w:left="-20"/>
              <w:rPr>
                <w:rFonts w:ascii="Gill Sans" w:eastAsia="Gill Sans" w:hAnsi="Gill Sans" w:cs="Gill Sans"/>
              </w:rPr>
            </w:pPr>
            <w:r>
              <w:rPr>
                <w:rFonts w:ascii="Gill Sans" w:eastAsia="Gill Sans" w:hAnsi="Gill Sans" w:cs="Gill Sans"/>
              </w:rPr>
              <w:t>Partners should clearly identify the specific message, recall criteria (i.e., respondents correctly identify two or more messages), and target group in their report.</w:t>
            </w:r>
            <w:r>
              <w:rPr>
                <w:rFonts w:ascii="Gill Sans" w:eastAsia="Gill Sans" w:hAnsi="Gill Sans" w:cs="Gill Sans"/>
                <w:i/>
              </w:rPr>
              <w:t xml:space="preserve"> </w:t>
            </w:r>
          </w:p>
        </w:tc>
      </w:tr>
      <w:tr w:rsidR="00F37E9A" w14:paraId="4AB0406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939462"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and</w:t>
            </w:r>
            <w:r>
              <w:rPr>
                <w:rFonts w:ascii="Gill Sans" w:eastAsia="Gill Sans" w:hAnsi="Gill Sans" w:cs="Gill Sans"/>
                <w:b/>
              </w:rPr>
              <w:t xml:space="preserve"> </w:t>
            </w:r>
            <w:r>
              <w:rPr>
                <w:rFonts w:ascii="Gill Sans" w:eastAsia="Gill Sans" w:hAnsi="Gill Sans" w:cs="Gill Sans"/>
              </w:rPr>
              <w:t>percent (of individual beneficiaries)</w:t>
            </w:r>
          </w:p>
        </w:tc>
      </w:tr>
      <w:tr w:rsidR="00F37E9A" w14:paraId="34679FAB" w14:textId="77777777">
        <w:trPr>
          <w:trHeight w:val="3021"/>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6A39039" w14:textId="77777777" w:rsidR="00F37E9A" w:rsidRDefault="001E2816">
            <w:pPr>
              <w:ind w:left="-20"/>
              <w:rPr>
                <w:rFonts w:ascii="Gill Sans" w:eastAsia="Gill Sans" w:hAnsi="Gill Sans" w:cs="Gill Sans"/>
                <w:b/>
              </w:rPr>
            </w:pPr>
            <w:r>
              <w:rPr>
                <w:rFonts w:ascii="Gill Sans" w:eastAsia="Gill Sans" w:hAnsi="Gill Sans" w:cs="Gill Sans"/>
                <w:b/>
              </w:rPr>
              <w:t xml:space="preserve">Calculation:  </w:t>
            </w:r>
          </w:p>
          <w:p w14:paraId="2BE0CE9F" w14:textId="77777777" w:rsidR="00F37E9A" w:rsidRDefault="001E2816">
            <w:pPr>
              <w:ind w:left="-20"/>
              <w:rPr>
                <w:rFonts w:ascii="Gill Sans" w:eastAsia="Gill Sans" w:hAnsi="Gill Sans" w:cs="Gill Sans"/>
              </w:rPr>
            </w:pPr>
            <w:r>
              <w:rPr>
                <w:rFonts w:ascii="Gill Sans" w:eastAsia="Gill Sans" w:hAnsi="Gill Sans" w:cs="Gill Sans"/>
              </w:rPr>
              <w:t>The count of individual beneficiaries who can recall health education messages.</w:t>
            </w:r>
          </w:p>
          <w:p w14:paraId="6A638386" w14:textId="77777777" w:rsidR="00F37E9A" w:rsidRDefault="00F37E9A">
            <w:pPr>
              <w:ind w:left="-20"/>
              <w:rPr>
                <w:rFonts w:ascii="Gill Sans" w:eastAsia="Gill Sans" w:hAnsi="Gill Sans" w:cs="Gill Sans"/>
              </w:rPr>
            </w:pPr>
          </w:p>
          <w:p w14:paraId="06B99CC0" w14:textId="77777777" w:rsidR="00F37E9A" w:rsidRDefault="001E2816">
            <w:pPr>
              <w:ind w:left="-20"/>
              <w:rPr>
                <w:rFonts w:ascii="Gill Sans" w:eastAsia="Gill Sans" w:hAnsi="Gill Sans" w:cs="Gill Sans"/>
              </w:rPr>
            </w:pPr>
            <w:r>
              <w:rPr>
                <w:rFonts w:ascii="Gill Sans" w:eastAsia="Gill Sans" w:hAnsi="Gill Sans" w:cs="Gill Sans"/>
              </w:rPr>
              <w:t>The percent is derived by dividing the number of individual beneficiaries within the catchment area surveyed who can explain particular and specific disease prevention/treatment/health seeking behaviors when asked by the total number of individual beneficiaries within the catchment area of the activity surveyed.</w:t>
            </w:r>
          </w:p>
          <w:p w14:paraId="19BF28E6" w14:textId="77777777" w:rsidR="00F37E9A" w:rsidRDefault="001E2816">
            <w:pPr>
              <w:ind w:left="-20"/>
              <w:rPr>
                <w:rFonts w:ascii="Gill Sans" w:eastAsia="Gill Sans" w:hAnsi="Gill Sans" w:cs="Gill Sans"/>
              </w:rPr>
            </w:pPr>
            <w:r>
              <w:rPr>
                <w:rFonts w:ascii="Gill Sans" w:eastAsia="Gill Sans" w:hAnsi="Gill Sans" w:cs="Gill Sans"/>
              </w:rPr>
              <w:t xml:space="preserve"> </w:t>
            </w:r>
          </w:p>
          <w:p w14:paraId="5590CD67" w14:textId="77777777" w:rsidR="00F37E9A" w:rsidRDefault="001E2816">
            <w:pPr>
              <w:ind w:left="-20"/>
              <w:rPr>
                <w:rFonts w:ascii="Gill Sans" w:eastAsia="Gill Sans" w:hAnsi="Gill Sans" w:cs="Gill Sans"/>
              </w:rPr>
            </w:pPr>
            <w:r>
              <w:rPr>
                <w:rFonts w:ascii="Gill Sans" w:eastAsia="Gill Sans" w:hAnsi="Gill Sans" w:cs="Gill Sans"/>
              </w:rPr>
              <w:t>Numerator:  Number of individual beneficiaries within the catchment area surveyed who can explain particular and specific disease prevention/treatment/health seeking behaviors when asked</w:t>
            </w:r>
          </w:p>
          <w:p w14:paraId="2F24DE0F" w14:textId="77777777" w:rsidR="00F37E9A" w:rsidRDefault="001E2816">
            <w:pPr>
              <w:ind w:left="-20"/>
              <w:rPr>
                <w:rFonts w:ascii="Gill Sans" w:eastAsia="Gill Sans" w:hAnsi="Gill Sans" w:cs="Gill Sans"/>
              </w:rPr>
            </w:pPr>
            <w:r>
              <w:rPr>
                <w:rFonts w:ascii="Gill Sans" w:eastAsia="Gill Sans" w:hAnsi="Gill Sans" w:cs="Gill Sans"/>
              </w:rPr>
              <w:t>Denominator:  Total number of individual beneficiaries within the catchment area of the activity</w:t>
            </w:r>
            <w:r>
              <w:rPr>
                <w:rFonts w:ascii="Gill Sans" w:eastAsia="Gill Sans" w:hAnsi="Gill Sans" w:cs="Gill Sans"/>
                <w:b/>
              </w:rPr>
              <w:t xml:space="preserve"> </w:t>
            </w:r>
            <w:r>
              <w:rPr>
                <w:rFonts w:ascii="Gill Sans" w:eastAsia="Gill Sans" w:hAnsi="Gill Sans" w:cs="Gill Sans"/>
              </w:rPr>
              <w:t>surveyed</w:t>
            </w:r>
          </w:p>
        </w:tc>
      </w:tr>
      <w:tr w:rsidR="00F37E9A" w14:paraId="75A6D21D" w14:textId="77777777">
        <w:trPr>
          <w:trHeight w:val="645"/>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654222"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For activities 12 months or less, use the last available beneficiary-based survey value; for activities 12 months or more, use the endline survey value.</w:t>
            </w:r>
          </w:p>
        </w:tc>
      </w:tr>
      <w:tr w:rsidR="00F37E9A" w14:paraId="381B3A8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D7927B"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47896204" w14:textId="77777777">
        <w:trPr>
          <w:trHeight w:val="1392"/>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7A1D9BD"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Sex: female, male</w:t>
            </w:r>
          </w:p>
          <w:p w14:paraId="672AE912" w14:textId="77777777" w:rsidR="00F37E9A" w:rsidRDefault="00F37E9A">
            <w:pPr>
              <w:ind w:left="-20"/>
              <w:rPr>
                <w:rFonts w:ascii="Gill Sans" w:eastAsia="Gill Sans" w:hAnsi="Gill Sans" w:cs="Gill Sans"/>
              </w:rPr>
            </w:pPr>
          </w:p>
          <w:p w14:paraId="743C4754" w14:textId="77777777" w:rsidR="00F37E9A" w:rsidRDefault="001E2816">
            <w:pPr>
              <w:ind w:left="-20"/>
              <w:rPr>
                <w:rFonts w:ascii="Gill Sans" w:eastAsia="Gill Sans" w:hAnsi="Gill Sans" w:cs="Gill Sans"/>
              </w:rPr>
            </w:pPr>
            <w:r>
              <w:rPr>
                <w:rFonts w:ascii="Gill Sans" w:eastAsia="Gill Sans" w:hAnsi="Gill Sans" w:cs="Gill Sans"/>
              </w:rPr>
              <w:t>Partners must provide additional information that demonstrates the statistical validity of results (e.g., description of the sampling methodology, precision, actual sample size, estimated total population, and the 95% confidence intervals for the results).</w:t>
            </w:r>
          </w:p>
        </w:tc>
      </w:tr>
      <w:tr w:rsidR="00F37E9A" w14:paraId="273BA5C7" w14:textId="77777777">
        <w:trPr>
          <w:trHeight w:val="2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C822112"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3EA38B5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538F0C"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Population-based or beneficiary-based baseline/endline survey. </w:t>
            </w:r>
          </w:p>
        </w:tc>
      </w:tr>
      <w:tr w:rsidR="00F37E9A" w14:paraId="678CF72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3254320"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Questionnaire</w:t>
            </w:r>
          </w:p>
        </w:tc>
      </w:tr>
      <w:tr w:rsidR="00F37E9A" w14:paraId="542C431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F21C16"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7FCE84D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15E387" w14:textId="77777777" w:rsidR="00F37E9A" w:rsidRDefault="001E2816">
            <w:pPr>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 xml:space="preserve"> Individuals living in the intervention area</w:t>
            </w:r>
          </w:p>
          <w:p w14:paraId="7FC691A6" w14:textId="77777777" w:rsidR="00F37E9A" w:rsidRDefault="001E2816">
            <w:pPr>
              <w:ind w:left="-20"/>
              <w:rPr>
                <w:rFonts w:ascii="Gill Sans" w:eastAsia="Gill Sans" w:hAnsi="Gill Sans" w:cs="Gill Sans"/>
              </w:rPr>
            </w:pPr>
            <w:r>
              <w:rPr>
                <w:rFonts w:ascii="Gill Sans" w:eastAsia="Gill Sans" w:hAnsi="Gill Sans" w:cs="Gill Sans"/>
              </w:rPr>
              <w:t>The target population group for specific messaging and quantitative surveys should be precisely defined to ensure statistically-valid and relevant results.</w:t>
            </w:r>
          </w:p>
        </w:tc>
      </w:tr>
      <w:tr w:rsidR="00F37E9A" w14:paraId="5393869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CA14FA"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at baseline and at endline. </w:t>
            </w:r>
          </w:p>
        </w:tc>
      </w:tr>
      <w:tr w:rsidR="00F37E9A" w14:paraId="24D6471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9E8161"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baseline report and final performance report.</w:t>
            </w:r>
          </w:p>
        </w:tc>
      </w:tr>
      <w:tr w:rsidR="00F37E9A" w14:paraId="2022824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7344C8"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the baseline data collection (pre-intervention) survey of initial knowledge or adequate percent of skills/learning objectives from individual beneficiaries immediately after training.</w:t>
            </w:r>
          </w:p>
        </w:tc>
      </w:tr>
      <w:tr w:rsidR="00F37E9A" w14:paraId="4295BFB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6ED8F0C"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44D218B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E888BB" w14:textId="77777777" w:rsidR="00F37E9A" w:rsidRDefault="001E2816">
            <w:pPr>
              <w:numPr>
                <w:ilvl w:val="0"/>
                <w:numId w:val="179"/>
              </w:numPr>
              <w:rPr>
                <w:rFonts w:ascii="Gill Sans" w:eastAsia="Gill Sans" w:hAnsi="Gill Sans" w:cs="Gill Sans"/>
                <w:highlight w:val="white"/>
              </w:rPr>
            </w:pPr>
            <w:r>
              <w:rPr>
                <w:rFonts w:ascii="Gill Sans" w:eastAsia="Gill Sans" w:hAnsi="Gill Sans" w:cs="Gill Sans"/>
                <w:highlight w:val="white"/>
              </w:rPr>
              <w:t>N/A</w:t>
            </w:r>
          </w:p>
        </w:tc>
      </w:tr>
    </w:tbl>
    <w:p w14:paraId="4B0B19D1"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03EA5201" w14:textId="77777777" w:rsidR="00F37E9A" w:rsidRDefault="00F37E9A">
      <w:pPr>
        <w:spacing w:line="240" w:lineRule="auto"/>
        <w:rPr>
          <w:rFonts w:ascii="Gill Sans" w:eastAsia="Gill Sans" w:hAnsi="Gill Sans" w:cs="Gill Sans"/>
          <w:b/>
          <w:color w:val="FF0000"/>
          <w:sz w:val="28"/>
          <w:szCs w:val="28"/>
        </w:rPr>
      </w:pPr>
    </w:p>
    <w:p w14:paraId="4F589321" w14:textId="77777777" w:rsidR="00F37E9A" w:rsidRDefault="001E2816">
      <w:pPr>
        <w:spacing w:line="240" w:lineRule="auto"/>
        <w:rPr>
          <w:rFonts w:ascii="Gill Sans" w:eastAsia="Gill Sans" w:hAnsi="Gill Sans" w:cs="Gill Sans"/>
          <w:b/>
          <w:sz w:val="28"/>
          <w:szCs w:val="28"/>
        </w:rPr>
      </w:pPr>
      <w:r>
        <w:br w:type="page"/>
      </w:r>
    </w:p>
    <w:tbl>
      <w:tblPr>
        <w:tblStyle w:val="126"/>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475AE10"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4113D9F" w14:textId="77777777" w:rsidR="00F37E9A" w:rsidRDefault="001E2816">
            <w:pPr>
              <w:ind w:left="-20" w:right="-20"/>
              <w:rPr>
                <w:rFonts w:ascii="Gill Sans" w:eastAsia="Gill Sans" w:hAnsi="Gill Sans" w:cs="Gill Sans"/>
                <w:b/>
                <w:sz w:val="24"/>
                <w:szCs w:val="24"/>
              </w:rPr>
            </w:pPr>
            <w:bookmarkStart w:id="128" w:name="bookmark=id.3bj1y38" w:colFirst="0" w:colLast="0"/>
            <w:bookmarkEnd w:id="128"/>
            <w:r>
              <w:rPr>
                <w:rFonts w:ascii="Gill Sans" w:eastAsia="Gill Sans" w:hAnsi="Gill Sans" w:cs="Gill Sans"/>
                <w:b/>
                <w:color w:val="FFFFFF"/>
                <w:sz w:val="24"/>
                <w:szCs w:val="24"/>
              </w:rPr>
              <w:t>H16:  Number of children under five years of age who received community-based treatment for common childhood illnesses</w:t>
            </w:r>
          </w:p>
        </w:tc>
      </w:tr>
      <w:tr w:rsidR="00F37E9A" w14:paraId="4CCE1EC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A38995"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E1F703" w14:textId="77777777" w:rsidR="00F37E9A" w:rsidRDefault="001E2816">
            <w:pPr>
              <w:ind w:left="-20" w:right="-20"/>
              <w:rPr>
                <w:rFonts w:ascii="Gill Sans" w:eastAsia="Gill Sans" w:hAnsi="Gill Sans" w:cs="Gill Sans"/>
              </w:rPr>
            </w:pPr>
            <w:r>
              <w:rPr>
                <w:rFonts w:ascii="Gill Sans" w:eastAsia="Gill Sans" w:hAnsi="Gill Sans" w:cs="Gill Sans"/>
              </w:rPr>
              <w:t xml:space="preserve"> RiA for partners implementing integrated community case management (iCCM)</w:t>
            </w:r>
          </w:p>
        </w:tc>
      </w:tr>
      <w:tr w:rsidR="00F37E9A" w14:paraId="6B7AE11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A7FBFB1"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1E9A565"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7CC21D9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41A218B"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85CACE"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040900C3" w14:textId="77777777">
        <w:trPr>
          <w:trHeight w:val="420"/>
        </w:trPr>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DF64B7A"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BA5985" w14:textId="77777777" w:rsidR="00F37E9A" w:rsidRDefault="001E2816">
            <w:pPr>
              <w:rPr>
                <w:rFonts w:ascii="Gill Sans" w:eastAsia="Gill Sans" w:hAnsi="Gill Sans" w:cs="Gill Sans"/>
                <w:highlight w:val="white"/>
              </w:rPr>
            </w:pPr>
            <w:r>
              <w:rPr>
                <w:rFonts w:ascii="Gill Sans" w:eastAsia="Gill Sans" w:hAnsi="Gill Sans" w:cs="Gill Sans"/>
                <w:highlight w:val="white"/>
              </w:rPr>
              <w:t xml:space="preserve"> Basic Primary Health Care </w:t>
            </w:r>
          </w:p>
        </w:tc>
      </w:tr>
      <w:tr w:rsidR="00F37E9A" w14:paraId="021C34B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86EEA37"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B9FBAD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1F5089"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3F615B82" w14:textId="77777777" w:rsidR="00F37E9A" w:rsidRDefault="001E2816">
            <w:pPr>
              <w:ind w:left="-20"/>
              <w:rPr>
                <w:rFonts w:ascii="Gill Sans" w:eastAsia="Gill Sans" w:hAnsi="Gill Sans" w:cs="Gill Sans"/>
              </w:rPr>
            </w:pPr>
            <w:r>
              <w:rPr>
                <w:rFonts w:ascii="Gill Sans" w:eastAsia="Gill Sans" w:hAnsi="Gill Sans" w:cs="Gill Sans"/>
              </w:rPr>
              <w:t>Children under 5 years of age: This includes individuals between 0 and 59 months of age.</w:t>
            </w:r>
          </w:p>
          <w:p w14:paraId="15005C80" w14:textId="77777777" w:rsidR="00F37E9A" w:rsidRDefault="00F37E9A">
            <w:pPr>
              <w:ind w:left="-20"/>
              <w:rPr>
                <w:rFonts w:ascii="Gill Sans" w:eastAsia="Gill Sans" w:hAnsi="Gill Sans" w:cs="Gill Sans"/>
              </w:rPr>
            </w:pPr>
          </w:p>
          <w:p w14:paraId="49E95EE9" w14:textId="77777777" w:rsidR="00F37E9A" w:rsidRDefault="001E2816">
            <w:pPr>
              <w:ind w:left="-20"/>
              <w:rPr>
                <w:rFonts w:ascii="Gill Sans" w:eastAsia="Gill Sans" w:hAnsi="Gill Sans" w:cs="Gill Sans"/>
              </w:rPr>
            </w:pPr>
            <w:r>
              <w:rPr>
                <w:rFonts w:ascii="Gill Sans" w:eastAsia="Gill Sans" w:hAnsi="Gill Sans" w:cs="Gill Sans"/>
              </w:rPr>
              <w:t xml:space="preserve">Community-based treatment:  Diagnosis and treatment of common childhood illnesses (malaria, diarrhea and/or acute respiratory infections) by trained community health workers (CHWs) at the household or community-level. The strategies for diagnosis and level of treatment provided by CHWs should be dictated by national health policy and/or receive approval from health authorities. </w:t>
            </w:r>
          </w:p>
          <w:p w14:paraId="18EAE444" w14:textId="77777777" w:rsidR="00F37E9A" w:rsidRDefault="00F37E9A">
            <w:pPr>
              <w:ind w:left="-20"/>
              <w:rPr>
                <w:rFonts w:ascii="Gill Sans" w:eastAsia="Gill Sans" w:hAnsi="Gill Sans" w:cs="Gill Sans"/>
              </w:rPr>
            </w:pPr>
          </w:p>
          <w:p w14:paraId="0643D375" w14:textId="77777777" w:rsidR="00F37E9A" w:rsidRDefault="001E2816">
            <w:pPr>
              <w:ind w:left="-20"/>
              <w:rPr>
                <w:rFonts w:ascii="Gill Sans" w:eastAsia="Gill Sans" w:hAnsi="Gill Sans" w:cs="Gill Sans"/>
              </w:rPr>
            </w:pPr>
            <w:r>
              <w:rPr>
                <w:rFonts w:ascii="Gill Sans" w:eastAsia="Gill Sans" w:hAnsi="Gill Sans" w:cs="Gill Sans"/>
              </w:rPr>
              <w:t>Common childhood illnesses: For the purposes of this indicator, this includes malaria, diarrhea, and acute respiratory infections.</w:t>
            </w:r>
          </w:p>
          <w:p w14:paraId="7313DF4E" w14:textId="77777777" w:rsidR="00F37E9A" w:rsidRDefault="00F37E9A">
            <w:pPr>
              <w:rPr>
                <w:rFonts w:ascii="Gill Sans" w:eastAsia="Gill Sans" w:hAnsi="Gill Sans" w:cs="Gill Sans"/>
              </w:rPr>
            </w:pPr>
          </w:p>
          <w:p w14:paraId="5C6AAF31" w14:textId="77777777" w:rsidR="00F37E9A" w:rsidRDefault="001E2816">
            <w:pPr>
              <w:rPr>
                <w:rFonts w:ascii="Gill Sans" w:eastAsia="Gill Sans" w:hAnsi="Gill Sans" w:cs="Gill Sans"/>
              </w:rPr>
            </w:pPr>
            <w:r>
              <w:rPr>
                <w:rFonts w:ascii="Gill Sans" w:eastAsia="Gill Sans" w:hAnsi="Gill Sans" w:cs="Gill Sans"/>
              </w:rPr>
              <w:t>Community health worker (CHW): Members of a community who are chosen by community members or organizations to provide basic preventive health care through health information, messaging, and health facility referrals.  In some countries CHWs are also able to provide curative care for members of their community, depending on national health protocols.  CHWs may be formally or informally trained, depending on national health policy requirements.  Community health workers can be referred to by different names depending on the context:</w:t>
            </w:r>
          </w:p>
          <w:p w14:paraId="03CFCE62" w14:textId="77777777" w:rsidR="00F37E9A" w:rsidRDefault="001E2816">
            <w:pPr>
              <w:numPr>
                <w:ilvl w:val="0"/>
                <w:numId w:val="251"/>
              </w:numPr>
              <w:rPr>
                <w:rFonts w:ascii="Gill Sans" w:eastAsia="Gill Sans" w:hAnsi="Gill Sans" w:cs="Gill Sans"/>
              </w:rPr>
            </w:pPr>
            <w:r>
              <w:rPr>
                <w:rFonts w:ascii="Gill Sans" w:eastAsia="Gill Sans" w:hAnsi="Gill Sans" w:cs="Gill Sans"/>
              </w:rPr>
              <w:t>Lay health workers</w:t>
            </w:r>
          </w:p>
          <w:p w14:paraId="562D4870" w14:textId="77777777" w:rsidR="00F37E9A" w:rsidRDefault="001E2816">
            <w:pPr>
              <w:numPr>
                <w:ilvl w:val="0"/>
                <w:numId w:val="251"/>
              </w:numPr>
              <w:rPr>
                <w:rFonts w:ascii="Gill Sans" w:eastAsia="Gill Sans" w:hAnsi="Gill Sans" w:cs="Gill Sans"/>
              </w:rPr>
            </w:pPr>
            <w:r>
              <w:rPr>
                <w:rFonts w:ascii="Gill Sans" w:eastAsia="Gill Sans" w:hAnsi="Gill Sans" w:cs="Gill Sans"/>
              </w:rPr>
              <w:t>Volunteer health workers</w:t>
            </w:r>
          </w:p>
          <w:p w14:paraId="2240CB6E" w14:textId="77777777" w:rsidR="00F37E9A" w:rsidRDefault="001E2816">
            <w:pPr>
              <w:numPr>
                <w:ilvl w:val="0"/>
                <w:numId w:val="251"/>
              </w:numPr>
              <w:rPr>
                <w:rFonts w:ascii="Gill Sans" w:eastAsia="Gill Sans" w:hAnsi="Gill Sans" w:cs="Gill Sans"/>
              </w:rPr>
            </w:pPr>
            <w:r>
              <w:rPr>
                <w:rFonts w:ascii="Gill Sans" w:eastAsia="Gill Sans" w:hAnsi="Gill Sans" w:cs="Gill Sans"/>
              </w:rPr>
              <w:t>Community health promoters</w:t>
            </w:r>
          </w:p>
          <w:p w14:paraId="2AC8ED2A" w14:textId="77777777" w:rsidR="00F37E9A" w:rsidRDefault="001E2816">
            <w:pPr>
              <w:numPr>
                <w:ilvl w:val="0"/>
                <w:numId w:val="251"/>
              </w:numPr>
              <w:rPr>
                <w:rFonts w:ascii="Gill Sans" w:eastAsia="Gill Sans" w:hAnsi="Gill Sans" w:cs="Gill Sans"/>
              </w:rPr>
            </w:pPr>
            <w:r>
              <w:rPr>
                <w:rFonts w:ascii="Gill Sans" w:eastAsia="Gill Sans" w:hAnsi="Gill Sans" w:cs="Gill Sans"/>
              </w:rPr>
              <w:t>Village health workers</w:t>
            </w:r>
          </w:p>
          <w:p w14:paraId="793F328E" w14:textId="77777777" w:rsidR="00F37E9A" w:rsidRDefault="001E2816">
            <w:pPr>
              <w:numPr>
                <w:ilvl w:val="0"/>
                <w:numId w:val="251"/>
              </w:numPr>
              <w:rPr>
                <w:rFonts w:ascii="Gill Sans" w:eastAsia="Gill Sans" w:hAnsi="Gill Sans" w:cs="Gill Sans"/>
              </w:rPr>
            </w:pPr>
            <w:r>
              <w:rPr>
                <w:rFonts w:ascii="Gill Sans" w:eastAsia="Gill Sans" w:hAnsi="Gill Sans" w:cs="Gill Sans"/>
              </w:rPr>
              <w:t>Village health volunteers</w:t>
            </w:r>
          </w:p>
          <w:p w14:paraId="08836AAC" w14:textId="77777777" w:rsidR="00F37E9A" w:rsidRDefault="001E2816">
            <w:pPr>
              <w:numPr>
                <w:ilvl w:val="0"/>
                <w:numId w:val="251"/>
              </w:numPr>
              <w:rPr>
                <w:rFonts w:ascii="Gill Sans" w:eastAsia="Gill Sans" w:hAnsi="Gill Sans" w:cs="Gill Sans"/>
              </w:rPr>
            </w:pPr>
            <w:r>
              <w:rPr>
                <w:rFonts w:ascii="Gill Sans" w:eastAsia="Gill Sans" w:hAnsi="Gill Sans" w:cs="Gill Sans"/>
              </w:rPr>
              <w:t>Community health agents, and</w:t>
            </w:r>
          </w:p>
          <w:p w14:paraId="34A01057" w14:textId="77777777" w:rsidR="00F37E9A" w:rsidRDefault="001E2816">
            <w:pPr>
              <w:numPr>
                <w:ilvl w:val="0"/>
                <w:numId w:val="251"/>
              </w:numPr>
              <w:rPr>
                <w:rFonts w:ascii="Gill Sans" w:eastAsia="Gill Sans" w:hAnsi="Gill Sans" w:cs="Gill Sans"/>
              </w:rPr>
            </w:pPr>
            <w:r>
              <w:rPr>
                <w:rFonts w:ascii="Gill Sans" w:eastAsia="Gill Sans" w:hAnsi="Gill Sans" w:cs="Gill Sans"/>
              </w:rPr>
              <w:t>Health surveillance assistants</w:t>
            </w:r>
          </w:p>
        </w:tc>
      </w:tr>
      <w:tr w:rsidR="00F37E9A" w14:paraId="0EFC8EA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D08149"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children)</w:t>
            </w:r>
          </w:p>
        </w:tc>
      </w:tr>
      <w:tr w:rsidR="00F37E9A" w14:paraId="24A2603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F8B0C6"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children under five years of age who received community-based treatment.</w:t>
            </w:r>
          </w:p>
        </w:tc>
      </w:tr>
      <w:tr w:rsidR="00F37E9A" w14:paraId="3219550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50FD7D"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number of children under five years of age, without double counting, who received community-based treatment for common childhood illness.</w:t>
            </w:r>
          </w:p>
        </w:tc>
      </w:tr>
      <w:tr w:rsidR="00F37E9A" w14:paraId="04866D4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0E0360E" w14:textId="77777777" w:rsidR="00F37E9A" w:rsidRDefault="001E2816">
            <w:pPr>
              <w:ind w:left="-20"/>
              <w:rPr>
                <w:rFonts w:ascii="Gill Sans" w:eastAsia="Gill Sans" w:hAnsi="Gill Sans" w:cs="Gill Sans"/>
                <w:b/>
                <w:highlight w:val="yellow"/>
              </w:rPr>
            </w:pPr>
            <w:r>
              <w:rPr>
                <w:rFonts w:ascii="Gill Sans" w:eastAsia="Gill Sans" w:hAnsi="Gill Sans" w:cs="Gill Sans"/>
                <w:b/>
              </w:rPr>
              <w:t xml:space="preserve">Direction of Change: </w:t>
            </w:r>
            <w:r>
              <w:rPr>
                <w:rFonts w:ascii="Gill Sans" w:eastAsia="Gill Sans" w:hAnsi="Gill Sans" w:cs="Gill Sans"/>
              </w:rPr>
              <w:t xml:space="preserve"> +/- depending on the context</w:t>
            </w:r>
          </w:p>
        </w:tc>
      </w:tr>
      <w:tr w:rsidR="00F37E9A" w14:paraId="73616BF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41A6354"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Sex: female, male</w:t>
            </w:r>
          </w:p>
        </w:tc>
      </w:tr>
      <w:tr w:rsidR="00F37E9A" w14:paraId="6F8F878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B7917B5"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3F4655D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4FC505"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tc>
      </w:tr>
      <w:tr w:rsidR="00F37E9A" w14:paraId="0B3333A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856F64A"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CHW reporting and/or patient registers/disease tally sheets</w:t>
            </w:r>
          </w:p>
        </w:tc>
      </w:tr>
      <w:tr w:rsidR="00F37E9A" w14:paraId="59F79E9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6522F91"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1CB44E8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8C3405"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Health facility staff who manage the patient records</w:t>
            </w:r>
          </w:p>
        </w:tc>
      </w:tr>
      <w:tr w:rsidR="00F37E9A" w14:paraId="35A6108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35590C" w14:textId="77777777" w:rsidR="00F37E9A" w:rsidRDefault="001E2816">
            <w:pPr>
              <w:ind w:left="-20"/>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will be collected on an ongoing/rolling/monthly basis. </w:t>
            </w:r>
          </w:p>
        </w:tc>
      </w:tr>
      <w:tr w:rsidR="00F37E9A" w14:paraId="2E0C51C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ED5E057"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5DD7AC7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A94563"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70BAEC3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3601738E"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8879BF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0608AC" w14:textId="77777777" w:rsidR="00F37E9A" w:rsidRDefault="001E2816">
            <w:pPr>
              <w:numPr>
                <w:ilvl w:val="0"/>
                <w:numId w:val="142"/>
              </w:numPr>
              <w:rPr>
                <w:rFonts w:ascii="Gill Sans" w:eastAsia="Gill Sans" w:hAnsi="Gill Sans" w:cs="Gill Sans"/>
                <w:highlight w:val="white"/>
              </w:rPr>
            </w:pPr>
            <w:r>
              <w:rPr>
                <w:rFonts w:ascii="Gill Sans" w:eastAsia="Gill Sans" w:hAnsi="Gill Sans" w:cs="Gill Sans"/>
                <w:highlight w:val="white"/>
              </w:rPr>
              <w:t>N/A</w:t>
            </w:r>
          </w:p>
        </w:tc>
      </w:tr>
    </w:tbl>
    <w:p w14:paraId="6576C7F0"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18E13C66" w14:textId="77777777" w:rsidR="00F37E9A" w:rsidRDefault="001E2816">
      <w:pPr>
        <w:spacing w:line="240" w:lineRule="auto"/>
        <w:rPr>
          <w:rFonts w:ascii="Gill Sans" w:eastAsia="Gill Sans" w:hAnsi="Gill Sans" w:cs="Gill Sans"/>
          <w:b/>
          <w:sz w:val="28"/>
          <w:szCs w:val="28"/>
        </w:rPr>
      </w:pPr>
      <w:r>
        <w:br w:type="page"/>
      </w:r>
    </w:p>
    <w:tbl>
      <w:tblPr>
        <w:tblStyle w:val="125"/>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33506A23" w14:textId="77777777">
        <w:trPr>
          <w:trHeight w:val="2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3D6D259" w14:textId="77777777" w:rsidR="00F37E9A" w:rsidRDefault="001E2816">
            <w:pPr>
              <w:ind w:left="-20" w:right="-20"/>
              <w:rPr>
                <w:rFonts w:ascii="Gill Sans" w:eastAsia="Gill Sans" w:hAnsi="Gill Sans" w:cs="Gill Sans"/>
                <w:b/>
                <w:sz w:val="24"/>
                <w:szCs w:val="24"/>
              </w:rPr>
            </w:pPr>
            <w:bookmarkStart w:id="129" w:name="bookmark=id.1qoc8b1" w:colFirst="0" w:colLast="0"/>
            <w:bookmarkEnd w:id="129"/>
            <w:r>
              <w:rPr>
                <w:rFonts w:ascii="Gill Sans" w:eastAsia="Gill Sans" w:hAnsi="Gill Sans" w:cs="Gill Sans"/>
                <w:b/>
                <w:color w:val="FFFFFF"/>
                <w:sz w:val="24"/>
                <w:szCs w:val="24"/>
              </w:rPr>
              <w:t>H17:  Number of hospitalizations</w:t>
            </w:r>
          </w:p>
        </w:tc>
      </w:tr>
      <w:tr w:rsidR="00F37E9A" w14:paraId="36AAF31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049755"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2E70D1"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3776157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3BB7A7"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0171C3"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381B2E6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233979"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60A15D"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4A796B3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D0C393"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4EB85D1" w14:textId="77777777" w:rsidR="00F37E9A" w:rsidRDefault="001E2816">
            <w:pPr>
              <w:ind w:left="-20" w:right="-20"/>
              <w:rPr>
                <w:rFonts w:ascii="Gill Sans" w:eastAsia="Gill Sans" w:hAnsi="Gill Sans" w:cs="Gill Sans"/>
              </w:rPr>
            </w:pPr>
            <w:r>
              <w:rPr>
                <w:rFonts w:ascii="Gill Sans" w:eastAsia="Gill Sans" w:hAnsi="Gill Sans" w:cs="Gill Sans"/>
              </w:rPr>
              <w:t xml:space="preserve"> Higher Level Care</w:t>
            </w:r>
          </w:p>
        </w:tc>
      </w:tr>
      <w:tr w:rsidR="00F37E9A" w14:paraId="1E336C5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F139B23"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1D13D58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5D07BFB"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1A312A5F" w14:textId="77777777" w:rsidR="00F37E9A" w:rsidRDefault="001E2816">
            <w:pPr>
              <w:ind w:left="-20"/>
              <w:rPr>
                <w:rFonts w:ascii="Gill Sans" w:eastAsia="Gill Sans" w:hAnsi="Gill Sans" w:cs="Gill Sans"/>
              </w:rPr>
            </w:pPr>
            <w:r>
              <w:rPr>
                <w:rFonts w:ascii="Gill Sans" w:eastAsia="Gill Sans" w:hAnsi="Gill Sans" w:cs="Gill Sans"/>
              </w:rPr>
              <w:t xml:space="preserve">Hospitalizations:  Admission of an individual to a secondary or tertiary healthcare facility for treatment. This includes patients received through referral pathways (from primary facilities or community referrals) and individual beneficiaries admitted for inpatient care via the emergency department. </w:t>
            </w:r>
          </w:p>
          <w:p w14:paraId="6B333E59" w14:textId="77777777" w:rsidR="00F37E9A" w:rsidRDefault="00F37E9A">
            <w:pPr>
              <w:ind w:left="-20"/>
              <w:rPr>
                <w:rFonts w:ascii="Gill Sans" w:eastAsia="Gill Sans" w:hAnsi="Gill Sans" w:cs="Gill Sans"/>
              </w:rPr>
            </w:pPr>
          </w:p>
          <w:p w14:paraId="27EBD33F" w14:textId="77777777" w:rsidR="00F37E9A" w:rsidRDefault="001E2816">
            <w:pPr>
              <w:ind w:left="-20"/>
              <w:rPr>
                <w:rFonts w:ascii="Gill Sans" w:eastAsia="Gill Sans" w:hAnsi="Gill Sans" w:cs="Gill Sans"/>
              </w:rPr>
            </w:pPr>
            <w:r>
              <w:rPr>
                <w:rFonts w:ascii="Gill Sans" w:eastAsia="Gill Sans" w:hAnsi="Gill Sans" w:cs="Gill Sans"/>
              </w:rPr>
              <w:t>Admission:</w:t>
            </w:r>
            <w:r>
              <w:rPr>
                <w:rFonts w:ascii="Gill Sans" w:eastAsia="Gill Sans" w:hAnsi="Gill Sans" w:cs="Gill Sans"/>
                <w:b/>
              </w:rPr>
              <w:t xml:space="preserve">  </w:t>
            </w:r>
            <w:r>
              <w:rPr>
                <w:rFonts w:ascii="Gill Sans" w:eastAsia="Gill Sans" w:hAnsi="Gill Sans" w:cs="Gill Sans"/>
              </w:rPr>
              <w:t xml:space="preserve">Registered at an inpatient health facility for observation and/or specialized treatment, often overnight.  </w:t>
            </w:r>
          </w:p>
        </w:tc>
      </w:tr>
      <w:tr w:rsidR="00F37E9A" w14:paraId="684E230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F46EDF"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hospitalizations)</w:t>
            </w:r>
          </w:p>
        </w:tc>
      </w:tr>
      <w:tr w:rsidR="00F37E9A" w14:paraId="2BE22AC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8A277FF"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hospitalizations.</w:t>
            </w:r>
          </w:p>
        </w:tc>
      </w:tr>
      <w:tr w:rsidR="00F37E9A" w14:paraId="3E54895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911161"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hospitalizations across the reporting periods. </w:t>
            </w:r>
          </w:p>
        </w:tc>
      </w:tr>
      <w:tr w:rsidR="00F37E9A" w14:paraId="52C3366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256C94" w14:textId="77777777" w:rsidR="00F37E9A" w:rsidRDefault="001E2816">
            <w:pPr>
              <w:ind w:left="-20"/>
              <w:rPr>
                <w:rFonts w:ascii="Gill Sans" w:eastAsia="Gill Sans" w:hAnsi="Gill Sans" w:cs="Gill Sans"/>
                <w:b/>
                <w:highlight w:val="yellow"/>
              </w:rPr>
            </w:pPr>
            <w:r>
              <w:rPr>
                <w:rFonts w:ascii="Gill Sans" w:eastAsia="Gill Sans" w:hAnsi="Gill Sans" w:cs="Gill Sans"/>
                <w:b/>
              </w:rPr>
              <w:t xml:space="preserve">Direction of Change: </w:t>
            </w:r>
            <w:r>
              <w:rPr>
                <w:rFonts w:ascii="Gill Sans" w:eastAsia="Gill Sans" w:hAnsi="Gill Sans" w:cs="Gill Sans"/>
              </w:rPr>
              <w:t xml:space="preserve"> +/- depending on the context</w:t>
            </w:r>
          </w:p>
        </w:tc>
      </w:tr>
      <w:tr w:rsidR="00F37E9A" w14:paraId="7C3DCC4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0B79BE"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p>
          <w:p w14:paraId="214A43D2" w14:textId="77777777" w:rsidR="00F37E9A" w:rsidRDefault="001E2816">
            <w:pPr>
              <w:ind w:left="-20"/>
              <w:rPr>
                <w:rFonts w:ascii="Gill Sans" w:eastAsia="Gill Sans" w:hAnsi="Gill Sans" w:cs="Gill Sans"/>
              </w:rPr>
            </w:pPr>
            <w:r>
              <w:rPr>
                <w:rFonts w:ascii="Gill Sans" w:eastAsia="Gill Sans" w:hAnsi="Gill Sans" w:cs="Gill Sans"/>
              </w:rPr>
              <w:t>Sex: female, male</w:t>
            </w:r>
          </w:p>
          <w:p w14:paraId="391881F1" w14:textId="77777777" w:rsidR="00F37E9A" w:rsidRDefault="001E2816">
            <w:pPr>
              <w:ind w:left="-20"/>
              <w:rPr>
                <w:rFonts w:ascii="Gill Sans" w:eastAsia="Gill Sans" w:hAnsi="Gill Sans" w:cs="Gill Sans"/>
              </w:rPr>
            </w:pPr>
            <w:r>
              <w:rPr>
                <w:rFonts w:ascii="Gill Sans" w:eastAsia="Gill Sans" w:hAnsi="Gill Sans" w:cs="Gill Sans"/>
              </w:rPr>
              <w:t>Age: &lt;5 years, ≥ 5 years</w:t>
            </w:r>
          </w:p>
        </w:tc>
      </w:tr>
      <w:tr w:rsidR="00F37E9A" w14:paraId="6D15775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9D35FF7"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E74E86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906B65"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tc>
      </w:tr>
      <w:tr w:rsidR="00F37E9A" w14:paraId="0F7257B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052BEA"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 health facility patient registers</w:t>
            </w:r>
          </w:p>
        </w:tc>
      </w:tr>
      <w:tr w:rsidR="00F37E9A" w14:paraId="6E6C446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9C1206"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7F9A561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88DD30"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Health facility staff who manage the hospitalization records</w:t>
            </w:r>
          </w:p>
        </w:tc>
      </w:tr>
      <w:tr w:rsidR="00F37E9A" w14:paraId="10CC112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E4F65C"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353CB24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BA9D97"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 xml:space="preserve">Data will be reported in the semi-annual report, annual report and final performance report. </w:t>
            </w:r>
          </w:p>
        </w:tc>
      </w:tr>
      <w:tr w:rsidR="00F37E9A" w14:paraId="7A78857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9104F8"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will be zero.</w:t>
            </w:r>
          </w:p>
        </w:tc>
      </w:tr>
      <w:tr w:rsidR="00F37E9A" w14:paraId="0D1008D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7CA62616"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1050F15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2EDFEA" w14:textId="77777777" w:rsidR="00F37E9A" w:rsidRDefault="001E2816">
            <w:pPr>
              <w:numPr>
                <w:ilvl w:val="0"/>
                <w:numId w:val="71"/>
              </w:numPr>
              <w:rPr>
                <w:rFonts w:ascii="Gill Sans" w:eastAsia="Gill Sans" w:hAnsi="Gill Sans" w:cs="Gill Sans"/>
              </w:rPr>
            </w:pPr>
            <w:r>
              <w:rPr>
                <w:rFonts w:ascii="Gill Sans" w:eastAsia="Gill Sans" w:hAnsi="Gill Sans" w:cs="Gill Sans"/>
              </w:rPr>
              <w:t>N/A</w:t>
            </w:r>
          </w:p>
        </w:tc>
      </w:tr>
    </w:tbl>
    <w:p w14:paraId="0C48896E"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55CCF21D" w14:textId="77777777" w:rsidR="00F37E9A" w:rsidRDefault="001E2816">
      <w:pPr>
        <w:ind w:left="-20" w:right="-20"/>
        <w:rPr>
          <w:rFonts w:ascii="Gill Sans" w:eastAsia="Gill Sans" w:hAnsi="Gill Sans" w:cs="Gill Sans"/>
          <w:b/>
          <w:sz w:val="28"/>
          <w:szCs w:val="28"/>
        </w:rPr>
      </w:pPr>
      <w:r>
        <w:br w:type="page"/>
      </w:r>
    </w:p>
    <w:tbl>
      <w:tblPr>
        <w:tblStyle w:val="124"/>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39405634" w14:textId="77777777">
        <w:trPr>
          <w:trHeight w:val="6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3271225F" w14:textId="77777777" w:rsidR="00F37E9A" w:rsidRDefault="001E2816">
            <w:pPr>
              <w:ind w:left="-20" w:right="-20"/>
              <w:rPr>
                <w:rFonts w:ascii="Gill Sans" w:eastAsia="Gill Sans" w:hAnsi="Gill Sans" w:cs="Gill Sans"/>
                <w:b/>
                <w:sz w:val="24"/>
                <w:szCs w:val="24"/>
              </w:rPr>
            </w:pPr>
            <w:bookmarkStart w:id="130" w:name="bookmark=id.4anzqyu" w:colFirst="0" w:colLast="0"/>
            <w:bookmarkEnd w:id="130"/>
            <w:r>
              <w:rPr>
                <w:rFonts w:ascii="Gill Sans" w:eastAsia="Gill Sans" w:hAnsi="Gill Sans" w:cs="Gill Sans"/>
                <w:b/>
                <w:color w:val="FFFFFF"/>
                <w:sz w:val="24"/>
                <w:szCs w:val="24"/>
              </w:rPr>
              <w:t>H18:  Case fatality ratio</w:t>
            </w:r>
          </w:p>
        </w:tc>
      </w:tr>
      <w:tr w:rsidR="00F37E9A" w14:paraId="1F5A669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37CB80"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86D9B3" w14:textId="77777777" w:rsidR="00F37E9A" w:rsidRDefault="001E2816">
            <w:pPr>
              <w:widowControl w:val="0"/>
              <w:rPr>
                <w:rFonts w:ascii="Gill Sans" w:eastAsia="Gill Sans" w:hAnsi="Gill Sans" w:cs="Gill Sans"/>
              </w:rPr>
            </w:pPr>
            <w:r>
              <w:rPr>
                <w:rFonts w:ascii="Gill Sans" w:eastAsia="Gill Sans" w:hAnsi="Gill Sans" w:cs="Gill Sans"/>
              </w:rPr>
              <w:t xml:space="preserve"> Required  </w:t>
            </w:r>
          </w:p>
        </w:tc>
      </w:tr>
      <w:tr w:rsidR="00F37E9A" w14:paraId="69DF2B2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A1EA265"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448D9FA"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2402DEB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1866CA0"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021596"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26EED10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26769C"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A102A1" w14:textId="77777777" w:rsidR="00F37E9A" w:rsidRDefault="001E2816">
            <w:pPr>
              <w:ind w:left="-20" w:right="-20"/>
              <w:rPr>
                <w:rFonts w:ascii="Gill Sans" w:eastAsia="Gill Sans" w:hAnsi="Gill Sans" w:cs="Gill Sans"/>
              </w:rPr>
            </w:pPr>
            <w:r>
              <w:rPr>
                <w:rFonts w:ascii="Gill Sans" w:eastAsia="Gill Sans" w:hAnsi="Gill Sans" w:cs="Gill Sans"/>
              </w:rPr>
              <w:t xml:space="preserve"> Higher Level Care</w:t>
            </w:r>
          </w:p>
        </w:tc>
      </w:tr>
      <w:tr w:rsidR="00F37E9A" w14:paraId="4C6692F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2D5BAA8"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1FA179C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6205EE7"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72E58999" w14:textId="77777777" w:rsidR="00F37E9A" w:rsidRDefault="001E2816">
            <w:pPr>
              <w:spacing w:line="216" w:lineRule="auto"/>
              <w:ind w:left="-14"/>
              <w:rPr>
                <w:rFonts w:ascii="Gill Sans" w:eastAsia="Gill Sans" w:hAnsi="Gill Sans" w:cs="Gill Sans"/>
                <w:highlight w:val="white"/>
              </w:rPr>
            </w:pPr>
            <w:r>
              <w:rPr>
                <w:rFonts w:ascii="Gill Sans" w:eastAsia="Gill Sans" w:hAnsi="Gill Sans" w:cs="Gill Sans"/>
              </w:rPr>
              <w:t>Case fatality ratio (CFR):  T</w:t>
            </w:r>
            <w:r>
              <w:rPr>
                <w:rFonts w:ascii="Gill Sans" w:eastAsia="Gill Sans" w:hAnsi="Gill Sans" w:cs="Gill Sans"/>
                <w:highlight w:val="white"/>
              </w:rPr>
              <w:t>he proportion of case-patients with a specified disease who die in health facilities supported with BHA funding over a given time period.</w:t>
            </w:r>
          </w:p>
          <w:p w14:paraId="6ADCAFEF" w14:textId="77777777" w:rsidR="00F37E9A" w:rsidRDefault="00F37E9A">
            <w:pPr>
              <w:spacing w:line="216" w:lineRule="auto"/>
              <w:ind w:left="-14"/>
              <w:rPr>
                <w:rFonts w:ascii="Gill Sans" w:eastAsia="Gill Sans" w:hAnsi="Gill Sans" w:cs="Gill Sans"/>
              </w:rPr>
            </w:pPr>
          </w:p>
          <w:p w14:paraId="2F565FAF" w14:textId="77777777" w:rsidR="00F37E9A" w:rsidRDefault="001E2816">
            <w:pPr>
              <w:spacing w:line="216" w:lineRule="auto"/>
              <w:ind w:left="-14"/>
              <w:rPr>
                <w:rFonts w:ascii="Gill Sans" w:eastAsia="Gill Sans" w:hAnsi="Gill Sans" w:cs="Gill Sans"/>
              </w:rPr>
            </w:pPr>
            <w:r>
              <w:rPr>
                <w:rFonts w:ascii="Gill Sans" w:eastAsia="Gill Sans" w:hAnsi="Gill Sans" w:cs="Gill Sans"/>
              </w:rPr>
              <w:t xml:space="preserve">CFR is a measure of the severity of a disease and quality of case management.  It may reflect effectiveness of management of treatment of that disease in the context in which it is being measured.  It may also reflect promptness of care or late arrival at the facility in certain contexts. </w:t>
            </w:r>
          </w:p>
        </w:tc>
      </w:tr>
      <w:tr w:rsidR="00F37E9A" w14:paraId="35C3E5D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0CA2396"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Ratio (of fatalities)</w:t>
            </w:r>
          </w:p>
        </w:tc>
      </w:tr>
      <w:tr w:rsidR="00F37E9A" w14:paraId="7D38318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7564E37"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total number of deaths from a disease over a given time period by the total number of cases of the disease over the given time period. </w:t>
            </w:r>
          </w:p>
          <w:p w14:paraId="05036249" w14:textId="77777777" w:rsidR="00F37E9A" w:rsidRDefault="00F37E9A">
            <w:pPr>
              <w:ind w:left="-20"/>
              <w:rPr>
                <w:rFonts w:ascii="Gill Sans" w:eastAsia="Gill Sans" w:hAnsi="Gill Sans" w:cs="Gill Sans"/>
              </w:rPr>
            </w:pPr>
          </w:p>
          <w:p w14:paraId="6DDE36E0" w14:textId="77777777" w:rsidR="00F37E9A" w:rsidRDefault="001E2816">
            <w:pPr>
              <w:ind w:left="-20"/>
              <w:rPr>
                <w:rFonts w:ascii="Gill Sans" w:eastAsia="Gill Sans" w:hAnsi="Gill Sans" w:cs="Gill Sans"/>
              </w:rPr>
            </w:pPr>
            <w:r>
              <w:rPr>
                <w:rFonts w:ascii="Gill Sans" w:eastAsia="Gill Sans" w:hAnsi="Gill Sans" w:cs="Gill Sans"/>
              </w:rPr>
              <w:t>Numerator: Number of deaths from a specified disease</w:t>
            </w:r>
          </w:p>
          <w:p w14:paraId="00EC1D99" w14:textId="77777777" w:rsidR="00F37E9A" w:rsidRDefault="001E2816">
            <w:pPr>
              <w:ind w:left="-20"/>
              <w:rPr>
                <w:rFonts w:ascii="Gill Sans" w:eastAsia="Gill Sans" w:hAnsi="Gill Sans" w:cs="Gill Sans"/>
              </w:rPr>
            </w:pPr>
            <w:r>
              <w:rPr>
                <w:rFonts w:ascii="Gill Sans" w:eastAsia="Gill Sans" w:hAnsi="Gill Sans" w:cs="Gill Sans"/>
              </w:rPr>
              <w:t>Denominator: Number of cases of a specified disease</w:t>
            </w:r>
          </w:p>
        </w:tc>
      </w:tr>
      <w:tr w:rsidR="00F37E9A" w14:paraId="5DAD0E4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D1C630"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number of deaths from a specified disease divided by total number of cases of the specified disease.  </w:t>
            </w:r>
          </w:p>
        </w:tc>
      </w:tr>
      <w:tr w:rsidR="00F37E9A" w14:paraId="12AD61E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08C654"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6AA7BF4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90B4A8"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w:t>
            </w:r>
          </w:p>
          <w:p w14:paraId="6A6F422F" w14:textId="77777777" w:rsidR="00F37E9A" w:rsidRDefault="001E2816">
            <w:pPr>
              <w:ind w:left="-20"/>
              <w:rPr>
                <w:rFonts w:ascii="Gill Sans" w:eastAsia="Gill Sans" w:hAnsi="Gill Sans" w:cs="Gill Sans"/>
              </w:rPr>
            </w:pPr>
            <w:r>
              <w:rPr>
                <w:rFonts w:ascii="Gill Sans" w:eastAsia="Gill Sans" w:hAnsi="Gill Sans" w:cs="Gill Sans"/>
              </w:rPr>
              <w:t>Sex: female, male</w:t>
            </w:r>
          </w:p>
          <w:p w14:paraId="494AE4E8" w14:textId="77777777" w:rsidR="00F37E9A" w:rsidRDefault="001E2816">
            <w:pPr>
              <w:ind w:left="-20"/>
              <w:rPr>
                <w:rFonts w:ascii="Gill Sans" w:eastAsia="Gill Sans" w:hAnsi="Gill Sans" w:cs="Gill Sans"/>
              </w:rPr>
            </w:pPr>
            <w:r>
              <w:rPr>
                <w:rFonts w:ascii="Gill Sans" w:eastAsia="Gill Sans" w:hAnsi="Gill Sans" w:cs="Gill Sans"/>
              </w:rPr>
              <w:t>Age: &lt;5 years, ≥ 5 years</w:t>
            </w:r>
          </w:p>
          <w:p w14:paraId="593C7E55" w14:textId="77777777" w:rsidR="00F37E9A" w:rsidRDefault="001E2816">
            <w:pPr>
              <w:ind w:left="-20"/>
              <w:rPr>
                <w:rFonts w:ascii="Gill Sans" w:eastAsia="Gill Sans" w:hAnsi="Gill Sans" w:cs="Gill Sans"/>
              </w:rPr>
            </w:pPr>
            <w:r>
              <w:rPr>
                <w:rFonts w:ascii="Gill Sans" w:eastAsia="Gill Sans" w:hAnsi="Gill Sans" w:cs="Gill Sans"/>
              </w:rPr>
              <w:t>Disease: acute watery diarrhea, bloody diarrhea, meningitis, malaria, measles, other (specify)</w:t>
            </w:r>
          </w:p>
          <w:p w14:paraId="00C76BDC" w14:textId="77777777" w:rsidR="00F37E9A" w:rsidRDefault="00F37E9A">
            <w:pPr>
              <w:ind w:left="-20"/>
              <w:rPr>
                <w:rFonts w:ascii="Gill Sans" w:eastAsia="Gill Sans" w:hAnsi="Gill Sans" w:cs="Gill Sans"/>
              </w:rPr>
            </w:pPr>
          </w:p>
          <w:p w14:paraId="7D817663" w14:textId="77777777" w:rsidR="00F37E9A" w:rsidRDefault="001E2816">
            <w:pPr>
              <w:ind w:left="-20"/>
              <w:rPr>
                <w:rFonts w:ascii="Gill Sans" w:eastAsia="Gill Sans" w:hAnsi="Gill Sans" w:cs="Gill Sans"/>
              </w:rPr>
            </w:pPr>
            <w:r>
              <w:rPr>
                <w:rFonts w:ascii="Gill Sans" w:eastAsia="Gill Sans" w:hAnsi="Gill Sans" w:cs="Gill Sans"/>
              </w:rPr>
              <w:t>During outbreaks, partners should specify the specific disease in the “other” field (if not among the diseases listed) and enter the CFR for that specific disease.</w:t>
            </w:r>
          </w:p>
        </w:tc>
      </w:tr>
      <w:tr w:rsidR="00F37E9A" w14:paraId="690C856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0611FC4"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23CCC4D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66D381"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34D729C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A8692A"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patient registers/disease tally sheet/health facility based surveillance/EWARS, health facility reports</w:t>
            </w:r>
          </w:p>
        </w:tc>
      </w:tr>
      <w:tr w:rsidR="00F37E9A" w14:paraId="61ACF42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D6B8A7F"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partners staff</w:t>
            </w:r>
          </w:p>
        </w:tc>
      </w:tr>
      <w:tr w:rsidR="00F37E9A" w14:paraId="00F4525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1E6ACF"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Implementing partner or health facility staff managing the interventions</w:t>
            </w:r>
          </w:p>
        </w:tc>
      </w:tr>
      <w:tr w:rsidR="00F37E9A" w14:paraId="2BE60D2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0827A7"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3FB575C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3939485"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717372F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7332DF"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4A14481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750E8BC0"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444313B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71ED0F6" w14:textId="77777777" w:rsidR="00F37E9A" w:rsidRDefault="001E2816">
            <w:pPr>
              <w:numPr>
                <w:ilvl w:val="0"/>
                <w:numId w:val="278"/>
              </w:numPr>
              <w:rPr>
                <w:rFonts w:ascii="Gill Sans" w:eastAsia="Gill Sans" w:hAnsi="Gill Sans" w:cs="Gill Sans"/>
              </w:rPr>
            </w:pPr>
            <w:r>
              <w:rPr>
                <w:rFonts w:ascii="Gill Sans" w:eastAsia="Gill Sans" w:hAnsi="Gill Sans" w:cs="Gill Sans"/>
              </w:rPr>
              <w:t>N/A</w:t>
            </w:r>
          </w:p>
        </w:tc>
      </w:tr>
    </w:tbl>
    <w:p w14:paraId="7AE7BEFB" w14:textId="279695D3" w:rsidR="008C576F" w:rsidRDefault="00545B71" w:rsidP="008C576F">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r w:rsidR="008C576F">
        <w:rPr>
          <w:rFonts w:ascii="Gill Sans" w:eastAsia="Gill Sans" w:hAnsi="Gill Sans" w:cs="Gill Sans"/>
          <w:color w:val="1155CC"/>
          <w:u w:val="single"/>
        </w:rPr>
        <w:br w:type="page"/>
      </w:r>
    </w:p>
    <w:tbl>
      <w:tblPr>
        <w:tblStyle w:val="123"/>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0E02CC57" w14:textId="77777777">
        <w:trPr>
          <w:trHeight w:val="15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54CE6B9A" w14:textId="77777777" w:rsidR="00F37E9A" w:rsidRDefault="001E2816">
            <w:pPr>
              <w:ind w:left="-20" w:right="-20"/>
              <w:rPr>
                <w:rFonts w:ascii="Gill Sans" w:eastAsia="Gill Sans" w:hAnsi="Gill Sans" w:cs="Gill Sans"/>
                <w:b/>
                <w:sz w:val="24"/>
                <w:szCs w:val="24"/>
              </w:rPr>
            </w:pPr>
            <w:bookmarkStart w:id="131" w:name="bookmark=id.2pta16n" w:colFirst="0" w:colLast="0"/>
            <w:bookmarkEnd w:id="131"/>
            <w:r>
              <w:rPr>
                <w:rFonts w:ascii="Gill Sans" w:eastAsia="Gill Sans" w:hAnsi="Gill Sans" w:cs="Gill Sans"/>
                <w:b/>
                <w:color w:val="FFFFFF"/>
                <w:sz w:val="24"/>
                <w:szCs w:val="24"/>
              </w:rPr>
              <w:t xml:space="preserve">H19:  Number and percent of deliveries by caesarean section </w:t>
            </w:r>
          </w:p>
        </w:tc>
      </w:tr>
      <w:tr w:rsidR="00F37E9A" w14:paraId="6E19624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65CD78"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888405A" w14:textId="77777777" w:rsidR="00F37E9A" w:rsidRDefault="001E2816">
            <w:pPr>
              <w:widowControl w:val="0"/>
              <w:rPr>
                <w:rFonts w:ascii="Gill Sans" w:eastAsia="Gill Sans" w:hAnsi="Gill Sans" w:cs="Gill Sans"/>
              </w:rPr>
            </w:pPr>
            <w:r>
              <w:rPr>
                <w:rFonts w:ascii="Gill Sans" w:eastAsia="Gill Sans" w:hAnsi="Gill Sans" w:cs="Gill Sans"/>
              </w:rPr>
              <w:t xml:space="preserve"> RiA: Required for activities that provide Emergency Obstetric and Neonatal Care </w:t>
            </w:r>
          </w:p>
        </w:tc>
      </w:tr>
      <w:tr w:rsidR="00F37E9A" w14:paraId="7E6FB6D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DD5194"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8F95B8"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02F3973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C55D40"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4971454"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31E2118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5FCAB0A"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3A6FDB" w14:textId="77777777" w:rsidR="00F37E9A" w:rsidRDefault="001E2816">
            <w:pPr>
              <w:ind w:left="-20" w:right="-20"/>
              <w:rPr>
                <w:rFonts w:ascii="Gill Sans" w:eastAsia="Gill Sans" w:hAnsi="Gill Sans" w:cs="Gill Sans"/>
              </w:rPr>
            </w:pPr>
            <w:r>
              <w:rPr>
                <w:rFonts w:ascii="Gill Sans" w:eastAsia="Gill Sans" w:hAnsi="Gill Sans" w:cs="Gill Sans"/>
              </w:rPr>
              <w:t xml:space="preserve"> Higher Level Care</w:t>
            </w:r>
          </w:p>
        </w:tc>
      </w:tr>
      <w:tr w:rsidR="00F37E9A" w14:paraId="7D54131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8C65FC0"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6F01440A" w14:textId="77777777">
        <w:trPr>
          <w:trHeight w:val="1637"/>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6CC74D"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71269123" w14:textId="77777777" w:rsidR="00F37E9A" w:rsidRDefault="001E2816">
            <w:pPr>
              <w:ind w:left="-20"/>
              <w:rPr>
                <w:rFonts w:ascii="Gill Sans" w:eastAsia="Gill Sans" w:hAnsi="Gill Sans" w:cs="Gill Sans"/>
              </w:rPr>
            </w:pPr>
            <w:r>
              <w:rPr>
                <w:rFonts w:ascii="Gill Sans" w:eastAsia="Gill Sans" w:hAnsi="Gill Sans" w:cs="Gill Sans"/>
              </w:rPr>
              <w:t>Facility delivery refers to a live birth that takes place within a health facility.</w:t>
            </w:r>
          </w:p>
          <w:p w14:paraId="6F9AE672" w14:textId="77777777" w:rsidR="00F37E9A" w:rsidRDefault="00F37E9A">
            <w:pPr>
              <w:ind w:left="-20"/>
              <w:rPr>
                <w:rFonts w:ascii="Gill Sans" w:eastAsia="Gill Sans" w:hAnsi="Gill Sans" w:cs="Gill Sans"/>
              </w:rPr>
            </w:pPr>
          </w:p>
          <w:p w14:paraId="248791A3" w14:textId="77777777" w:rsidR="00F37E9A" w:rsidRDefault="001E2816">
            <w:pPr>
              <w:ind w:left="-20"/>
              <w:rPr>
                <w:rFonts w:ascii="Gill Sans" w:eastAsia="Gill Sans" w:hAnsi="Gill Sans" w:cs="Gill Sans"/>
              </w:rPr>
            </w:pPr>
            <w:r>
              <w:rPr>
                <w:rFonts w:ascii="Gill Sans" w:eastAsia="Gill Sans" w:hAnsi="Gill Sans" w:cs="Gill Sans"/>
              </w:rPr>
              <w:t>A Caesarean section (C-section) is the surgical delivery of a baby. It is often a life-saving intervention for women with obstetric complications.</w:t>
            </w:r>
          </w:p>
          <w:p w14:paraId="7FEAD52E" w14:textId="77777777" w:rsidR="00F37E9A" w:rsidRDefault="00F37E9A">
            <w:pPr>
              <w:ind w:left="-20"/>
              <w:rPr>
                <w:rFonts w:ascii="Gill Sans" w:eastAsia="Gill Sans" w:hAnsi="Gill Sans" w:cs="Gill Sans"/>
              </w:rPr>
            </w:pPr>
          </w:p>
        </w:tc>
      </w:tr>
      <w:tr w:rsidR="00F37E9A" w14:paraId="652D9C2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9C1711"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and percent (of deliveries) </w:t>
            </w:r>
          </w:p>
        </w:tc>
      </w:tr>
      <w:tr w:rsidR="00F37E9A" w14:paraId="1767527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1CC47C1"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facility deliveries by Caesarean section in supported facilities.</w:t>
            </w:r>
          </w:p>
          <w:p w14:paraId="34E98ACF" w14:textId="77777777" w:rsidR="00F37E9A" w:rsidRDefault="001E2816">
            <w:pPr>
              <w:ind w:left="-20"/>
              <w:rPr>
                <w:rFonts w:ascii="Gill Sans" w:eastAsia="Gill Sans" w:hAnsi="Gill Sans" w:cs="Gill Sans"/>
              </w:rPr>
            </w:pPr>
            <w:r>
              <w:rPr>
                <w:rFonts w:ascii="Gill Sans" w:eastAsia="Gill Sans" w:hAnsi="Gill Sans" w:cs="Gill Sans"/>
              </w:rPr>
              <w:t xml:space="preserve"> </w:t>
            </w:r>
          </w:p>
          <w:p w14:paraId="7E7EFCEA" w14:textId="77777777" w:rsidR="00F37E9A" w:rsidRDefault="001E2816">
            <w:pPr>
              <w:ind w:left="-20"/>
              <w:rPr>
                <w:rFonts w:ascii="Gill Sans" w:eastAsia="Gill Sans" w:hAnsi="Gill Sans" w:cs="Gill Sans"/>
              </w:rPr>
            </w:pPr>
            <w:r>
              <w:rPr>
                <w:rFonts w:ascii="Gill Sans" w:eastAsia="Gill Sans" w:hAnsi="Gill Sans" w:cs="Gill Sans"/>
              </w:rPr>
              <w:t xml:space="preserve">The percent is derived by dividing the number of facility deliveries by Caesarean section by the total number of all facility deliveries during the same period of time. </w:t>
            </w:r>
          </w:p>
          <w:p w14:paraId="68B9956A" w14:textId="77777777" w:rsidR="00F37E9A" w:rsidRDefault="00F37E9A">
            <w:pPr>
              <w:ind w:left="-20"/>
              <w:rPr>
                <w:rFonts w:ascii="Gill Sans" w:eastAsia="Gill Sans" w:hAnsi="Gill Sans" w:cs="Gill Sans"/>
              </w:rPr>
            </w:pPr>
          </w:p>
          <w:p w14:paraId="32A5FFD1" w14:textId="77777777" w:rsidR="00F37E9A" w:rsidRDefault="001E2816">
            <w:pPr>
              <w:ind w:left="-20"/>
              <w:rPr>
                <w:rFonts w:ascii="Gill Sans" w:eastAsia="Gill Sans" w:hAnsi="Gill Sans" w:cs="Gill Sans"/>
              </w:rPr>
            </w:pPr>
            <w:r>
              <w:rPr>
                <w:rFonts w:ascii="Gill Sans" w:eastAsia="Gill Sans" w:hAnsi="Gill Sans" w:cs="Gill Sans"/>
              </w:rPr>
              <w:t>Numerator:  Number of facility deliveries by Caesarean section</w:t>
            </w:r>
          </w:p>
          <w:p w14:paraId="2553B584" w14:textId="77777777" w:rsidR="00F37E9A" w:rsidRDefault="001E2816">
            <w:pPr>
              <w:ind w:left="-20"/>
              <w:rPr>
                <w:rFonts w:ascii="Gill Sans" w:eastAsia="Gill Sans" w:hAnsi="Gill Sans" w:cs="Gill Sans"/>
              </w:rPr>
            </w:pPr>
            <w:r>
              <w:rPr>
                <w:rFonts w:ascii="Gill Sans" w:eastAsia="Gill Sans" w:hAnsi="Gill Sans" w:cs="Gill Sans"/>
              </w:rPr>
              <w:t>Denominator:  Number of all facility deliveries</w:t>
            </w:r>
          </w:p>
        </w:tc>
      </w:tr>
      <w:tr w:rsidR="00F37E9A" w14:paraId="76671CD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D3339C"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Number: LOA values are the total values of facility deliveries by Caesarean section across the reporting periods. </w:t>
            </w:r>
          </w:p>
          <w:p w14:paraId="4E6FD118" w14:textId="77777777" w:rsidR="00F37E9A" w:rsidRDefault="00F37E9A">
            <w:pPr>
              <w:ind w:left="-20"/>
              <w:rPr>
                <w:rFonts w:ascii="Gill Sans" w:eastAsia="Gill Sans" w:hAnsi="Gill Sans" w:cs="Gill Sans"/>
              </w:rPr>
            </w:pPr>
          </w:p>
          <w:p w14:paraId="32B57570" w14:textId="77777777" w:rsidR="00F37E9A" w:rsidRDefault="001E2816">
            <w:pPr>
              <w:ind w:left="-20"/>
              <w:rPr>
                <w:rFonts w:ascii="Gill Sans" w:eastAsia="Gill Sans" w:hAnsi="Gill Sans" w:cs="Gill Sans"/>
              </w:rPr>
            </w:pPr>
            <w:r>
              <w:rPr>
                <w:rFonts w:ascii="Gill Sans" w:eastAsia="Gill Sans" w:hAnsi="Gill Sans" w:cs="Gill Sans"/>
              </w:rPr>
              <w:t>Percent: LOA values are the reported values at the end of the award counting only the number of facility deliveries by Caesarean section divided by total number of all facility deliveries.</w:t>
            </w:r>
          </w:p>
        </w:tc>
      </w:tr>
      <w:tr w:rsidR="00F37E9A" w14:paraId="40484CA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CAEF39"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 depending on the context</w:t>
            </w:r>
          </w:p>
        </w:tc>
      </w:tr>
      <w:tr w:rsidR="00F37E9A" w14:paraId="6BB6746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B26323" w14:textId="77777777" w:rsidR="00F37E9A" w:rsidRDefault="001E2816">
            <w:pPr>
              <w:ind w:left="-20"/>
              <w:rPr>
                <w:rFonts w:ascii="Gill Sans" w:eastAsia="Gill Sans" w:hAnsi="Gill Sans" w:cs="Gill Sans"/>
              </w:rPr>
            </w:pPr>
            <w:r>
              <w:rPr>
                <w:rFonts w:ascii="Gill Sans" w:eastAsia="Gill Sans" w:hAnsi="Gill Sans" w:cs="Gill Sans"/>
                <w:b/>
              </w:rPr>
              <w:t xml:space="preserve">Disaggregation: </w:t>
            </w:r>
            <w:r>
              <w:rPr>
                <w:rFonts w:ascii="Gill Sans" w:eastAsia="Gill Sans" w:hAnsi="Gill Sans" w:cs="Gill Sans"/>
              </w:rPr>
              <w:t>N/A</w:t>
            </w:r>
          </w:p>
          <w:p w14:paraId="46920AD5" w14:textId="77777777" w:rsidR="00F37E9A" w:rsidRDefault="001E2816">
            <w:pPr>
              <w:ind w:left="-20"/>
              <w:rPr>
                <w:rFonts w:ascii="Gill Sans" w:eastAsia="Gill Sans" w:hAnsi="Gill Sans" w:cs="Gill Sans"/>
              </w:rPr>
            </w:pPr>
            <w:r>
              <w:rPr>
                <w:rFonts w:ascii="Gill Sans" w:eastAsia="Gill Sans" w:hAnsi="Gill Sans" w:cs="Gill Sans"/>
                <w:highlight w:val="white"/>
              </w:rPr>
              <w:t>The total number of deliveries by caesarean section for each facility, and each facility’s cesarean delivery rate, can be provided in a table/figure or annex in the programmatic performance reports.</w:t>
            </w:r>
            <w:r>
              <w:rPr>
                <w:rFonts w:ascii="Gill Sans" w:eastAsia="Gill Sans" w:hAnsi="Gill Sans" w:cs="Gill Sans"/>
              </w:rPr>
              <w:t xml:space="preserve">  </w:t>
            </w:r>
          </w:p>
        </w:tc>
      </w:tr>
      <w:tr w:rsidR="00F37E9A" w14:paraId="7D70BCB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19C8A41"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21E7004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05E31F"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2CAB3A6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030388"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 health facility records</w:t>
            </w:r>
          </w:p>
        </w:tc>
      </w:tr>
      <w:tr w:rsidR="00F37E9A" w14:paraId="009A1A1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FECF5AF"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19DE45C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E86E5A"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Health facility staff who manage surgical and obstetrics records</w:t>
            </w:r>
          </w:p>
        </w:tc>
      </w:tr>
      <w:tr w:rsidR="00F37E9A" w14:paraId="480ECB6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284C94"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42F6994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9F0E5A"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28DCDA2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62A83D"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Baseline value is zero.  </w:t>
            </w:r>
          </w:p>
        </w:tc>
      </w:tr>
      <w:tr w:rsidR="00F37E9A" w14:paraId="13E448D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3BAA6B54"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04A40DD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7CB12FC" w14:textId="77777777" w:rsidR="00F37E9A" w:rsidRDefault="001E2816">
            <w:pPr>
              <w:numPr>
                <w:ilvl w:val="0"/>
                <w:numId w:val="230"/>
              </w:numPr>
              <w:rPr>
                <w:rFonts w:ascii="Gill Sans" w:eastAsia="Gill Sans" w:hAnsi="Gill Sans" w:cs="Gill Sans"/>
              </w:rPr>
            </w:pPr>
            <w:r>
              <w:rPr>
                <w:rFonts w:ascii="Gill Sans" w:eastAsia="Gill Sans" w:hAnsi="Gill Sans" w:cs="Gill Sans"/>
              </w:rPr>
              <w:t>N/A</w:t>
            </w:r>
          </w:p>
        </w:tc>
      </w:tr>
    </w:tbl>
    <w:p w14:paraId="24B39EBD" w14:textId="77777777" w:rsidR="00F37E9A" w:rsidRDefault="00545B71">
      <w:pPr>
        <w:spacing w:line="240" w:lineRule="auto"/>
        <w:rPr>
          <w:rFonts w:ascii="Gill Sans" w:eastAsia="Gill Sans" w:hAnsi="Gill Sans" w:cs="Gill Sans"/>
          <w:b/>
          <w:sz w:val="28"/>
          <w:szCs w:val="28"/>
        </w:rPr>
      </w:pPr>
      <w:hyperlink w:anchor="bookmark=id.w8uupbht2al2">
        <w:r w:rsidR="001E2816">
          <w:rPr>
            <w:rFonts w:ascii="Gill Sans" w:eastAsia="Gill Sans" w:hAnsi="Gill Sans" w:cs="Gill Sans"/>
            <w:color w:val="1155CC"/>
            <w:u w:val="single"/>
          </w:rPr>
          <w:t>Table 2. BHA Emergency Indicator Reference Sheet Reference List</w:t>
        </w:r>
      </w:hyperlink>
      <w:r w:rsidR="001E2816">
        <w:br w:type="page"/>
      </w:r>
    </w:p>
    <w:tbl>
      <w:tblPr>
        <w:tblStyle w:val="122"/>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62198363" w14:textId="77777777">
        <w:trPr>
          <w:trHeight w:val="15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9DD83E4" w14:textId="77777777" w:rsidR="00F37E9A" w:rsidRDefault="001E2816">
            <w:pPr>
              <w:ind w:left="-20" w:right="-20"/>
              <w:rPr>
                <w:rFonts w:ascii="Gill Sans" w:eastAsia="Gill Sans" w:hAnsi="Gill Sans" w:cs="Gill Sans"/>
                <w:b/>
                <w:sz w:val="24"/>
                <w:szCs w:val="24"/>
              </w:rPr>
            </w:pPr>
            <w:bookmarkStart w:id="132" w:name="bookmark=id.14ykbeg" w:colFirst="0" w:colLast="0"/>
            <w:bookmarkEnd w:id="132"/>
            <w:r>
              <w:rPr>
                <w:rFonts w:ascii="Gill Sans" w:eastAsia="Gill Sans" w:hAnsi="Gill Sans" w:cs="Gill Sans"/>
                <w:b/>
                <w:color w:val="FFFFFF"/>
                <w:sz w:val="24"/>
                <w:szCs w:val="24"/>
              </w:rPr>
              <w:t>H20:  Percent of target population who can recall two or more protective measures</w:t>
            </w:r>
          </w:p>
        </w:tc>
      </w:tr>
      <w:tr w:rsidR="00F37E9A" w14:paraId="67A65C3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7D26AB3"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540090"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6C61FA0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2D9EBF"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2FF8A1"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7115754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C29C18"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EAF068"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2CF06F0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F415180"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E08F90" w14:textId="77777777" w:rsidR="00F37E9A" w:rsidRDefault="001E2816">
            <w:pPr>
              <w:rPr>
                <w:rFonts w:ascii="Gill Sans" w:eastAsia="Gill Sans" w:hAnsi="Gill Sans" w:cs="Gill Sans"/>
              </w:rPr>
            </w:pPr>
            <w:r>
              <w:rPr>
                <w:rFonts w:ascii="Gill Sans" w:eastAsia="Gill Sans" w:hAnsi="Gill Sans" w:cs="Gill Sans"/>
              </w:rPr>
              <w:t xml:space="preserve"> Public Health Emergencies</w:t>
            </w:r>
          </w:p>
        </w:tc>
      </w:tr>
      <w:tr w:rsidR="00F37E9A" w14:paraId="0646254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EDFAEEB"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4877256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108EE0"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3245F3CE" w14:textId="77777777" w:rsidR="00F37E9A" w:rsidRDefault="001E2816">
            <w:pPr>
              <w:ind w:left="-20"/>
              <w:rPr>
                <w:rFonts w:ascii="Gill Sans" w:eastAsia="Gill Sans" w:hAnsi="Gill Sans" w:cs="Gill Sans"/>
              </w:rPr>
            </w:pPr>
            <w:r>
              <w:rPr>
                <w:rFonts w:ascii="Gill Sans" w:eastAsia="Gill Sans" w:hAnsi="Gill Sans" w:cs="Gill Sans"/>
              </w:rPr>
              <w:t>Protective measures:  A set of specific measures that prevent transmission of a disease or encourage health-seeking behaviors, as relevant to the outbreak and the proposed activity, and aligned with response-level messages and awareness campaigns. Examples of protective measures include but are not limited to: handwashing with soap, seeking care at a health facility as soon as symptoms appear, and not touching dead bodies.</w:t>
            </w:r>
          </w:p>
          <w:p w14:paraId="40A6E3CD" w14:textId="77777777" w:rsidR="00F37E9A" w:rsidRDefault="00F37E9A">
            <w:pPr>
              <w:ind w:left="-20"/>
              <w:rPr>
                <w:rFonts w:ascii="Gill Sans" w:eastAsia="Gill Sans" w:hAnsi="Gill Sans" w:cs="Gill Sans"/>
              </w:rPr>
            </w:pPr>
          </w:p>
          <w:p w14:paraId="5D7E11A1" w14:textId="77777777" w:rsidR="00F37E9A" w:rsidRDefault="001E2816">
            <w:pPr>
              <w:ind w:left="-20"/>
              <w:rPr>
                <w:rFonts w:ascii="Gill Sans" w:eastAsia="Gill Sans" w:hAnsi="Gill Sans" w:cs="Gill Sans"/>
              </w:rPr>
            </w:pPr>
            <w:r>
              <w:rPr>
                <w:rFonts w:ascii="Gill Sans" w:eastAsia="Gill Sans" w:hAnsi="Gill Sans" w:cs="Gill Sans"/>
              </w:rPr>
              <w:t xml:space="preserve">Recall:  May include spontaneous mention and/or aided recall, as per individual response to predefined questions in standardized questionnaires. </w:t>
            </w:r>
          </w:p>
        </w:tc>
      </w:tr>
      <w:tr w:rsidR="00F37E9A" w14:paraId="7BF0B0A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E1D68D"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individual beneficiaries)</w:t>
            </w:r>
          </w:p>
        </w:tc>
      </w:tr>
      <w:tr w:rsidR="00F37E9A" w14:paraId="15DA7AB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B67AF8"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from the number of individual beneficiaries in the target population who correctly identified 2 or more protective measures at the time of the survey by the total number of individual beneficiaries in the target population at the time the survey was conducted.</w:t>
            </w:r>
          </w:p>
          <w:p w14:paraId="029856D6" w14:textId="77777777" w:rsidR="00F37E9A" w:rsidRDefault="00F37E9A">
            <w:pPr>
              <w:ind w:left="-20"/>
              <w:rPr>
                <w:rFonts w:ascii="Gill Sans" w:eastAsia="Gill Sans" w:hAnsi="Gill Sans" w:cs="Gill Sans"/>
              </w:rPr>
            </w:pPr>
          </w:p>
          <w:p w14:paraId="294801F2" w14:textId="77777777" w:rsidR="00F37E9A" w:rsidRDefault="001E2816">
            <w:pPr>
              <w:ind w:left="-20"/>
              <w:rPr>
                <w:rFonts w:ascii="Gill Sans" w:eastAsia="Gill Sans" w:hAnsi="Gill Sans" w:cs="Gill Sans"/>
              </w:rPr>
            </w:pPr>
            <w:r>
              <w:rPr>
                <w:rFonts w:ascii="Gill Sans" w:eastAsia="Gill Sans" w:hAnsi="Gill Sans" w:cs="Gill Sans"/>
              </w:rPr>
              <w:t>Numerator: Number of individual beneficiaries surveyed who correctly identified 2 or more protective measures</w:t>
            </w:r>
          </w:p>
          <w:p w14:paraId="4A7F6F37" w14:textId="77777777" w:rsidR="00F37E9A" w:rsidRDefault="001E2816">
            <w:pPr>
              <w:ind w:left="-20"/>
              <w:rPr>
                <w:rFonts w:ascii="Gill Sans" w:eastAsia="Gill Sans" w:hAnsi="Gill Sans" w:cs="Gill Sans"/>
              </w:rPr>
            </w:pPr>
            <w:r>
              <w:rPr>
                <w:rFonts w:ascii="Gill Sans" w:eastAsia="Gill Sans" w:hAnsi="Gill Sans" w:cs="Gill Sans"/>
              </w:rPr>
              <w:t>Denominator: Number of individual beneficiaries in the target population surveyed.</w:t>
            </w:r>
          </w:p>
        </w:tc>
      </w:tr>
      <w:tr w:rsidR="00F37E9A" w14:paraId="5E2D269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9A2308A"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will be generated from the endline or last available beneficiary-based survey.</w:t>
            </w:r>
          </w:p>
        </w:tc>
      </w:tr>
      <w:tr w:rsidR="00F37E9A" w14:paraId="49153C3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2DCCC4"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0C8787B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B4E379"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Sex: female, male</w:t>
            </w:r>
          </w:p>
        </w:tc>
      </w:tr>
      <w:tr w:rsidR="00F37E9A" w14:paraId="7CDFB28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66DC9B3"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0E111A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D14228"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Population-based or beneficiary-based survey or pre and post survey</w:t>
            </w:r>
          </w:p>
          <w:p w14:paraId="72E3D344" w14:textId="77777777" w:rsidR="00F37E9A" w:rsidRDefault="001E2816">
            <w:pPr>
              <w:ind w:left="-20"/>
              <w:rPr>
                <w:rFonts w:ascii="Gill Sans" w:eastAsia="Gill Sans" w:hAnsi="Gill Sans" w:cs="Gill Sans"/>
              </w:rPr>
            </w:pPr>
            <w:r>
              <w:rPr>
                <w:rFonts w:ascii="Gill Sans" w:eastAsia="Gill Sans" w:hAnsi="Gill Sans" w:cs="Gill Sans"/>
              </w:rPr>
              <w:t>Survey questions pre-intervention can be used to collect information on what messages are the most important to communicate to the community to prevent disease outbreaks and improve health seeking behaviors.</w:t>
            </w:r>
          </w:p>
          <w:p w14:paraId="292CD6A2" w14:textId="77777777" w:rsidR="00F37E9A" w:rsidRDefault="00F37E9A">
            <w:pPr>
              <w:ind w:left="-20"/>
              <w:rPr>
                <w:rFonts w:ascii="Gill Sans" w:eastAsia="Gill Sans" w:hAnsi="Gill Sans" w:cs="Gill Sans"/>
              </w:rPr>
            </w:pPr>
          </w:p>
          <w:p w14:paraId="3832D34D" w14:textId="77777777" w:rsidR="00F37E9A" w:rsidRDefault="001E2816">
            <w:pPr>
              <w:ind w:left="-20"/>
              <w:rPr>
                <w:rFonts w:ascii="Gill Sans" w:eastAsia="Gill Sans" w:hAnsi="Gill Sans" w:cs="Gill Sans"/>
              </w:rPr>
            </w:pPr>
            <w:r>
              <w:rPr>
                <w:rFonts w:ascii="Gill Sans" w:eastAsia="Gill Sans" w:hAnsi="Gill Sans" w:cs="Gill Sans"/>
              </w:rPr>
              <w:t>Partners must provide additional information that demonstrates the statistical validity of their results (e.g., description of the sampling methodology, precision, actual sample size, estimated total population and the 95% confidence intervals for the results). Partners should clearly identify the protective measures and target group in their report.</w:t>
            </w:r>
          </w:p>
        </w:tc>
      </w:tr>
      <w:tr w:rsidR="00F37E9A" w14:paraId="0FB93E3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6E3378"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Questionnaire</w:t>
            </w:r>
          </w:p>
        </w:tc>
      </w:tr>
      <w:tr w:rsidR="00F37E9A" w14:paraId="1094611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95741D"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4906649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5D800E"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Beneficiaries/Individuals living in the intervention area</w:t>
            </w:r>
          </w:p>
        </w:tc>
      </w:tr>
      <w:tr w:rsidR="00F37E9A" w14:paraId="0807C0D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4EB879"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at the baseline and endline.</w:t>
            </w:r>
          </w:p>
        </w:tc>
      </w:tr>
      <w:tr w:rsidR="00F37E9A" w14:paraId="70F4CDB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7DCB81"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Reporting:  </w:t>
            </w:r>
            <w:r>
              <w:rPr>
                <w:rFonts w:ascii="Gill Sans" w:eastAsia="Gill Sans" w:hAnsi="Gill Sans" w:cs="Gill Sans"/>
              </w:rPr>
              <w:t>Data will be reported in the baseline report and the final performance report.</w:t>
            </w:r>
          </w:p>
        </w:tc>
      </w:tr>
      <w:tr w:rsidR="00F37E9A" w14:paraId="477A73F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847B48"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will be derived from the baseline data collection (pre-test) survey of initial knowledge or adequate percent of skills/learning objectives from individual beneficiaries immediately after training.</w:t>
            </w:r>
          </w:p>
        </w:tc>
      </w:tr>
      <w:tr w:rsidR="00F37E9A" w14:paraId="346FD9D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3FBF997B"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61B5247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0555B0" w14:textId="77777777" w:rsidR="00F37E9A" w:rsidRDefault="001E2816">
            <w:pPr>
              <w:numPr>
                <w:ilvl w:val="0"/>
                <w:numId w:val="217"/>
              </w:numPr>
              <w:rPr>
                <w:rFonts w:ascii="Gill Sans" w:eastAsia="Gill Sans" w:hAnsi="Gill Sans" w:cs="Gill Sans"/>
                <w:highlight w:val="white"/>
              </w:rPr>
            </w:pPr>
            <w:r>
              <w:rPr>
                <w:rFonts w:ascii="Gill Sans" w:eastAsia="Gill Sans" w:hAnsi="Gill Sans" w:cs="Gill Sans"/>
                <w:highlight w:val="white"/>
              </w:rPr>
              <w:t>N/A</w:t>
            </w:r>
          </w:p>
        </w:tc>
      </w:tr>
    </w:tbl>
    <w:p w14:paraId="7D43E547"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30BFDA04" w14:textId="77777777" w:rsidR="00F37E9A" w:rsidRDefault="001E2816">
      <w:pPr>
        <w:spacing w:line="240" w:lineRule="auto"/>
        <w:rPr>
          <w:rFonts w:ascii="Gill Sans" w:eastAsia="Gill Sans" w:hAnsi="Gill Sans" w:cs="Gill Sans"/>
          <w:b/>
          <w:sz w:val="28"/>
          <w:szCs w:val="28"/>
        </w:rPr>
      </w:pPr>
      <w:r>
        <w:br w:type="page"/>
      </w:r>
    </w:p>
    <w:tbl>
      <w:tblPr>
        <w:tblStyle w:val="121"/>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E678280" w14:textId="77777777">
        <w:trPr>
          <w:trHeight w:val="6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B1BA3CB" w14:textId="77777777" w:rsidR="00F37E9A" w:rsidRDefault="001E2816">
            <w:pPr>
              <w:ind w:left="-20" w:right="-20"/>
              <w:rPr>
                <w:rFonts w:ascii="Gill Sans" w:eastAsia="Gill Sans" w:hAnsi="Gill Sans" w:cs="Gill Sans"/>
                <w:b/>
                <w:sz w:val="24"/>
                <w:szCs w:val="24"/>
              </w:rPr>
            </w:pPr>
            <w:bookmarkStart w:id="133" w:name="bookmark=id.3oy7u29" w:colFirst="0" w:colLast="0"/>
            <w:bookmarkEnd w:id="133"/>
            <w:r>
              <w:rPr>
                <w:rFonts w:ascii="Gill Sans" w:eastAsia="Gill Sans" w:hAnsi="Gill Sans" w:cs="Gill Sans"/>
                <w:b/>
                <w:color w:val="FFFFFF"/>
                <w:sz w:val="24"/>
                <w:szCs w:val="24"/>
              </w:rPr>
              <w:t>H21:  Number of IPC-focused supervision visits conducted</w:t>
            </w:r>
          </w:p>
        </w:tc>
      </w:tr>
      <w:tr w:rsidR="00F37E9A" w14:paraId="63B97A6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4066DF2"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B4CA15" w14:textId="77777777" w:rsidR="00F37E9A" w:rsidRDefault="001E2816">
            <w:pPr>
              <w:ind w:left="-20" w:right="-20"/>
              <w:rPr>
                <w:rFonts w:ascii="Gill Sans" w:eastAsia="Gill Sans" w:hAnsi="Gill Sans" w:cs="Gill Sans"/>
              </w:rPr>
            </w:pPr>
            <w:r>
              <w:rPr>
                <w:rFonts w:ascii="Gill Sans" w:eastAsia="Gill Sans" w:hAnsi="Gill Sans" w:cs="Gill Sans"/>
              </w:rPr>
              <w:t xml:space="preserve"> RiA: Required for activities that directly support IPC interventions</w:t>
            </w:r>
          </w:p>
        </w:tc>
      </w:tr>
      <w:tr w:rsidR="00F37E9A" w14:paraId="5D1E367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9A3F33"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7769B0"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672CCC9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1C4F8A"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246468"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0EB3DE0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CB26CEA"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092A98" w14:textId="77777777" w:rsidR="00F37E9A" w:rsidRDefault="001E2816">
            <w:pPr>
              <w:ind w:left="-20" w:right="-20"/>
              <w:rPr>
                <w:rFonts w:ascii="Gill Sans" w:eastAsia="Gill Sans" w:hAnsi="Gill Sans" w:cs="Gill Sans"/>
              </w:rPr>
            </w:pPr>
            <w:r>
              <w:rPr>
                <w:rFonts w:ascii="Gill Sans" w:eastAsia="Gill Sans" w:hAnsi="Gill Sans" w:cs="Gill Sans"/>
              </w:rPr>
              <w:t xml:space="preserve"> Public Health Emergencies</w:t>
            </w:r>
          </w:p>
        </w:tc>
      </w:tr>
      <w:tr w:rsidR="00F37E9A" w14:paraId="06772FF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559F0CA" w14:textId="77777777" w:rsidR="00F37E9A" w:rsidRDefault="001E2816">
            <w:pPr>
              <w:jc w:val="center"/>
              <w:rPr>
                <w:rFonts w:ascii="Gill Sans" w:eastAsia="Gill Sans" w:hAnsi="Gill Sans" w:cs="Gill Sans"/>
              </w:rPr>
            </w:pPr>
            <w:r>
              <w:rPr>
                <w:rFonts w:ascii="Gill Sans" w:eastAsia="Gill Sans" w:hAnsi="Gill Sans" w:cs="Gill Sans"/>
                <w:b/>
              </w:rPr>
              <w:t>INDICATOR DESCRIPTION</w:t>
            </w:r>
          </w:p>
        </w:tc>
      </w:tr>
      <w:tr w:rsidR="00F37E9A" w14:paraId="2C267705" w14:textId="77777777" w:rsidTr="008B08D3">
        <w:trPr>
          <w:trHeight w:val="5964"/>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78654F"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16D35939" w14:textId="77777777" w:rsidR="00F37E9A" w:rsidRDefault="001E2816">
            <w:pPr>
              <w:ind w:left="-20"/>
              <w:rPr>
                <w:rFonts w:ascii="Gill Sans" w:eastAsia="Gill Sans" w:hAnsi="Gill Sans" w:cs="Gill Sans"/>
              </w:rPr>
            </w:pPr>
            <w:r>
              <w:rPr>
                <w:rFonts w:ascii="Gill Sans" w:eastAsia="Gill Sans" w:hAnsi="Gill Sans" w:cs="Gill Sans"/>
              </w:rPr>
              <w:t>A supervision visit is a planned, in-person session between a supervisor and health facility staff or community health worker, intended to provide on-the-job training, administrative and clinical oversight, mentorship, or other technical support. Regular supervision and quality monitoring encourages good practice, and is a required complement to any proposed health worker training. The frequency of supervision visits may vary depending on the situation, and must be described in partner proposals. These visits may incorporate observation, review of data records, discussion with health workers, and interactions with community members. Each supervision visit should be documented through a report with the results of the supervision. A supervisory checklist and use of job-aids is recommended.</w:t>
            </w:r>
          </w:p>
          <w:p w14:paraId="4512AB29" w14:textId="77777777" w:rsidR="00F37E9A" w:rsidRDefault="00F37E9A">
            <w:pPr>
              <w:ind w:left="-20"/>
              <w:rPr>
                <w:rFonts w:ascii="Gill Sans" w:eastAsia="Gill Sans" w:hAnsi="Gill Sans" w:cs="Gill Sans"/>
              </w:rPr>
            </w:pPr>
          </w:p>
          <w:p w14:paraId="783D1A5C" w14:textId="77777777" w:rsidR="00F37E9A" w:rsidRDefault="001E2816">
            <w:pPr>
              <w:ind w:left="-20"/>
              <w:rPr>
                <w:rFonts w:ascii="Gill Sans" w:eastAsia="Gill Sans" w:hAnsi="Gill Sans" w:cs="Gill Sans"/>
              </w:rPr>
            </w:pPr>
            <w:r>
              <w:rPr>
                <w:rFonts w:ascii="Gill Sans" w:eastAsia="Gill Sans" w:hAnsi="Gill Sans" w:cs="Gill Sans"/>
              </w:rPr>
              <w:t xml:space="preserve">Infection prevention and control (IPC) is a scientific approach, program, and set of practices designed to prevent disease transmission to patients and health workers. IPC minimum requirements developed by WHO typically form the basis for IPC programs; specific IPC standards may be in place at national and facility level. Core IPC components include producing and implementing guidelines (on standard precautions, transmission-based precautions and clinical aseptic techniques), having an IPC team in each setting, training healthcare workforce, monitoring systems and facility-based disease surveillance. IPC must be implemented at all levels of healthcare according to risk, and following disease-specific requirements. </w:t>
            </w:r>
          </w:p>
          <w:p w14:paraId="5B292CC9" w14:textId="77777777" w:rsidR="00F37E9A" w:rsidRDefault="00F37E9A">
            <w:pPr>
              <w:ind w:left="-20"/>
              <w:rPr>
                <w:rFonts w:ascii="Gill Sans" w:eastAsia="Gill Sans" w:hAnsi="Gill Sans" w:cs="Gill Sans"/>
              </w:rPr>
            </w:pPr>
          </w:p>
          <w:p w14:paraId="55A8147A" w14:textId="77777777" w:rsidR="00F37E9A" w:rsidRDefault="001E2816">
            <w:pPr>
              <w:ind w:left="-20"/>
              <w:rPr>
                <w:rFonts w:ascii="Gill Sans" w:eastAsia="Gill Sans" w:hAnsi="Gill Sans" w:cs="Gill Sans"/>
              </w:rPr>
            </w:pPr>
            <w:r>
              <w:rPr>
                <w:rFonts w:ascii="Gill Sans" w:eastAsia="Gill Sans" w:hAnsi="Gill Sans" w:cs="Gill Sans"/>
              </w:rPr>
              <w:t>The focus of IPC-related supervision visits may include: the organization and management of the IPC program, training and mentorship, WASH infrastructure (particularly required sanitation, water supply, and medical waste management systems), IPC practices such as hand hygiene and waste management, availability of supplies, patient screening and placement, and systems for managing occupational health and safety.</w:t>
            </w:r>
          </w:p>
        </w:tc>
      </w:tr>
      <w:tr w:rsidR="00F37E9A" w14:paraId="4AE11977" w14:textId="77777777" w:rsidTr="008B08D3">
        <w:trPr>
          <w:trHeight w:val="375"/>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AB0C777"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visits)</w:t>
            </w:r>
          </w:p>
        </w:tc>
      </w:tr>
      <w:tr w:rsidR="00F37E9A" w14:paraId="23C57F32" w14:textId="77777777" w:rsidTr="008B08D3">
        <w:trPr>
          <w:trHeight w:val="375"/>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9AC006"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supervision visits.</w:t>
            </w:r>
          </w:p>
        </w:tc>
      </w:tr>
      <w:tr w:rsidR="00F37E9A" w14:paraId="1B1E350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AAD72E9"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supervision visits across the reporting periods. </w:t>
            </w:r>
          </w:p>
        </w:tc>
      </w:tr>
      <w:tr w:rsidR="00F37E9A" w14:paraId="7D4A94B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E43177" w14:textId="77777777" w:rsidR="00F37E9A" w:rsidRDefault="001E2816">
            <w:pPr>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56D5571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13845AA"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N/A</w:t>
            </w:r>
          </w:p>
        </w:tc>
      </w:tr>
      <w:tr w:rsidR="00F37E9A" w14:paraId="104A09B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17BAA88"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6E8D903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625618"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2D4C0F8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E1677D"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site visit records</w:t>
            </w:r>
          </w:p>
        </w:tc>
      </w:tr>
      <w:tr w:rsidR="00F37E9A" w14:paraId="528C60D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FCCE8A"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1FA5E23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6B2636"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Health staff supervisors</w:t>
            </w:r>
          </w:p>
        </w:tc>
      </w:tr>
      <w:tr w:rsidR="00F37E9A" w14:paraId="0E3F0DE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E4813F"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4EA05BA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0428DD"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005D554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E83C46"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5CF5D3D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79C29A1" w14:textId="77777777" w:rsidR="00F37E9A" w:rsidRDefault="001E2816">
            <w:pPr>
              <w:ind w:left="-20"/>
              <w:jc w:val="center"/>
              <w:rPr>
                <w:rFonts w:ascii="Gill Sans" w:eastAsia="Gill Sans" w:hAnsi="Gill Sans" w:cs="Gill Sans"/>
                <w:highlight w:val="yellow"/>
              </w:rPr>
            </w:pPr>
            <w:r>
              <w:rPr>
                <w:rFonts w:ascii="Gill Sans" w:eastAsia="Gill Sans" w:hAnsi="Gill Sans" w:cs="Gill Sans"/>
                <w:b/>
              </w:rPr>
              <w:t>ADDITIONAL INFORMATION</w:t>
            </w:r>
          </w:p>
        </w:tc>
      </w:tr>
      <w:tr w:rsidR="00F37E9A" w14:paraId="6052D1B8" w14:textId="77777777">
        <w:trPr>
          <w:trHeight w:val="1230"/>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CDAD57" w14:textId="77777777" w:rsidR="00F37E9A" w:rsidRDefault="001E2816">
            <w:pPr>
              <w:numPr>
                <w:ilvl w:val="0"/>
                <w:numId w:val="334"/>
              </w:numPr>
              <w:spacing w:before="240"/>
              <w:rPr>
                <w:rFonts w:ascii="Gill Sans" w:eastAsia="Gill Sans" w:hAnsi="Gill Sans" w:cs="Gill Sans"/>
              </w:rPr>
            </w:pPr>
            <w:r>
              <w:rPr>
                <w:rFonts w:ascii="Gill Sans" w:eastAsia="Gill Sans" w:hAnsi="Gill Sans" w:cs="Gill Sans"/>
              </w:rPr>
              <w:t>WHO, 2019. Minimum Requirements for infection prevention and control programs.</w:t>
            </w:r>
            <w:hyperlink r:id="rId29">
              <w:r>
                <w:rPr>
                  <w:rFonts w:ascii="Gill Sans" w:eastAsia="Gill Sans" w:hAnsi="Gill Sans" w:cs="Gill Sans"/>
                </w:rPr>
                <w:t xml:space="preserve"> </w:t>
              </w:r>
            </w:hyperlink>
            <w:r>
              <w:rPr>
                <w:rFonts w:ascii="Gill Sans" w:eastAsia="Gill Sans" w:hAnsi="Gill Sans" w:cs="Gill Sans"/>
              </w:rPr>
              <w:t>(</w:t>
            </w:r>
            <w:hyperlink r:id="rId30">
              <w:r>
                <w:rPr>
                  <w:rFonts w:ascii="Gill Sans" w:eastAsia="Gill Sans" w:hAnsi="Gill Sans" w:cs="Gill Sans"/>
                  <w:color w:val="1155CC"/>
                  <w:u w:val="single"/>
                </w:rPr>
                <w:t>https://apps.who.int/iris/bitstream/handle/10665/330080/9789241516945-eng.pdf?ua=1</w:t>
              </w:r>
            </w:hyperlink>
            <w:r>
              <w:rPr>
                <w:rFonts w:ascii="Gill Sans" w:eastAsia="Gill Sans" w:hAnsi="Gill Sans" w:cs="Gill Sans"/>
              </w:rPr>
              <w:t>)</w:t>
            </w:r>
          </w:p>
          <w:p w14:paraId="367FCFC7" w14:textId="77777777" w:rsidR="00F37E9A" w:rsidRDefault="001E2816">
            <w:pPr>
              <w:numPr>
                <w:ilvl w:val="0"/>
                <w:numId w:val="334"/>
              </w:numPr>
              <w:spacing w:after="240"/>
              <w:rPr>
                <w:rFonts w:ascii="Gill Sans" w:eastAsia="Gill Sans" w:hAnsi="Gill Sans" w:cs="Gill Sans"/>
              </w:rPr>
            </w:pPr>
            <w:r>
              <w:rPr>
                <w:rFonts w:ascii="Gill Sans" w:eastAsia="Gill Sans" w:hAnsi="Gill Sans" w:cs="Gill Sans"/>
              </w:rPr>
              <w:t>SPHERE, 2018. Healthcare Systems and Communicable Disease standards.</w:t>
            </w:r>
            <w:hyperlink r:id="rId31">
              <w:r>
                <w:rPr>
                  <w:rFonts w:ascii="Gill Sans" w:eastAsia="Gill Sans" w:hAnsi="Gill Sans" w:cs="Gill Sans"/>
                </w:rPr>
                <w:t xml:space="preserve"> </w:t>
              </w:r>
            </w:hyperlink>
            <w:r>
              <w:rPr>
                <w:rFonts w:ascii="Gill Sans" w:eastAsia="Gill Sans" w:hAnsi="Gill Sans" w:cs="Gill Sans"/>
              </w:rPr>
              <w:t>(</w:t>
            </w:r>
            <w:hyperlink r:id="rId32">
              <w:r>
                <w:rPr>
                  <w:rFonts w:ascii="Gill Sans" w:eastAsia="Gill Sans" w:hAnsi="Gill Sans" w:cs="Gill Sans"/>
                  <w:color w:val="1155CC"/>
                  <w:u w:val="single"/>
                </w:rPr>
                <w:t>https://spherestandards.org/wp-content/uploads/Sphere-Handbook-2018-EN.pdf</w:t>
              </w:r>
            </w:hyperlink>
            <w:r>
              <w:rPr>
                <w:rFonts w:ascii="Gill Sans" w:eastAsia="Gill Sans" w:hAnsi="Gill Sans" w:cs="Gill Sans"/>
                <w:color w:val="1155CC"/>
                <w:u w:val="single"/>
              </w:rPr>
              <w:t>)</w:t>
            </w:r>
          </w:p>
        </w:tc>
      </w:tr>
    </w:tbl>
    <w:p w14:paraId="6444642C"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2EC3CE24" w14:textId="77777777" w:rsidR="00F37E9A" w:rsidRDefault="001E2816">
      <w:pPr>
        <w:spacing w:line="240" w:lineRule="auto"/>
        <w:rPr>
          <w:rFonts w:ascii="Gill Sans" w:eastAsia="Gill Sans" w:hAnsi="Gill Sans" w:cs="Gill Sans"/>
          <w:b/>
          <w:sz w:val="28"/>
          <w:szCs w:val="28"/>
        </w:rPr>
      </w:pPr>
      <w:r>
        <w:br w:type="page"/>
      </w:r>
    </w:p>
    <w:tbl>
      <w:tblPr>
        <w:tblStyle w:val="120"/>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1E8C9068" w14:textId="77777777">
        <w:trPr>
          <w:trHeight w:val="123"/>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8C812F9" w14:textId="77777777" w:rsidR="00F37E9A" w:rsidRDefault="001E2816">
            <w:pPr>
              <w:ind w:left="-20" w:right="-20"/>
              <w:rPr>
                <w:rFonts w:ascii="Gill Sans" w:eastAsia="Gill Sans" w:hAnsi="Gill Sans" w:cs="Gill Sans"/>
                <w:b/>
                <w:sz w:val="24"/>
                <w:szCs w:val="24"/>
              </w:rPr>
            </w:pPr>
            <w:bookmarkStart w:id="134" w:name="bookmark=id.243i4a2" w:colFirst="0" w:colLast="0"/>
            <w:bookmarkEnd w:id="134"/>
            <w:r>
              <w:rPr>
                <w:rFonts w:ascii="Gill Sans" w:eastAsia="Gill Sans" w:hAnsi="Gill Sans" w:cs="Gill Sans"/>
                <w:b/>
                <w:color w:val="FFFFFF"/>
                <w:sz w:val="24"/>
                <w:szCs w:val="24"/>
              </w:rPr>
              <w:t>H22:  Number of safe and dignified burials completed</w:t>
            </w:r>
          </w:p>
        </w:tc>
      </w:tr>
      <w:tr w:rsidR="00F37E9A" w14:paraId="5AA20FF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8CB73B"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5E16EB" w14:textId="77777777" w:rsidR="00F37E9A" w:rsidRDefault="001E2816">
            <w:pPr>
              <w:ind w:left="-20" w:right="-20"/>
              <w:rPr>
                <w:rFonts w:ascii="Gill Sans" w:eastAsia="Gill Sans" w:hAnsi="Gill Sans" w:cs="Gill Sans"/>
              </w:rPr>
            </w:pPr>
            <w:r>
              <w:rPr>
                <w:rFonts w:ascii="Gill Sans" w:eastAsia="Gill Sans" w:hAnsi="Gill Sans" w:cs="Gill Sans"/>
              </w:rPr>
              <w:t>RiA for activities that provide safe burials</w:t>
            </w:r>
          </w:p>
        </w:tc>
      </w:tr>
      <w:tr w:rsidR="00F37E9A" w14:paraId="69B6D9A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64B1B00"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A577F2D"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6FDFE61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C9DD7A"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424F10" w14:textId="77777777" w:rsidR="00F37E9A" w:rsidRDefault="001E2816">
            <w:pPr>
              <w:ind w:left="-20" w:right="-20"/>
              <w:rPr>
                <w:rFonts w:ascii="Gill Sans" w:eastAsia="Gill Sans" w:hAnsi="Gill Sans" w:cs="Gill Sans"/>
              </w:rPr>
            </w:pPr>
            <w:r>
              <w:rPr>
                <w:rFonts w:ascii="Gill Sans" w:eastAsia="Gill Sans" w:hAnsi="Gill Sans" w:cs="Gill Sans"/>
              </w:rPr>
              <w:t>Health</w:t>
            </w:r>
          </w:p>
        </w:tc>
      </w:tr>
      <w:tr w:rsidR="00F37E9A" w14:paraId="24B58E9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89D810"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32DF83" w14:textId="77777777" w:rsidR="00F37E9A" w:rsidRDefault="001E2816">
            <w:pPr>
              <w:rPr>
                <w:rFonts w:ascii="Gill Sans" w:eastAsia="Gill Sans" w:hAnsi="Gill Sans" w:cs="Gill Sans"/>
              </w:rPr>
            </w:pPr>
            <w:r>
              <w:rPr>
                <w:rFonts w:ascii="Gill Sans" w:eastAsia="Gill Sans" w:hAnsi="Gill Sans" w:cs="Gill Sans"/>
              </w:rPr>
              <w:t>Public Health Emergencies</w:t>
            </w:r>
          </w:p>
        </w:tc>
      </w:tr>
      <w:tr w:rsidR="00F37E9A" w14:paraId="2C2A3F7F" w14:textId="77777777">
        <w:trPr>
          <w:trHeight w:val="437"/>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42CF7C5"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042625FA" w14:textId="77777777" w:rsidTr="008B08D3">
        <w:trPr>
          <w:trHeight w:val="3534"/>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D2B96F"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0E20D069" w14:textId="77777777" w:rsidR="00F37E9A" w:rsidRDefault="001E2816">
            <w:pPr>
              <w:ind w:left="-20"/>
              <w:rPr>
                <w:rFonts w:ascii="Gill Sans" w:eastAsia="Gill Sans" w:hAnsi="Gill Sans" w:cs="Gill Sans"/>
              </w:rPr>
            </w:pPr>
            <w:r>
              <w:rPr>
                <w:rFonts w:ascii="Gill Sans" w:eastAsia="Gill Sans" w:hAnsi="Gill Sans" w:cs="Gill Sans"/>
              </w:rPr>
              <w:t>Safe and dignified burial (SDB):  Handling and final disposition of potentially infectious human remains in accordance with WHO and national MoH guidelines and procedures for infection prevention and control and in a manner that recognizes the dignity and humanity of the deceased. Typically performed by teams who are trained and have the required materials to safely bury the body, through modified traditional funeral ceremonies and burial practices. The process may or may not include post-mortem diagnostic sampling. Infection control measures specific to the disease should be clearly outlined and followed to indicate key components of the SDB process.</w:t>
            </w:r>
          </w:p>
          <w:p w14:paraId="1BE81401" w14:textId="77777777" w:rsidR="00F37E9A" w:rsidRPr="00B02843" w:rsidRDefault="00F37E9A">
            <w:pPr>
              <w:ind w:left="-20"/>
              <w:rPr>
                <w:rFonts w:ascii="Gill Sans" w:eastAsia="Gill Sans" w:hAnsi="Gill Sans" w:cs="Gill Sans"/>
                <w:sz w:val="18"/>
                <w:szCs w:val="18"/>
              </w:rPr>
            </w:pPr>
          </w:p>
          <w:p w14:paraId="31542542" w14:textId="77777777" w:rsidR="00F37E9A" w:rsidRDefault="001E2816">
            <w:pPr>
              <w:ind w:left="-20"/>
              <w:rPr>
                <w:rFonts w:ascii="Gill Sans" w:eastAsia="Gill Sans" w:hAnsi="Gill Sans" w:cs="Gill Sans"/>
              </w:rPr>
            </w:pPr>
            <w:r>
              <w:rPr>
                <w:rFonts w:ascii="Gill Sans" w:eastAsia="Gill Sans" w:hAnsi="Gill Sans" w:cs="Gill Sans"/>
              </w:rPr>
              <w:t>Key components of the SDB process may include community engagement, obtaining consent, safe handling of the deceased person in accordance with Standard Operating Procedures, measures to maintain the dignity of the deceased and respect for expressions of grief, decontamination of the house and belongings of deceased persons; and clear identification of the burial site in agreement with local authorities and the community.</w:t>
            </w:r>
          </w:p>
        </w:tc>
      </w:tr>
      <w:tr w:rsidR="00F37E9A" w14:paraId="76D9CCD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68BA8DC"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burials)</w:t>
            </w:r>
          </w:p>
        </w:tc>
      </w:tr>
      <w:tr w:rsidR="00F37E9A" w14:paraId="2CD358F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9575C2"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safe and dignified burials completed according to protocols during the reporting period.</w:t>
            </w:r>
          </w:p>
        </w:tc>
      </w:tr>
      <w:tr w:rsidR="00F37E9A" w14:paraId="1928AC3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07B146"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LOA values are the total values of safe and dignified burials completed across the reporting periods. </w:t>
            </w:r>
          </w:p>
        </w:tc>
      </w:tr>
      <w:tr w:rsidR="00F37E9A" w14:paraId="29A7507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636F08"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 depending on outbreak phase</w:t>
            </w:r>
          </w:p>
        </w:tc>
      </w:tr>
      <w:tr w:rsidR="00F37E9A" w14:paraId="66535B24" w14:textId="77777777">
        <w:trPr>
          <w:trHeight w:val="377"/>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C68E72"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Sex: female, male</w:t>
            </w:r>
          </w:p>
        </w:tc>
      </w:tr>
      <w:tr w:rsidR="00F37E9A" w14:paraId="70B3B35B" w14:textId="77777777" w:rsidTr="008B08D3">
        <w:trPr>
          <w:trHeight w:val="249"/>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6DC68F8"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8A8728B" w14:textId="77777777" w:rsidTr="008B08D3">
        <w:trPr>
          <w:trHeight w:val="195"/>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F48BEA"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tc>
      </w:tr>
      <w:tr w:rsidR="00F37E9A" w14:paraId="3603D892" w14:textId="77777777" w:rsidTr="008C576F">
        <w:trPr>
          <w:trHeight w:val="432"/>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3EEC81"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partner activity reports, Health facility data on safe burials and/or reported community deaths</w:t>
            </w:r>
          </w:p>
        </w:tc>
      </w:tr>
      <w:tr w:rsidR="00F37E9A" w14:paraId="04EA9EAA" w14:textId="77777777" w:rsidTr="008B08D3">
        <w:trPr>
          <w:trHeight w:val="96"/>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982C5C"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1969C05B" w14:textId="77777777" w:rsidTr="008C576F">
        <w:trPr>
          <w:trHeight w:val="432"/>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7D5A00C" w14:textId="77777777" w:rsidR="00F37E9A" w:rsidRDefault="001E2816">
            <w:pPr>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 xml:space="preserve"> Implementing partner staff who manage the safe burials intervention and health facility staff who manage the burial and death records</w:t>
            </w:r>
          </w:p>
        </w:tc>
      </w:tr>
      <w:tr w:rsidR="00F37E9A" w14:paraId="26CD8E72" w14:textId="77777777" w:rsidTr="008B08D3">
        <w:trPr>
          <w:trHeight w:val="25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052E4A"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on an ongoing/rolling/monthly basis. </w:t>
            </w:r>
          </w:p>
        </w:tc>
      </w:tr>
      <w:tr w:rsidR="00F37E9A" w14:paraId="114C048E" w14:textId="77777777" w:rsidTr="008C576F">
        <w:trPr>
          <w:trHeight w:val="432"/>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DE82C8"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345D472E" w14:textId="77777777" w:rsidTr="008B08D3">
        <w:trPr>
          <w:trHeight w:val="249"/>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578385"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51386E44" w14:textId="77777777" w:rsidTr="00B02843">
        <w:trPr>
          <w:trHeight w:val="123"/>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79807C96"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61CDC02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CEB1691" w14:textId="77777777" w:rsidR="00F37E9A" w:rsidRDefault="001E2816">
            <w:pPr>
              <w:numPr>
                <w:ilvl w:val="0"/>
                <w:numId w:val="243"/>
              </w:numPr>
              <w:rPr>
                <w:rFonts w:ascii="Gill Sans" w:eastAsia="Gill Sans" w:hAnsi="Gill Sans" w:cs="Gill Sans"/>
              </w:rPr>
            </w:pPr>
            <w:r>
              <w:rPr>
                <w:rFonts w:ascii="Gill Sans" w:eastAsia="Gill Sans" w:hAnsi="Gill Sans" w:cs="Gill Sans"/>
              </w:rPr>
              <w:t>IFRC, 2019. Safe and Dignified Burial: An implementation guide for field managers. (</w:t>
            </w:r>
            <w:hyperlink r:id="rId33">
              <w:r>
                <w:rPr>
                  <w:rFonts w:ascii="Gill Sans" w:eastAsia="Gill Sans" w:hAnsi="Gill Sans" w:cs="Gill Sans"/>
                  <w:color w:val="1155CC"/>
                  <w:u w:val="single"/>
                </w:rPr>
                <w:t>https://media.ifrc.org/ifrc/wp-content/uploads/sites/5/2020/06/IFRC_BurialGuide_web.pdf</w:t>
              </w:r>
            </w:hyperlink>
            <w:r>
              <w:rPr>
                <w:rFonts w:ascii="Gill Sans" w:eastAsia="Gill Sans" w:hAnsi="Gill Sans" w:cs="Gill Sans"/>
              </w:rPr>
              <w:t>)</w:t>
            </w:r>
          </w:p>
        </w:tc>
      </w:tr>
    </w:tbl>
    <w:p w14:paraId="1F65F1EE" w14:textId="074A3E0D" w:rsidR="00F37E9A" w:rsidRDefault="00545B71">
      <w:pPr>
        <w:spacing w:line="240" w:lineRule="auto"/>
        <w:rPr>
          <w:rFonts w:ascii="Gill Sans" w:eastAsia="Gill Sans" w:hAnsi="Gill Sans" w:cs="Gill Sans"/>
          <w:b/>
          <w:sz w:val="28"/>
          <w:szCs w:val="28"/>
        </w:rPr>
      </w:pPr>
      <w:hyperlink w:anchor="bookmark=id.w8uupbht2al2">
        <w:r w:rsidR="001E2816">
          <w:rPr>
            <w:rFonts w:ascii="Gill Sans" w:eastAsia="Gill Sans" w:hAnsi="Gill Sans" w:cs="Gill Sans"/>
            <w:color w:val="1155CC"/>
            <w:u w:val="single"/>
          </w:rPr>
          <w:t>Table 2. BHA Emergency Indicator Reference Sheet Reference List</w:t>
        </w:r>
      </w:hyperlink>
      <w:r w:rsidR="001E2816">
        <w:br w:type="page"/>
      </w:r>
    </w:p>
    <w:tbl>
      <w:tblPr>
        <w:tblStyle w:val="119"/>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663C602E" w14:textId="77777777">
        <w:trPr>
          <w:trHeight w:val="213"/>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4FF03AA" w14:textId="77777777" w:rsidR="00F37E9A" w:rsidRDefault="001E2816">
            <w:pPr>
              <w:ind w:left="-20" w:right="-20"/>
              <w:rPr>
                <w:rFonts w:ascii="Gill Sans" w:eastAsia="Gill Sans" w:hAnsi="Gill Sans" w:cs="Gill Sans"/>
                <w:b/>
                <w:sz w:val="24"/>
                <w:szCs w:val="24"/>
              </w:rPr>
            </w:pPr>
            <w:bookmarkStart w:id="135" w:name="bookmark=id.j8sehv" w:colFirst="0" w:colLast="0"/>
            <w:bookmarkEnd w:id="135"/>
            <w:r>
              <w:rPr>
                <w:rFonts w:ascii="Gill Sans" w:eastAsia="Gill Sans" w:hAnsi="Gill Sans" w:cs="Gill Sans"/>
                <w:b/>
                <w:color w:val="FFFFFF"/>
                <w:sz w:val="24"/>
                <w:szCs w:val="24"/>
              </w:rPr>
              <w:t>H23:  Number of individuals trained in medical commodity supply chain management</w:t>
            </w:r>
          </w:p>
        </w:tc>
      </w:tr>
      <w:tr w:rsidR="00F37E9A" w14:paraId="464E4C6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542B33B"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AE2B533"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378E6BB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4D5F451"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F0AACA7"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18E4334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C73EA5"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FBB20C1"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04E2104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90EABE"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bottom w:val="single" w:sz="8" w:space="0" w:color="000000"/>
              <w:right w:val="single" w:sz="8" w:space="0" w:color="000000"/>
            </w:tcBorders>
            <w:shd w:val="clear" w:color="auto" w:fill="auto"/>
            <w:tcMar>
              <w:top w:w="28" w:type="dxa"/>
              <w:left w:w="28" w:type="dxa"/>
              <w:bottom w:w="28" w:type="dxa"/>
              <w:right w:w="28" w:type="dxa"/>
            </w:tcMar>
          </w:tcPr>
          <w:p w14:paraId="238A1F5E" w14:textId="77777777" w:rsidR="00F37E9A" w:rsidRDefault="001E2816">
            <w:pPr>
              <w:ind w:left="-20" w:right="-20"/>
              <w:rPr>
                <w:rFonts w:ascii="Gill Sans" w:eastAsia="Gill Sans" w:hAnsi="Gill Sans" w:cs="Gill Sans"/>
              </w:rPr>
            </w:pPr>
            <w:r>
              <w:rPr>
                <w:rFonts w:ascii="Gill Sans" w:eastAsia="Gill Sans" w:hAnsi="Gill Sans" w:cs="Gill Sans"/>
              </w:rPr>
              <w:t xml:space="preserve"> Pharmaceutical and other Medical Commodities</w:t>
            </w:r>
          </w:p>
        </w:tc>
      </w:tr>
      <w:tr w:rsidR="00F37E9A" w14:paraId="357CDB2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F980175"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3E1C024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EFD4D0"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38C3F625" w14:textId="77777777" w:rsidR="00F37E9A" w:rsidRDefault="001E2816">
            <w:pPr>
              <w:ind w:left="-20"/>
              <w:rPr>
                <w:rFonts w:ascii="Gill Sans" w:eastAsia="Gill Sans" w:hAnsi="Gill Sans" w:cs="Gill Sans"/>
              </w:rPr>
            </w:pPr>
            <w:r>
              <w:rPr>
                <w:rFonts w:ascii="Gill Sans" w:eastAsia="Gill Sans" w:hAnsi="Gill Sans" w:cs="Gill Sans"/>
              </w:rPr>
              <w:t>Trained:  The sum total of the individual beneficiaries who completed all requirements specified for successful completion of a specific training that may include attendance and/or written, verbal or hands on demonstration of knowledge and skills.</w:t>
            </w:r>
          </w:p>
          <w:p w14:paraId="50C6C753" w14:textId="77777777" w:rsidR="00F37E9A" w:rsidRDefault="001E2816">
            <w:pPr>
              <w:ind w:left="-20"/>
              <w:rPr>
                <w:rFonts w:ascii="Gill Sans" w:eastAsia="Gill Sans" w:hAnsi="Gill Sans" w:cs="Gill Sans"/>
              </w:rPr>
            </w:pPr>
            <w:r>
              <w:rPr>
                <w:rFonts w:ascii="Gill Sans" w:eastAsia="Gill Sans" w:hAnsi="Gill Sans" w:cs="Gill Sans"/>
              </w:rPr>
              <w:t xml:space="preserve"> </w:t>
            </w:r>
          </w:p>
          <w:p w14:paraId="74D9ABD7" w14:textId="77777777" w:rsidR="00F37E9A" w:rsidRDefault="001E2816">
            <w:pPr>
              <w:ind w:left="-20"/>
              <w:rPr>
                <w:rFonts w:ascii="Gill Sans" w:eastAsia="Gill Sans" w:hAnsi="Gill Sans" w:cs="Gill Sans"/>
              </w:rPr>
            </w:pPr>
            <w:r>
              <w:rPr>
                <w:rFonts w:ascii="Gill Sans" w:eastAsia="Gill Sans" w:hAnsi="Gill Sans" w:cs="Gill Sans"/>
              </w:rPr>
              <w:t>Medical Commodities:  Pharmaceuticals, medical supplies, and medical equipment.</w:t>
            </w:r>
          </w:p>
          <w:p w14:paraId="5DA25E80" w14:textId="77777777" w:rsidR="00F37E9A" w:rsidRDefault="001E2816">
            <w:pPr>
              <w:ind w:left="-20"/>
              <w:rPr>
                <w:rFonts w:ascii="Gill Sans" w:eastAsia="Gill Sans" w:hAnsi="Gill Sans" w:cs="Gill Sans"/>
              </w:rPr>
            </w:pPr>
            <w:r>
              <w:rPr>
                <w:rFonts w:ascii="Gill Sans" w:eastAsia="Gill Sans" w:hAnsi="Gill Sans" w:cs="Gill Sans"/>
              </w:rPr>
              <w:t xml:space="preserve"> </w:t>
            </w:r>
          </w:p>
          <w:p w14:paraId="39103708" w14:textId="77777777" w:rsidR="00F37E9A" w:rsidRDefault="001E2816">
            <w:pPr>
              <w:ind w:left="-20"/>
              <w:rPr>
                <w:rFonts w:ascii="Gill Sans" w:eastAsia="Gill Sans" w:hAnsi="Gill Sans" w:cs="Gill Sans"/>
              </w:rPr>
            </w:pPr>
            <w:r>
              <w:rPr>
                <w:rFonts w:ascii="Gill Sans" w:eastAsia="Gill Sans" w:hAnsi="Gill Sans" w:cs="Gill Sans"/>
              </w:rPr>
              <w:t>Supply Chain Management:  The planning and management of all activities involved in the identification of needed medical commodities and their quantities; sourcing, procurement, delivery, monitoring, and all logistics management activities.</w:t>
            </w:r>
          </w:p>
        </w:tc>
      </w:tr>
      <w:tr w:rsidR="00F37E9A" w14:paraId="5BFB72D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902580"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w:t>
            </w:r>
          </w:p>
        </w:tc>
      </w:tr>
      <w:tr w:rsidR="00F37E9A" w14:paraId="77D710B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70BB87"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the count of individual beneficiaries trained in medical commodity supply chain management.</w:t>
            </w:r>
          </w:p>
        </w:tc>
      </w:tr>
      <w:tr w:rsidR="00F37E9A" w14:paraId="7264AE3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0A850A9"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individual beneficiaries, without double counting, who were trained in medical commodity supply chain management. </w:t>
            </w:r>
          </w:p>
          <w:p w14:paraId="242B2EB3" w14:textId="77777777" w:rsidR="00F37E9A" w:rsidRDefault="00F37E9A">
            <w:pPr>
              <w:ind w:left="-20"/>
              <w:rPr>
                <w:rFonts w:ascii="Gill Sans" w:eastAsia="Gill Sans" w:hAnsi="Gill Sans" w:cs="Gill Sans"/>
              </w:rPr>
            </w:pPr>
          </w:p>
          <w:p w14:paraId="27AB518F" w14:textId="77777777" w:rsidR="00F37E9A" w:rsidRDefault="001E2816">
            <w:pPr>
              <w:ind w:left="-20"/>
              <w:rPr>
                <w:rFonts w:ascii="Gill Sans" w:eastAsia="Gill Sans" w:hAnsi="Gill Sans" w:cs="Gill Sans"/>
              </w:rPr>
            </w:pPr>
            <w:r>
              <w:rPr>
                <w:rFonts w:ascii="Gill Sans" w:eastAsia="Gill Sans" w:hAnsi="Gill Sans" w:cs="Gill Sans"/>
              </w:rPr>
              <w:t>Partners should maintain a training database to track participation, but in the exceptional case when a database is not maintained, the LOA should be calculated based on the annual counts with adjustments based on the duration of series of training and recommended combinations of training for the same beneficiary groups that span multiple years. The LOA must not exceed the sum of all the reporting periods values.</w:t>
            </w:r>
          </w:p>
        </w:tc>
      </w:tr>
      <w:tr w:rsidR="00F37E9A" w14:paraId="6CE13B3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7B8670"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0CCBF91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AAC172"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Sex: female, male</w:t>
            </w:r>
          </w:p>
        </w:tc>
      </w:tr>
      <w:tr w:rsidR="00F37E9A" w14:paraId="2A2B44E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81F0C65"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4BA1184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FF0CF6"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tc>
      </w:tr>
      <w:tr w:rsidR="00F37E9A" w14:paraId="4AB9E30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2E2121"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Attendance sheet/records</w:t>
            </w:r>
          </w:p>
        </w:tc>
      </w:tr>
      <w:tr w:rsidR="00F37E9A" w14:paraId="696B64E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48517F"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5981532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0BD899"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Individuals trained</w:t>
            </w:r>
          </w:p>
        </w:tc>
      </w:tr>
      <w:tr w:rsidR="00F37E9A" w14:paraId="400CDDE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5EE1E5"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461ACBE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AA3E09"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6267626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0DB863"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6DD2DC2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33375C0B"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63BA42D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D557D71" w14:textId="77777777" w:rsidR="00F37E9A" w:rsidRDefault="001E2816">
            <w:pPr>
              <w:numPr>
                <w:ilvl w:val="0"/>
                <w:numId w:val="319"/>
              </w:numPr>
              <w:rPr>
                <w:rFonts w:ascii="Gill Sans" w:eastAsia="Gill Sans" w:hAnsi="Gill Sans" w:cs="Gill Sans"/>
              </w:rPr>
            </w:pPr>
            <w:r>
              <w:rPr>
                <w:rFonts w:ascii="Gill Sans" w:eastAsia="Gill Sans" w:hAnsi="Gill Sans" w:cs="Gill Sans"/>
              </w:rPr>
              <w:t>N/A</w:t>
            </w:r>
          </w:p>
        </w:tc>
      </w:tr>
    </w:tbl>
    <w:p w14:paraId="2E1F80A9" w14:textId="0997AEF6" w:rsidR="008C576F" w:rsidRDefault="00545B71" w:rsidP="008C576F">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r w:rsidR="008C576F">
        <w:rPr>
          <w:rFonts w:ascii="Gill Sans" w:eastAsia="Gill Sans" w:hAnsi="Gill Sans" w:cs="Gill Sans"/>
          <w:color w:val="1155CC"/>
          <w:u w:val="single"/>
        </w:rPr>
        <w:br w:type="page"/>
      </w:r>
    </w:p>
    <w:tbl>
      <w:tblPr>
        <w:tblStyle w:val="118"/>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81522F3"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120882E" w14:textId="77777777" w:rsidR="00F37E9A" w:rsidRDefault="001E2816">
            <w:pPr>
              <w:ind w:left="-20" w:right="-20"/>
              <w:rPr>
                <w:rFonts w:ascii="Gill Sans" w:eastAsia="Gill Sans" w:hAnsi="Gill Sans" w:cs="Gill Sans"/>
                <w:b/>
                <w:sz w:val="24"/>
                <w:szCs w:val="24"/>
              </w:rPr>
            </w:pPr>
            <w:bookmarkStart w:id="136" w:name="bookmark=id.338fx5o" w:colFirst="0" w:colLast="0"/>
            <w:bookmarkEnd w:id="136"/>
            <w:r>
              <w:rPr>
                <w:rFonts w:ascii="Gill Sans" w:eastAsia="Gill Sans" w:hAnsi="Gill Sans" w:cs="Gill Sans"/>
                <w:b/>
                <w:color w:val="FFFFFF"/>
                <w:sz w:val="24"/>
                <w:szCs w:val="24"/>
              </w:rPr>
              <w:t>H24:  Number of health facilities out of stock of any of the medical commodity tracer products, for longer than one week, seven consecutive days</w:t>
            </w:r>
          </w:p>
        </w:tc>
      </w:tr>
      <w:tr w:rsidR="00F37E9A" w14:paraId="78A2DA5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EAC71A"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E50FFB"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71D7E33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A9FF4E2"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824684"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39B199C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2345D5F"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DEEB564"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030FBB0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65D0C4"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bottom w:val="single" w:sz="8" w:space="0" w:color="000000"/>
              <w:right w:val="single" w:sz="8" w:space="0" w:color="000000"/>
            </w:tcBorders>
            <w:shd w:val="clear" w:color="auto" w:fill="auto"/>
            <w:tcMar>
              <w:top w:w="28" w:type="dxa"/>
              <w:left w:w="28" w:type="dxa"/>
              <w:bottom w:w="28" w:type="dxa"/>
              <w:right w:w="28" w:type="dxa"/>
            </w:tcMar>
          </w:tcPr>
          <w:p w14:paraId="7606EF1A" w14:textId="77777777" w:rsidR="00F37E9A" w:rsidRDefault="001E2816">
            <w:pPr>
              <w:ind w:left="-20" w:right="-20"/>
              <w:rPr>
                <w:rFonts w:ascii="Gill Sans" w:eastAsia="Gill Sans" w:hAnsi="Gill Sans" w:cs="Gill Sans"/>
              </w:rPr>
            </w:pPr>
            <w:r>
              <w:rPr>
                <w:rFonts w:ascii="Gill Sans" w:eastAsia="Gill Sans" w:hAnsi="Gill Sans" w:cs="Gill Sans"/>
              </w:rPr>
              <w:t xml:space="preserve"> Pharmaceuticals and other Medical Commodities</w:t>
            </w:r>
          </w:p>
        </w:tc>
      </w:tr>
      <w:tr w:rsidR="00F37E9A" w14:paraId="2329319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D8785EB"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1CB84C9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600E39" w14:textId="77777777" w:rsidR="00F37E9A" w:rsidRDefault="001E2816">
            <w:pPr>
              <w:spacing w:line="211" w:lineRule="auto"/>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460E8C87" w14:textId="77777777" w:rsidR="00F37E9A" w:rsidRDefault="001E2816">
            <w:pPr>
              <w:spacing w:line="211" w:lineRule="auto"/>
              <w:ind w:left="-14"/>
              <w:rPr>
                <w:rFonts w:ascii="Gill Sans" w:eastAsia="Gill Sans" w:hAnsi="Gill Sans" w:cs="Gill Sans"/>
              </w:rPr>
            </w:pPr>
            <w:r>
              <w:rPr>
                <w:rFonts w:ascii="Gill Sans" w:eastAsia="Gill Sans" w:hAnsi="Gill Sans" w:cs="Gill Sans"/>
              </w:rPr>
              <w:t>Health facilities:  All primary health care centers, mobile clinics, health posts, and any other health service delivery points supported with pharmaceuticals and/or other medical commodities with BHA funding.</w:t>
            </w:r>
          </w:p>
          <w:p w14:paraId="3731FF92" w14:textId="77777777" w:rsidR="00F37E9A" w:rsidRDefault="00F37E9A">
            <w:pPr>
              <w:spacing w:line="211" w:lineRule="auto"/>
              <w:ind w:left="-14"/>
              <w:rPr>
                <w:rFonts w:ascii="Gill Sans" w:eastAsia="Gill Sans" w:hAnsi="Gill Sans" w:cs="Gill Sans"/>
              </w:rPr>
            </w:pPr>
          </w:p>
          <w:p w14:paraId="1426466E" w14:textId="77777777" w:rsidR="00F37E9A" w:rsidRDefault="001E2816">
            <w:pPr>
              <w:spacing w:line="211" w:lineRule="auto"/>
              <w:ind w:left="-14"/>
              <w:rPr>
                <w:rFonts w:ascii="Gill Sans" w:eastAsia="Gill Sans" w:hAnsi="Gill Sans" w:cs="Gill Sans"/>
              </w:rPr>
            </w:pPr>
            <w:r>
              <w:rPr>
                <w:rFonts w:ascii="Gill Sans" w:eastAsia="Gill Sans" w:hAnsi="Gill Sans" w:cs="Gill Sans"/>
              </w:rPr>
              <w:t>Medical Commodities:  Pharmaceuticals, medical supplies, and/or medical equipment.</w:t>
            </w:r>
          </w:p>
          <w:p w14:paraId="1B689AE4" w14:textId="77777777" w:rsidR="00F37E9A" w:rsidRDefault="001E2816">
            <w:pPr>
              <w:spacing w:line="211" w:lineRule="auto"/>
              <w:ind w:left="-14"/>
              <w:rPr>
                <w:rFonts w:ascii="Gill Sans" w:eastAsia="Gill Sans" w:hAnsi="Gill Sans" w:cs="Gill Sans"/>
              </w:rPr>
            </w:pPr>
            <w:r>
              <w:rPr>
                <w:rFonts w:ascii="Gill Sans" w:eastAsia="Gill Sans" w:hAnsi="Gill Sans" w:cs="Gill Sans"/>
              </w:rPr>
              <w:t xml:space="preserve"> </w:t>
            </w:r>
          </w:p>
          <w:p w14:paraId="170AE7C2" w14:textId="77777777" w:rsidR="00F37E9A" w:rsidRDefault="001E2816">
            <w:pPr>
              <w:spacing w:line="211" w:lineRule="auto"/>
              <w:ind w:left="-14"/>
              <w:rPr>
                <w:rFonts w:ascii="Gill Sans" w:eastAsia="Gill Sans" w:hAnsi="Gill Sans" w:cs="Gill Sans"/>
              </w:rPr>
            </w:pPr>
            <w:r>
              <w:rPr>
                <w:rFonts w:ascii="Gill Sans" w:eastAsia="Gill Sans" w:hAnsi="Gill Sans" w:cs="Gill Sans"/>
              </w:rPr>
              <w:t>Tracer products:  Medical commodities essential to the implementation of the proposed plan.  For primary health care programming, items such as paracetamol, amoxicillin, cotrimoxazole, oral rehydration salts, salbutamol, and zinc would be appropriate.  For a nutrition activity, the inclusion of vitamin A.  For an intervention with a clinical management of gender-based violence, the inclusion of appropriate post-exposure prophylaxis (PEP) kits.  For a PHEIC response, identifying personal protective equipment (PPE) would be appropriate.  If an activity has all of these components, select five products (ideally one-to-two from each) that would be needed to ensure implementation of each activity.</w:t>
            </w:r>
          </w:p>
          <w:p w14:paraId="1869C988" w14:textId="77777777" w:rsidR="00F37E9A" w:rsidRDefault="00F37E9A">
            <w:pPr>
              <w:spacing w:line="211" w:lineRule="auto"/>
              <w:ind w:left="-14"/>
              <w:rPr>
                <w:rFonts w:ascii="Gill Sans" w:eastAsia="Gill Sans" w:hAnsi="Gill Sans" w:cs="Gill Sans"/>
              </w:rPr>
            </w:pPr>
          </w:p>
          <w:p w14:paraId="2D6527E5" w14:textId="77777777" w:rsidR="00F37E9A" w:rsidRDefault="001E2816">
            <w:pPr>
              <w:spacing w:line="211" w:lineRule="auto"/>
              <w:ind w:left="-14"/>
              <w:rPr>
                <w:rFonts w:ascii="Gill Sans" w:eastAsia="Gill Sans" w:hAnsi="Gill Sans" w:cs="Gill Sans"/>
              </w:rPr>
            </w:pPr>
            <w:r>
              <w:rPr>
                <w:rFonts w:ascii="Gill Sans" w:eastAsia="Gill Sans" w:hAnsi="Gill Sans" w:cs="Gill Sans"/>
              </w:rPr>
              <w:t>Delivery period:  The length of time from receipt of medical commodities by a health facility until the next receipt (e.g., weekly, every two weeks, monthly).  The  delivery period should be articulated clearly in the activity-specific PIRS.</w:t>
            </w:r>
          </w:p>
        </w:tc>
      </w:tr>
      <w:tr w:rsidR="00F37E9A" w14:paraId="0B63E2E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5F12DF"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health facilities)</w:t>
            </w:r>
          </w:p>
        </w:tc>
      </w:tr>
      <w:tr w:rsidR="00F37E9A" w14:paraId="7F45C2B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05B036"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BHA-supported health facilities experiencing a stock out of any tracer product lasting longer than one week (7 consecutive days) during the reporting period.</w:t>
            </w:r>
          </w:p>
        </w:tc>
      </w:tr>
      <w:tr w:rsidR="00F37E9A" w14:paraId="3DAB5B9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4C8C33" w14:textId="77777777" w:rsidR="00F37E9A" w:rsidRDefault="001E2816">
            <w:pPr>
              <w:spacing w:line="216" w:lineRule="auto"/>
              <w:ind w:left="-14"/>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individual BHA-supported health facilities experiencing a stock out of any tracer product lasting longer than one week (7 consecutive days) across the reporting periods. </w:t>
            </w:r>
          </w:p>
        </w:tc>
      </w:tr>
      <w:tr w:rsidR="00F37E9A" w14:paraId="699E84E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E497C0"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1F653D3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5E72C2"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N/A</w:t>
            </w:r>
          </w:p>
        </w:tc>
      </w:tr>
      <w:tr w:rsidR="00F37E9A" w14:paraId="7A69999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9EA3E6D"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0529078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0367B67"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05A2946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133345"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inventory lists, barcode inventories, bin card of stock</w:t>
            </w:r>
          </w:p>
        </w:tc>
      </w:tr>
      <w:tr w:rsidR="00F37E9A" w14:paraId="741529D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238E41"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1D5C065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AF39305" w14:textId="77777777" w:rsidR="00F37E9A" w:rsidRDefault="001E2816">
            <w:pPr>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 xml:space="preserve"> Lead pharmacist or head physician (at the health facility) and/or by the warehouse manager (at the warehouse).  </w:t>
            </w:r>
          </w:p>
        </w:tc>
      </w:tr>
      <w:tr w:rsidR="00F37E9A" w14:paraId="51CF685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6C74F2"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at baseline and on an ongoing/rolling/monthly basis. </w:t>
            </w:r>
          </w:p>
        </w:tc>
      </w:tr>
      <w:tr w:rsidR="00F37E9A" w14:paraId="40C66FD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E2B856"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baseline report, semi-annual report, annual report and final performance report.</w:t>
            </w:r>
          </w:p>
        </w:tc>
      </w:tr>
      <w:tr w:rsidR="00F37E9A" w14:paraId="5AC787B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BD7894"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facility records.</w:t>
            </w:r>
          </w:p>
        </w:tc>
      </w:tr>
      <w:tr w:rsidR="00F37E9A" w14:paraId="2F4D597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33ADD83D"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14F89A8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6D80F2" w14:textId="77777777" w:rsidR="00F37E9A" w:rsidRDefault="001E2816">
            <w:pPr>
              <w:numPr>
                <w:ilvl w:val="0"/>
                <w:numId w:val="244"/>
              </w:numPr>
              <w:rPr>
                <w:rFonts w:ascii="Gill Sans" w:eastAsia="Gill Sans" w:hAnsi="Gill Sans" w:cs="Gill Sans"/>
              </w:rPr>
            </w:pPr>
            <w:r>
              <w:rPr>
                <w:rFonts w:ascii="Gill Sans" w:eastAsia="Gill Sans" w:hAnsi="Gill Sans" w:cs="Gill Sans"/>
              </w:rPr>
              <w:t>N/A</w:t>
            </w:r>
          </w:p>
        </w:tc>
      </w:tr>
    </w:tbl>
    <w:p w14:paraId="2CE86078" w14:textId="376CF6BC" w:rsidR="00F37E9A" w:rsidRDefault="00545B71" w:rsidP="008C576F">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r w:rsidR="008C576F">
        <w:rPr>
          <w:rFonts w:ascii="Gill Sans" w:eastAsia="Gill Sans" w:hAnsi="Gill Sans" w:cs="Gill Sans"/>
          <w:color w:val="1155CC"/>
          <w:u w:val="single"/>
        </w:rPr>
        <w:br w:type="page"/>
      </w:r>
    </w:p>
    <w:tbl>
      <w:tblPr>
        <w:tblStyle w:val="117"/>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E889FA6" w14:textId="77777777">
        <w:trPr>
          <w:trHeight w:val="33"/>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BAB1D1C" w14:textId="77777777" w:rsidR="00F37E9A" w:rsidRDefault="001E2816">
            <w:pPr>
              <w:ind w:left="-20" w:right="-20"/>
              <w:rPr>
                <w:rFonts w:ascii="Gill Sans" w:eastAsia="Gill Sans" w:hAnsi="Gill Sans" w:cs="Gill Sans"/>
                <w:b/>
                <w:sz w:val="24"/>
                <w:szCs w:val="24"/>
              </w:rPr>
            </w:pPr>
            <w:bookmarkStart w:id="137" w:name="bookmark=id.1idq7dh" w:colFirst="0" w:colLast="0"/>
            <w:bookmarkEnd w:id="137"/>
            <w:r>
              <w:rPr>
                <w:rFonts w:ascii="Gill Sans" w:eastAsia="Gill Sans" w:hAnsi="Gill Sans" w:cs="Gill Sans"/>
                <w:b/>
                <w:color w:val="FFFFFF"/>
                <w:sz w:val="24"/>
                <w:szCs w:val="24"/>
              </w:rPr>
              <w:t>H25:  Number of individuals treated for the restricted use indication</w:t>
            </w:r>
          </w:p>
        </w:tc>
      </w:tr>
      <w:tr w:rsidR="00F37E9A" w14:paraId="4D0FF97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A619365"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607FB3" w14:textId="77777777" w:rsidR="00F37E9A" w:rsidRDefault="001E2816">
            <w:pPr>
              <w:ind w:left="-20" w:right="-20"/>
              <w:rPr>
                <w:rFonts w:ascii="Gill Sans" w:eastAsia="Gill Sans" w:hAnsi="Gill Sans" w:cs="Gill Sans"/>
              </w:rPr>
            </w:pPr>
            <w:r>
              <w:rPr>
                <w:rFonts w:ascii="Gill Sans" w:eastAsia="Gill Sans" w:hAnsi="Gill Sans" w:cs="Gill Sans"/>
              </w:rPr>
              <w:t xml:space="preserve"> RiA: Required for activities requesting (and approved by BHA) to purchase a pharmaceutical with a restricted use indication</w:t>
            </w:r>
          </w:p>
        </w:tc>
      </w:tr>
      <w:tr w:rsidR="00F37E9A" w14:paraId="70DA6F6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E1A1B1"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04F93E"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626FC90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F09EE3"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0C1433"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533759A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80364F"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2B05EF2" w14:textId="77777777" w:rsidR="00F37E9A" w:rsidRDefault="001E2816">
            <w:pPr>
              <w:ind w:left="-20" w:right="-20"/>
              <w:rPr>
                <w:rFonts w:ascii="Gill Sans" w:eastAsia="Gill Sans" w:hAnsi="Gill Sans" w:cs="Gill Sans"/>
              </w:rPr>
            </w:pPr>
            <w:r>
              <w:rPr>
                <w:rFonts w:ascii="Gill Sans" w:eastAsia="Gill Sans" w:hAnsi="Gill Sans" w:cs="Gill Sans"/>
              </w:rPr>
              <w:t xml:space="preserve"> Pharmaceuticals and other Medical Commodities</w:t>
            </w:r>
          </w:p>
        </w:tc>
      </w:tr>
      <w:tr w:rsidR="00F37E9A" w14:paraId="138E047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D766F06"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22C288C9" w14:textId="77777777">
        <w:trPr>
          <w:trHeight w:val="1743"/>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4ED194"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4CCAEE03" w14:textId="77777777" w:rsidR="00F37E9A" w:rsidRDefault="001E2816">
            <w:pPr>
              <w:ind w:left="-20"/>
              <w:rPr>
                <w:rFonts w:ascii="Gill Sans" w:eastAsia="Gill Sans" w:hAnsi="Gill Sans" w:cs="Gill Sans"/>
              </w:rPr>
            </w:pPr>
            <w:r>
              <w:rPr>
                <w:rFonts w:ascii="Gill Sans" w:eastAsia="Gill Sans" w:hAnsi="Gill Sans" w:cs="Gill Sans"/>
              </w:rPr>
              <w:t>Treated:  Pharmaceutical administered or given to the individual.</w:t>
            </w:r>
          </w:p>
          <w:p w14:paraId="2019BB5D" w14:textId="77777777" w:rsidR="00F37E9A" w:rsidRDefault="001E2816">
            <w:pPr>
              <w:ind w:left="120" w:right="140"/>
              <w:rPr>
                <w:rFonts w:ascii="Gill Sans" w:eastAsia="Gill Sans" w:hAnsi="Gill Sans" w:cs="Gill Sans"/>
              </w:rPr>
            </w:pPr>
            <w:r>
              <w:rPr>
                <w:rFonts w:ascii="Gill Sans" w:eastAsia="Gill Sans" w:hAnsi="Gill Sans" w:cs="Gill Sans"/>
              </w:rPr>
              <w:t xml:space="preserve"> </w:t>
            </w:r>
          </w:p>
          <w:p w14:paraId="1635A333" w14:textId="77777777" w:rsidR="00F37E9A" w:rsidRDefault="001E2816">
            <w:pPr>
              <w:ind w:left="-20"/>
              <w:rPr>
                <w:rFonts w:ascii="Gill Sans" w:eastAsia="Gill Sans" w:hAnsi="Gill Sans" w:cs="Gill Sans"/>
              </w:rPr>
            </w:pPr>
            <w:r>
              <w:rPr>
                <w:rFonts w:ascii="Gill Sans" w:eastAsia="Gill Sans" w:hAnsi="Gill Sans" w:cs="Gill Sans"/>
              </w:rPr>
              <w:t xml:space="preserve">Restricted use indication:  </w:t>
            </w:r>
            <w:hyperlink r:id="rId34">
              <w:r>
                <w:rPr>
                  <w:rFonts w:ascii="Gill Sans" w:eastAsia="Gill Sans" w:hAnsi="Gill Sans" w:cs="Gill Sans"/>
                  <w:color w:val="1155CC"/>
                  <w:u w:val="single"/>
                </w:rPr>
                <w:t>The BHA Essential Medicine List (EML)</w:t>
              </w:r>
            </w:hyperlink>
            <w:r>
              <w:rPr>
                <w:rFonts w:ascii="Gill Sans" w:eastAsia="Gill Sans" w:hAnsi="Gill Sans" w:cs="Gill Sans"/>
              </w:rPr>
              <w:t xml:space="preserve"> provides the list of pharmaceuticals that are restricted for use and their specified indications. It includes azithromycin, cefazolin, </w:t>
            </w:r>
            <w:r>
              <w:rPr>
                <w:rFonts w:ascii="Gill Sans" w:eastAsia="Gill Sans" w:hAnsi="Gill Sans" w:cs="Gill Sans"/>
                <w:color w:val="222222"/>
              </w:rPr>
              <w:t>cefixime,</w:t>
            </w:r>
            <w:r>
              <w:rPr>
                <w:rFonts w:ascii="Gill Sans" w:eastAsia="Gill Sans" w:hAnsi="Gill Sans" w:cs="Gill Sans"/>
              </w:rPr>
              <w:t xml:space="preserve"> hydralazine, magnesium sulfate, methyldopa, and misoprostol. </w:t>
            </w:r>
          </w:p>
        </w:tc>
      </w:tr>
      <w:tr w:rsidR="00F37E9A" w14:paraId="3A153CBC" w14:textId="77777777">
        <w:trPr>
          <w:trHeight w:val="366"/>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0655C6"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w:t>
            </w:r>
          </w:p>
        </w:tc>
      </w:tr>
      <w:tr w:rsidR="00F37E9A" w14:paraId="1B2EA1E4" w14:textId="77777777">
        <w:trPr>
          <w:trHeight w:val="645"/>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C7CDCA"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beneficiaries treated for the restricted use indication for each applicable pharmaceutical product.</w:t>
            </w:r>
          </w:p>
        </w:tc>
      </w:tr>
      <w:tr w:rsidR="00F37E9A" w14:paraId="54CE828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0563B2"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beneficiaries, without double counting, who were treated for the restricted use indication.</w:t>
            </w:r>
          </w:p>
        </w:tc>
      </w:tr>
      <w:tr w:rsidR="00F37E9A" w14:paraId="634A0AD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7226E0"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0A660976" w14:textId="77777777" w:rsidTr="00AC15FB">
        <w:trPr>
          <w:trHeight w:val="42"/>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8E74B5"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xml:space="preserve">  </w:t>
            </w:r>
          </w:p>
          <w:p w14:paraId="362009BD" w14:textId="77777777" w:rsidR="00F37E9A" w:rsidRDefault="001E2816">
            <w:pPr>
              <w:ind w:left="-20"/>
              <w:rPr>
                <w:rFonts w:ascii="Gill Sans" w:eastAsia="Gill Sans" w:hAnsi="Gill Sans" w:cs="Gill Sans"/>
              </w:rPr>
            </w:pPr>
            <w:r>
              <w:rPr>
                <w:rFonts w:ascii="Gill Sans" w:eastAsia="Gill Sans" w:hAnsi="Gill Sans" w:cs="Gill Sans"/>
              </w:rPr>
              <w:t xml:space="preserve">Level 1 - Sex: female, male, </w:t>
            </w:r>
          </w:p>
          <w:p w14:paraId="0622642A" w14:textId="77777777" w:rsidR="00F37E9A" w:rsidRDefault="001E2816">
            <w:pPr>
              <w:ind w:left="-20"/>
              <w:rPr>
                <w:rFonts w:ascii="Gill Sans" w:eastAsia="Gill Sans" w:hAnsi="Gill Sans" w:cs="Gill Sans"/>
              </w:rPr>
            </w:pPr>
            <w:r>
              <w:rPr>
                <w:rFonts w:ascii="Gill Sans" w:eastAsia="Gill Sans" w:hAnsi="Gill Sans" w:cs="Gill Sans"/>
              </w:rPr>
              <w:t>Level 2 - BHA EML Pharmaceutical product (max 7)</w:t>
            </w:r>
          </w:p>
          <w:p w14:paraId="70696430" w14:textId="77777777" w:rsidR="00F37E9A" w:rsidRDefault="001E2816">
            <w:pPr>
              <w:ind w:left="-20"/>
              <w:rPr>
                <w:rFonts w:ascii="Gill Sans" w:eastAsia="Gill Sans" w:hAnsi="Gill Sans" w:cs="Gill Sans"/>
              </w:rPr>
            </w:pPr>
            <w:r>
              <w:rPr>
                <w:rFonts w:ascii="Gill Sans" w:eastAsia="Gill Sans" w:hAnsi="Gill Sans" w:cs="Gill Sans"/>
              </w:rPr>
              <w:t>See below how these disaggregates should be reported.</w:t>
            </w:r>
          </w:p>
          <w:p w14:paraId="163589D7" w14:textId="77777777" w:rsidR="00F37E9A" w:rsidRDefault="00F37E9A">
            <w:pPr>
              <w:ind w:left="-20"/>
              <w:rPr>
                <w:rFonts w:ascii="Gill Sans" w:eastAsia="Gill Sans" w:hAnsi="Gill Sans" w:cs="Gill Sans"/>
              </w:rPr>
            </w:pPr>
          </w:p>
          <w:p w14:paraId="1EF5AF16" w14:textId="77777777" w:rsidR="00F37E9A" w:rsidRDefault="001E2816">
            <w:pPr>
              <w:ind w:left="-20"/>
              <w:rPr>
                <w:rFonts w:ascii="Gill Sans" w:eastAsia="Gill Sans" w:hAnsi="Gill Sans" w:cs="Gill Sans"/>
                <w:u w:val="single"/>
              </w:rPr>
            </w:pPr>
            <w:r>
              <w:rPr>
                <w:rFonts w:ascii="Gill Sans" w:eastAsia="Gill Sans" w:hAnsi="Gill Sans" w:cs="Gill Sans"/>
                <w:u w:val="single"/>
              </w:rPr>
              <w:t>Overall</w:t>
            </w:r>
          </w:p>
          <w:p w14:paraId="524A9863" w14:textId="77777777" w:rsidR="00F37E9A" w:rsidRDefault="001E2816">
            <w:pPr>
              <w:numPr>
                <w:ilvl w:val="0"/>
                <w:numId w:val="215"/>
              </w:numPr>
              <w:ind w:right="-20"/>
              <w:rPr>
                <w:rFonts w:ascii="Gill Sans" w:eastAsia="Gill Sans" w:hAnsi="Gill Sans" w:cs="Gill Sans"/>
              </w:rPr>
            </w:pPr>
            <w:r>
              <w:rPr>
                <w:rFonts w:ascii="Gill Sans" w:eastAsia="Gill Sans" w:hAnsi="Gill Sans" w:cs="Gill Sans"/>
              </w:rPr>
              <w:t>Number of individuals treated for the restricted use indication</w:t>
            </w:r>
          </w:p>
          <w:p w14:paraId="12C4ED0D" w14:textId="77777777" w:rsidR="00F37E9A" w:rsidRDefault="00F37E9A">
            <w:pPr>
              <w:ind w:left="-20"/>
              <w:rPr>
                <w:rFonts w:ascii="Gill Sans" w:eastAsia="Gill Sans" w:hAnsi="Gill Sans" w:cs="Gill Sans"/>
              </w:rPr>
            </w:pPr>
          </w:p>
          <w:p w14:paraId="27C6D275" w14:textId="77777777" w:rsidR="00F37E9A" w:rsidRDefault="001E2816">
            <w:pPr>
              <w:ind w:left="-20"/>
              <w:rPr>
                <w:rFonts w:ascii="Gill Sans" w:eastAsia="Gill Sans" w:hAnsi="Gill Sans" w:cs="Gill Sans"/>
                <w:u w:val="single"/>
              </w:rPr>
            </w:pPr>
            <w:r>
              <w:rPr>
                <w:rFonts w:ascii="Gill Sans" w:eastAsia="Gill Sans" w:hAnsi="Gill Sans" w:cs="Gill Sans"/>
                <w:u w:val="single"/>
              </w:rPr>
              <w:t>Sex and Pharmaceutical Product (max 7)</w:t>
            </w:r>
          </w:p>
          <w:p w14:paraId="118497F7" w14:textId="77777777" w:rsidR="00F37E9A" w:rsidRDefault="001E2816">
            <w:pPr>
              <w:numPr>
                <w:ilvl w:val="0"/>
                <w:numId w:val="215"/>
              </w:numPr>
              <w:ind w:right="-20"/>
              <w:rPr>
                <w:rFonts w:ascii="Gill Sans" w:eastAsia="Gill Sans" w:hAnsi="Gill Sans" w:cs="Gill Sans"/>
              </w:rPr>
            </w:pPr>
            <w:r>
              <w:rPr>
                <w:rFonts w:ascii="Gill Sans" w:eastAsia="Gill Sans" w:hAnsi="Gill Sans" w:cs="Gill Sans"/>
              </w:rPr>
              <w:t>Number of female individuals treated for the restricted use indication of product1</w:t>
            </w:r>
          </w:p>
          <w:p w14:paraId="26C6A0D2" w14:textId="77777777" w:rsidR="00F37E9A" w:rsidRDefault="001E2816">
            <w:pPr>
              <w:numPr>
                <w:ilvl w:val="0"/>
                <w:numId w:val="215"/>
              </w:numPr>
              <w:ind w:right="-20"/>
              <w:rPr>
                <w:rFonts w:ascii="Gill Sans" w:eastAsia="Gill Sans" w:hAnsi="Gill Sans" w:cs="Gill Sans"/>
              </w:rPr>
            </w:pPr>
            <w:r>
              <w:rPr>
                <w:rFonts w:ascii="Gill Sans" w:eastAsia="Gill Sans" w:hAnsi="Gill Sans" w:cs="Gill Sans"/>
              </w:rPr>
              <w:t>Number of male individuals treated for the restricted use indication of product1</w:t>
            </w:r>
          </w:p>
          <w:p w14:paraId="2D1453B5" w14:textId="77777777" w:rsidR="00F37E9A" w:rsidRDefault="001E2816">
            <w:pPr>
              <w:numPr>
                <w:ilvl w:val="0"/>
                <w:numId w:val="215"/>
              </w:numPr>
              <w:ind w:right="-20"/>
              <w:rPr>
                <w:rFonts w:ascii="Gill Sans" w:eastAsia="Gill Sans" w:hAnsi="Gill Sans" w:cs="Gill Sans"/>
              </w:rPr>
            </w:pPr>
            <w:r>
              <w:rPr>
                <w:rFonts w:ascii="Gill Sans" w:eastAsia="Gill Sans" w:hAnsi="Gill Sans" w:cs="Gill Sans"/>
              </w:rPr>
              <w:t>Number of female individuals treated for the restricted use indication of product2</w:t>
            </w:r>
          </w:p>
          <w:p w14:paraId="7FDC222A" w14:textId="77777777" w:rsidR="00F37E9A" w:rsidRDefault="001E2816">
            <w:pPr>
              <w:numPr>
                <w:ilvl w:val="0"/>
                <w:numId w:val="215"/>
              </w:numPr>
              <w:ind w:right="-20"/>
              <w:rPr>
                <w:rFonts w:ascii="Gill Sans" w:eastAsia="Gill Sans" w:hAnsi="Gill Sans" w:cs="Gill Sans"/>
              </w:rPr>
            </w:pPr>
            <w:r>
              <w:rPr>
                <w:rFonts w:ascii="Gill Sans" w:eastAsia="Gill Sans" w:hAnsi="Gill Sans" w:cs="Gill Sans"/>
              </w:rPr>
              <w:t>Number of male individuals treated for the restricted use indication of product2</w:t>
            </w:r>
          </w:p>
          <w:p w14:paraId="3B17962D" w14:textId="77777777" w:rsidR="00F37E9A" w:rsidRDefault="001E2816">
            <w:pPr>
              <w:numPr>
                <w:ilvl w:val="0"/>
                <w:numId w:val="215"/>
              </w:numPr>
              <w:ind w:right="-20"/>
              <w:rPr>
                <w:rFonts w:ascii="Gill Sans" w:eastAsia="Gill Sans" w:hAnsi="Gill Sans" w:cs="Gill Sans"/>
              </w:rPr>
            </w:pPr>
            <w:r>
              <w:rPr>
                <w:rFonts w:ascii="Gill Sans" w:eastAsia="Gill Sans" w:hAnsi="Gill Sans" w:cs="Gill Sans"/>
              </w:rPr>
              <w:t>Number of female individuals treated for the restricted use indication of product3</w:t>
            </w:r>
          </w:p>
          <w:p w14:paraId="12E90C00" w14:textId="77777777" w:rsidR="00F37E9A" w:rsidRDefault="001E2816">
            <w:pPr>
              <w:numPr>
                <w:ilvl w:val="0"/>
                <w:numId w:val="215"/>
              </w:numPr>
              <w:ind w:right="-20"/>
              <w:rPr>
                <w:rFonts w:ascii="Gill Sans" w:eastAsia="Gill Sans" w:hAnsi="Gill Sans" w:cs="Gill Sans"/>
              </w:rPr>
            </w:pPr>
            <w:r>
              <w:rPr>
                <w:rFonts w:ascii="Gill Sans" w:eastAsia="Gill Sans" w:hAnsi="Gill Sans" w:cs="Gill Sans"/>
              </w:rPr>
              <w:t>Number of male individuals treated for the restricted use indication of product3</w:t>
            </w:r>
          </w:p>
          <w:p w14:paraId="117E12B3" w14:textId="77777777" w:rsidR="00F37E9A" w:rsidRDefault="001E2816">
            <w:pPr>
              <w:numPr>
                <w:ilvl w:val="0"/>
                <w:numId w:val="215"/>
              </w:numPr>
              <w:ind w:right="-20"/>
              <w:rPr>
                <w:rFonts w:ascii="Gill Sans" w:eastAsia="Gill Sans" w:hAnsi="Gill Sans" w:cs="Gill Sans"/>
              </w:rPr>
            </w:pPr>
            <w:r>
              <w:rPr>
                <w:rFonts w:ascii="Gill Sans" w:eastAsia="Gill Sans" w:hAnsi="Gill Sans" w:cs="Gill Sans"/>
              </w:rPr>
              <w:t>Number of female individuals treated for the restricted use indication of product4</w:t>
            </w:r>
          </w:p>
          <w:p w14:paraId="2CA0276F" w14:textId="77777777" w:rsidR="00F37E9A" w:rsidRDefault="001E2816">
            <w:pPr>
              <w:numPr>
                <w:ilvl w:val="0"/>
                <w:numId w:val="215"/>
              </w:numPr>
              <w:ind w:right="-20"/>
              <w:rPr>
                <w:rFonts w:ascii="Gill Sans" w:eastAsia="Gill Sans" w:hAnsi="Gill Sans" w:cs="Gill Sans"/>
              </w:rPr>
            </w:pPr>
            <w:r>
              <w:rPr>
                <w:rFonts w:ascii="Gill Sans" w:eastAsia="Gill Sans" w:hAnsi="Gill Sans" w:cs="Gill Sans"/>
              </w:rPr>
              <w:t>Number of male individuals treated for the restricted use indication of product4</w:t>
            </w:r>
          </w:p>
          <w:p w14:paraId="17158EF7" w14:textId="77777777" w:rsidR="00F37E9A" w:rsidRDefault="001E2816">
            <w:pPr>
              <w:numPr>
                <w:ilvl w:val="0"/>
                <w:numId w:val="215"/>
              </w:numPr>
              <w:ind w:right="-20"/>
              <w:rPr>
                <w:rFonts w:ascii="Gill Sans" w:eastAsia="Gill Sans" w:hAnsi="Gill Sans" w:cs="Gill Sans"/>
              </w:rPr>
            </w:pPr>
            <w:r>
              <w:rPr>
                <w:rFonts w:ascii="Gill Sans" w:eastAsia="Gill Sans" w:hAnsi="Gill Sans" w:cs="Gill Sans"/>
              </w:rPr>
              <w:t>Number of female individuals treated for the restricted use indication of product5</w:t>
            </w:r>
          </w:p>
          <w:p w14:paraId="311A51B4" w14:textId="77777777" w:rsidR="00F37E9A" w:rsidRDefault="001E2816">
            <w:pPr>
              <w:numPr>
                <w:ilvl w:val="0"/>
                <w:numId w:val="215"/>
              </w:numPr>
              <w:ind w:right="-20"/>
              <w:rPr>
                <w:rFonts w:ascii="Gill Sans" w:eastAsia="Gill Sans" w:hAnsi="Gill Sans" w:cs="Gill Sans"/>
              </w:rPr>
            </w:pPr>
            <w:r>
              <w:rPr>
                <w:rFonts w:ascii="Gill Sans" w:eastAsia="Gill Sans" w:hAnsi="Gill Sans" w:cs="Gill Sans"/>
              </w:rPr>
              <w:t>Number of male individuals treated for the restricted use indication of product5</w:t>
            </w:r>
          </w:p>
          <w:p w14:paraId="59BD342A" w14:textId="77777777" w:rsidR="00F37E9A" w:rsidRDefault="001E2816">
            <w:pPr>
              <w:numPr>
                <w:ilvl w:val="0"/>
                <w:numId w:val="215"/>
              </w:numPr>
              <w:ind w:right="-20"/>
              <w:rPr>
                <w:rFonts w:ascii="Gill Sans" w:eastAsia="Gill Sans" w:hAnsi="Gill Sans" w:cs="Gill Sans"/>
              </w:rPr>
            </w:pPr>
            <w:r>
              <w:rPr>
                <w:rFonts w:ascii="Gill Sans" w:eastAsia="Gill Sans" w:hAnsi="Gill Sans" w:cs="Gill Sans"/>
              </w:rPr>
              <w:t>Number of female individuals treated for the restricted use indication of product6</w:t>
            </w:r>
          </w:p>
          <w:p w14:paraId="4A871DED" w14:textId="77777777" w:rsidR="00F37E9A" w:rsidRDefault="001E2816">
            <w:pPr>
              <w:numPr>
                <w:ilvl w:val="0"/>
                <w:numId w:val="215"/>
              </w:numPr>
              <w:ind w:right="-20"/>
              <w:rPr>
                <w:rFonts w:ascii="Gill Sans" w:eastAsia="Gill Sans" w:hAnsi="Gill Sans" w:cs="Gill Sans"/>
              </w:rPr>
            </w:pPr>
            <w:r>
              <w:rPr>
                <w:rFonts w:ascii="Gill Sans" w:eastAsia="Gill Sans" w:hAnsi="Gill Sans" w:cs="Gill Sans"/>
              </w:rPr>
              <w:t>Number of male individuals treated for the restricted use indication of product6</w:t>
            </w:r>
          </w:p>
          <w:p w14:paraId="3C93F1CD" w14:textId="77777777" w:rsidR="00F37E9A" w:rsidRDefault="001E2816">
            <w:pPr>
              <w:numPr>
                <w:ilvl w:val="0"/>
                <w:numId w:val="215"/>
              </w:numPr>
              <w:ind w:right="-20"/>
              <w:rPr>
                <w:rFonts w:ascii="Gill Sans" w:eastAsia="Gill Sans" w:hAnsi="Gill Sans" w:cs="Gill Sans"/>
              </w:rPr>
            </w:pPr>
            <w:r>
              <w:rPr>
                <w:rFonts w:ascii="Gill Sans" w:eastAsia="Gill Sans" w:hAnsi="Gill Sans" w:cs="Gill Sans"/>
              </w:rPr>
              <w:t>Number of female treated for the restricted use indication of product7</w:t>
            </w:r>
          </w:p>
          <w:p w14:paraId="72E6818E" w14:textId="19C4C98B" w:rsidR="008B08D3" w:rsidRPr="00AC15FB" w:rsidRDefault="001E2816" w:rsidP="00132931">
            <w:pPr>
              <w:numPr>
                <w:ilvl w:val="0"/>
                <w:numId w:val="215"/>
              </w:numPr>
              <w:ind w:right="-20"/>
              <w:rPr>
                <w:rFonts w:ascii="Gill Sans" w:eastAsia="Gill Sans" w:hAnsi="Gill Sans" w:cs="Gill Sans"/>
              </w:rPr>
            </w:pPr>
            <w:r w:rsidRPr="00AC15FB">
              <w:rPr>
                <w:rFonts w:ascii="Gill Sans" w:eastAsia="Gill Sans" w:hAnsi="Gill Sans" w:cs="Gill Sans"/>
              </w:rPr>
              <w:t>Number of male treated for the restricted use indication of product7</w:t>
            </w:r>
          </w:p>
          <w:p w14:paraId="12B0241C" w14:textId="10051F66" w:rsidR="008B08D3" w:rsidRDefault="008B08D3" w:rsidP="008B08D3">
            <w:pPr>
              <w:ind w:left="720" w:right="-20"/>
              <w:rPr>
                <w:rFonts w:ascii="Gill Sans" w:eastAsia="Gill Sans" w:hAnsi="Gill Sans" w:cs="Gill Sans"/>
              </w:rPr>
            </w:pPr>
          </w:p>
        </w:tc>
      </w:tr>
      <w:tr w:rsidR="00F37E9A" w14:paraId="2E18652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785ABB1"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33586C1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ECE69F"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77FD69C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372117"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medical records, diagnosis treatment log</w:t>
            </w:r>
          </w:p>
        </w:tc>
      </w:tr>
      <w:tr w:rsidR="00F37E9A" w14:paraId="02B0DDA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FD03C94"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1F648DE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33E1A6"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Dispensing provider (physician, nurse, pharmacist)</w:t>
            </w:r>
          </w:p>
        </w:tc>
      </w:tr>
      <w:tr w:rsidR="00F37E9A" w14:paraId="3C57A0F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A587CC"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6FED655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8C7B167"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3AF0262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55281A"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3801A1F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29F5065B"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6D1F9F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1AFFA9E" w14:textId="3297D713" w:rsidR="00F37E9A" w:rsidRDefault="001E2816">
            <w:pPr>
              <w:numPr>
                <w:ilvl w:val="0"/>
                <w:numId w:val="270"/>
              </w:numPr>
              <w:pBdr>
                <w:top w:val="nil"/>
                <w:left w:val="nil"/>
                <w:bottom w:val="nil"/>
                <w:right w:val="nil"/>
                <w:between w:val="nil"/>
              </w:pBdr>
              <w:rPr>
                <w:rFonts w:ascii="Gill Sans" w:eastAsia="Gill Sans" w:hAnsi="Gill Sans" w:cs="Gill Sans"/>
                <w:color w:val="000000"/>
              </w:rPr>
            </w:pPr>
            <w:r>
              <w:rPr>
                <w:rFonts w:ascii="Gill Sans" w:eastAsia="Gill Sans" w:hAnsi="Gill Sans" w:cs="Gill Sans"/>
                <w:color w:val="000000"/>
              </w:rPr>
              <w:t>Derived from WHO Model List of Essential Medicines (</w:t>
            </w:r>
            <w:hyperlink r:id="rId35" w:history="1">
              <w:r w:rsidRPr="00706E4D">
                <w:rPr>
                  <w:rStyle w:val="Hyperlink"/>
                  <w:rFonts w:ascii="Gill Sans" w:eastAsia="Gill Sans" w:hAnsi="Gill Sans" w:cs="Gill Sans"/>
                </w:rPr>
                <w:t>https://apps.who.int/iris/bitstream/handle/10665/325771/WHO-MVP-EMP-IAU-2019.06-eng.pdf?ua=1</w:t>
              </w:r>
            </w:hyperlink>
            <w:r>
              <w:rPr>
                <w:rFonts w:ascii="Gill Sans" w:eastAsia="Gill Sans" w:hAnsi="Gill Sans" w:cs="Gill Sans"/>
                <w:color w:val="000000"/>
              </w:rPr>
              <w:t>)</w:t>
            </w:r>
            <w:hyperlink r:id="rId36">
              <w:r>
                <w:rPr>
                  <w:rFonts w:ascii="Gill Sans" w:eastAsia="Gill Sans" w:hAnsi="Gill Sans" w:cs="Gill Sans"/>
                  <w:color w:val="1155CC"/>
                  <w:u w:val="single"/>
                </w:rPr>
                <w:t xml:space="preserve"> </w:t>
              </w:r>
            </w:hyperlink>
          </w:p>
          <w:p w14:paraId="472E5079" w14:textId="77777777" w:rsidR="00F37E9A" w:rsidRDefault="001E2816">
            <w:pPr>
              <w:numPr>
                <w:ilvl w:val="0"/>
                <w:numId w:val="270"/>
              </w:numPr>
              <w:pBdr>
                <w:top w:val="nil"/>
                <w:left w:val="nil"/>
                <w:bottom w:val="nil"/>
                <w:right w:val="nil"/>
                <w:between w:val="nil"/>
              </w:pBdr>
              <w:rPr>
                <w:rFonts w:ascii="Gill Sans" w:eastAsia="Gill Sans" w:hAnsi="Gill Sans" w:cs="Gill Sans"/>
                <w:color w:val="000000"/>
              </w:rPr>
            </w:pPr>
            <w:r>
              <w:rPr>
                <w:rFonts w:ascii="Gill Sans" w:eastAsia="Gill Sans" w:hAnsi="Gill Sans" w:cs="Gill Sans"/>
              </w:rPr>
              <w:t>BHA Essential Medicines List (</w:t>
            </w:r>
            <w:hyperlink r:id="rId37">
              <w:r>
                <w:rPr>
                  <w:rFonts w:ascii="Gill Sans" w:eastAsia="Gill Sans" w:hAnsi="Gill Sans" w:cs="Gill Sans"/>
                  <w:color w:val="1155CC"/>
                  <w:u w:val="single"/>
                </w:rPr>
                <w:t>https://www.usaid.gov/sites/default/files/documents/USAID-BHA_PMC_Guidance_August_2020.pdf</w:t>
              </w:r>
            </w:hyperlink>
            <w:r>
              <w:rPr>
                <w:rFonts w:ascii="Gill Sans" w:eastAsia="Gill Sans" w:hAnsi="Gill Sans" w:cs="Gill Sans"/>
              </w:rPr>
              <w:t xml:space="preserve">)  </w:t>
            </w:r>
          </w:p>
        </w:tc>
      </w:tr>
    </w:tbl>
    <w:p w14:paraId="506F418F"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5732FA11" w14:textId="77777777" w:rsidR="00F37E9A" w:rsidRDefault="001E2816">
      <w:pPr>
        <w:spacing w:line="240" w:lineRule="auto"/>
        <w:rPr>
          <w:rFonts w:ascii="Gill Sans" w:eastAsia="Gill Sans" w:hAnsi="Gill Sans" w:cs="Gill Sans"/>
          <w:b/>
          <w:sz w:val="28"/>
          <w:szCs w:val="28"/>
        </w:rPr>
      </w:pPr>
      <w:r>
        <w:br w:type="page"/>
      </w:r>
    </w:p>
    <w:tbl>
      <w:tblPr>
        <w:tblStyle w:val="116"/>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5A86CA6C" w14:textId="77777777">
        <w:trPr>
          <w:trHeight w:val="483"/>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59B04653" w14:textId="77777777" w:rsidR="00F37E9A" w:rsidRDefault="001E2816">
            <w:pPr>
              <w:ind w:left="-20" w:right="-20"/>
              <w:rPr>
                <w:rFonts w:ascii="Gill Sans" w:eastAsia="Gill Sans" w:hAnsi="Gill Sans" w:cs="Gill Sans"/>
                <w:b/>
                <w:sz w:val="24"/>
                <w:szCs w:val="24"/>
              </w:rPr>
            </w:pPr>
            <w:bookmarkStart w:id="138" w:name="bookmark=id.42ddq1a" w:colFirst="0" w:colLast="0"/>
            <w:bookmarkEnd w:id="138"/>
            <w:r>
              <w:rPr>
                <w:rFonts w:ascii="Gill Sans" w:eastAsia="Gill Sans" w:hAnsi="Gill Sans" w:cs="Gill Sans"/>
                <w:b/>
                <w:color w:val="FFFFFF"/>
                <w:sz w:val="24"/>
                <w:szCs w:val="24"/>
              </w:rPr>
              <w:t>H26:  Quantity of pharmaceutical purchased to treat individuals for the restricted use indication</w:t>
            </w:r>
          </w:p>
        </w:tc>
      </w:tr>
      <w:tr w:rsidR="00F37E9A" w14:paraId="143C557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107D23"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9D4A69" w14:textId="77777777" w:rsidR="00F37E9A" w:rsidRDefault="001E2816">
            <w:pPr>
              <w:ind w:left="-20" w:right="-20"/>
              <w:rPr>
                <w:rFonts w:ascii="Gill Sans" w:eastAsia="Gill Sans" w:hAnsi="Gill Sans" w:cs="Gill Sans"/>
              </w:rPr>
            </w:pPr>
            <w:r>
              <w:rPr>
                <w:rFonts w:ascii="Gill Sans" w:eastAsia="Gill Sans" w:hAnsi="Gill Sans" w:cs="Gill Sans"/>
              </w:rPr>
              <w:t xml:space="preserve"> RiA: Required for activities requesting (and approved by BHA) to purchase a pharmaceutical with a restricted use indication</w:t>
            </w:r>
          </w:p>
        </w:tc>
      </w:tr>
      <w:tr w:rsidR="00F37E9A" w14:paraId="3F00E89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A6B97E"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C26FE92" w14:textId="77777777" w:rsidR="00F37E9A" w:rsidRDefault="001E2816">
            <w:pPr>
              <w:ind w:left="-20" w:right="-20"/>
              <w:rPr>
                <w:rFonts w:ascii="Gill Sans" w:eastAsia="Gill Sans" w:hAnsi="Gill Sans" w:cs="Gill Sans"/>
              </w:rPr>
            </w:pPr>
            <w:r>
              <w:rPr>
                <w:rFonts w:ascii="Gill Sans" w:eastAsia="Gill Sans" w:hAnsi="Gill Sans" w:cs="Gill Sans"/>
              </w:rPr>
              <w:t xml:space="preserve"> Input</w:t>
            </w:r>
          </w:p>
        </w:tc>
      </w:tr>
      <w:tr w:rsidR="00F37E9A" w14:paraId="72BF864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E83350"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70555F7"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1E479C0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8FF9D6"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7053B3" w14:textId="77777777" w:rsidR="00F37E9A" w:rsidRDefault="001E2816">
            <w:pPr>
              <w:ind w:left="-20" w:right="-20"/>
              <w:rPr>
                <w:rFonts w:ascii="Gill Sans" w:eastAsia="Gill Sans" w:hAnsi="Gill Sans" w:cs="Gill Sans"/>
              </w:rPr>
            </w:pPr>
            <w:r>
              <w:rPr>
                <w:rFonts w:ascii="Gill Sans" w:eastAsia="Gill Sans" w:hAnsi="Gill Sans" w:cs="Gill Sans"/>
              </w:rPr>
              <w:t xml:space="preserve"> Pharmaceuticals and other Medical Commodities</w:t>
            </w:r>
          </w:p>
        </w:tc>
      </w:tr>
      <w:tr w:rsidR="00F37E9A" w14:paraId="215CA3A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C3A3DAB"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52BD6C6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9FE67DF"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2FE3D70A" w14:textId="77777777" w:rsidR="00F37E9A" w:rsidRDefault="001E2816">
            <w:pPr>
              <w:ind w:left="-20"/>
              <w:rPr>
                <w:rFonts w:ascii="Gill Sans" w:eastAsia="Gill Sans" w:hAnsi="Gill Sans" w:cs="Gill Sans"/>
              </w:rPr>
            </w:pPr>
            <w:r>
              <w:rPr>
                <w:rFonts w:ascii="Gill Sans" w:eastAsia="Gill Sans" w:hAnsi="Gill Sans" w:cs="Gill Sans"/>
              </w:rPr>
              <w:t>Quantity of pharmaceutical:  The total amount of the product purchased, reflecting dosage form (e.g., 2400 tablets or 600 ml).</w:t>
            </w:r>
            <w:r>
              <w:rPr>
                <w:rFonts w:ascii="Gill Sans" w:eastAsia="Gill Sans" w:hAnsi="Gill Sans" w:cs="Gill Sans"/>
                <w:b/>
              </w:rPr>
              <w:t xml:space="preserve"> </w:t>
            </w:r>
            <w:r>
              <w:rPr>
                <w:rFonts w:ascii="Gill Sans" w:eastAsia="Gill Sans" w:hAnsi="Gill Sans" w:cs="Gill Sans"/>
              </w:rPr>
              <w:t xml:space="preserve"> If more than one dosage form is purchased, each should be reported (e.g., if both azithromycin tablets and azithromycin oral suspension are purchased for single-dose treatment of genital Chlamydia trachomatis and trachoma, each must be tracked and reported.)</w:t>
            </w:r>
          </w:p>
        </w:tc>
      </w:tr>
      <w:tr w:rsidR="00F37E9A" w14:paraId="6924A8A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F3A599"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Number (of pharmaceuticals)</w:t>
            </w:r>
          </w:p>
        </w:tc>
      </w:tr>
      <w:tr w:rsidR="00F37E9A" w14:paraId="3EA238A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E683411"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the count of each unique pharmaceutical for restricted use indication.</w:t>
            </w:r>
          </w:p>
        </w:tc>
      </w:tr>
      <w:tr w:rsidR="00F37E9A" w14:paraId="3111A76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636B20"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unique pharmaceutical for restricted use indication and dosage form across the reporting periods.</w:t>
            </w:r>
            <w:r>
              <w:rPr>
                <w:rFonts w:ascii="Gill Sans" w:eastAsia="Gill Sans" w:hAnsi="Gill Sans" w:cs="Gill Sans"/>
                <w:highlight w:val="yellow"/>
              </w:rPr>
              <w:t xml:space="preserve"> </w:t>
            </w:r>
          </w:p>
        </w:tc>
      </w:tr>
      <w:tr w:rsidR="00F37E9A" w14:paraId="2F5A0A3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4F1EB7"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231E1CA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47324E"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p>
          <w:p w14:paraId="4261AF01" w14:textId="77777777" w:rsidR="00F37E9A" w:rsidRDefault="001E2816">
            <w:pPr>
              <w:ind w:left="-20"/>
              <w:rPr>
                <w:rFonts w:ascii="Gill Sans" w:eastAsia="Gill Sans" w:hAnsi="Gill Sans" w:cs="Gill Sans"/>
              </w:rPr>
            </w:pPr>
            <w:r>
              <w:rPr>
                <w:rFonts w:ascii="Gill Sans" w:eastAsia="Gill Sans" w:hAnsi="Gill Sans" w:cs="Gill Sans"/>
              </w:rPr>
              <w:t>Dosage form:</w:t>
            </w:r>
          </w:p>
          <w:p w14:paraId="38839CF2" w14:textId="77777777" w:rsidR="00F37E9A" w:rsidRDefault="001E2816">
            <w:pPr>
              <w:numPr>
                <w:ilvl w:val="0"/>
                <w:numId w:val="41"/>
              </w:numPr>
              <w:rPr>
                <w:rFonts w:ascii="Gill Sans" w:eastAsia="Gill Sans" w:hAnsi="Gill Sans" w:cs="Gill Sans"/>
              </w:rPr>
            </w:pPr>
            <w:r>
              <w:rPr>
                <w:rFonts w:ascii="Gill Sans" w:eastAsia="Gill Sans" w:hAnsi="Gill Sans" w:cs="Gill Sans"/>
              </w:rPr>
              <w:t>Azithromycin: tablet 250mg, tablet 500mg, oral suspension 100mg/5ml, oral suspension 200mg/5ml</w:t>
            </w:r>
          </w:p>
          <w:p w14:paraId="2C28B2C0" w14:textId="77777777" w:rsidR="00F37E9A" w:rsidRDefault="001E2816">
            <w:pPr>
              <w:numPr>
                <w:ilvl w:val="0"/>
                <w:numId w:val="41"/>
              </w:numPr>
              <w:rPr>
                <w:rFonts w:ascii="Gill Sans" w:eastAsia="Gill Sans" w:hAnsi="Gill Sans" w:cs="Gill Sans"/>
              </w:rPr>
            </w:pPr>
            <w:r>
              <w:rPr>
                <w:rFonts w:ascii="Gill Sans" w:eastAsia="Gill Sans" w:hAnsi="Gill Sans" w:cs="Gill Sans"/>
              </w:rPr>
              <w:t>Cefazolin: injection 500mg, injection 1gm</w:t>
            </w:r>
          </w:p>
          <w:p w14:paraId="305E4A7D" w14:textId="77777777" w:rsidR="00F37E9A" w:rsidRDefault="001E2816">
            <w:pPr>
              <w:numPr>
                <w:ilvl w:val="0"/>
                <w:numId w:val="41"/>
              </w:numPr>
              <w:rPr>
                <w:rFonts w:ascii="Gill Sans" w:eastAsia="Gill Sans" w:hAnsi="Gill Sans" w:cs="Gill Sans"/>
              </w:rPr>
            </w:pPr>
            <w:r>
              <w:rPr>
                <w:rFonts w:ascii="Gill Sans" w:eastAsia="Gill Sans" w:hAnsi="Gill Sans" w:cs="Gill Sans"/>
              </w:rPr>
              <w:t>Cefixime: tablet 400mg, oral suspension 200mg/5ml</w:t>
            </w:r>
          </w:p>
          <w:p w14:paraId="2C5C75FA" w14:textId="77777777" w:rsidR="00F37E9A" w:rsidRDefault="001E2816">
            <w:pPr>
              <w:numPr>
                <w:ilvl w:val="0"/>
                <w:numId w:val="41"/>
              </w:numPr>
              <w:rPr>
                <w:rFonts w:ascii="Gill Sans" w:eastAsia="Gill Sans" w:hAnsi="Gill Sans" w:cs="Gill Sans"/>
              </w:rPr>
            </w:pPr>
            <w:r>
              <w:rPr>
                <w:rFonts w:ascii="Gill Sans" w:eastAsia="Gill Sans" w:hAnsi="Gill Sans" w:cs="Gill Sans"/>
              </w:rPr>
              <w:t>Hydralazine: injection 20mg/ml</w:t>
            </w:r>
          </w:p>
          <w:p w14:paraId="7226C61E" w14:textId="77777777" w:rsidR="00F37E9A" w:rsidRDefault="001E2816">
            <w:pPr>
              <w:numPr>
                <w:ilvl w:val="0"/>
                <w:numId w:val="41"/>
              </w:numPr>
              <w:rPr>
                <w:rFonts w:ascii="Gill Sans" w:eastAsia="Gill Sans" w:hAnsi="Gill Sans" w:cs="Gill Sans"/>
              </w:rPr>
            </w:pPr>
            <w:r>
              <w:rPr>
                <w:rFonts w:ascii="Gill Sans" w:eastAsia="Gill Sans" w:hAnsi="Gill Sans" w:cs="Gill Sans"/>
              </w:rPr>
              <w:t>Magnesium sulfate: injection 2g/50ml, injection 4g/100ml</w:t>
            </w:r>
          </w:p>
          <w:p w14:paraId="548B65FB" w14:textId="77777777" w:rsidR="00F37E9A" w:rsidRDefault="001E2816">
            <w:pPr>
              <w:numPr>
                <w:ilvl w:val="0"/>
                <w:numId w:val="41"/>
              </w:numPr>
              <w:rPr>
                <w:rFonts w:ascii="Gill Sans" w:eastAsia="Gill Sans" w:hAnsi="Gill Sans" w:cs="Gill Sans"/>
              </w:rPr>
            </w:pPr>
            <w:r>
              <w:rPr>
                <w:rFonts w:ascii="Gill Sans" w:eastAsia="Gill Sans" w:hAnsi="Gill Sans" w:cs="Gill Sans"/>
              </w:rPr>
              <w:t>Methyldopa: tablet 250mg, tablet 500mg,  injection 50mg/ml</w:t>
            </w:r>
          </w:p>
          <w:p w14:paraId="02D43C68" w14:textId="77777777" w:rsidR="00F37E9A" w:rsidRDefault="001E2816">
            <w:pPr>
              <w:numPr>
                <w:ilvl w:val="0"/>
                <w:numId w:val="41"/>
              </w:numPr>
              <w:rPr>
                <w:rFonts w:ascii="Gill Sans" w:eastAsia="Gill Sans" w:hAnsi="Gill Sans" w:cs="Gill Sans"/>
              </w:rPr>
            </w:pPr>
            <w:r>
              <w:rPr>
                <w:rFonts w:ascii="Gill Sans" w:eastAsia="Gill Sans" w:hAnsi="Gill Sans" w:cs="Gill Sans"/>
              </w:rPr>
              <w:t>Misoprostol: tablet 100mcg</w:t>
            </w:r>
          </w:p>
        </w:tc>
      </w:tr>
      <w:tr w:rsidR="00F37E9A" w14:paraId="699E01D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53EE9D9"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2E557D8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BAB242"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3A3E312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BE292C"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pharmacy, warehouse records</w:t>
            </w:r>
          </w:p>
        </w:tc>
      </w:tr>
      <w:tr w:rsidR="00F37E9A" w14:paraId="50F3708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EFCF5F"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4806AB1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312FE2"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Pharmacist and/or warehouse manager</w:t>
            </w:r>
          </w:p>
        </w:tc>
      </w:tr>
      <w:tr w:rsidR="00F37E9A" w14:paraId="72E7059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DEA830"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172168B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3CD5422"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4D69120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BA9EC0"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46BEF52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2E56E22"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0A49976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CFBB1A" w14:textId="77777777" w:rsidR="00F37E9A" w:rsidRDefault="001E2816">
            <w:pPr>
              <w:numPr>
                <w:ilvl w:val="0"/>
                <w:numId w:val="307"/>
              </w:numPr>
              <w:rPr>
                <w:rFonts w:ascii="Gill Sans" w:eastAsia="Gill Sans" w:hAnsi="Gill Sans" w:cs="Gill Sans"/>
              </w:rPr>
            </w:pPr>
            <w:r>
              <w:rPr>
                <w:rFonts w:ascii="Gill Sans" w:eastAsia="Gill Sans" w:hAnsi="Gill Sans" w:cs="Gill Sans"/>
              </w:rPr>
              <w:t xml:space="preserve">This indicator is for congressional reporting. </w:t>
            </w:r>
          </w:p>
        </w:tc>
      </w:tr>
    </w:tbl>
    <w:p w14:paraId="44433FA3" w14:textId="77777777" w:rsidR="00F37E9A" w:rsidRDefault="00545B71">
      <w:pPr>
        <w:spacing w:line="240" w:lineRule="auto"/>
        <w:rPr>
          <w:rFonts w:ascii="Gill Sans" w:eastAsia="Gill Sans" w:hAnsi="Gill Sans" w:cs="Gill Sans"/>
          <w:b/>
          <w:sz w:val="28"/>
          <w:szCs w:val="28"/>
        </w:rPr>
      </w:pPr>
      <w:hyperlink w:anchor="bookmark=id.w8uupbht2al2">
        <w:r w:rsidR="001E2816">
          <w:rPr>
            <w:rFonts w:ascii="Gill Sans" w:eastAsia="Gill Sans" w:hAnsi="Gill Sans" w:cs="Gill Sans"/>
            <w:color w:val="1155CC"/>
            <w:u w:val="single"/>
          </w:rPr>
          <w:t>Table 2. BHA Emergency Indicator Reference Sheet Reference List</w:t>
        </w:r>
      </w:hyperlink>
      <w:r w:rsidR="001E2816">
        <w:br w:type="page"/>
      </w:r>
    </w:p>
    <w:tbl>
      <w:tblPr>
        <w:tblStyle w:val="115"/>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3E061D2F" w14:textId="77777777">
        <w:trPr>
          <w:trHeight w:val="44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62ED2089" w14:textId="77777777" w:rsidR="00F37E9A" w:rsidRDefault="001E2816">
            <w:pPr>
              <w:ind w:left="-20" w:right="-20"/>
              <w:rPr>
                <w:rFonts w:ascii="Gill Sans" w:eastAsia="Gill Sans" w:hAnsi="Gill Sans" w:cs="Gill Sans"/>
                <w:b/>
                <w:sz w:val="24"/>
                <w:szCs w:val="24"/>
              </w:rPr>
            </w:pPr>
            <w:bookmarkStart w:id="139" w:name="bookmark=id.2hio093" w:colFirst="0" w:colLast="0"/>
            <w:bookmarkEnd w:id="139"/>
            <w:r>
              <w:rPr>
                <w:rFonts w:ascii="Gill Sans" w:eastAsia="Gill Sans" w:hAnsi="Gill Sans" w:cs="Gill Sans"/>
                <w:b/>
                <w:color w:val="FFFFFF"/>
                <w:sz w:val="24"/>
                <w:szCs w:val="24"/>
              </w:rPr>
              <w:t>H27:  Number of individuals treated with each approved non-BHA EML pharmaceutical</w:t>
            </w:r>
          </w:p>
        </w:tc>
      </w:tr>
      <w:tr w:rsidR="00F37E9A" w14:paraId="1ED46E4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9A5FC1"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C58341F" w14:textId="77777777" w:rsidR="00F37E9A" w:rsidRDefault="001E2816">
            <w:pPr>
              <w:ind w:left="-20" w:right="-20"/>
              <w:rPr>
                <w:rFonts w:ascii="Gill Sans" w:eastAsia="Gill Sans" w:hAnsi="Gill Sans" w:cs="Gill Sans"/>
              </w:rPr>
            </w:pPr>
            <w:r>
              <w:rPr>
                <w:rFonts w:ascii="Gill Sans" w:eastAsia="Gill Sans" w:hAnsi="Gill Sans" w:cs="Gill Sans"/>
              </w:rPr>
              <w:t>RiA: Required for partners requesting and approved to use non-BHA EML drugs</w:t>
            </w:r>
          </w:p>
        </w:tc>
      </w:tr>
      <w:tr w:rsidR="00F37E9A" w14:paraId="2F98295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96FAD9"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9222FFE"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04F216B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7606FA"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9F69D01" w14:textId="77777777" w:rsidR="00F37E9A" w:rsidRDefault="001E2816">
            <w:pPr>
              <w:ind w:left="-20" w:right="-20"/>
              <w:rPr>
                <w:rFonts w:ascii="Gill Sans" w:eastAsia="Gill Sans" w:hAnsi="Gill Sans" w:cs="Gill Sans"/>
              </w:rPr>
            </w:pPr>
            <w:r>
              <w:rPr>
                <w:rFonts w:ascii="Gill Sans" w:eastAsia="Gill Sans" w:hAnsi="Gill Sans" w:cs="Gill Sans"/>
              </w:rPr>
              <w:t xml:space="preserve"> Health</w:t>
            </w:r>
          </w:p>
        </w:tc>
      </w:tr>
      <w:tr w:rsidR="00F37E9A" w14:paraId="4BE2D80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5D4A5C"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FA7EE4" w14:textId="77777777" w:rsidR="00F37E9A" w:rsidRDefault="001E2816">
            <w:pPr>
              <w:ind w:left="-20" w:right="-20"/>
              <w:rPr>
                <w:rFonts w:ascii="Gill Sans" w:eastAsia="Gill Sans" w:hAnsi="Gill Sans" w:cs="Gill Sans"/>
              </w:rPr>
            </w:pPr>
            <w:r>
              <w:rPr>
                <w:rFonts w:ascii="Gill Sans" w:eastAsia="Gill Sans" w:hAnsi="Gill Sans" w:cs="Gill Sans"/>
              </w:rPr>
              <w:t xml:space="preserve"> Pharmaceuticals and other Medical Commodities</w:t>
            </w:r>
          </w:p>
        </w:tc>
      </w:tr>
      <w:tr w:rsidR="00F37E9A" w14:paraId="14108CA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8857CC6"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337633D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F18D08"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22BC50FD" w14:textId="77777777" w:rsidR="00F37E9A" w:rsidRDefault="001E2816">
            <w:pPr>
              <w:ind w:left="-20"/>
              <w:rPr>
                <w:rFonts w:ascii="Gill Sans" w:eastAsia="Gill Sans" w:hAnsi="Gill Sans" w:cs="Gill Sans"/>
              </w:rPr>
            </w:pPr>
            <w:r>
              <w:rPr>
                <w:rFonts w:ascii="Gill Sans" w:eastAsia="Gill Sans" w:hAnsi="Gill Sans" w:cs="Gill Sans"/>
              </w:rPr>
              <w:t>Treated:  Pharmaceutical administered or given to the beneficiary.</w:t>
            </w:r>
          </w:p>
          <w:p w14:paraId="2D7BAEA9" w14:textId="77777777" w:rsidR="00F37E9A" w:rsidRDefault="001E2816">
            <w:pPr>
              <w:ind w:left="120" w:right="140"/>
              <w:rPr>
                <w:rFonts w:ascii="Gill Sans" w:eastAsia="Gill Sans" w:hAnsi="Gill Sans" w:cs="Gill Sans"/>
              </w:rPr>
            </w:pPr>
            <w:r>
              <w:rPr>
                <w:rFonts w:ascii="Gill Sans" w:eastAsia="Gill Sans" w:hAnsi="Gill Sans" w:cs="Gill Sans"/>
              </w:rPr>
              <w:t xml:space="preserve"> </w:t>
            </w:r>
          </w:p>
          <w:p w14:paraId="7CE85E6F" w14:textId="77777777" w:rsidR="00F37E9A" w:rsidRDefault="00545B71">
            <w:pPr>
              <w:ind w:left="-20"/>
              <w:rPr>
                <w:rFonts w:ascii="Gill Sans" w:eastAsia="Gill Sans" w:hAnsi="Gill Sans" w:cs="Gill Sans"/>
              </w:rPr>
            </w:pPr>
            <w:hyperlink r:id="rId38">
              <w:r w:rsidR="001E2816">
                <w:rPr>
                  <w:rFonts w:ascii="Gill Sans" w:eastAsia="Gill Sans" w:hAnsi="Gill Sans" w:cs="Gill Sans"/>
                  <w:color w:val="1155CC"/>
                  <w:u w:val="single"/>
                </w:rPr>
                <w:t>BHA Essential Medicine List</w:t>
              </w:r>
            </w:hyperlink>
            <w:r w:rsidR="001E2816">
              <w:rPr>
                <w:rFonts w:ascii="Gill Sans" w:eastAsia="Gill Sans" w:hAnsi="Gill Sans" w:cs="Gill Sans"/>
              </w:rPr>
              <w:t xml:space="preserve"> (EML):  A list of pharmaceutical products likely to cover the majority of health services addressed in BHA-supported health activities. </w:t>
            </w:r>
          </w:p>
          <w:p w14:paraId="797BCEBE" w14:textId="77777777" w:rsidR="00F37E9A" w:rsidRDefault="001E2816">
            <w:pPr>
              <w:ind w:left="120" w:right="140"/>
              <w:rPr>
                <w:rFonts w:ascii="Gill Sans" w:eastAsia="Gill Sans" w:hAnsi="Gill Sans" w:cs="Gill Sans"/>
              </w:rPr>
            </w:pPr>
            <w:r>
              <w:rPr>
                <w:rFonts w:ascii="Gill Sans" w:eastAsia="Gill Sans" w:hAnsi="Gill Sans" w:cs="Gill Sans"/>
              </w:rPr>
              <w:t xml:space="preserve"> </w:t>
            </w:r>
          </w:p>
          <w:p w14:paraId="1DB74A22" w14:textId="77777777" w:rsidR="00F37E9A" w:rsidRDefault="001E2816">
            <w:pPr>
              <w:ind w:left="-20"/>
              <w:rPr>
                <w:rFonts w:ascii="Gill Sans" w:eastAsia="Gill Sans" w:hAnsi="Gill Sans" w:cs="Gill Sans"/>
              </w:rPr>
            </w:pPr>
            <w:r>
              <w:rPr>
                <w:rFonts w:ascii="Gill Sans" w:eastAsia="Gill Sans" w:hAnsi="Gill Sans" w:cs="Gill Sans"/>
              </w:rPr>
              <w:t xml:space="preserve">Non-BHA EML:  Pharmaceutical products NOT contained on the BHA Essential Medicines List (EML). </w:t>
            </w:r>
          </w:p>
          <w:p w14:paraId="1BA3BE9D" w14:textId="77777777" w:rsidR="00F37E9A" w:rsidRDefault="00F37E9A">
            <w:pPr>
              <w:ind w:left="-20"/>
              <w:rPr>
                <w:rFonts w:ascii="Gill Sans" w:eastAsia="Gill Sans" w:hAnsi="Gill Sans" w:cs="Gill Sans"/>
              </w:rPr>
            </w:pPr>
          </w:p>
          <w:p w14:paraId="73D452B7" w14:textId="77777777" w:rsidR="00F37E9A" w:rsidRDefault="001E2816">
            <w:pPr>
              <w:ind w:left="-20"/>
              <w:rPr>
                <w:rFonts w:ascii="Gill Sans" w:eastAsia="Gill Sans" w:hAnsi="Gill Sans" w:cs="Gill Sans"/>
              </w:rPr>
            </w:pPr>
            <w:r>
              <w:rPr>
                <w:rFonts w:ascii="Gill Sans" w:eastAsia="Gill Sans" w:hAnsi="Gill Sans" w:cs="Gill Sans"/>
              </w:rPr>
              <w:t>In exceptional circumstances, pharmaceuticals that are not listed on the BHA EML may be approved for use within a BHA health activity. This is an exceptional circumstance and requires specific justification. You must track and report on the use of any pharmaceutical product that is not listed on the USAID/BHA Human EML, including the number of patients treated for the specific indication. Additional requirements are described in the USAID/BHA Pharmaceutical Guidance.</w:t>
            </w:r>
          </w:p>
        </w:tc>
      </w:tr>
      <w:tr w:rsidR="00F37E9A" w14:paraId="5D24D74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AF6E3C"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w:t>
            </w:r>
          </w:p>
        </w:tc>
      </w:tr>
      <w:tr w:rsidR="00F37E9A" w14:paraId="50A3B4C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648734"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beneficiaries treated with each approved non-BHA EML pharmaceutical.</w:t>
            </w:r>
          </w:p>
        </w:tc>
      </w:tr>
      <w:tr w:rsidR="00F37E9A" w14:paraId="1F094C6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35A01F1"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beneficiaries, without double counting, who were treated with each approved non-BHA EML pharmaceutical.</w:t>
            </w:r>
          </w:p>
        </w:tc>
      </w:tr>
      <w:tr w:rsidR="00F37E9A" w14:paraId="6AA3611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C3BFD7"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7460CD4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8D07BDC"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p>
          <w:p w14:paraId="112C6BDC" w14:textId="77777777" w:rsidR="00F37E9A" w:rsidRDefault="001E2816">
            <w:pPr>
              <w:ind w:left="-20"/>
              <w:rPr>
                <w:rFonts w:ascii="Gill Sans" w:eastAsia="Gill Sans" w:hAnsi="Gill Sans" w:cs="Gill Sans"/>
              </w:rPr>
            </w:pPr>
            <w:r>
              <w:rPr>
                <w:rFonts w:ascii="Gill Sans" w:eastAsia="Gill Sans" w:hAnsi="Gill Sans" w:cs="Gill Sans"/>
              </w:rPr>
              <w:t>Level 1 - Sex: female, male</w:t>
            </w:r>
          </w:p>
          <w:p w14:paraId="70328E97" w14:textId="77777777" w:rsidR="00F37E9A" w:rsidRDefault="001E2816">
            <w:pPr>
              <w:ind w:left="-20"/>
              <w:rPr>
                <w:rFonts w:ascii="Gill Sans" w:eastAsia="Gill Sans" w:hAnsi="Gill Sans" w:cs="Gill Sans"/>
              </w:rPr>
            </w:pPr>
            <w:r>
              <w:rPr>
                <w:rFonts w:ascii="Gill Sans" w:eastAsia="Gill Sans" w:hAnsi="Gill Sans" w:cs="Gill Sans"/>
              </w:rPr>
              <w:t>Level 2 - Non-BHA EML Pharmaceutical product (max 10)</w:t>
            </w:r>
          </w:p>
          <w:p w14:paraId="5E95357C" w14:textId="77777777" w:rsidR="00F37E9A" w:rsidRDefault="001E2816">
            <w:pPr>
              <w:ind w:left="-20"/>
              <w:rPr>
                <w:rFonts w:ascii="Gill Sans" w:eastAsia="Gill Sans" w:hAnsi="Gill Sans" w:cs="Gill Sans"/>
              </w:rPr>
            </w:pPr>
            <w:r>
              <w:rPr>
                <w:rFonts w:ascii="Gill Sans" w:eastAsia="Gill Sans" w:hAnsi="Gill Sans" w:cs="Gill Sans"/>
              </w:rPr>
              <w:t>See below how these disaggregates should be reported.</w:t>
            </w:r>
          </w:p>
          <w:p w14:paraId="1D31AEFD" w14:textId="77777777" w:rsidR="00F37E9A" w:rsidRDefault="00F37E9A">
            <w:pPr>
              <w:ind w:left="-20"/>
              <w:rPr>
                <w:rFonts w:ascii="Gill Sans" w:eastAsia="Gill Sans" w:hAnsi="Gill Sans" w:cs="Gill Sans"/>
              </w:rPr>
            </w:pPr>
          </w:p>
          <w:p w14:paraId="1612EAB1" w14:textId="77777777" w:rsidR="00F37E9A" w:rsidRDefault="001E2816">
            <w:pPr>
              <w:ind w:left="-20"/>
              <w:rPr>
                <w:rFonts w:ascii="Gill Sans" w:eastAsia="Gill Sans" w:hAnsi="Gill Sans" w:cs="Gill Sans"/>
                <w:u w:val="single"/>
              </w:rPr>
            </w:pPr>
            <w:r>
              <w:rPr>
                <w:rFonts w:ascii="Gill Sans" w:eastAsia="Gill Sans" w:hAnsi="Gill Sans" w:cs="Gill Sans"/>
                <w:u w:val="single"/>
              </w:rPr>
              <w:t>Overall</w:t>
            </w:r>
          </w:p>
          <w:p w14:paraId="6EC2466A" w14:textId="77777777" w:rsidR="00F37E9A" w:rsidRDefault="001E2816">
            <w:pPr>
              <w:numPr>
                <w:ilvl w:val="0"/>
                <w:numId w:val="58"/>
              </w:numPr>
              <w:ind w:right="-20"/>
              <w:rPr>
                <w:rFonts w:ascii="Gill Sans" w:eastAsia="Gill Sans" w:hAnsi="Gill Sans" w:cs="Gill Sans"/>
              </w:rPr>
            </w:pPr>
            <w:r>
              <w:rPr>
                <w:rFonts w:ascii="Gill Sans" w:eastAsia="Gill Sans" w:hAnsi="Gill Sans" w:cs="Gill Sans"/>
              </w:rPr>
              <w:t>Number of individuals treated with each approved non-BHA EML pharmaceutical</w:t>
            </w:r>
          </w:p>
          <w:p w14:paraId="2E14409A" w14:textId="77777777" w:rsidR="00F37E9A" w:rsidRDefault="00F37E9A">
            <w:pPr>
              <w:ind w:left="720" w:right="-20"/>
              <w:rPr>
                <w:rFonts w:ascii="Gill Sans" w:eastAsia="Gill Sans" w:hAnsi="Gill Sans" w:cs="Gill Sans"/>
              </w:rPr>
            </w:pPr>
          </w:p>
          <w:p w14:paraId="59FF2398" w14:textId="77777777" w:rsidR="00F37E9A" w:rsidRDefault="001E2816">
            <w:pPr>
              <w:ind w:left="-20"/>
              <w:rPr>
                <w:rFonts w:ascii="Gill Sans" w:eastAsia="Gill Sans" w:hAnsi="Gill Sans" w:cs="Gill Sans"/>
                <w:u w:val="single"/>
              </w:rPr>
            </w:pPr>
            <w:r>
              <w:rPr>
                <w:rFonts w:ascii="Gill Sans" w:eastAsia="Gill Sans" w:hAnsi="Gill Sans" w:cs="Gill Sans"/>
                <w:u w:val="single"/>
              </w:rPr>
              <w:t>Sex and Pharmaceutical Product (max 10)</w:t>
            </w:r>
          </w:p>
          <w:p w14:paraId="2C055B48" w14:textId="77777777" w:rsidR="00F37E9A" w:rsidRDefault="001E2816">
            <w:pPr>
              <w:numPr>
                <w:ilvl w:val="0"/>
                <w:numId w:val="58"/>
              </w:numPr>
              <w:rPr>
                <w:rFonts w:ascii="Gill Sans" w:eastAsia="Gill Sans" w:hAnsi="Gill Sans" w:cs="Gill Sans"/>
              </w:rPr>
            </w:pPr>
            <w:r>
              <w:rPr>
                <w:rFonts w:ascii="Gill Sans" w:eastAsia="Gill Sans" w:hAnsi="Gill Sans" w:cs="Gill Sans"/>
              </w:rPr>
              <w:t xml:space="preserve">Number of female individuals treated with pharmaceutical product1 </w:t>
            </w:r>
          </w:p>
          <w:p w14:paraId="648BA38F" w14:textId="77777777" w:rsidR="00F37E9A" w:rsidRDefault="001E2816">
            <w:pPr>
              <w:numPr>
                <w:ilvl w:val="0"/>
                <w:numId w:val="58"/>
              </w:numPr>
              <w:rPr>
                <w:rFonts w:ascii="Gill Sans" w:eastAsia="Gill Sans" w:hAnsi="Gill Sans" w:cs="Gill Sans"/>
              </w:rPr>
            </w:pPr>
            <w:r>
              <w:rPr>
                <w:rFonts w:ascii="Gill Sans" w:eastAsia="Gill Sans" w:hAnsi="Gill Sans" w:cs="Gill Sans"/>
              </w:rPr>
              <w:t>Number of male individuals treated with pharmaceutical product1</w:t>
            </w:r>
          </w:p>
          <w:p w14:paraId="5C0E8CF3" w14:textId="77777777" w:rsidR="00F37E9A" w:rsidRDefault="001E2816">
            <w:pPr>
              <w:numPr>
                <w:ilvl w:val="0"/>
                <w:numId w:val="58"/>
              </w:numPr>
              <w:rPr>
                <w:rFonts w:ascii="Gill Sans" w:eastAsia="Gill Sans" w:hAnsi="Gill Sans" w:cs="Gill Sans"/>
              </w:rPr>
            </w:pPr>
            <w:r>
              <w:rPr>
                <w:rFonts w:ascii="Gill Sans" w:eastAsia="Gill Sans" w:hAnsi="Gill Sans" w:cs="Gill Sans"/>
              </w:rPr>
              <w:t xml:space="preserve">Number of female individuals treated with pharmaceutical product2 </w:t>
            </w:r>
          </w:p>
          <w:p w14:paraId="3542249D" w14:textId="77777777" w:rsidR="00F37E9A" w:rsidRDefault="001E2816">
            <w:pPr>
              <w:numPr>
                <w:ilvl w:val="0"/>
                <w:numId w:val="58"/>
              </w:numPr>
              <w:rPr>
                <w:rFonts w:ascii="Gill Sans" w:eastAsia="Gill Sans" w:hAnsi="Gill Sans" w:cs="Gill Sans"/>
              </w:rPr>
            </w:pPr>
            <w:r>
              <w:rPr>
                <w:rFonts w:ascii="Gill Sans" w:eastAsia="Gill Sans" w:hAnsi="Gill Sans" w:cs="Gill Sans"/>
              </w:rPr>
              <w:t>Number of male individuals treated with pharmaceutical product2</w:t>
            </w:r>
          </w:p>
          <w:p w14:paraId="458368D0" w14:textId="77777777" w:rsidR="00F37E9A" w:rsidRDefault="001E2816">
            <w:pPr>
              <w:numPr>
                <w:ilvl w:val="0"/>
                <w:numId w:val="58"/>
              </w:numPr>
              <w:rPr>
                <w:rFonts w:ascii="Gill Sans" w:eastAsia="Gill Sans" w:hAnsi="Gill Sans" w:cs="Gill Sans"/>
              </w:rPr>
            </w:pPr>
            <w:r>
              <w:rPr>
                <w:rFonts w:ascii="Gill Sans" w:eastAsia="Gill Sans" w:hAnsi="Gill Sans" w:cs="Gill Sans"/>
              </w:rPr>
              <w:t xml:space="preserve">Number of female individuals treated with pharmaceutical product3 </w:t>
            </w:r>
          </w:p>
          <w:p w14:paraId="5D58BBDE" w14:textId="77777777" w:rsidR="00F37E9A" w:rsidRDefault="001E2816">
            <w:pPr>
              <w:numPr>
                <w:ilvl w:val="0"/>
                <w:numId w:val="58"/>
              </w:numPr>
              <w:rPr>
                <w:rFonts w:ascii="Gill Sans" w:eastAsia="Gill Sans" w:hAnsi="Gill Sans" w:cs="Gill Sans"/>
              </w:rPr>
            </w:pPr>
            <w:r>
              <w:rPr>
                <w:rFonts w:ascii="Gill Sans" w:eastAsia="Gill Sans" w:hAnsi="Gill Sans" w:cs="Gill Sans"/>
              </w:rPr>
              <w:t>Number of male individuals treated with pharmaceutical product3</w:t>
            </w:r>
          </w:p>
          <w:p w14:paraId="302C185A" w14:textId="77777777" w:rsidR="00F37E9A" w:rsidRDefault="001E2816">
            <w:pPr>
              <w:numPr>
                <w:ilvl w:val="0"/>
                <w:numId w:val="58"/>
              </w:numPr>
              <w:rPr>
                <w:rFonts w:ascii="Gill Sans" w:eastAsia="Gill Sans" w:hAnsi="Gill Sans" w:cs="Gill Sans"/>
              </w:rPr>
            </w:pPr>
            <w:r>
              <w:rPr>
                <w:rFonts w:ascii="Gill Sans" w:eastAsia="Gill Sans" w:hAnsi="Gill Sans" w:cs="Gill Sans"/>
              </w:rPr>
              <w:t xml:space="preserve">Number of female individuals treated with pharmaceutical product4 </w:t>
            </w:r>
          </w:p>
          <w:p w14:paraId="26AF1355" w14:textId="77777777" w:rsidR="00F37E9A" w:rsidRDefault="001E2816">
            <w:pPr>
              <w:numPr>
                <w:ilvl w:val="0"/>
                <w:numId w:val="58"/>
              </w:numPr>
              <w:rPr>
                <w:rFonts w:ascii="Gill Sans" w:eastAsia="Gill Sans" w:hAnsi="Gill Sans" w:cs="Gill Sans"/>
              </w:rPr>
            </w:pPr>
            <w:r>
              <w:rPr>
                <w:rFonts w:ascii="Gill Sans" w:eastAsia="Gill Sans" w:hAnsi="Gill Sans" w:cs="Gill Sans"/>
              </w:rPr>
              <w:t>Number of male individuals treated with pharmaceutical product4</w:t>
            </w:r>
          </w:p>
          <w:p w14:paraId="2585672B" w14:textId="77777777" w:rsidR="00F37E9A" w:rsidRDefault="001E2816">
            <w:pPr>
              <w:numPr>
                <w:ilvl w:val="0"/>
                <w:numId w:val="58"/>
              </w:numPr>
              <w:rPr>
                <w:rFonts w:ascii="Gill Sans" w:eastAsia="Gill Sans" w:hAnsi="Gill Sans" w:cs="Gill Sans"/>
              </w:rPr>
            </w:pPr>
            <w:r>
              <w:rPr>
                <w:rFonts w:ascii="Gill Sans" w:eastAsia="Gill Sans" w:hAnsi="Gill Sans" w:cs="Gill Sans"/>
              </w:rPr>
              <w:t xml:space="preserve">Number of female individuals treated with pharmaceutical product5 </w:t>
            </w:r>
          </w:p>
          <w:p w14:paraId="09D39472" w14:textId="77777777" w:rsidR="00F37E9A" w:rsidRDefault="001E2816">
            <w:pPr>
              <w:numPr>
                <w:ilvl w:val="0"/>
                <w:numId w:val="58"/>
              </w:numPr>
              <w:rPr>
                <w:rFonts w:ascii="Gill Sans" w:eastAsia="Gill Sans" w:hAnsi="Gill Sans" w:cs="Gill Sans"/>
              </w:rPr>
            </w:pPr>
            <w:r>
              <w:rPr>
                <w:rFonts w:ascii="Gill Sans" w:eastAsia="Gill Sans" w:hAnsi="Gill Sans" w:cs="Gill Sans"/>
              </w:rPr>
              <w:t>Number of male individuals treated with pharmaceutical product5</w:t>
            </w:r>
          </w:p>
          <w:p w14:paraId="14F29942" w14:textId="77777777" w:rsidR="00F37E9A" w:rsidRDefault="001E2816">
            <w:pPr>
              <w:numPr>
                <w:ilvl w:val="0"/>
                <w:numId w:val="58"/>
              </w:numPr>
              <w:rPr>
                <w:rFonts w:ascii="Gill Sans" w:eastAsia="Gill Sans" w:hAnsi="Gill Sans" w:cs="Gill Sans"/>
              </w:rPr>
            </w:pPr>
            <w:r>
              <w:rPr>
                <w:rFonts w:ascii="Gill Sans" w:eastAsia="Gill Sans" w:hAnsi="Gill Sans" w:cs="Gill Sans"/>
              </w:rPr>
              <w:t xml:space="preserve">Number of female individuals treated with pharmaceutical product6 </w:t>
            </w:r>
          </w:p>
          <w:p w14:paraId="39EE2329" w14:textId="77777777" w:rsidR="00F37E9A" w:rsidRDefault="001E2816">
            <w:pPr>
              <w:numPr>
                <w:ilvl w:val="0"/>
                <w:numId w:val="58"/>
              </w:numPr>
              <w:rPr>
                <w:rFonts w:ascii="Gill Sans" w:eastAsia="Gill Sans" w:hAnsi="Gill Sans" w:cs="Gill Sans"/>
              </w:rPr>
            </w:pPr>
            <w:r>
              <w:rPr>
                <w:rFonts w:ascii="Gill Sans" w:eastAsia="Gill Sans" w:hAnsi="Gill Sans" w:cs="Gill Sans"/>
              </w:rPr>
              <w:t>Number of male individuals treated with pharmaceutical product6</w:t>
            </w:r>
          </w:p>
          <w:p w14:paraId="7FC7BFD8" w14:textId="77777777" w:rsidR="00F37E9A" w:rsidRDefault="001E2816">
            <w:pPr>
              <w:numPr>
                <w:ilvl w:val="0"/>
                <w:numId w:val="58"/>
              </w:numPr>
              <w:rPr>
                <w:rFonts w:ascii="Gill Sans" w:eastAsia="Gill Sans" w:hAnsi="Gill Sans" w:cs="Gill Sans"/>
              </w:rPr>
            </w:pPr>
            <w:r>
              <w:rPr>
                <w:rFonts w:ascii="Gill Sans" w:eastAsia="Gill Sans" w:hAnsi="Gill Sans" w:cs="Gill Sans"/>
              </w:rPr>
              <w:t xml:space="preserve">Number of female individuals treated with pharmaceutical product7 </w:t>
            </w:r>
          </w:p>
          <w:p w14:paraId="2D17CD83" w14:textId="77777777" w:rsidR="00F37E9A" w:rsidRDefault="001E2816">
            <w:pPr>
              <w:numPr>
                <w:ilvl w:val="0"/>
                <w:numId w:val="58"/>
              </w:numPr>
              <w:rPr>
                <w:rFonts w:ascii="Gill Sans" w:eastAsia="Gill Sans" w:hAnsi="Gill Sans" w:cs="Gill Sans"/>
              </w:rPr>
            </w:pPr>
            <w:r>
              <w:rPr>
                <w:rFonts w:ascii="Gill Sans" w:eastAsia="Gill Sans" w:hAnsi="Gill Sans" w:cs="Gill Sans"/>
              </w:rPr>
              <w:t>Number of male individuals treated with pharmaceutical product7</w:t>
            </w:r>
          </w:p>
          <w:p w14:paraId="0533E0CD" w14:textId="77777777" w:rsidR="00F37E9A" w:rsidRDefault="001E2816">
            <w:pPr>
              <w:numPr>
                <w:ilvl w:val="0"/>
                <w:numId w:val="58"/>
              </w:numPr>
              <w:rPr>
                <w:rFonts w:ascii="Gill Sans" w:eastAsia="Gill Sans" w:hAnsi="Gill Sans" w:cs="Gill Sans"/>
              </w:rPr>
            </w:pPr>
            <w:r>
              <w:rPr>
                <w:rFonts w:ascii="Gill Sans" w:eastAsia="Gill Sans" w:hAnsi="Gill Sans" w:cs="Gill Sans"/>
              </w:rPr>
              <w:t xml:space="preserve">Number of female individuals treated with pharmaceutical product8 </w:t>
            </w:r>
          </w:p>
          <w:p w14:paraId="3243D384" w14:textId="77777777" w:rsidR="00F37E9A" w:rsidRDefault="001E2816">
            <w:pPr>
              <w:numPr>
                <w:ilvl w:val="0"/>
                <w:numId w:val="58"/>
              </w:numPr>
              <w:rPr>
                <w:rFonts w:ascii="Gill Sans" w:eastAsia="Gill Sans" w:hAnsi="Gill Sans" w:cs="Gill Sans"/>
              </w:rPr>
            </w:pPr>
            <w:r>
              <w:rPr>
                <w:rFonts w:ascii="Gill Sans" w:eastAsia="Gill Sans" w:hAnsi="Gill Sans" w:cs="Gill Sans"/>
              </w:rPr>
              <w:t>Number of male individuals treated with pharmaceutical product8</w:t>
            </w:r>
          </w:p>
          <w:p w14:paraId="6F164DE2" w14:textId="77777777" w:rsidR="00F37E9A" w:rsidRDefault="001E2816">
            <w:pPr>
              <w:numPr>
                <w:ilvl w:val="0"/>
                <w:numId w:val="58"/>
              </w:numPr>
              <w:rPr>
                <w:rFonts w:ascii="Gill Sans" w:eastAsia="Gill Sans" w:hAnsi="Gill Sans" w:cs="Gill Sans"/>
              </w:rPr>
            </w:pPr>
            <w:r>
              <w:rPr>
                <w:rFonts w:ascii="Gill Sans" w:eastAsia="Gill Sans" w:hAnsi="Gill Sans" w:cs="Gill Sans"/>
              </w:rPr>
              <w:t xml:space="preserve">Number of female individuals treated with pharmaceutical product9 </w:t>
            </w:r>
          </w:p>
          <w:p w14:paraId="45B6DCA0" w14:textId="77777777" w:rsidR="00F37E9A" w:rsidRDefault="001E2816">
            <w:pPr>
              <w:numPr>
                <w:ilvl w:val="0"/>
                <w:numId w:val="58"/>
              </w:numPr>
              <w:rPr>
                <w:rFonts w:ascii="Gill Sans" w:eastAsia="Gill Sans" w:hAnsi="Gill Sans" w:cs="Gill Sans"/>
              </w:rPr>
            </w:pPr>
            <w:r>
              <w:rPr>
                <w:rFonts w:ascii="Gill Sans" w:eastAsia="Gill Sans" w:hAnsi="Gill Sans" w:cs="Gill Sans"/>
              </w:rPr>
              <w:t>Number of male individuals treated with pharmaceutical product9</w:t>
            </w:r>
          </w:p>
          <w:p w14:paraId="133AB3FB" w14:textId="77777777" w:rsidR="00F37E9A" w:rsidRDefault="001E2816">
            <w:pPr>
              <w:numPr>
                <w:ilvl w:val="0"/>
                <w:numId w:val="58"/>
              </w:numPr>
              <w:rPr>
                <w:rFonts w:ascii="Gill Sans" w:eastAsia="Gill Sans" w:hAnsi="Gill Sans" w:cs="Gill Sans"/>
              </w:rPr>
            </w:pPr>
            <w:r>
              <w:rPr>
                <w:rFonts w:ascii="Gill Sans" w:eastAsia="Gill Sans" w:hAnsi="Gill Sans" w:cs="Gill Sans"/>
              </w:rPr>
              <w:t xml:space="preserve">Number of female individuals treated with pharmaceutical product10 </w:t>
            </w:r>
          </w:p>
          <w:p w14:paraId="4E174D18" w14:textId="77777777" w:rsidR="00F37E9A" w:rsidRDefault="001E2816">
            <w:pPr>
              <w:numPr>
                <w:ilvl w:val="0"/>
                <w:numId w:val="58"/>
              </w:numPr>
              <w:rPr>
                <w:rFonts w:ascii="Gill Sans" w:eastAsia="Gill Sans" w:hAnsi="Gill Sans" w:cs="Gill Sans"/>
              </w:rPr>
            </w:pPr>
            <w:r>
              <w:rPr>
                <w:rFonts w:ascii="Gill Sans" w:eastAsia="Gill Sans" w:hAnsi="Gill Sans" w:cs="Gill Sans"/>
              </w:rPr>
              <w:t>Number of male individuals treated with pharmaceutical product10</w:t>
            </w:r>
          </w:p>
          <w:p w14:paraId="6EF5724C" w14:textId="77777777" w:rsidR="00F37E9A" w:rsidRDefault="00F37E9A">
            <w:pPr>
              <w:ind w:left="-20"/>
              <w:rPr>
                <w:rFonts w:ascii="Gill Sans" w:eastAsia="Gill Sans" w:hAnsi="Gill Sans" w:cs="Gill Sans"/>
              </w:rPr>
            </w:pPr>
          </w:p>
          <w:p w14:paraId="592ED2FB" w14:textId="77777777" w:rsidR="00F37E9A" w:rsidRDefault="001E2816">
            <w:pPr>
              <w:ind w:left="-20"/>
              <w:rPr>
                <w:rFonts w:ascii="Gill Sans" w:eastAsia="Gill Sans" w:hAnsi="Gill Sans" w:cs="Gill Sans"/>
              </w:rPr>
            </w:pPr>
            <w:r>
              <w:rPr>
                <w:rFonts w:ascii="Gill Sans" w:eastAsia="Gill Sans" w:hAnsi="Gill Sans" w:cs="Gill Sans"/>
              </w:rPr>
              <w:t>If more than 10 approved pharmaceutical products, contact the AOR for further reporting requirements.</w:t>
            </w:r>
          </w:p>
        </w:tc>
      </w:tr>
      <w:tr w:rsidR="00F37E9A" w14:paraId="6AE35EC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0B13FA4"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60521B0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B8D1B7"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Routine monitoring</w:t>
            </w:r>
          </w:p>
        </w:tc>
      </w:tr>
      <w:tr w:rsidR="00F37E9A" w14:paraId="79525DA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E44C5D"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Treatment records</w:t>
            </w:r>
          </w:p>
        </w:tc>
      </w:tr>
      <w:tr w:rsidR="00F37E9A" w14:paraId="35C59F1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E0CA81"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18E3793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975023B"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Health facility staff or pharmacist </w:t>
            </w:r>
          </w:p>
        </w:tc>
      </w:tr>
      <w:tr w:rsidR="00F37E9A" w14:paraId="4CFC445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ADD61F"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6210D7A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D7B394"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1A0941B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2F20C7"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3B78EEC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702AF7FF"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4B7DF3E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6CBC3B" w14:textId="77777777" w:rsidR="00F37E9A" w:rsidRDefault="00545B71">
            <w:pPr>
              <w:numPr>
                <w:ilvl w:val="0"/>
                <w:numId w:val="210"/>
              </w:numPr>
              <w:rPr>
                <w:rFonts w:ascii="Gill Sans" w:eastAsia="Gill Sans" w:hAnsi="Gill Sans" w:cs="Gill Sans"/>
              </w:rPr>
            </w:pPr>
            <w:hyperlink r:id="rId39">
              <w:r w:rsidR="001E2816">
                <w:rPr>
                  <w:rFonts w:ascii="Gill Sans" w:eastAsia="Gill Sans" w:hAnsi="Gill Sans" w:cs="Gill Sans"/>
                  <w:color w:val="1155CC"/>
                  <w:u w:val="single"/>
                </w:rPr>
                <w:t>BHA Essential Medicine List (EML)</w:t>
              </w:r>
            </w:hyperlink>
            <w:r w:rsidR="001E2816">
              <w:rPr>
                <w:rFonts w:ascii="Gill Sans" w:eastAsia="Gill Sans" w:hAnsi="Gill Sans" w:cs="Gill Sans"/>
                <w:highlight w:val="white"/>
              </w:rPr>
              <w:t xml:space="preserve"> can be found at this link and BHA resources page</w:t>
            </w:r>
            <w:r w:rsidR="001E2816">
              <w:rPr>
                <w:rFonts w:ascii="Gill Sans" w:eastAsia="Gill Sans" w:hAnsi="Gill Sans" w:cs="Gill Sans"/>
              </w:rPr>
              <w:t>.</w:t>
            </w:r>
          </w:p>
        </w:tc>
      </w:tr>
    </w:tbl>
    <w:p w14:paraId="0D146667" w14:textId="77777777" w:rsidR="008C576F" w:rsidRDefault="00545B71">
      <w:pPr>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3A02E845" w14:textId="6A42506D" w:rsidR="00F37E9A" w:rsidRDefault="001E2816">
      <w:pPr>
        <w:rPr>
          <w:rFonts w:ascii="Gill Sans" w:eastAsia="Gill Sans" w:hAnsi="Gill Sans" w:cs="Gill Sans"/>
          <w:b/>
          <w:sz w:val="24"/>
          <w:szCs w:val="24"/>
        </w:rPr>
      </w:pPr>
      <w:r>
        <w:br w:type="page"/>
      </w:r>
    </w:p>
    <w:p w14:paraId="1C956281" w14:textId="77777777" w:rsidR="00F37E9A" w:rsidRDefault="001E2816">
      <w:pPr>
        <w:pStyle w:val="Heading2"/>
        <w:pBdr>
          <w:top w:val="nil"/>
          <w:left w:val="nil"/>
          <w:bottom w:val="nil"/>
          <w:right w:val="nil"/>
          <w:between w:val="nil"/>
        </w:pBdr>
        <w:spacing w:line="240" w:lineRule="auto"/>
        <w:rPr>
          <w:color w:val="0000FF"/>
        </w:rPr>
      </w:pPr>
      <w:bookmarkStart w:id="140" w:name="bookmark=id.h7e226xl2lgg" w:colFirst="0" w:colLast="0"/>
      <w:bookmarkStart w:id="141" w:name="_Toc66803916"/>
      <w:bookmarkStart w:id="142" w:name="hcima"/>
      <w:bookmarkEnd w:id="140"/>
      <w:r>
        <w:rPr>
          <w:sz w:val="24"/>
          <w:szCs w:val="24"/>
        </w:rPr>
        <w:t>HUMANITARIAN COORDINATION AND INFORMATION MANAGEMENT, AND ASSESSMENTS</w:t>
      </w:r>
      <w:bookmarkEnd w:id="141"/>
    </w:p>
    <w:tbl>
      <w:tblPr>
        <w:tblStyle w:val="114"/>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124E15BA"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9F0B4A0" w14:textId="77777777" w:rsidR="00F37E9A" w:rsidRDefault="001E2816">
            <w:pPr>
              <w:ind w:left="-20" w:right="-20"/>
              <w:rPr>
                <w:rFonts w:ascii="Gill Sans" w:eastAsia="Gill Sans" w:hAnsi="Gill Sans" w:cs="Gill Sans"/>
                <w:b/>
                <w:sz w:val="24"/>
                <w:szCs w:val="24"/>
              </w:rPr>
            </w:pPr>
            <w:bookmarkStart w:id="143" w:name="bookmark=id.1vsw3ci" w:colFirst="0" w:colLast="0"/>
            <w:bookmarkEnd w:id="142"/>
            <w:bookmarkEnd w:id="143"/>
            <w:r>
              <w:rPr>
                <w:rFonts w:ascii="Gill Sans" w:eastAsia="Gill Sans" w:hAnsi="Gill Sans" w:cs="Gill Sans"/>
                <w:b/>
                <w:color w:val="FFFFFF"/>
                <w:sz w:val="24"/>
                <w:szCs w:val="24"/>
              </w:rPr>
              <w:t>I01:  Number of humanitarian organizations actively coordinating in the proposed area of work</w:t>
            </w:r>
          </w:p>
        </w:tc>
      </w:tr>
      <w:tr w:rsidR="00F37E9A" w14:paraId="1EC71EC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A42B81"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25D0C7" w14:textId="77777777" w:rsidR="00F37E9A" w:rsidRDefault="001E2816">
            <w:pPr>
              <w:tabs>
                <w:tab w:val="right" w:pos="4954"/>
              </w:tabs>
              <w:rPr>
                <w:rFonts w:ascii="Gill Sans" w:eastAsia="Gill Sans" w:hAnsi="Gill Sans" w:cs="Gill Sans"/>
              </w:rPr>
            </w:pPr>
            <w:r>
              <w:rPr>
                <w:rFonts w:ascii="Gill Sans" w:eastAsia="Gill Sans" w:hAnsi="Gill Sans" w:cs="Gill Sans"/>
              </w:rPr>
              <w:t xml:space="preserve"> RiA for partners responsible for providing humanitarian coordination services</w:t>
            </w:r>
          </w:p>
        </w:tc>
      </w:tr>
      <w:tr w:rsidR="00F37E9A" w14:paraId="323728C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F3E8B8"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33B86E"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6C074B0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244BD0"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7D2528" w14:textId="77777777" w:rsidR="00F37E9A" w:rsidRDefault="001E2816">
            <w:pPr>
              <w:ind w:left="-20" w:right="-20"/>
              <w:rPr>
                <w:rFonts w:ascii="Gill Sans" w:eastAsia="Gill Sans" w:hAnsi="Gill Sans" w:cs="Gill Sans"/>
              </w:rPr>
            </w:pPr>
            <w:r>
              <w:rPr>
                <w:rFonts w:ascii="Gill Sans" w:eastAsia="Gill Sans" w:hAnsi="Gill Sans" w:cs="Gill Sans"/>
              </w:rPr>
              <w:t xml:space="preserve"> Humanitarian Coordination, Information Management, and Assessments (HCIMA)</w:t>
            </w:r>
          </w:p>
        </w:tc>
      </w:tr>
      <w:tr w:rsidR="00F37E9A" w14:paraId="597FC6F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D5D056"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A66510" w14:textId="77777777" w:rsidR="00F37E9A" w:rsidRDefault="001E2816">
            <w:pPr>
              <w:ind w:left="-20" w:right="-20"/>
              <w:rPr>
                <w:rFonts w:ascii="Gill Sans" w:eastAsia="Gill Sans" w:hAnsi="Gill Sans" w:cs="Gill Sans"/>
              </w:rPr>
            </w:pPr>
            <w:r>
              <w:rPr>
                <w:rFonts w:ascii="Gill Sans" w:eastAsia="Gill Sans" w:hAnsi="Gill Sans" w:cs="Gill Sans"/>
              </w:rPr>
              <w:t xml:space="preserve"> Coordination</w:t>
            </w:r>
          </w:p>
        </w:tc>
      </w:tr>
      <w:tr w:rsidR="00F37E9A" w14:paraId="5E9ECFC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601D03F"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A86E5E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963621"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56A736E0" w14:textId="77777777" w:rsidR="00F37E9A" w:rsidRDefault="001E2816">
            <w:pPr>
              <w:rPr>
                <w:rFonts w:ascii="Gill Sans" w:eastAsia="Gill Sans" w:hAnsi="Gill Sans" w:cs="Gill Sans"/>
              </w:rPr>
            </w:pPr>
            <w:r>
              <w:rPr>
                <w:rFonts w:ascii="Gill Sans" w:eastAsia="Gill Sans" w:hAnsi="Gill Sans" w:cs="Gill Sans"/>
              </w:rPr>
              <w:t xml:space="preserve">“Humanitarian organization” for the purposes of this indicator, a humanitarian organization is a formal organization involved in the humanitarian response in question. Some judgment by partner staff will be required. </w:t>
            </w:r>
          </w:p>
          <w:p w14:paraId="67F113A0" w14:textId="77777777" w:rsidR="00F37E9A" w:rsidRDefault="00F37E9A">
            <w:pPr>
              <w:rPr>
                <w:rFonts w:ascii="Gill Sans" w:eastAsia="Gill Sans" w:hAnsi="Gill Sans" w:cs="Gill Sans"/>
              </w:rPr>
            </w:pPr>
          </w:p>
          <w:p w14:paraId="268AE2AE" w14:textId="77777777" w:rsidR="00F37E9A" w:rsidRDefault="001E2816">
            <w:pPr>
              <w:rPr>
                <w:rFonts w:ascii="Gill Sans" w:eastAsia="Gill Sans" w:hAnsi="Gill Sans" w:cs="Gill Sans"/>
              </w:rPr>
            </w:pPr>
            <w:r>
              <w:rPr>
                <w:rFonts w:ascii="Gill Sans" w:eastAsia="Gill Sans" w:hAnsi="Gill Sans" w:cs="Gill Sans"/>
              </w:rPr>
              <w:t>“Actively coordinating” An organization is actively coordinating if there is meaningful participation and collaborative exchange of strategies, insights, information, or other contributions that have made a plausible contribution to the success of the activity, its outcomes, or relevant policies. Organizations cooperating for the purposes of reducing gaps and improving efficiency are considered to have satisfied the requirements of this definition.</w:t>
            </w:r>
          </w:p>
          <w:p w14:paraId="3926E2DC" w14:textId="77777777" w:rsidR="00F37E9A" w:rsidRDefault="00F37E9A">
            <w:pPr>
              <w:rPr>
                <w:rFonts w:ascii="Gill Sans" w:eastAsia="Gill Sans" w:hAnsi="Gill Sans" w:cs="Gill Sans"/>
              </w:rPr>
            </w:pPr>
          </w:p>
          <w:p w14:paraId="23D9EDDC" w14:textId="77777777" w:rsidR="00F37E9A" w:rsidRDefault="001E2816">
            <w:pPr>
              <w:rPr>
                <w:rFonts w:ascii="Gill Sans" w:eastAsia="Gill Sans" w:hAnsi="Gill Sans" w:cs="Gill Sans"/>
              </w:rPr>
            </w:pPr>
            <w:r>
              <w:rPr>
                <w:rFonts w:ascii="Gill Sans" w:eastAsia="Gill Sans" w:hAnsi="Gill Sans" w:cs="Gill Sans"/>
              </w:rPr>
              <w:t xml:space="preserve">“Area of work" refers to geographic area and type of work.  </w:t>
            </w:r>
          </w:p>
        </w:tc>
      </w:tr>
      <w:tr w:rsidR="00F37E9A" w14:paraId="1BB0F42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2E34EB"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organizations)</w:t>
            </w:r>
          </w:p>
        </w:tc>
      </w:tr>
      <w:tr w:rsidR="00F37E9A" w14:paraId="323E27C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93AC19"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humanitarian organizations involved in coordinating in the proposed area of work.</w:t>
            </w:r>
          </w:p>
        </w:tc>
      </w:tr>
      <w:tr w:rsidR="00F37E9A" w14:paraId="636C527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89D2E5"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humanitarian organizations involved in coordinating in the proposed area of work across the reporting periods. </w:t>
            </w:r>
          </w:p>
        </w:tc>
      </w:tr>
      <w:tr w:rsidR="00F37E9A" w14:paraId="5C8EA88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DA56132"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64523D1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E55747"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Humanitarian Organization Type: governmental, international organizations, international NGOs, local NGOs or CBOs, donor agencies, local ministries and agencies</w:t>
            </w:r>
          </w:p>
        </w:tc>
      </w:tr>
      <w:tr w:rsidR="00F37E9A" w14:paraId="094AEED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1FFB18B"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407D4DA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AB8D984"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347E9B4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19026C"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highlight w:val="white"/>
              </w:rPr>
              <w:t>Monitoring checklist/form, m</w:t>
            </w:r>
            <w:r>
              <w:rPr>
                <w:rFonts w:ascii="Gill Sans" w:eastAsia="Gill Sans" w:hAnsi="Gill Sans" w:cs="Gill Sans"/>
              </w:rPr>
              <w:t>eeting notes, strategy documents</w:t>
            </w:r>
          </w:p>
        </w:tc>
      </w:tr>
      <w:tr w:rsidR="00F37E9A" w14:paraId="518019D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18263E" w14:textId="77777777" w:rsidR="00F37E9A" w:rsidRDefault="001E2816">
            <w:pPr>
              <w:ind w:left="-20"/>
              <w:rPr>
                <w:rFonts w:ascii="Gill Sans" w:eastAsia="Gill Sans" w:hAnsi="Gill Sans" w:cs="Gill Sans"/>
                <w:b/>
              </w:rPr>
            </w:pPr>
            <w:r>
              <w:rPr>
                <w:rFonts w:ascii="Gill Sans" w:eastAsia="Gill Sans" w:hAnsi="Gill Sans" w:cs="Gill Sans"/>
                <w:b/>
              </w:rPr>
              <w:t>Who Collects:</w:t>
            </w:r>
            <w:r>
              <w:rPr>
                <w:rFonts w:ascii="Gill Sans" w:eastAsia="Gill Sans" w:hAnsi="Gill Sans" w:cs="Gill Sans"/>
              </w:rPr>
              <w:t xml:space="preserve">  Lead</w:t>
            </w:r>
            <w:r>
              <w:rPr>
                <w:rFonts w:ascii="Gill Sans" w:eastAsia="Gill Sans" w:hAnsi="Gill Sans" w:cs="Gill Sans"/>
                <w:b/>
              </w:rPr>
              <w:t xml:space="preserve"> </w:t>
            </w:r>
            <w:r>
              <w:rPr>
                <w:rFonts w:ascii="Gill Sans" w:eastAsia="Gill Sans" w:hAnsi="Gill Sans" w:cs="Gill Sans"/>
              </w:rPr>
              <w:t>implementing partner staff or enumerators.</w:t>
            </w:r>
          </w:p>
        </w:tc>
      </w:tr>
      <w:tr w:rsidR="00F37E9A" w14:paraId="70953D0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6C8774"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Lead implementing partner staff who manage the intervention documentation.</w:t>
            </w:r>
          </w:p>
        </w:tc>
      </w:tr>
      <w:tr w:rsidR="00F37E9A" w14:paraId="0220939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8528E0F"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7B58C46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C9EB68"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70C561F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74A407"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77AF257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F4BBD6F"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6238649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3D0D6A" w14:textId="77777777" w:rsidR="00F37E9A" w:rsidRDefault="001E2816">
            <w:pPr>
              <w:numPr>
                <w:ilvl w:val="0"/>
                <w:numId w:val="88"/>
              </w:numPr>
              <w:rPr>
                <w:rFonts w:ascii="Gill Sans" w:eastAsia="Gill Sans" w:hAnsi="Gill Sans" w:cs="Gill Sans"/>
                <w:highlight w:val="white"/>
              </w:rPr>
            </w:pPr>
            <w:r>
              <w:rPr>
                <w:rFonts w:ascii="Gill Sans" w:eastAsia="Gill Sans" w:hAnsi="Gill Sans" w:cs="Gill Sans"/>
                <w:highlight w:val="white"/>
              </w:rPr>
              <w:t>N/A</w:t>
            </w:r>
          </w:p>
        </w:tc>
      </w:tr>
    </w:tbl>
    <w:p w14:paraId="2876C5FA" w14:textId="77777777" w:rsidR="00F37E9A" w:rsidRDefault="00545B71">
      <w:pPr>
        <w:spacing w:line="240" w:lineRule="auto"/>
        <w:rPr>
          <w:rFonts w:ascii="Gill Sans" w:eastAsia="Gill Sans" w:hAnsi="Gill Sans" w:cs="Gill Sans"/>
          <w:color w:val="0000FF"/>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6F95BD3E" w14:textId="77777777" w:rsidR="00F37E9A" w:rsidRDefault="001E2816">
      <w:pPr>
        <w:spacing w:line="240" w:lineRule="auto"/>
        <w:rPr>
          <w:rFonts w:ascii="Gill Sans" w:eastAsia="Gill Sans" w:hAnsi="Gill Sans" w:cs="Gill Sans"/>
          <w:b/>
          <w:sz w:val="28"/>
          <w:szCs w:val="28"/>
        </w:rPr>
      </w:pPr>
      <w:r>
        <w:br w:type="page"/>
      </w:r>
    </w:p>
    <w:tbl>
      <w:tblPr>
        <w:tblStyle w:val="113"/>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6A8678B3"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5E89E0EB" w14:textId="77777777" w:rsidR="00F37E9A" w:rsidRDefault="001E2816">
            <w:pPr>
              <w:ind w:left="-20" w:right="-20"/>
              <w:rPr>
                <w:rFonts w:ascii="Gill Sans" w:eastAsia="Gill Sans" w:hAnsi="Gill Sans" w:cs="Gill Sans"/>
                <w:b/>
                <w:sz w:val="24"/>
                <w:szCs w:val="24"/>
              </w:rPr>
            </w:pPr>
            <w:bookmarkStart w:id="144" w:name="bookmark=id.4fsjm0b" w:colFirst="0" w:colLast="0"/>
            <w:bookmarkEnd w:id="144"/>
            <w:r>
              <w:rPr>
                <w:rFonts w:ascii="Gill Sans" w:eastAsia="Gill Sans" w:hAnsi="Gill Sans" w:cs="Gill Sans"/>
                <w:b/>
                <w:color w:val="FFFFFF"/>
                <w:sz w:val="24"/>
                <w:szCs w:val="24"/>
              </w:rPr>
              <w:t>I02:  Number of humanitarian organizations actively participating in inter-agency coordination mechanisms</w:t>
            </w:r>
          </w:p>
        </w:tc>
      </w:tr>
      <w:tr w:rsidR="00F37E9A" w14:paraId="1490F5E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D1695B"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C3AB56" w14:textId="77777777" w:rsidR="00F37E9A" w:rsidRDefault="001E2816">
            <w:pPr>
              <w:ind w:left="-20" w:right="-20"/>
              <w:rPr>
                <w:rFonts w:ascii="Gill Sans" w:eastAsia="Gill Sans" w:hAnsi="Gill Sans" w:cs="Gill Sans"/>
              </w:rPr>
            </w:pPr>
            <w:r>
              <w:rPr>
                <w:rFonts w:ascii="Gill Sans" w:eastAsia="Gill Sans" w:hAnsi="Gill Sans" w:cs="Gill Sans"/>
              </w:rPr>
              <w:t xml:space="preserve"> RiA for partners responsible for providing humanitarian coordination services </w:t>
            </w:r>
          </w:p>
        </w:tc>
      </w:tr>
      <w:tr w:rsidR="00F37E9A" w14:paraId="3C1905F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83796B0"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9C8EA5"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52A98B9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06AD26"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62D4B2B" w14:textId="77777777" w:rsidR="00F37E9A" w:rsidRDefault="001E2816">
            <w:pPr>
              <w:ind w:left="-20" w:right="-20"/>
              <w:rPr>
                <w:rFonts w:ascii="Gill Sans" w:eastAsia="Gill Sans" w:hAnsi="Gill Sans" w:cs="Gill Sans"/>
              </w:rPr>
            </w:pPr>
            <w:r>
              <w:rPr>
                <w:rFonts w:ascii="Gill Sans" w:eastAsia="Gill Sans" w:hAnsi="Gill Sans" w:cs="Gill Sans"/>
              </w:rPr>
              <w:t xml:space="preserve"> Humanitarian Coordination, Information Management, and Assessments (HCIMA)</w:t>
            </w:r>
          </w:p>
        </w:tc>
      </w:tr>
      <w:tr w:rsidR="00F37E9A" w14:paraId="4063D2F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D5CC099"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5595E1" w14:textId="77777777" w:rsidR="00F37E9A" w:rsidRDefault="001E2816">
            <w:pPr>
              <w:ind w:left="-20" w:right="-20"/>
              <w:rPr>
                <w:rFonts w:ascii="Gill Sans" w:eastAsia="Gill Sans" w:hAnsi="Gill Sans" w:cs="Gill Sans"/>
              </w:rPr>
            </w:pPr>
            <w:r>
              <w:rPr>
                <w:rFonts w:ascii="Gill Sans" w:eastAsia="Gill Sans" w:hAnsi="Gill Sans" w:cs="Gill Sans"/>
              </w:rPr>
              <w:t xml:space="preserve"> Coordination</w:t>
            </w:r>
          </w:p>
        </w:tc>
      </w:tr>
      <w:tr w:rsidR="00F37E9A" w14:paraId="363497B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0A071A5"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EC2AA5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AAD19FB"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7DCA6522" w14:textId="77777777" w:rsidR="00F37E9A" w:rsidRDefault="001E2816">
            <w:pPr>
              <w:spacing w:line="216" w:lineRule="auto"/>
              <w:rPr>
                <w:rFonts w:ascii="Gill Sans" w:eastAsia="Gill Sans" w:hAnsi="Gill Sans" w:cs="Gill Sans"/>
              </w:rPr>
            </w:pPr>
            <w:r>
              <w:rPr>
                <w:rFonts w:ascii="Gill Sans" w:eastAsia="Gill Sans" w:hAnsi="Gill Sans" w:cs="Gill Sans"/>
              </w:rPr>
              <w:t xml:space="preserve">“Humanitarian organization” for the purposes of this indicator, a humanitarian organization is a formal organization involved in the humanitarian response in question. Some judgment by partner staff will be required. </w:t>
            </w:r>
          </w:p>
          <w:p w14:paraId="5896B6F8" w14:textId="77777777" w:rsidR="00F37E9A" w:rsidRDefault="00F37E9A">
            <w:pPr>
              <w:spacing w:line="216" w:lineRule="auto"/>
              <w:rPr>
                <w:rFonts w:ascii="Gill Sans" w:eastAsia="Gill Sans" w:hAnsi="Gill Sans" w:cs="Gill Sans"/>
              </w:rPr>
            </w:pPr>
          </w:p>
          <w:p w14:paraId="28F63E68" w14:textId="77777777" w:rsidR="00F37E9A" w:rsidRDefault="001E2816">
            <w:pPr>
              <w:spacing w:line="216" w:lineRule="auto"/>
              <w:rPr>
                <w:rFonts w:ascii="Gill Sans" w:eastAsia="Gill Sans" w:hAnsi="Gill Sans" w:cs="Gill Sans"/>
              </w:rPr>
            </w:pPr>
            <w:r>
              <w:rPr>
                <w:rFonts w:ascii="Gill Sans" w:eastAsia="Gill Sans" w:hAnsi="Gill Sans" w:cs="Gill Sans"/>
              </w:rPr>
              <w:t>“Actively participate” Any USAID partner or local awardee that regularly engages (at minimum 50% of the time) within the officially recognized humanitarian coordination mechanisms such as Humanitarian Country Team or clusters.  Furthermore, organizations that send a participant for informational purposes are considered to have satisfied the requirements of this definition if the organization’s policies were influenced as a result of the engagement or if the policies of the coordination mechanism were affected.</w:t>
            </w:r>
          </w:p>
          <w:p w14:paraId="09C4EE5B" w14:textId="77777777" w:rsidR="00F37E9A" w:rsidRDefault="00F37E9A">
            <w:pPr>
              <w:spacing w:line="216" w:lineRule="auto"/>
              <w:rPr>
                <w:rFonts w:ascii="Gill Sans" w:eastAsia="Gill Sans" w:hAnsi="Gill Sans" w:cs="Gill Sans"/>
              </w:rPr>
            </w:pPr>
          </w:p>
          <w:p w14:paraId="62F8D2FA" w14:textId="77777777" w:rsidR="00F37E9A" w:rsidRDefault="001E2816">
            <w:pPr>
              <w:spacing w:line="216" w:lineRule="auto"/>
              <w:rPr>
                <w:rFonts w:ascii="Gill Sans" w:eastAsia="Gill Sans" w:hAnsi="Gill Sans" w:cs="Gill Sans"/>
              </w:rPr>
            </w:pPr>
            <w:r>
              <w:rPr>
                <w:rFonts w:ascii="Gill Sans" w:eastAsia="Gill Sans" w:hAnsi="Gill Sans" w:cs="Gill Sans"/>
              </w:rPr>
              <w:t>“Inter-agency coordination mechanism” refers to a cluster or sector coordination body in the field (e.g. clusters, sectors, the Inter-Agency Standing Committee, or other coordination bodies around the humanitarian response).</w:t>
            </w:r>
          </w:p>
        </w:tc>
      </w:tr>
      <w:tr w:rsidR="00F37E9A" w14:paraId="416233C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0CDC0A"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organizations)</w:t>
            </w:r>
          </w:p>
        </w:tc>
      </w:tr>
      <w:tr w:rsidR="00F37E9A" w14:paraId="42A4CFA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69A326"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humanitarian organizations actively participating in coordination efforts in the proposed area of work.  </w:t>
            </w:r>
          </w:p>
        </w:tc>
      </w:tr>
      <w:tr w:rsidR="00F37E9A" w14:paraId="32DF0A4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C02F2F"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humanitarian organizations actively participating in coordination efforts in the proposed area of work across the reporting periods. </w:t>
            </w:r>
          </w:p>
        </w:tc>
      </w:tr>
      <w:tr w:rsidR="00F37E9A" w14:paraId="76E64CC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199DDFF"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1849F83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C1DA4D8"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Humanitarian Organization Type: governmental, international organizations, international NGOs, local NGOs or CBOs, donor agencies, local ministries and agencies</w:t>
            </w:r>
          </w:p>
        </w:tc>
      </w:tr>
      <w:tr w:rsidR="00F37E9A" w14:paraId="4ABE8DB3" w14:textId="77777777">
        <w:trPr>
          <w:trHeight w:val="2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8C438A9"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6EA132A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4EF1DC"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1FF9497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201CAF"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meeting attendance notes, strategy documents or area-based partner divisions</w:t>
            </w:r>
          </w:p>
        </w:tc>
      </w:tr>
      <w:tr w:rsidR="00F37E9A" w14:paraId="0F4A067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83C5DA"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Lead implementing partner staff</w:t>
            </w:r>
          </w:p>
        </w:tc>
      </w:tr>
      <w:tr w:rsidR="00F37E9A" w14:paraId="0DC575B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E643D8"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Lead implementing partner staff who manage the intervention documentation.</w:t>
            </w:r>
          </w:p>
        </w:tc>
      </w:tr>
      <w:tr w:rsidR="00F37E9A" w14:paraId="259EEE4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408799"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w:t>
            </w:r>
          </w:p>
        </w:tc>
      </w:tr>
      <w:tr w:rsidR="00F37E9A" w14:paraId="79CA3ED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289ADF"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062CD26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DAAD07"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563D3B0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091036E"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0CB2B6E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0F1C06" w14:textId="77777777" w:rsidR="00F37E9A" w:rsidRDefault="001E2816">
            <w:pPr>
              <w:numPr>
                <w:ilvl w:val="0"/>
                <w:numId w:val="204"/>
              </w:numPr>
              <w:rPr>
                <w:rFonts w:ascii="Gill Sans" w:eastAsia="Gill Sans" w:hAnsi="Gill Sans" w:cs="Gill Sans"/>
              </w:rPr>
            </w:pPr>
            <w:r>
              <w:rPr>
                <w:rFonts w:ascii="Gill Sans" w:eastAsia="Gill Sans" w:hAnsi="Gill Sans" w:cs="Gill Sans"/>
              </w:rPr>
              <w:t>N/A</w:t>
            </w:r>
          </w:p>
        </w:tc>
      </w:tr>
    </w:tbl>
    <w:p w14:paraId="3F1F492E" w14:textId="2574E23A" w:rsidR="008C576F"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1017A104" w14:textId="77777777" w:rsidR="008C576F" w:rsidRDefault="008C576F">
      <w:pPr>
        <w:rPr>
          <w:rFonts w:ascii="Gill Sans" w:eastAsia="Gill Sans" w:hAnsi="Gill Sans" w:cs="Gill Sans"/>
          <w:color w:val="1155CC"/>
          <w:u w:val="single"/>
        </w:rPr>
      </w:pPr>
      <w:r>
        <w:rPr>
          <w:rFonts w:ascii="Gill Sans" w:eastAsia="Gill Sans" w:hAnsi="Gill Sans" w:cs="Gill Sans"/>
          <w:color w:val="1155CC"/>
          <w:u w:val="single"/>
        </w:rPr>
        <w:br w:type="page"/>
      </w:r>
    </w:p>
    <w:p w14:paraId="112722F6" w14:textId="77777777" w:rsidR="00F37E9A" w:rsidRDefault="00F37E9A">
      <w:pPr>
        <w:spacing w:line="240" w:lineRule="auto"/>
        <w:rPr>
          <w:rFonts w:ascii="Gill Sans" w:eastAsia="Gill Sans" w:hAnsi="Gill Sans" w:cs="Gill Sans"/>
          <w:color w:val="0000FF"/>
        </w:rPr>
      </w:pPr>
    </w:p>
    <w:tbl>
      <w:tblPr>
        <w:tblStyle w:val="112"/>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FD49FEF"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E474952" w14:textId="77777777" w:rsidR="00F37E9A" w:rsidRDefault="001E2816">
            <w:pPr>
              <w:ind w:left="-20" w:right="-20"/>
              <w:rPr>
                <w:rFonts w:ascii="Gill Sans" w:eastAsia="Gill Sans" w:hAnsi="Gill Sans" w:cs="Gill Sans"/>
                <w:b/>
                <w:sz w:val="24"/>
                <w:szCs w:val="24"/>
              </w:rPr>
            </w:pPr>
            <w:bookmarkStart w:id="145" w:name="bookmark=id.2uxtw84" w:colFirst="0" w:colLast="0"/>
            <w:bookmarkEnd w:id="145"/>
            <w:r>
              <w:rPr>
                <w:rFonts w:ascii="Gill Sans" w:eastAsia="Gill Sans" w:hAnsi="Gill Sans" w:cs="Gill Sans"/>
                <w:b/>
                <w:color w:val="FFFFFF"/>
                <w:sz w:val="24"/>
                <w:szCs w:val="24"/>
              </w:rPr>
              <w:t>I03:  Number and percent of humanitarian organizations participating in joint assessments</w:t>
            </w:r>
          </w:p>
        </w:tc>
      </w:tr>
      <w:tr w:rsidR="00F37E9A" w14:paraId="0336B6F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08892A"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182D51E" w14:textId="77777777" w:rsidR="00F37E9A" w:rsidRDefault="001E2816">
            <w:pPr>
              <w:tabs>
                <w:tab w:val="right" w:pos="4954"/>
              </w:tabs>
              <w:rPr>
                <w:rFonts w:ascii="Gill Sans" w:eastAsia="Gill Sans" w:hAnsi="Gill Sans" w:cs="Gill Sans"/>
              </w:rPr>
            </w:pPr>
            <w:r>
              <w:rPr>
                <w:rFonts w:ascii="Gill Sans" w:eastAsia="Gill Sans" w:hAnsi="Gill Sans" w:cs="Gill Sans"/>
              </w:rPr>
              <w:t xml:space="preserve"> RiA for partners responsible for providing humanitarian coordination services</w:t>
            </w:r>
          </w:p>
        </w:tc>
      </w:tr>
      <w:tr w:rsidR="00F37E9A" w14:paraId="201A03C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15FE1D"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C29D52"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38CA243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11054A5"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8C05E0" w14:textId="77777777" w:rsidR="00F37E9A" w:rsidRDefault="001E2816">
            <w:pPr>
              <w:ind w:left="-20" w:right="-20"/>
              <w:rPr>
                <w:rFonts w:ascii="Gill Sans" w:eastAsia="Gill Sans" w:hAnsi="Gill Sans" w:cs="Gill Sans"/>
              </w:rPr>
            </w:pPr>
            <w:r>
              <w:rPr>
                <w:rFonts w:ascii="Gill Sans" w:eastAsia="Gill Sans" w:hAnsi="Gill Sans" w:cs="Gill Sans"/>
              </w:rPr>
              <w:t xml:space="preserve"> Humanitarian Coordination, Information Management, and Assessments (HCIMA)</w:t>
            </w:r>
          </w:p>
        </w:tc>
      </w:tr>
      <w:tr w:rsidR="00F37E9A" w14:paraId="071C1FC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DDD0509"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17120B" w14:textId="77777777" w:rsidR="00F37E9A" w:rsidRDefault="001E2816">
            <w:pPr>
              <w:ind w:left="-20" w:right="-20"/>
              <w:rPr>
                <w:rFonts w:ascii="Gill Sans" w:eastAsia="Gill Sans" w:hAnsi="Gill Sans" w:cs="Gill Sans"/>
              </w:rPr>
            </w:pPr>
            <w:r>
              <w:rPr>
                <w:rFonts w:ascii="Gill Sans" w:eastAsia="Gill Sans" w:hAnsi="Gill Sans" w:cs="Gill Sans"/>
              </w:rPr>
              <w:t xml:space="preserve"> Coordination</w:t>
            </w:r>
          </w:p>
        </w:tc>
      </w:tr>
      <w:tr w:rsidR="00F37E9A" w14:paraId="595C75D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CFC6285"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6A09FC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226831"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0203EF87" w14:textId="77777777" w:rsidR="00F37E9A" w:rsidRDefault="001E2816">
            <w:pPr>
              <w:rPr>
                <w:rFonts w:ascii="Gill Sans" w:eastAsia="Gill Sans" w:hAnsi="Gill Sans" w:cs="Gill Sans"/>
              </w:rPr>
            </w:pPr>
            <w:r>
              <w:rPr>
                <w:rFonts w:ascii="Gill Sans" w:eastAsia="Gill Sans" w:hAnsi="Gill Sans" w:cs="Gill Sans"/>
              </w:rPr>
              <w:t>“Humanitarian organization” for the purposes of this indicator, a humanitarian organization is a formal organization involved in the humanitarian response in question. Some judgment by partner staff will be required.</w:t>
            </w:r>
          </w:p>
          <w:p w14:paraId="6C08CBB5" w14:textId="77777777" w:rsidR="00F37E9A" w:rsidRDefault="00F37E9A">
            <w:pPr>
              <w:rPr>
                <w:rFonts w:ascii="Gill Sans" w:eastAsia="Gill Sans" w:hAnsi="Gill Sans" w:cs="Gill Sans"/>
              </w:rPr>
            </w:pPr>
          </w:p>
          <w:p w14:paraId="287BCB67" w14:textId="77777777" w:rsidR="00F37E9A" w:rsidRDefault="001E2816">
            <w:pPr>
              <w:rPr>
                <w:rFonts w:ascii="Gill Sans" w:eastAsia="Gill Sans" w:hAnsi="Gill Sans" w:cs="Gill Sans"/>
              </w:rPr>
            </w:pPr>
            <w:r>
              <w:rPr>
                <w:rFonts w:ascii="Gill Sans" w:eastAsia="Gill Sans" w:hAnsi="Gill Sans" w:cs="Gill Sans"/>
              </w:rPr>
              <w:t>“Participating” A humanitarian organization is considered to have participated in a joint inter-agency assessment if its name is on the final deliverable, has provided significant input in the development of the scope, or contributed to the implementation of the assessment.</w:t>
            </w:r>
          </w:p>
          <w:p w14:paraId="30370782" w14:textId="77777777" w:rsidR="00F37E9A" w:rsidRDefault="00F37E9A">
            <w:pPr>
              <w:rPr>
                <w:rFonts w:ascii="Gill Sans" w:eastAsia="Gill Sans" w:hAnsi="Gill Sans" w:cs="Gill Sans"/>
              </w:rPr>
            </w:pPr>
          </w:p>
          <w:p w14:paraId="4A27DEF1" w14:textId="77777777" w:rsidR="00F37E9A" w:rsidRDefault="001E2816">
            <w:pPr>
              <w:rPr>
                <w:rFonts w:ascii="Gill Sans" w:eastAsia="Gill Sans" w:hAnsi="Gill Sans" w:cs="Gill Sans"/>
              </w:rPr>
            </w:pPr>
            <w:r>
              <w:rPr>
                <w:rFonts w:ascii="Gill Sans" w:eastAsia="Gill Sans" w:hAnsi="Gill Sans" w:cs="Gill Sans"/>
              </w:rPr>
              <w:t>This indicator is a measure of the level of coordination that is occurring among humanitarian actors as a result of a BHA-funded activity, based on the number of those participating in joint assessments, which is a Grand Bargain priority. This differs from indicator I11 which seeks to measure the number of actors involved in a discrete assessment(s) funded by BHA.</w:t>
            </w:r>
          </w:p>
        </w:tc>
      </w:tr>
      <w:tr w:rsidR="00F37E9A" w14:paraId="388C310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1ED2DD"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and percent (of humanitarian organizations)</w:t>
            </w:r>
          </w:p>
        </w:tc>
      </w:tr>
      <w:tr w:rsidR="00F37E9A" w14:paraId="22844EE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4234C8"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humanitarian organizations participating in joint assessments. </w:t>
            </w:r>
          </w:p>
          <w:p w14:paraId="07EFC8EE" w14:textId="77777777" w:rsidR="00F37E9A" w:rsidRDefault="00F37E9A">
            <w:pPr>
              <w:ind w:left="-20"/>
              <w:rPr>
                <w:rFonts w:ascii="Gill Sans" w:eastAsia="Gill Sans" w:hAnsi="Gill Sans" w:cs="Gill Sans"/>
              </w:rPr>
            </w:pPr>
          </w:p>
          <w:p w14:paraId="14FC1813" w14:textId="77777777" w:rsidR="00F37E9A" w:rsidRDefault="001E2816">
            <w:pPr>
              <w:ind w:left="-20"/>
              <w:rPr>
                <w:rFonts w:ascii="Gill Sans" w:eastAsia="Gill Sans" w:hAnsi="Gill Sans" w:cs="Gill Sans"/>
              </w:rPr>
            </w:pPr>
            <w:r>
              <w:rPr>
                <w:rFonts w:ascii="Gill Sans" w:eastAsia="Gill Sans" w:hAnsi="Gill Sans" w:cs="Gill Sans"/>
              </w:rPr>
              <w:t>The percent is derived by dividing the number of humanitarian organizations participating in joint assessments by the total number of humanitarian organizations in the proposed area of work.</w:t>
            </w:r>
          </w:p>
          <w:p w14:paraId="26343A90" w14:textId="77777777" w:rsidR="00F37E9A" w:rsidRDefault="00F37E9A">
            <w:pPr>
              <w:ind w:left="-20"/>
              <w:rPr>
                <w:rFonts w:ascii="Gill Sans" w:eastAsia="Gill Sans" w:hAnsi="Gill Sans" w:cs="Gill Sans"/>
              </w:rPr>
            </w:pPr>
          </w:p>
          <w:p w14:paraId="3CB77FDA" w14:textId="77777777" w:rsidR="00F37E9A" w:rsidRDefault="001E2816">
            <w:pPr>
              <w:ind w:left="-20"/>
              <w:rPr>
                <w:rFonts w:ascii="Gill Sans" w:eastAsia="Gill Sans" w:hAnsi="Gill Sans" w:cs="Gill Sans"/>
              </w:rPr>
            </w:pPr>
            <w:r>
              <w:rPr>
                <w:rFonts w:ascii="Gill Sans" w:eastAsia="Gill Sans" w:hAnsi="Gill Sans" w:cs="Gill Sans"/>
              </w:rPr>
              <w:t>Numerator:  Number of humanitarian organizations participating in joint assessments</w:t>
            </w:r>
          </w:p>
          <w:p w14:paraId="66B0AA5B" w14:textId="77777777" w:rsidR="00F37E9A" w:rsidRDefault="001E2816">
            <w:pPr>
              <w:ind w:left="-20"/>
              <w:rPr>
                <w:rFonts w:ascii="Gill Sans" w:eastAsia="Gill Sans" w:hAnsi="Gill Sans" w:cs="Gill Sans"/>
              </w:rPr>
            </w:pPr>
            <w:r>
              <w:rPr>
                <w:rFonts w:ascii="Gill Sans" w:eastAsia="Gill Sans" w:hAnsi="Gill Sans" w:cs="Gill Sans"/>
              </w:rPr>
              <w:t>Denominator:  Number of humanitarian organizations in the proposed area of work</w:t>
            </w:r>
          </w:p>
        </w:tc>
      </w:tr>
      <w:tr w:rsidR="00F37E9A" w14:paraId="6DCE3B6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D4F38D"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Number: LOA values are the total values of humanitarian organizations participating in joint assessments in the proposed area of work across the reporting periods.</w:t>
            </w:r>
          </w:p>
          <w:p w14:paraId="2C904210" w14:textId="77777777" w:rsidR="00F37E9A" w:rsidRDefault="00F37E9A">
            <w:pPr>
              <w:ind w:left="-20"/>
              <w:rPr>
                <w:rFonts w:ascii="Gill Sans" w:eastAsia="Gill Sans" w:hAnsi="Gill Sans" w:cs="Gill Sans"/>
              </w:rPr>
            </w:pPr>
          </w:p>
          <w:p w14:paraId="3543317C" w14:textId="77777777" w:rsidR="00F37E9A" w:rsidRDefault="001E2816">
            <w:pPr>
              <w:spacing w:line="264" w:lineRule="auto"/>
              <w:rPr>
                <w:rFonts w:ascii="Gill Sans" w:eastAsia="Gill Sans" w:hAnsi="Gill Sans" w:cs="Gill Sans"/>
              </w:rPr>
            </w:pPr>
            <w:r>
              <w:rPr>
                <w:rFonts w:ascii="Gill Sans" w:eastAsia="Gill Sans" w:hAnsi="Gill Sans" w:cs="Gill Sans"/>
              </w:rPr>
              <w:t>Percent: LOA values are the reported values at the end of the award counting only the humanitarian organizations participating in joint assessments divided by total humanitarian organizations in the proposed area of work.</w:t>
            </w:r>
          </w:p>
        </w:tc>
      </w:tr>
      <w:tr w:rsidR="00F37E9A" w14:paraId="56AEADC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CB05EA"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4DE67BC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4CDDD2" w14:textId="77777777" w:rsidR="00F37E9A" w:rsidRDefault="001E2816">
            <w:pPr>
              <w:ind w:left="-20"/>
              <w:rPr>
                <w:rFonts w:ascii="Gill Sans" w:eastAsia="Gill Sans" w:hAnsi="Gill Sans" w:cs="Gill Sans"/>
                <w:i/>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Humanitarian Organization Type: governmental, international organizations, international NGOs, local NGOs or CBOs, donor agencies, local ministries and agencies</w:t>
            </w:r>
          </w:p>
        </w:tc>
      </w:tr>
      <w:tr w:rsidR="00F37E9A" w14:paraId="1411D07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E2888B9"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3C039366" w14:textId="77777777">
        <w:trPr>
          <w:trHeight w:val="330"/>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78167E"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11A63DE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3A8FA9"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joint planning documents and meetings, records from organizations participating in joint planning</w:t>
            </w:r>
          </w:p>
        </w:tc>
      </w:tr>
      <w:tr w:rsidR="00F37E9A" w14:paraId="24C2D48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1A1BC55"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Lead Implementing partner staff</w:t>
            </w:r>
          </w:p>
        </w:tc>
      </w:tr>
      <w:tr w:rsidR="00F37E9A" w14:paraId="69863A0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6136F5"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Lead Implementing partner staff who manage the intervention documentation</w:t>
            </w:r>
          </w:p>
        </w:tc>
      </w:tr>
      <w:tr w:rsidR="00F37E9A" w14:paraId="1AE86E2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6C32DF"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w:t>
            </w:r>
          </w:p>
        </w:tc>
      </w:tr>
      <w:tr w:rsidR="00F37E9A" w14:paraId="2656CF0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D79408"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1948F25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50E408"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2223F9E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E8652D2"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12DEF7C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364AC3" w14:textId="77777777" w:rsidR="00F37E9A" w:rsidRDefault="001E2816">
            <w:pPr>
              <w:numPr>
                <w:ilvl w:val="0"/>
                <w:numId w:val="78"/>
              </w:numPr>
              <w:rPr>
                <w:rFonts w:ascii="Gill Sans" w:eastAsia="Gill Sans" w:hAnsi="Gill Sans" w:cs="Gill Sans"/>
              </w:rPr>
            </w:pPr>
            <w:r>
              <w:rPr>
                <w:rFonts w:ascii="Gill Sans" w:eastAsia="Gill Sans" w:hAnsi="Gill Sans" w:cs="Gill Sans"/>
              </w:rPr>
              <w:t>This indicator was developed based on BHA’s commitments to Grand Bargain priorities</w:t>
            </w:r>
          </w:p>
        </w:tc>
      </w:tr>
    </w:tbl>
    <w:p w14:paraId="5EA01502" w14:textId="7588D70A" w:rsidR="00F37E9A" w:rsidRPr="008C576F" w:rsidRDefault="00545B71">
      <w:pPr>
        <w:spacing w:line="240" w:lineRule="auto"/>
        <w:rPr>
          <w:rFonts w:ascii="Gill Sans" w:eastAsia="Gill Sans" w:hAnsi="Gill Sans" w:cs="Gill Sans"/>
          <w:color w:val="0000FF"/>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3E52CB50" w14:textId="77777777" w:rsidR="00F37E9A" w:rsidRDefault="001E2816">
      <w:pPr>
        <w:spacing w:line="240" w:lineRule="auto"/>
        <w:rPr>
          <w:rFonts w:ascii="Gill Sans" w:eastAsia="Gill Sans" w:hAnsi="Gill Sans" w:cs="Gill Sans"/>
          <w:b/>
          <w:sz w:val="28"/>
          <w:szCs w:val="28"/>
        </w:rPr>
      </w:pPr>
      <w:r>
        <w:br w:type="page"/>
      </w:r>
    </w:p>
    <w:tbl>
      <w:tblPr>
        <w:tblStyle w:val="111"/>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2618F942"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094E90E3" w14:textId="77777777" w:rsidR="00F37E9A" w:rsidRDefault="001E2816">
            <w:pPr>
              <w:ind w:left="-20" w:right="-20"/>
              <w:rPr>
                <w:rFonts w:ascii="Gill Sans" w:eastAsia="Gill Sans" w:hAnsi="Gill Sans" w:cs="Gill Sans"/>
                <w:b/>
                <w:sz w:val="24"/>
                <w:szCs w:val="24"/>
              </w:rPr>
            </w:pPr>
            <w:bookmarkStart w:id="146" w:name="bookmark=id.1a346fx" w:colFirst="0" w:colLast="0"/>
            <w:bookmarkEnd w:id="146"/>
            <w:r>
              <w:rPr>
                <w:rFonts w:ascii="Gill Sans" w:eastAsia="Gill Sans" w:hAnsi="Gill Sans" w:cs="Gill Sans"/>
                <w:b/>
                <w:color w:val="FFFFFF"/>
                <w:sz w:val="24"/>
                <w:szCs w:val="24"/>
              </w:rPr>
              <w:t>I04:  Number of other key actors actively participating in humanitarian coordination mechanisms</w:t>
            </w:r>
          </w:p>
        </w:tc>
      </w:tr>
      <w:tr w:rsidR="00F37E9A" w14:paraId="7414439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1F1393"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3EA386" w14:textId="77777777" w:rsidR="00F37E9A" w:rsidRDefault="001E2816">
            <w:pPr>
              <w:tabs>
                <w:tab w:val="right" w:pos="4954"/>
              </w:tabs>
              <w:rPr>
                <w:rFonts w:ascii="Gill Sans" w:eastAsia="Gill Sans" w:hAnsi="Gill Sans" w:cs="Gill Sans"/>
              </w:rPr>
            </w:pPr>
            <w:r>
              <w:rPr>
                <w:rFonts w:ascii="Gill Sans" w:eastAsia="Gill Sans" w:hAnsi="Gill Sans" w:cs="Gill Sans"/>
              </w:rPr>
              <w:t>RiA for partners responsible for providing humanitarian coordination services</w:t>
            </w:r>
          </w:p>
        </w:tc>
      </w:tr>
      <w:tr w:rsidR="00F37E9A" w14:paraId="2B0D606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70DD21"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E01188"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2C81978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373823"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717AD2" w14:textId="77777777" w:rsidR="00F37E9A" w:rsidRDefault="001E2816">
            <w:pPr>
              <w:ind w:left="-20" w:right="-20"/>
              <w:rPr>
                <w:rFonts w:ascii="Gill Sans" w:eastAsia="Gill Sans" w:hAnsi="Gill Sans" w:cs="Gill Sans"/>
              </w:rPr>
            </w:pPr>
            <w:r>
              <w:rPr>
                <w:rFonts w:ascii="Gill Sans" w:eastAsia="Gill Sans" w:hAnsi="Gill Sans" w:cs="Gill Sans"/>
              </w:rPr>
              <w:t>Humanitarian Coordination, Information Management, and Assessments (HCIMA)</w:t>
            </w:r>
          </w:p>
        </w:tc>
      </w:tr>
      <w:tr w:rsidR="00F37E9A" w14:paraId="260D962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29F6D64"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344A27" w14:textId="77777777" w:rsidR="00F37E9A" w:rsidRDefault="001E2816">
            <w:pPr>
              <w:ind w:left="-20" w:right="-20"/>
              <w:rPr>
                <w:rFonts w:ascii="Gill Sans" w:eastAsia="Gill Sans" w:hAnsi="Gill Sans" w:cs="Gill Sans"/>
              </w:rPr>
            </w:pPr>
            <w:r>
              <w:rPr>
                <w:rFonts w:ascii="Gill Sans" w:eastAsia="Gill Sans" w:hAnsi="Gill Sans" w:cs="Gill Sans"/>
              </w:rPr>
              <w:t>Coordination</w:t>
            </w:r>
          </w:p>
        </w:tc>
      </w:tr>
      <w:tr w:rsidR="00F37E9A" w14:paraId="35ADB39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24755A6"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6499478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CEC207" w14:textId="77777777" w:rsidR="00F37E9A" w:rsidRDefault="001E2816">
            <w:pPr>
              <w:spacing w:line="228" w:lineRule="auto"/>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0DF66628" w14:textId="77777777" w:rsidR="00F37E9A" w:rsidRDefault="001E2816">
            <w:pPr>
              <w:spacing w:line="228" w:lineRule="auto"/>
              <w:rPr>
                <w:rFonts w:ascii="Gill Sans" w:eastAsia="Gill Sans" w:hAnsi="Gill Sans" w:cs="Gill Sans"/>
              </w:rPr>
            </w:pPr>
            <w:r>
              <w:rPr>
                <w:rFonts w:ascii="Gill Sans" w:eastAsia="Gill Sans" w:hAnsi="Gill Sans" w:cs="Gill Sans"/>
              </w:rPr>
              <w:t>“Other key actors” are those not traditionally considered to be humanitarian organizations and do not include individuals, PIOs, international and local NGOs, etc. Examples of other key actors include those working in private sector, military, and academic</w:t>
            </w:r>
            <w:r>
              <w:rPr>
                <w:rFonts w:ascii="Gill Sans" w:eastAsia="Gill Sans" w:hAnsi="Gill Sans" w:cs="Gill Sans"/>
                <w:highlight w:val="white"/>
              </w:rPr>
              <w:t xml:space="preserve"> institutions. </w:t>
            </w:r>
          </w:p>
          <w:p w14:paraId="40B9B751" w14:textId="77777777" w:rsidR="00F37E9A" w:rsidRDefault="00F37E9A">
            <w:pPr>
              <w:spacing w:line="228" w:lineRule="auto"/>
              <w:rPr>
                <w:rFonts w:ascii="Gill Sans" w:eastAsia="Gill Sans" w:hAnsi="Gill Sans" w:cs="Gill Sans"/>
              </w:rPr>
            </w:pPr>
          </w:p>
          <w:p w14:paraId="2FBA6D67" w14:textId="77777777" w:rsidR="00F37E9A" w:rsidRDefault="001E2816">
            <w:pPr>
              <w:spacing w:line="228" w:lineRule="auto"/>
              <w:rPr>
                <w:rFonts w:ascii="Gill Sans" w:eastAsia="Gill Sans" w:hAnsi="Gill Sans" w:cs="Gill Sans"/>
                <w:highlight w:val="white"/>
              </w:rPr>
            </w:pPr>
            <w:r>
              <w:rPr>
                <w:rFonts w:ascii="Gill Sans" w:eastAsia="Gill Sans" w:hAnsi="Gill Sans" w:cs="Gill Sans"/>
              </w:rPr>
              <w:t>An actor is “actively participating” if there is meaningful coordination and collaborative exchange of strategies, insights, information, or other contributions that have made a plausible contribution to the success of the activity, its outcomes, or relevant policies. Actors cooperating for the purposes of reducing gaps and improving efficiency are considered to have satisfied the requirements of this definition.</w:t>
            </w:r>
          </w:p>
          <w:p w14:paraId="1E03CD21" w14:textId="77777777" w:rsidR="00F37E9A" w:rsidRDefault="00F37E9A">
            <w:pPr>
              <w:spacing w:line="228" w:lineRule="auto"/>
              <w:rPr>
                <w:rFonts w:ascii="Gill Sans" w:eastAsia="Gill Sans" w:hAnsi="Gill Sans" w:cs="Gill Sans"/>
              </w:rPr>
            </w:pPr>
          </w:p>
          <w:p w14:paraId="12E1341F" w14:textId="77777777" w:rsidR="00F37E9A" w:rsidRDefault="001E2816">
            <w:pPr>
              <w:spacing w:line="228" w:lineRule="auto"/>
              <w:rPr>
                <w:rFonts w:ascii="Gill Sans" w:eastAsia="Gill Sans" w:hAnsi="Gill Sans" w:cs="Gill Sans"/>
              </w:rPr>
            </w:pPr>
            <w:r>
              <w:rPr>
                <w:rFonts w:ascii="Gill Sans" w:eastAsia="Gill Sans" w:hAnsi="Gill Sans" w:cs="Gill Sans"/>
              </w:rPr>
              <w:t>“Humanitarian coordination mechanism” for the purposes of this indicator, involves bringing together humanitarian actors to ensure a coherent and principled response to emergencies.  Humanitarian coordination seeks to improve the effectiveness of humanitarian response by ensuring greater predictability, accountability and partnership.</w:t>
            </w:r>
          </w:p>
        </w:tc>
      </w:tr>
      <w:tr w:rsidR="00F37E9A" w14:paraId="7D9B568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59DDB5"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key actors)</w:t>
            </w:r>
          </w:p>
        </w:tc>
      </w:tr>
      <w:tr w:rsidR="00F37E9A" w14:paraId="5178152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53307D"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other key actors actively participating in humanitarian coordination mechanisms.</w:t>
            </w:r>
          </w:p>
        </w:tc>
      </w:tr>
      <w:tr w:rsidR="00F37E9A" w14:paraId="66009CF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CF9E82"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total values of other key humanitarian actors actively participating in humanitarian coordination mechanisms across the reporting periods.</w:t>
            </w:r>
          </w:p>
        </w:tc>
      </w:tr>
      <w:tr w:rsidR="00F37E9A" w14:paraId="329FB22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091C0D6"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4C3EAC3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383396C"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xml:space="preserve">  N/A</w:t>
            </w:r>
          </w:p>
        </w:tc>
      </w:tr>
      <w:tr w:rsidR="00F37E9A" w14:paraId="2F225ED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B628F5B"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085EE76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9C39B6"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(record instances of partnership and coordination as they occur in a activity tracker)</w:t>
            </w:r>
          </w:p>
        </w:tc>
      </w:tr>
      <w:tr w:rsidR="00F37E9A" w14:paraId="0EF7635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DFACDD"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meeting notes, strategy documents </w:t>
            </w:r>
          </w:p>
        </w:tc>
      </w:tr>
      <w:tr w:rsidR="00F37E9A" w14:paraId="0D1DB27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AADE44"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Lead implementing partner staff</w:t>
            </w:r>
          </w:p>
        </w:tc>
      </w:tr>
      <w:tr w:rsidR="00F37E9A" w14:paraId="2F568A2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5552CE"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Lead implementing partner staff who manage the routine monitoring intervention documentation</w:t>
            </w:r>
          </w:p>
        </w:tc>
      </w:tr>
      <w:tr w:rsidR="00F37E9A" w14:paraId="52CF3CC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FF6B97"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w:t>
            </w:r>
          </w:p>
        </w:tc>
      </w:tr>
      <w:tr w:rsidR="00F37E9A" w14:paraId="0F7CB9D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5B4541"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69714A7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EF21DE2"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1A6FFF3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3A423ECD"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3F56225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59E920F" w14:textId="77777777" w:rsidR="00F37E9A" w:rsidRDefault="001E2816">
            <w:pPr>
              <w:numPr>
                <w:ilvl w:val="0"/>
                <w:numId w:val="231"/>
              </w:numPr>
              <w:rPr>
                <w:rFonts w:ascii="Gill Sans" w:eastAsia="Gill Sans" w:hAnsi="Gill Sans" w:cs="Gill Sans"/>
              </w:rPr>
            </w:pPr>
            <w:r>
              <w:rPr>
                <w:rFonts w:ascii="Gill Sans" w:eastAsia="Gill Sans" w:hAnsi="Gill Sans" w:cs="Gill Sans"/>
              </w:rPr>
              <w:t>N/A</w:t>
            </w:r>
          </w:p>
        </w:tc>
      </w:tr>
    </w:tbl>
    <w:p w14:paraId="666F413C" w14:textId="77777777" w:rsidR="00F37E9A" w:rsidRDefault="00545B71">
      <w:pPr>
        <w:spacing w:line="240" w:lineRule="auto"/>
        <w:rPr>
          <w:rFonts w:ascii="Gill Sans" w:eastAsia="Gill Sans" w:hAnsi="Gill Sans" w:cs="Gill Sans"/>
          <w:color w:val="0000FF"/>
          <w:sz w:val="24"/>
          <w:szCs w:val="24"/>
        </w:rPr>
      </w:pPr>
      <w:hyperlink w:anchor="bookmark=id.w8uupbht2al2">
        <w:r w:rsidR="001E2816">
          <w:rPr>
            <w:rFonts w:ascii="Gill Sans" w:eastAsia="Gill Sans" w:hAnsi="Gill Sans" w:cs="Gill Sans"/>
            <w:color w:val="1155CC"/>
            <w:u w:val="single"/>
          </w:rPr>
          <w:t>Table 2. BHA Emergency Indicator Reference Sheet Reference List</w:t>
        </w:r>
      </w:hyperlink>
      <w:r w:rsidR="001E2816">
        <w:br w:type="page"/>
      </w:r>
    </w:p>
    <w:tbl>
      <w:tblPr>
        <w:tblStyle w:val="110"/>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418BA969"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55268365" w14:textId="77777777" w:rsidR="00F37E9A" w:rsidRDefault="001E2816">
            <w:pPr>
              <w:ind w:left="-20" w:right="-20"/>
              <w:rPr>
                <w:rFonts w:ascii="Gill Sans" w:eastAsia="Gill Sans" w:hAnsi="Gill Sans" w:cs="Gill Sans"/>
                <w:b/>
                <w:sz w:val="24"/>
                <w:szCs w:val="24"/>
              </w:rPr>
            </w:pPr>
            <w:bookmarkStart w:id="147" w:name="bookmark=id.3u2rp3q" w:colFirst="0" w:colLast="0"/>
            <w:bookmarkEnd w:id="147"/>
            <w:r>
              <w:rPr>
                <w:rFonts w:ascii="Gill Sans" w:eastAsia="Gill Sans" w:hAnsi="Gill Sans" w:cs="Gill Sans"/>
                <w:b/>
                <w:color w:val="FFFFFF"/>
                <w:sz w:val="24"/>
                <w:szCs w:val="24"/>
              </w:rPr>
              <w:t>I05:  Number of humanitarian organizations that received joint assessment information</w:t>
            </w:r>
          </w:p>
        </w:tc>
      </w:tr>
      <w:tr w:rsidR="00F37E9A" w14:paraId="654CD87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EEF451"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1F92BA" w14:textId="77777777" w:rsidR="00F37E9A" w:rsidRDefault="001E2816">
            <w:pPr>
              <w:tabs>
                <w:tab w:val="right" w:pos="4954"/>
              </w:tabs>
              <w:rPr>
                <w:rFonts w:ascii="Gill Sans" w:eastAsia="Gill Sans" w:hAnsi="Gill Sans" w:cs="Gill Sans"/>
              </w:rPr>
            </w:pPr>
            <w:r>
              <w:rPr>
                <w:rFonts w:ascii="Gill Sans" w:eastAsia="Gill Sans" w:hAnsi="Gill Sans" w:cs="Gill Sans"/>
              </w:rPr>
              <w:t>RiA for partners responsible for providing humanitarian coordination services</w:t>
            </w:r>
          </w:p>
        </w:tc>
      </w:tr>
      <w:tr w:rsidR="00F37E9A" w14:paraId="63A61DA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19207A"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FFBA97"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28B1C2C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CB7D2E"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8E49CA" w14:textId="77777777" w:rsidR="00F37E9A" w:rsidRDefault="001E2816">
            <w:pPr>
              <w:ind w:left="-20" w:right="-20"/>
              <w:rPr>
                <w:rFonts w:ascii="Gill Sans" w:eastAsia="Gill Sans" w:hAnsi="Gill Sans" w:cs="Gill Sans"/>
              </w:rPr>
            </w:pPr>
            <w:r>
              <w:rPr>
                <w:rFonts w:ascii="Gill Sans" w:eastAsia="Gill Sans" w:hAnsi="Gill Sans" w:cs="Gill Sans"/>
              </w:rPr>
              <w:t>Humanitarian Coordination, Information Management, and Assessments (HCIMA)</w:t>
            </w:r>
          </w:p>
        </w:tc>
      </w:tr>
      <w:tr w:rsidR="00F37E9A" w14:paraId="20D3355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68ABBB0"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4F35E3" w14:textId="77777777" w:rsidR="00F37E9A" w:rsidRDefault="001E2816">
            <w:pPr>
              <w:ind w:left="-20" w:right="-20"/>
              <w:rPr>
                <w:rFonts w:ascii="Gill Sans" w:eastAsia="Gill Sans" w:hAnsi="Gill Sans" w:cs="Gill Sans"/>
              </w:rPr>
            </w:pPr>
            <w:r>
              <w:rPr>
                <w:rFonts w:ascii="Gill Sans" w:eastAsia="Gill Sans" w:hAnsi="Gill Sans" w:cs="Gill Sans"/>
              </w:rPr>
              <w:t>Coordination</w:t>
            </w:r>
          </w:p>
        </w:tc>
      </w:tr>
      <w:tr w:rsidR="00F37E9A" w14:paraId="7FC452F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1B1DEFC"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1184089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AFE3BD"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5BC09603" w14:textId="77777777" w:rsidR="00F37E9A" w:rsidRDefault="001E2816">
            <w:pPr>
              <w:rPr>
                <w:rFonts w:ascii="Gill Sans" w:eastAsia="Gill Sans" w:hAnsi="Gill Sans" w:cs="Gill Sans"/>
              </w:rPr>
            </w:pPr>
            <w:r>
              <w:rPr>
                <w:rFonts w:ascii="Gill Sans" w:eastAsia="Gill Sans" w:hAnsi="Gill Sans" w:cs="Gill Sans"/>
              </w:rPr>
              <w:t>“Humanitarian organization” for the purposes of this indicator, a humanitarian organization is an organization involved in the humanitarian response in question. Some judgment by partner staff will be required.</w:t>
            </w:r>
          </w:p>
          <w:p w14:paraId="0647CE74" w14:textId="77777777" w:rsidR="00F37E9A" w:rsidRDefault="00F37E9A">
            <w:pPr>
              <w:rPr>
                <w:rFonts w:ascii="Gill Sans" w:eastAsia="Gill Sans" w:hAnsi="Gill Sans" w:cs="Gill Sans"/>
              </w:rPr>
            </w:pPr>
          </w:p>
          <w:p w14:paraId="0BC7F80F" w14:textId="77777777" w:rsidR="00F37E9A" w:rsidRDefault="001E2816">
            <w:pPr>
              <w:rPr>
                <w:rFonts w:ascii="Gill Sans" w:eastAsia="Gill Sans" w:hAnsi="Gill Sans" w:cs="Gill Sans"/>
              </w:rPr>
            </w:pPr>
            <w:r>
              <w:rPr>
                <w:rFonts w:ascii="Gill Sans" w:eastAsia="Gill Sans" w:hAnsi="Gill Sans" w:cs="Gill Sans"/>
              </w:rPr>
              <w:t>“Received” refers to any humanitarian organization that receives the findings, the report itself, or other elements of the joint assessment information by email, hard copy, or some other means and receipt can be confirmed,</w:t>
            </w:r>
          </w:p>
        </w:tc>
      </w:tr>
      <w:tr w:rsidR="00F37E9A" w14:paraId="7FDE475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4ADBC8"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humanitarian organizations)</w:t>
            </w:r>
          </w:p>
        </w:tc>
      </w:tr>
      <w:tr w:rsidR="00F37E9A" w14:paraId="4C2C80D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63E3F2"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humanitarian organizations receiving joint assessment information.</w:t>
            </w:r>
          </w:p>
        </w:tc>
      </w:tr>
      <w:tr w:rsidR="00F37E9A" w14:paraId="3A7CCE7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56E42F"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humanitarian organizations receiving joint assessment information across the reporting periods.</w:t>
            </w:r>
          </w:p>
        </w:tc>
      </w:tr>
      <w:tr w:rsidR="00F37E9A" w14:paraId="6E139F1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0A956F"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05BFB60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CBE292"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Humanitarian Organization Type: Governmental, International Organizations, International NGOs, Local NGOs or CBOs, Donor agencies, Local ministries and agencies</w:t>
            </w:r>
          </w:p>
        </w:tc>
      </w:tr>
      <w:tr w:rsidR="00F37E9A" w14:paraId="39297A9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6B642B2"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2B05908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75034C8"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tc>
      </w:tr>
      <w:tr w:rsidR="00F37E9A" w14:paraId="1359E30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859961"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distribution lists, confirmation records</w:t>
            </w:r>
          </w:p>
        </w:tc>
      </w:tr>
      <w:tr w:rsidR="00F37E9A" w14:paraId="6340DD4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672D46"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Lead implementing partner staff</w:t>
            </w:r>
          </w:p>
        </w:tc>
      </w:tr>
      <w:tr w:rsidR="00F37E9A" w14:paraId="458B7C5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76AB03"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Lead implementing partner staff who manage the distribution list documentation</w:t>
            </w:r>
          </w:p>
        </w:tc>
      </w:tr>
      <w:tr w:rsidR="00F37E9A" w14:paraId="61C996C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2DDED0"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w:t>
            </w:r>
          </w:p>
        </w:tc>
      </w:tr>
      <w:tr w:rsidR="00F37E9A" w14:paraId="6FEC6BC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AAE3A8"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4388546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F0E4DA"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6B4774B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01A47F5"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0123755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559435" w14:textId="77777777" w:rsidR="00F37E9A" w:rsidRDefault="001E2816">
            <w:pPr>
              <w:numPr>
                <w:ilvl w:val="0"/>
                <w:numId w:val="114"/>
              </w:numPr>
              <w:rPr>
                <w:rFonts w:ascii="Gill Sans" w:eastAsia="Gill Sans" w:hAnsi="Gill Sans" w:cs="Gill Sans"/>
                <w:highlight w:val="white"/>
              </w:rPr>
            </w:pPr>
            <w:r>
              <w:rPr>
                <w:rFonts w:ascii="Gill Sans" w:eastAsia="Gill Sans" w:hAnsi="Gill Sans" w:cs="Gill Sans"/>
                <w:highlight w:val="white"/>
              </w:rPr>
              <w:t>Grand bargain indicator</w:t>
            </w:r>
          </w:p>
        </w:tc>
      </w:tr>
    </w:tbl>
    <w:p w14:paraId="07AE5456" w14:textId="1DAE8A81" w:rsidR="00F37E9A" w:rsidRPr="008C576F"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45E60CC8" w14:textId="77777777" w:rsidR="00F37E9A" w:rsidRDefault="001E2816">
      <w:pPr>
        <w:spacing w:line="240" w:lineRule="auto"/>
        <w:rPr>
          <w:rFonts w:ascii="Gill Sans" w:eastAsia="Gill Sans" w:hAnsi="Gill Sans" w:cs="Gill Sans"/>
          <w:b/>
          <w:sz w:val="28"/>
          <w:szCs w:val="28"/>
        </w:rPr>
      </w:pPr>
      <w:r>
        <w:br w:type="page"/>
      </w:r>
    </w:p>
    <w:tbl>
      <w:tblPr>
        <w:tblStyle w:val="109"/>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01586FAF"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5852E92" w14:textId="77777777" w:rsidR="00F37E9A" w:rsidRDefault="001E2816">
            <w:pPr>
              <w:ind w:left="-20" w:right="-20"/>
              <w:rPr>
                <w:rFonts w:ascii="Gill Sans" w:eastAsia="Gill Sans" w:hAnsi="Gill Sans" w:cs="Gill Sans"/>
                <w:b/>
                <w:sz w:val="24"/>
                <w:szCs w:val="24"/>
              </w:rPr>
            </w:pPr>
            <w:bookmarkStart w:id="148" w:name="bookmark=id.2981zbj" w:colFirst="0" w:colLast="0"/>
            <w:bookmarkEnd w:id="148"/>
            <w:r>
              <w:rPr>
                <w:rFonts w:ascii="Gill Sans" w:eastAsia="Gill Sans" w:hAnsi="Gill Sans" w:cs="Gill Sans"/>
                <w:b/>
                <w:color w:val="FFFFFF"/>
                <w:sz w:val="24"/>
                <w:szCs w:val="24"/>
              </w:rPr>
              <w:t>I06:  Number of needs assessments coordinated with other clusters, agencies, or work groups</w:t>
            </w:r>
          </w:p>
        </w:tc>
      </w:tr>
      <w:tr w:rsidR="00F37E9A" w14:paraId="55C5403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C13B7B"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13AC48" w14:textId="77777777" w:rsidR="00F37E9A" w:rsidRDefault="001E2816">
            <w:pPr>
              <w:tabs>
                <w:tab w:val="right" w:pos="4954"/>
              </w:tabs>
              <w:rPr>
                <w:rFonts w:ascii="Gill Sans" w:eastAsia="Gill Sans" w:hAnsi="Gill Sans" w:cs="Gill Sans"/>
              </w:rPr>
            </w:pPr>
            <w:r>
              <w:rPr>
                <w:rFonts w:ascii="Gill Sans" w:eastAsia="Gill Sans" w:hAnsi="Gill Sans" w:cs="Gill Sans"/>
              </w:rPr>
              <w:t>RiA for partners responsible for providing humanitarian coordination services</w:t>
            </w:r>
          </w:p>
        </w:tc>
      </w:tr>
      <w:tr w:rsidR="00F37E9A" w14:paraId="6161CAC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3D53B4"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C0CC13"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46681A9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ACC78C"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7039DA" w14:textId="77777777" w:rsidR="00F37E9A" w:rsidRDefault="001E2816">
            <w:pPr>
              <w:ind w:left="-20" w:right="-20"/>
              <w:rPr>
                <w:rFonts w:ascii="Gill Sans" w:eastAsia="Gill Sans" w:hAnsi="Gill Sans" w:cs="Gill Sans"/>
              </w:rPr>
            </w:pPr>
            <w:r>
              <w:rPr>
                <w:rFonts w:ascii="Gill Sans" w:eastAsia="Gill Sans" w:hAnsi="Gill Sans" w:cs="Gill Sans"/>
              </w:rPr>
              <w:t>Humanitarian Coordination, Information Management, and Assessments (HCIMA)</w:t>
            </w:r>
          </w:p>
        </w:tc>
      </w:tr>
      <w:tr w:rsidR="00F37E9A" w14:paraId="7BC4D09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CFF343"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B408DD" w14:textId="77777777" w:rsidR="00F37E9A" w:rsidRDefault="001E2816">
            <w:pPr>
              <w:ind w:left="-20" w:right="-20"/>
              <w:rPr>
                <w:rFonts w:ascii="Gill Sans" w:eastAsia="Gill Sans" w:hAnsi="Gill Sans" w:cs="Gill Sans"/>
              </w:rPr>
            </w:pPr>
            <w:r>
              <w:rPr>
                <w:rFonts w:ascii="Gill Sans" w:eastAsia="Gill Sans" w:hAnsi="Gill Sans" w:cs="Gill Sans"/>
              </w:rPr>
              <w:t>Coordination</w:t>
            </w:r>
          </w:p>
        </w:tc>
      </w:tr>
      <w:tr w:rsidR="00F37E9A" w14:paraId="09D086B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883F811"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593293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CCA220"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08746D56" w14:textId="77777777" w:rsidR="00F37E9A" w:rsidRDefault="001E2816">
            <w:pPr>
              <w:rPr>
                <w:rFonts w:ascii="Gill Sans" w:eastAsia="Gill Sans" w:hAnsi="Gill Sans" w:cs="Gill Sans"/>
              </w:rPr>
            </w:pPr>
            <w:r>
              <w:rPr>
                <w:rFonts w:ascii="Gill Sans" w:eastAsia="Gill Sans" w:hAnsi="Gill Sans" w:cs="Gill Sans"/>
              </w:rPr>
              <w:t>“Needs assessments coordinated” A needs assessment is considered to be a coordinated effort if those planning and conducting a needs assessment have consulted with other actors planning a needs assessment to ensure the scope is not duplicative with similar efforts.</w:t>
            </w:r>
          </w:p>
        </w:tc>
      </w:tr>
      <w:tr w:rsidR="00F37E9A" w14:paraId="08F9DFE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A062C5"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needs assessments)</w:t>
            </w:r>
          </w:p>
        </w:tc>
      </w:tr>
      <w:tr w:rsidR="00F37E9A" w14:paraId="164E84B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10886C" w14:textId="77777777" w:rsidR="00F37E9A" w:rsidRDefault="001E2816">
            <w:pPr>
              <w:ind w:left="-20"/>
              <w:rPr>
                <w:rFonts w:ascii="Gill Sans" w:eastAsia="Gill Sans" w:hAnsi="Gill Sans" w:cs="Gill Sans"/>
                <w:b/>
              </w:rPr>
            </w:pPr>
            <w:r>
              <w:rPr>
                <w:rFonts w:ascii="Gill Sans" w:eastAsia="Gill Sans" w:hAnsi="Gill Sans" w:cs="Gill Sans"/>
                <w:b/>
              </w:rPr>
              <w:t xml:space="preserve">Calculation:  </w:t>
            </w:r>
            <w:r>
              <w:rPr>
                <w:rFonts w:ascii="Gill Sans" w:eastAsia="Gill Sans" w:hAnsi="Gill Sans" w:cs="Gill Sans"/>
              </w:rPr>
              <w:t>This is a count of needs assessments coordinated with other clusters, agencies, or work groups.</w:t>
            </w:r>
          </w:p>
        </w:tc>
      </w:tr>
      <w:tr w:rsidR="00F37E9A" w14:paraId="5B269B0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45D5C4"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needs assessments coordinated with other clusters, agencies, or work groups across the reporting periods.</w:t>
            </w:r>
          </w:p>
        </w:tc>
      </w:tr>
      <w:tr w:rsidR="00F37E9A" w14:paraId="25A5FF1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15C7FC"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37E32E3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37E899"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N/A</w:t>
            </w:r>
          </w:p>
        </w:tc>
      </w:tr>
      <w:tr w:rsidR="00F37E9A" w14:paraId="0224257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170DEE8"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0A3ABEF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FBE7FD4"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tc>
      </w:tr>
      <w:tr w:rsidR="00F37E9A" w14:paraId="5F32C76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BBBC48"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 publication records, assessment working group meeting notes</w:t>
            </w:r>
          </w:p>
        </w:tc>
      </w:tr>
      <w:tr w:rsidR="00F37E9A" w14:paraId="412F0E5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17E167"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Lead implementing partner staff</w:t>
            </w:r>
          </w:p>
        </w:tc>
      </w:tr>
      <w:tr w:rsidR="00F37E9A" w14:paraId="3651DCE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4655AE"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Lead implementing partner staff who manage the routine monitoring intervention documentation.</w:t>
            </w:r>
          </w:p>
        </w:tc>
      </w:tr>
      <w:tr w:rsidR="00F37E9A" w14:paraId="2857D46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D93C0C9"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w:t>
            </w:r>
          </w:p>
        </w:tc>
      </w:tr>
      <w:tr w:rsidR="00F37E9A" w14:paraId="038E353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7D7214"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0F54A64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9D6C69"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731D5CF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3D7CAD9E"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297CB79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84CB6C" w14:textId="77777777" w:rsidR="00F37E9A" w:rsidRDefault="001E2816">
            <w:pPr>
              <w:numPr>
                <w:ilvl w:val="0"/>
                <w:numId w:val="313"/>
              </w:numPr>
              <w:rPr>
                <w:rFonts w:ascii="Gill Sans" w:eastAsia="Gill Sans" w:hAnsi="Gill Sans" w:cs="Gill Sans"/>
              </w:rPr>
            </w:pPr>
            <w:r>
              <w:rPr>
                <w:rFonts w:ascii="Gill Sans" w:eastAsia="Gill Sans" w:hAnsi="Gill Sans" w:cs="Gill Sans"/>
              </w:rPr>
              <w:t>N/A</w:t>
            </w:r>
          </w:p>
        </w:tc>
      </w:tr>
    </w:tbl>
    <w:p w14:paraId="692DAAD8" w14:textId="4C0431AE" w:rsidR="00F37E9A" w:rsidRPr="008C576F"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18000F5E" w14:textId="77777777" w:rsidR="00F37E9A" w:rsidRDefault="001E2816">
      <w:pPr>
        <w:spacing w:line="240" w:lineRule="auto"/>
        <w:rPr>
          <w:rFonts w:ascii="Gill Sans" w:eastAsia="Gill Sans" w:hAnsi="Gill Sans" w:cs="Gill Sans"/>
          <w:b/>
          <w:sz w:val="28"/>
          <w:szCs w:val="28"/>
        </w:rPr>
      </w:pPr>
      <w:r>
        <w:br w:type="page"/>
      </w:r>
    </w:p>
    <w:tbl>
      <w:tblPr>
        <w:tblStyle w:val="108"/>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00D7A32F"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555A3608" w14:textId="77777777" w:rsidR="00F37E9A" w:rsidRDefault="001E2816">
            <w:pPr>
              <w:ind w:left="-20" w:right="-20"/>
              <w:rPr>
                <w:rFonts w:ascii="Gill Sans" w:eastAsia="Gill Sans" w:hAnsi="Gill Sans" w:cs="Gill Sans"/>
                <w:b/>
                <w:sz w:val="24"/>
                <w:szCs w:val="24"/>
              </w:rPr>
            </w:pPr>
            <w:bookmarkStart w:id="149" w:name="bookmark=id.odc9jc" w:colFirst="0" w:colLast="0"/>
            <w:bookmarkEnd w:id="149"/>
            <w:r>
              <w:rPr>
                <w:rFonts w:ascii="Gill Sans" w:eastAsia="Gill Sans" w:hAnsi="Gill Sans" w:cs="Gill Sans"/>
                <w:b/>
                <w:color w:val="FFFFFF"/>
                <w:sz w:val="24"/>
                <w:szCs w:val="24"/>
              </w:rPr>
              <w:t xml:space="preserve">I07:  Number and percent of humanitarian organizations utilizing information management services  </w:t>
            </w:r>
          </w:p>
        </w:tc>
      </w:tr>
      <w:tr w:rsidR="00F37E9A" w14:paraId="3A1A306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9BE01E"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5F1D8E2" w14:textId="77777777" w:rsidR="00F37E9A" w:rsidRDefault="001E2816">
            <w:pPr>
              <w:ind w:left="-20" w:right="-20"/>
              <w:rPr>
                <w:rFonts w:ascii="Gill Sans" w:eastAsia="Gill Sans" w:hAnsi="Gill Sans" w:cs="Gill Sans"/>
              </w:rPr>
            </w:pPr>
            <w:r>
              <w:rPr>
                <w:rFonts w:ascii="Gill Sans" w:eastAsia="Gill Sans" w:hAnsi="Gill Sans" w:cs="Gill Sans"/>
              </w:rPr>
              <w:t>Required</w:t>
            </w:r>
          </w:p>
        </w:tc>
      </w:tr>
      <w:tr w:rsidR="00F37E9A" w14:paraId="5191548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BF4173"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3E9970" w14:textId="77777777" w:rsidR="00F37E9A" w:rsidRDefault="001E2816">
            <w:pPr>
              <w:ind w:left="-20" w:right="-20"/>
              <w:rPr>
                <w:rFonts w:ascii="Gill Sans" w:eastAsia="Gill Sans" w:hAnsi="Gill Sans" w:cs="Gill Sans"/>
              </w:rPr>
            </w:pPr>
            <w:r>
              <w:rPr>
                <w:rFonts w:ascii="Gill Sans" w:eastAsia="Gill Sans" w:hAnsi="Gill Sans" w:cs="Gill Sans"/>
              </w:rPr>
              <w:t>Outcome</w:t>
            </w:r>
          </w:p>
        </w:tc>
      </w:tr>
      <w:tr w:rsidR="00F37E9A" w14:paraId="760707B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F6475AA"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C02E48E" w14:textId="77777777" w:rsidR="00F37E9A" w:rsidRDefault="001E2816">
            <w:pPr>
              <w:ind w:left="-20" w:right="-20"/>
              <w:rPr>
                <w:rFonts w:ascii="Gill Sans" w:eastAsia="Gill Sans" w:hAnsi="Gill Sans" w:cs="Gill Sans"/>
              </w:rPr>
            </w:pPr>
            <w:r>
              <w:rPr>
                <w:rFonts w:ascii="Gill Sans" w:eastAsia="Gill Sans" w:hAnsi="Gill Sans" w:cs="Gill Sans"/>
              </w:rPr>
              <w:t>Humanitarian Coordination, Information Management, and Assessments (HCIMA)</w:t>
            </w:r>
          </w:p>
        </w:tc>
      </w:tr>
      <w:tr w:rsidR="00F37E9A" w14:paraId="1DA65FF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BF88B8"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CECA5ED" w14:textId="77777777" w:rsidR="00F37E9A" w:rsidRDefault="001E2816">
            <w:pPr>
              <w:ind w:left="-20" w:right="-20"/>
              <w:rPr>
                <w:rFonts w:ascii="Gill Sans" w:eastAsia="Gill Sans" w:hAnsi="Gill Sans" w:cs="Gill Sans"/>
              </w:rPr>
            </w:pPr>
            <w:r>
              <w:rPr>
                <w:rFonts w:ascii="Gill Sans" w:eastAsia="Gill Sans" w:hAnsi="Gill Sans" w:cs="Gill Sans"/>
              </w:rPr>
              <w:t>Information Management</w:t>
            </w:r>
          </w:p>
        </w:tc>
      </w:tr>
      <w:tr w:rsidR="00F37E9A" w14:paraId="43355C3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2BBA1A8"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08036CD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203818"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7C14E9CD" w14:textId="77777777" w:rsidR="00F37E9A" w:rsidRDefault="001E2816">
            <w:pPr>
              <w:rPr>
                <w:rFonts w:ascii="Gill Sans" w:eastAsia="Gill Sans" w:hAnsi="Gill Sans" w:cs="Gill Sans"/>
              </w:rPr>
            </w:pPr>
            <w:r>
              <w:rPr>
                <w:rFonts w:ascii="Gill Sans" w:eastAsia="Gill Sans" w:hAnsi="Gill Sans" w:cs="Gill Sans"/>
              </w:rPr>
              <w:t>“Humanitarian organization” for the purposes of this indicator, a humanitarian organization is an organization involved in the humanitarian response in question. Some judgment by partner staff will be required.</w:t>
            </w:r>
          </w:p>
          <w:p w14:paraId="495A4BB1" w14:textId="77777777" w:rsidR="00F37E9A" w:rsidRDefault="00F37E9A">
            <w:pPr>
              <w:rPr>
                <w:rFonts w:ascii="Gill Sans" w:eastAsia="Gill Sans" w:hAnsi="Gill Sans" w:cs="Gill Sans"/>
              </w:rPr>
            </w:pPr>
          </w:p>
          <w:p w14:paraId="2816A6A2" w14:textId="77777777" w:rsidR="00F37E9A" w:rsidRDefault="001E2816">
            <w:pPr>
              <w:rPr>
                <w:rFonts w:ascii="Gill Sans" w:eastAsia="Gill Sans" w:hAnsi="Gill Sans" w:cs="Gill Sans"/>
              </w:rPr>
            </w:pPr>
            <w:r>
              <w:rPr>
                <w:rFonts w:ascii="Gill Sans" w:eastAsia="Gill Sans" w:hAnsi="Gill Sans" w:cs="Gill Sans"/>
              </w:rPr>
              <w:t xml:space="preserve">“Information management services” encompass a variety of products, information management capacities, tools, and related services for use by various organizations—humanitarian actors in particular.  These services enhance knowledge of humanitarian needs and resources and facilitate coordination and better decision-making. Illustrative examples of information management services include, but are not limited to, standards promotion, data processing, data coordination, visualization, training, and platform development. </w:t>
            </w:r>
          </w:p>
        </w:tc>
      </w:tr>
      <w:tr w:rsidR="00F37E9A" w14:paraId="6F6DCB9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727136"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organizations)</w:t>
            </w:r>
          </w:p>
        </w:tc>
      </w:tr>
      <w:tr w:rsidR="00F37E9A" w14:paraId="18CEC43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27D7FC"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organizations utilizing information management services from the start of the award. </w:t>
            </w:r>
          </w:p>
          <w:p w14:paraId="2D95DC0E" w14:textId="77777777" w:rsidR="00F37E9A" w:rsidRDefault="00F37E9A">
            <w:pPr>
              <w:ind w:left="-20"/>
              <w:rPr>
                <w:rFonts w:ascii="Gill Sans" w:eastAsia="Gill Sans" w:hAnsi="Gill Sans" w:cs="Gill Sans"/>
              </w:rPr>
            </w:pPr>
          </w:p>
          <w:p w14:paraId="6927C213" w14:textId="77777777" w:rsidR="00F37E9A" w:rsidRDefault="001E2816">
            <w:pPr>
              <w:ind w:left="-20"/>
              <w:rPr>
                <w:rFonts w:ascii="Gill Sans" w:eastAsia="Gill Sans" w:hAnsi="Gill Sans" w:cs="Gill Sans"/>
              </w:rPr>
            </w:pPr>
            <w:r>
              <w:rPr>
                <w:rFonts w:ascii="Gill Sans" w:eastAsia="Gill Sans" w:hAnsi="Gill Sans" w:cs="Gill Sans"/>
              </w:rPr>
              <w:t>The percent is derived by dividing the number of humanitarian organizations utilizing information management services by the total number of humanitarian organizations in the proposed area of work.</w:t>
            </w:r>
          </w:p>
          <w:p w14:paraId="354D4D90" w14:textId="77777777" w:rsidR="00F37E9A" w:rsidRDefault="00F37E9A">
            <w:pPr>
              <w:ind w:left="-20"/>
              <w:rPr>
                <w:rFonts w:ascii="Gill Sans" w:eastAsia="Gill Sans" w:hAnsi="Gill Sans" w:cs="Gill Sans"/>
              </w:rPr>
            </w:pPr>
          </w:p>
          <w:p w14:paraId="71A54E0C" w14:textId="77777777" w:rsidR="00F37E9A" w:rsidRDefault="001E2816">
            <w:pPr>
              <w:ind w:left="-20"/>
              <w:rPr>
                <w:rFonts w:ascii="Gill Sans" w:eastAsia="Gill Sans" w:hAnsi="Gill Sans" w:cs="Gill Sans"/>
              </w:rPr>
            </w:pPr>
            <w:r>
              <w:rPr>
                <w:rFonts w:ascii="Gill Sans" w:eastAsia="Gill Sans" w:hAnsi="Gill Sans" w:cs="Gill Sans"/>
              </w:rPr>
              <w:t>Numerator:  Number of humanitarian organizations utilizing information management services</w:t>
            </w:r>
          </w:p>
          <w:p w14:paraId="6DB02029" w14:textId="77777777" w:rsidR="00F37E9A" w:rsidRDefault="001E2816">
            <w:pPr>
              <w:ind w:left="-20"/>
              <w:rPr>
                <w:rFonts w:ascii="Gill Sans" w:eastAsia="Gill Sans" w:hAnsi="Gill Sans" w:cs="Gill Sans"/>
              </w:rPr>
            </w:pPr>
            <w:r>
              <w:rPr>
                <w:rFonts w:ascii="Gill Sans" w:eastAsia="Gill Sans" w:hAnsi="Gill Sans" w:cs="Gill Sans"/>
              </w:rPr>
              <w:t xml:space="preserve">Denominator:  Number of humanitarian organizations in the proposed area of work </w:t>
            </w:r>
          </w:p>
        </w:tc>
      </w:tr>
      <w:tr w:rsidR="00F37E9A" w14:paraId="4DD27EE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F49A361"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Number: LOA values are the total values of humanitarian organizations utilizing information management services across the reporting periods. </w:t>
            </w:r>
          </w:p>
          <w:p w14:paraId="570DABAF" w14:textId="77777777" w:rsidR="00F37E9A" w:rsidRDefault="00F37E9A">
            <w:pPr>
              <w:ind w:left="-20"/>
              <w:rPr>
                <w:rFonts w:ascii="Gill Sans" w:eastAsia="Gill Sans" w:hAnsi="Gill Sans" w:cs="Gill Sans"/>
              </w:rPr>
            </w:pPr>
          </w:p>
          <w:p w14:paraId="4280448C" w14:textId="77777777" w:rsidR="00F37E9A" w:rsidRDefault="001E2816">
            <w:pPr>
              <w:ind w:left="-20"/>
              <w:rPr>
                <w:rFonts w:ascii="Gill Sans" w:eastAsia="Gill Sans" w:hAnsi="Gill Sans" w:cs="Gill Sans"/>
              </w:rPr>
            </w:pPr>
            <w:r>
              <w:rPr>
                <w:rFonts w:ascii="Gill Sans" w:eastAsia="Gill Sans" w:hAnsi="Gill Sans" w:cs="Gill Sans"/>
              </w:rPr>
              <w:t>Percent: LOA values are the reported values at the end of the award counting only the humanitarian organizations utilizing information management services divided by total humanitarian organizations in the proposed area of work.</w:t>
            </w:r>
          </w:p>
        </w:tc>
      </w:tr>
      <w:tr w:rsidR="00F37E9A" w14:paraId="6D92D8B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5A7DA5"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31C7B89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591B489"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N/A</w:t>
            </w:r>
          </w:p>
        </w:tc>
      </w:tr>
      <w:tr w:rsidR="00F37E9A" w14:paraId="701AE76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60099D8"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451C050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2B745D"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07624D6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F8BC72"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 distribution/membership/registration lists, other tracking records</w:t>
            </w:r>
          </w:p>
        </w:tc>
      </w:tr>
      <w:tr w:rsidR="00F37E9A" w14:paraId="60C3297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3F9EFD"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Lead implementing partner staff</w:t>
            </w:r>
          </w:p>
        </w:tc>
      </w:tr>
      <w:tr w:rsidR="00F37E9A" w14:paraId="12096D1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19FCF1" w14:textId="77777777" w:rsidR="00F37E9A" w:rsidRDefault="001E2816">
            <w:pPr>
              <w:ind w:left="-20"/>
              <w:rPr>
                <w:rFonts w:ascii="Gill Sans" w:eastAsia="Gill Sans" w:hAnsi="Gill Sans" w:cs="Gill Sans"/>
                <w:b/>
              </w:rPr>
            </w:pPr>
            <w:r>
              <w:rPr>
                <w:rFonts w:ascii="Gill Sans" w:eastAsia="Gill Sans" w:hAnsi="Gill Sans" w:cs="Gill Sans"/>
                <w:b/>
              </w:rPr>
              <w:t>From Whom:</w:t>
            </w:r>
            <w:r>
              <w:rPr>
                <w:rFonts w:ascii="Gill Sans" w:eastAsia="Gill Sans" w:hAnsi="Gill Sans" w:cs="Gill Sans"/>
              </w:rPr>
              <w:t xml:space="preserve">  Lead implementing partner staff who manage the routine monitoring intervention documentation.</w:t>
            </w:r>
          </w:p>
        </w:tc>
      </w:tr>
      <w:tr w:rsidR="00F37E9A" w14:paraId="22F246F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EA9CB8B"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w:t>
            </w:r>
          </w:p>
        </w:tc>
      </w:tr>
      <w:tr w:rsidR="00F37E9A" w14:paraId="753B1B6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999021"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564E6EF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962676"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3A86266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A04859A"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2B28CF3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7D40B9" w14:textId="77777777" w:rsidR="00F37E9A" w:rsidRDefault="001E2816">
            <w:pPr>
              <w:numPr>
                <w:ilvl w:val="0"/>
                <w:numId w:val="255"/>
              </w:numPr>
              <w:rPr>
                <w:rFonts w:ascii="Gill Sans" w:eastAsia="Gill Sans" w:hAnsi="Gill Sans" w:cs="Gill Sans"/>
              </w:rPr>
            </w:pPr>
            <w:r>
              <w:rPr>
                <w:rFonts w:ascii="Gill Sans" w:eastAsia="Gill Sans" w:hAnsi="Gill Sans" w:cs="Gill Sans"/>
              </w:rPr>
              <w:t>N/A</w:t>
            </w:r>
          </w:p>
        </w:tc>
      </w:tr>
    </w:tbl>
    <w:p w14:paraId="57A2ABA0"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169F04E0" w14:textId="77777777" w:rsidR="00F37E9A" w:rsidRDefault="00F37E9A">
      <w:pPr>
        <w:spacing w:line="240" w:lineRule="auto"/>
        <w:rPr>
          <w:rFonts w:ascii="Gill Sans" w:eastAsia="Gill Sans" w:hAnsi="Gill Sans" w:cs="Gill Sans"/>
          <w:color w:val="0000FF"/>
          <w:sz w:val="24"/>
          <w:szCs w:val="24"/>
        </w:rPr>
      </w:pPr>
    </w:p>
    <w:p w14:paraId="6D8AC07E" w14:textId="77777777" w:rsidR="00F37E9A" w:rsidRDefault="001E2816">
      <w:pPr>
        <w:spacing w:line="240" w:lineRule="auto"/>
        <w:rPr>
          <w:rFonts w:ascii="Gill Sans" w:eastAsia="Gill Sans" w:hAnsi="Gill Sans" w:cs="Gill Sans"/>
          <w:b/>
          <w:sz w:val="28"/>
          <w:szCs w:val="28"/>
        </w:rPr>
      </w:pPr>
      <w:r>
        <w:br w:type="page"/>
      </w:r>
    </w:p>
    <w:tbl>
      <w:tblPr>
        <w:tblStyle w:val="107"/>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5EECD2E2"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F0787AC" w14:textId="77777777" w:rsidR="00F37E9A" w:rsidRDefault="001E2816">
            <w:pPr>
              <w:ind w:left="-20" w:right="-20"/>
              <w:rPr>
                <w:rFonts w:ascii="Gill Sans" w:eastAsia="Gill Sans" w:hAnsi="Gill Sans" w:cs="Gill Sans"/>
                <w:b/>
                <w:sz w:val="24"/>
                <w:szCs w:val="24"/>
              </w:rPr>
            </w:pPr>
            <w:bookmarkStart w:id="150" w:name="bookmark=id.38czs75" w:colFirst="0" w:colLast="0"/>
            <w:bookmarkEnd w:id="150"/>
            <w:r>
              <w:rPr>
                <w:rFonts w:ascii="Gill Sans" w:eastAsia="Gill Sans" w:hAnsi="Gill Sans" w:cs="Gill Sans"/>
                <w:b/>
                <w:color w:val="FFFFFF"/>
                <w:sz w:val="24"/>
                <w:szCs w:val="24"/>
              </w:rPr>
              <w:t>I08:  Number and percent of humanitarian organizations directly contributing to information products</w:t>
            </w:r>
          </w:p>
        </w:tc>
      </w:tr>
      <w:tr w:rsidR="00F37E9A" w14:paraId="6BBA412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E631C9E"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4D9E2E" w14:textId="77777777" w:rsidR="00F37E9A" w:rsidRDefault="001E2816">
            <w:pPr>
              <w:ind w:left="-20" w:right="-20"/>
              <w:rPr>
                <w:rFonts w:ascii="Gill Sans" w:eastAsia="Gill Sans" w:hAnsi="Gill Sans" w:cs="Gill Sans"/>
              </w:rPr>
            </w:pPr>
            <w:r>
              <w:rPr>
                <w:rFonts w:ascii="Gill Sans" w:eastAsia="Gill Sans" w:hAnsi="Gill Sans" w:cs="Gill Sans"/>
              </w:rPr>
              <w:t>Required</w:t>
            </w:r>
          </w:p>
        </w:tc>
      </w:tr>
      <w:tr w:rsidR="00F37E9A" w14:paraId="73BE119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631591"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3F3AC2" w14:textId="77777777" w:rsidR="00F37E9A" w:rsidRDefault="001E2816">
            <w:pPr>
              <w:ind w:left="-20" w:right="-20"/>
              <w:rPr>
                <w:rFonts w:ascii="Gill Sans" w:eastAsia="Gill Sans" w:hAnsi="Gill Sans" w:cs="Gill Sans"/>
              </w:rPr>
            </w:pPr>
            <w:r>
              <w:rPr>
                <w:rFonts w:ascii="Gill Sans" w:eastAsia="Gill Sans" w:hAnsi="Gill Sans" w:cs="Gill Sans"/>
              </w:rPr>
              <w:t xml:space="preserve">Outcome </w:t>
            </w:r>
          </w:p>
        </w:tc>
      </w:tr>
      <w:tr w:rsidR="00F37E9A" w14:paraId="3FF4DF2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B4F9DC"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2E25573" w14:textId="77777777" w:rsidR="00F37E9A" w:rsidRDefault="001E2816">
            <w:pPr>
              <w:ind w:left="-20" w:right="-20"/>
              <w:rPr>
                <w:rFonts w:ascii="Gill Sans" w:eastAsia="Gill Sans" w:hAnsi="Gill Sans" w:cs="Gill Sans"/>
              </w:rPr>
            </w:pPr>
            <w:r>
              <w:rPr>
                <w:rFonts w:ascii="Gill Sans" w:eastAsia="Gill Sans" w:hAnsi="Gill Sans" w:cs="Gill Sans"/>
              </w:rPr>
              <w:t>Humanitarian Coordination, Information Management, and Assessments (HCIMA)</w:t>
            </w:r>
          </w:p>
        </w:tc>
      </w:tr>
      <w:tr w:rsidR="00F37E9A" w14:paraId="1DFFE58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22258E"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077428" w14:textId="77777777" w:rsidR="00F37E9A" w:rsidRDefault="001E2816">
            <w:pPr>
              <w:ind w:left="-20" w:right="-20"/>
              <w:rPr>
                <w:rFonts w:ascii="Gill Sans" w:eastAsia="Gill Sans" w:hAnsi="Gill Sans" w:cs="Gill Sans"/>
              </w:rPr>
            </w:pPr>
            <w:r>
              <w:rPr>
                <w:rFonts w:ascii="Gill Sans" w:eastAsia="Gill Sans" w:hAnsi="Gill Sans" w:cs="Gill Sans"/>
              </w:rPr>
              <w:t>Information Management</w:t>
            </w:r>
          </w:p>
        </w:tc>
      </w:tr>
      <w:tr w:rsidR="00F37E9A" w14:paraId="2520ADD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D14E1A0"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2431007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B8D39C" w14:textId="77777777" w:rsidR="00F37E9A" w:rsidRDefault="001E2816">
            <w:pPr>
              <w:spacing w:line="223" w:lineRule="auto"/>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5A9AF9B6" w14:textId="77777777" w:rsidR="00F37E9A" w:rsidRDefault="001E2816">
            <w:pPr>
              <w:spacing w:line="223" w:lineRule="auto"/>
              <w:rPr>
                <w:rFonts w:ascii="Gill Sans" w:eastAsia="Gill Sans" w:hAnsi="Gill Sans" w:cs="Gill Sans"/>
              </w:rPr>
            </w:pPr>
            <w:r>
              <w:rPr>
                <w:rFonts w:ascii="Gill Sans" w:eastAsia="Gill Sans" w:hAnsi="Gill Sans" w:cs="Gill Sans"/>
              </w:rPr>
              <w:t xml:space="preserve">“Humanitarian organization” for the purposes of this indicator, a humanitarian organization is an organization involved in the humanitarian response in question. </w:t>
            </w:r>
            <w:r>
              <w:rPr>
                <w:rFonts w:ascii="Gill Sans" w:eastAsia="Gill Sans" w:hAnsi="Gill Sans" w:cs="Gill Sans"/>
                <w:color w:val="000000"/>
              </w:rPr>
              <w:t> The partner should use its discretion to contextualize what qualifies as a humanitarian organization for their activity.</w:t>
            </w:r>
            <w:r>
              <w:rPr>
                <w:rFonts w:ascii="Gill Sans" w:eastAsia="Gill Sans" w:hAnsi="Gill Sans" w:cs="Gill Sans"/>
                <w:highlight w:val="yellow"/>
              </w:rPr>
              <w:t xml:space="preserve"> </w:t>
            </w:r>
          </w:p>
          <w:p w14:paraId="066AA6A5" w14:textId="77777777" w:rsidR="00F37E9A" w:rsidRDefault="00F37E9A">
            <w:pPr>
              <w:spacing w:line="223" w:lineRule="auto"/>
              <w:rPr>
                <w:rFonts w:ascii="Gill Sans" w:eastAsia="Gill Sans" w:hAnsi="Gill Sans" w:cs="Gill Sans"/>
              </w:rPr>
            </w:pPr>
          </w:p>
          <w:p w14:paraId="4487AE28" w14:textId="77777777" w:rsidR="00F37E9A" w:rsidRDefault="001E2816">
            <w:pPr>
              <w:spacing w:line="223" w:lineRule="auto"/>
              <w:rPr>
                <w:rFonts w:ascii="Gill Sans" w:eastAsia="Gill Sans" w:hAnsi="Gill Sans" w:cs="Gill Sans"/>
              </w:rPr>
            </w:pPr>
            <w:r>
              <w:rPr>
                <w:rFonts w:ascii="Gill Sans" w:eastAsia="Gill Sans" w:hAnsi="Gill Sans" w:cs="Gill Sans"/>
              </w:rPr>
              <w:t>“Directly contributed” A humanitarian organization that has contributed to an information product if it has provided data and/or information to proposed information products that facilitate coordination and better decision-making (e.g., situation reports, 3W/4W, digital tools). Other types of non-data contributions, such as operational or logistics support are not included in this indicator.</w:t>
            </w:r>
          </w:p>
        </w:tc>
      </w:tr>
      <w:tr w:rsidR="00F37E9A" w14:paraId="6CAD08C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EA7C3E" w14:textId="77777777" w:rsidR="00F37E9A" w:rsidRDefault="001E2816">
            <w:pPr>
              <w:spacing w:line="223" w:lineRule="auto"/>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and percent (of humanitarian organizations)</w:t>
            </w:r>
          </w:p>
        </w:tc>
      </w:tr>
      <w:tr w:rsidR="00F37E9A" w14:paraId="10A256D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3775BE" w14:textId="77777777" w:rsidR="00F37E9A" w:rsidRDefault="001E2816">
            <w:pPr>
              <w:spacing w:line="223" w:lineRule="auto"/>
              <w:ind w:left="-14"/>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humanitarian organizations directly contributing to information products.</w:t>
            </w:r>
          </w:p>
          <w:p w14:paraId="7BACC8C5" w14:textId="77777777" w:rsidR="00F37E9A" w:rsidRPr="00172441" w:rsidRDefault="00F37E9A">
            <w:pPr>
              <w:spacing w:line="223" w:lineRule="auto"/>
              <w:ind w:left="-14"/>
              <w:rPr>
                <w:rFonts w:ascii="Gill Sans" w:eastAsia="Gill Sans" w:hAnsi="Gill Sans" w:cs="Gill Sans"/>
                <w:sz w:val="16"/>
                <w:szCs w:val="16"/>
              </w:rPr>
            </w:pPr>
          </w:p>
          <w:p w14:paraId="2E9F2A19" w14:textId="77777777" w:rsidR="00F37E9A" w:rsidRDefault="001E2816">
            <w:pPr>
              <w:spacing w:line="223" w:lineRule="auto"/>
              <w:ind w:left="-14"/>
              <w:rPr>
                <w:rFonts w:ascii="Gill Sans" w:eastAsia="Gill Sans" w:hAnsi="Gill Sans" w:cs="Gill Sans"/>
              </w:rPr>
            </w:pPr>
            <w:r>
              <w:rPr>
                <w:rFonts w:ascii="Gill Sans" w:eastAsia="Gill Sans" w:hAnsi="Gill Sans" w:cs="Gill Sans"/>
              </w:rPr>
              <w:t>The percent is derived by dividing the number of humanitarian organizations directly contributing to information products by the total number of humanitarian organizations in the proposed area of work.</w:t>
            </w:r>
          </w:p>
          <w:p w14:paraId="2B1ED6BA" w14:textId="77777777" w:rsidR="00F37E9A" w:rsidRPr="00172441" w:rsidRDefault="00F37E9A">
            <w:pPr>
              <w:spacing w:line="223" w:lineRule="auto"/>
              <w:ind w:left="-14"/>
              <w:rPr>
                <w:rFonts w:ascii="Gill Sans" w:eastAsia="Gill Sans" w:hAnsi="Gill Sans" w:cs="Gill Sans"/>
                <w:sz w:val="18"/>
                <w:szCs w:val="18"/>
              </w:rPr>
            </w:pPr>
          </w:p>
          <w:p w14:paraId="592068A6" w14:textId="77777777" w:rsidR="00F37E9A" w:rsidRDefault="001E2816">
            <w:pPr>
              <w:spacing w:line="223" w:lineRule="auto"/>
              <w:ind w:left="-14"/>
              <w:rPr>
                <w:rFonts w:ascii="Gill Sans" w:eastAsia="Gill Sans" w:hAnsi="Gill Sans" w:cs="Gill Sans"/>
              </w:rPr>
            </w:pPr>
            <w:r>
              <w:rPr>
                <w:rFonts w:ascii="Gill Sans" w:eastAsia="Gill Sans" w:hAnsi="Gill Sans" w:cs="Gill Sans"/>
              </w:rPr>
              <w:t>Numerator:  Number of humanitarian organizations directly contributing to information products</w:t>
            </w:r>
          </w:p>
          <w:p w14:paraId="4B5B824B" w14:textId="77777777" w:rsidR="00F37E9A" w:rsidRDefault="001E2816">
            <w:pPr>
              <w:spacing w:line="223" w:lineRule="auto"/>
              <w:ind w:left="-14"/>
              <w:rPr>
                <w:rFonts w:ascii="Gill Sans" w:eastAsia="Gill Sans" w:hAnsi="Gill Sans" w:cs="Gill Sans"/>
              </w:rPr>
            </w:pPr>
            <w:r>
              <w:rPr>
                <w:rFonts w:ascii="Gill Sans" w:eastAsia="Gill Sans" w:hAnsi="Gill Sans" w:cs="Gill Sans"/>
              </w:rPr>
              <w:t xml:space="preserve">Denominator:  Number humanitarian organizations in the proposed area of work </w:t>
            </w:r>
          </w:p>
        </w:tc>
      </w:tr>
      <w:tr w:rsidR="00F37E9A" w14:paraId="3F99231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EEAE0B5" w14:textId="77777777" w:rsidR="00F37E9A" w:rsidRDefault="001E2816">
            <w:pPr>
              <w:spacing w:line="223" w:lineRule="auto"/>
              <w:ind w:left="-14"/>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Number: LOA values are the total values of humanitarian organizations directly contributing to information products across the reporting periods. </w:t>
            </w:r>
          </w:p>
          <w:p w14:paraId="53BB4EBA" w14:textId="77777777" w:rsidR="00F37E9A" w:rsidRPr="00172441" w:rsidRDefault="00F37E9A">
            <w:pPr>
              <w:spacing w:line="223" w:lineRule="auto"/>
              <w:ind w:left="-14"/>
              <w:rPr>
                <w:rFonts w:ascii="Gill Sans" w:eastAsia="Gill Sans" w:hAnsi="Gill Sans" w:cs="Gill Sans"/>
                <w:sz w:val="16"/>
                <w:szCs w:val="16"/>
              </w:rPr>
            </w:pPr>
          </w:p>
          <w:p w14:paraId="53C820A4" w14:textId="77777777" w:rsidR="00F37E9A" w:rsidRDefault="001E2816">
            <w:pPr>
              <w:spacing w:line="223" w:lineRule="auto"/>
              <w:ind w:left="-14"/>
              <w:rPr>
                <w:rFonts w:ascii="Gill Sans" w:eastAsia="Gill Sans" w:hAnsi="Gill Sans" w:cs="Gill Sans"/>
              </w:rPr>
            </w:pPr>
            <w:r>
              <w:rPr>
                <w:rFonts w:ascii="Gill Sans" w:eastAsia="Gill Sans" w:hAnsi="Gill Sans" w:cs="Gill Sans"/>
              </w:rPr>
              <w:t>Percent: LOA values are the reported values at the end of the award counting only the humanitarian organizations directly contributing to information products divided by total humanitarian organizations in the proposed area of work.</w:t>
            </w:r>
          </w:p>
        </w:tc>
      </w:tr>
      <w:tr w:rsidR="00F37E9A" w14:paraId="5B3A9F4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E34E2A"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0727317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FDA170"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N/A</w:t>
            </w:r>
          </w:p>
        </w:tc>
      </w:tr>
      <w:tr w:rsidR="00F37E9A" w14:paraId="724E947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5A050F6"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48160E9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A3057B"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tc>
      </w:tr>
      <w:tr w:rsidR="00F37E9A" w14:paraId="04D8210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3A4E3C"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email exchanges, meeting notes, metadata of contributed data</w:t>
            </w:r>
          </w:p>
        </w:tc>
      </w:tr>
      <w:tr w:rsidR="00F37E9A" w14:paraId="1AA93B3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78AD9C"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Lead implementing partner staff</w:t>
            </w:r>
          </w:p>
        </w:tc>
      </w:tr>
      <w:tr w:rsidR="00F37E9A" w14:paraId="0383AFA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51D5CB" w14:textId="77777777" w:rsidR="00F37E9A" w:rsidRDefault="001E2816">
            <w:pPr>
              <w:ind w:left="-20"/>
              <w:rPr>
                <w:rFonts w:ascii="Gill Sans" w:eastAsia="Gill Sans" w:hAnsi="Gill Sans" w:cs="Gill Sans"/>
                <w:b/>
              </w:rPr>
            </w:pPr>
            <w:r>
              <w:rPr>
                <w:rFonts w:ascii="Gill Sans" w:eastAsia="Gill Sans" w:hAnsi="Gill Sans" w:cs="Gill Sans"/>
                <w:b/>
              </w:rPr>
              <w:t>From Whom:</w:t>
            </w:r>
            <w:r>
              <w:rPr>
                <w:rFonts w:ascii="Gill Sans" w:eastAsia="Gill Sans" w:hAnsi="Gill Sans" w:cs="Gill Sans"/>
              </w:rPr>
              <w:t xml:space="preserve">  Lead implementing partner staff who manage the intervention documentation.</w:t>
            </w:r>
          </w:p>
        </w:tc>
      </w:tr>
      <w:tr w:rsidR="00F37E9A" w14:paraId="2161236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F66A83"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w:t>
            </w:r>
          </w:p>
        </w:tc>
      </w:tr>
      <w:tr w:rsidR="00F37E9A" w14:paraId="46A1348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989537"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425D9FF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169C955"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61403C1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CCF8C26"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05376BF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4EE1C0" w14:textId="77777777" w:rsidR="00F37E9A" w:rsidRDefault="001E2816">
            <w:pPr>
              <w:numPr>
                <w:ilvl w:val="0"/>
                <w:numId w:val="264"/>
              </w:numPr>
              <w:rPr>
                <w:rFonts w:ascii="Gill Sans" w:eastAsia="Gill Sans" w:hAnsi="Gill Sans" w:cs="Gill Sans"/>
              </w:rPr>
            </w:pPr>
            <w:r>
              <w:rPr>
                <w:rFonts w:ascii="Gill Sans" w:eastAsia="Gill Sans" w:hAnsi="Gill Sans" w:cs="Gill Sans"/>
              </w:rPr>
              <w:t>N/A</w:t>
            </w:r>
          </w:p>
        </w:tc>
      </w:tr>
    </w:tbl>
    <w:p w14:paraId="04B652E4" w14:textId="6196A861" w:rsidR="008C576F" w:rsidRDefault="00545B71" w:rsidP="008C576F">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r w:rsidR="008C576F">
        <w:rPr>
          <w:rFonts w:ascii="Gill Sans" w:eastAsia="Gill Sans" w:hAnsi="Gill Sans" w:cs="Gill Sans"/>
          <w:color w:val="1155CC"/>
          <w:u w:val="single"/>
        </w:rPr>
        <w:br w:type="page"/>
      </w:r>
    </w:p>
    <w:tbl>
      <w:tblPr>
        <w:tblStyle w:val="106"/>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39293C1E"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3B38605" w14:textId="77777777" w:rsidR="00F37E9A" w:rsidRDefault="001E2816">
            <w:pPr>
              <w:ind w:left="-20" w:right="-20"/>
              <w:rPr>
                <w:rFonts w:ascii="Gill Sans" w:eastAsia="Gill Sans" w:hAnsi="Gill Sans" w:cs="Gill Sans"/>
                <w:b/>
                <w:sz w:val="24"/>
                <w:szCs w:val="24"/>
              </w:rPr>
            </w:pPr>
            <w:bookmarkStart w:id="151" w:name="bookmark=id.1nia2ey" w:colFirst="0" w:colLast="0"/>
            <w:bookmarkEnd w:id="151"/>
            <w:r>
              <w:rPr>
                <w:rFonts w:ascii="Gill Sans" w:eastAsia="Gill Sans" w:hAnsi="Gill Sans" w:cs="Gill Sans"/>
                <w:b/>
                <w:color w:val="FFFFFF"/>
                <w:sz w:val="24"/>
                <w:szCs w:val="24"/>
              </w:rPr>
              <w:t>I09:  Number of products made available by BHA funded information management services that are accessed by stakeholders</w:t>
            </w:r>
          </w:p>
        </w:tc>
      </w:tr>
      <w:tr w:rsidR="00F37E9A" w14:paraId="2786A2B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DF41D9E"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21249F"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5E2C402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1DB7E6"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24D5D5"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 </w:t>
            </w:r>
          </w:p>
        </w:tc>
      </w:tr>
      <w:tr w:rsidR="00F37E9A" w14:paraId="403220D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A59744"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A90504" w14:textId="77777777" w:rsidR="00F37E9A" w:rsidRDefault="001E2816">
            <w:pPr>
              <w:ind w:left="-20" w:right="-20"/>
              <w:rPr>
                <w:rFonts w:ascii="Gill Sans" w:eastAsia="Gill Sans" w:hAnsi="Gill Sans" w:cs="Gill Sans"/>
              </w:rPr>
            </w:pPr>
            <w:r>
              <w:rPr>
                <w:rFonts w:ascii="Gill Sans" w:eastAsia="Gill Sans" w:hAnsi="Gill Sans" w:cs="Gill Sans"/>
              </w:rPr>
              <w:t xml:space="preserve"> Humanitarian Coordination, Information Management, and Assessments (HCIMA)</w:t>
            </w:r>
          </w:p>
        </w:tc>
      </w:tr>
      <w:tr w:rsidR="00F37E9A" w14:paraId="1253F929" w14:textId="77777777">
        <w:trPr>
          <w:trHeight w:val="20"/>
        </w:trPr>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232016"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92E47B" w14:textId="77777777" w:rsidR="00F37E9A" w:rsidRDefault="001E2816">
            <w:pPr>
              <w:ind w:left="-20" w:right="-20"/>
              <w:rPr>
                <w:rFonts w:ascii="Gill Sans" w:eastAsia="Gill Sans" w:hAnsi="Gill Sans" w:cs="Gill Sans"/>
              </w:rPr>
            </w:pPr>
            <w:r>
              <w:rPr>
                <w:rFonts w:ascii="Gill Sans" w:eastAsia="Gill Sans" w:hAnsi="Gill Sans" w:cs="Gill Sans"/>
              </w:rPr>
              <w:t xml:space="preserve"> Information Management</w:t>
            </w:r>
          </w:p>
        </w:tc>
      </w:tr>
      <w:tr w:rsidR="00F37E9A" w14:paraId="6714A3B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A8A4F65"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23BD0AB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D89A84"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19AC6BEF" w14:textId="77777777" w:rsidR="00F37E9A" w:rsidRDefault="001E2816">
            <w:pPr>
              <w:rPr>
                <w:rFonts w:ascii="Gill Sans" w:eastAsia="Gill Sans" w:hAnsi="Gill Sans" w:cs="Gill Sans"/>
              </w:rPr>
            </w:pPr>
            <w:r>
              <w:rPr>
                <w:rFonts w:ascii="Gill Sans" w:eastAsia="Gill Sans" w:hAnsi="Gill Sans" w:cs="Gill Sans"/>
              </w:rPr>
              <w:t xml:space="preserve">“Products made available by BHA-funded information management services” can include data sets, applications, maps, analysis, and reports, etc. Examples of commonly used products include:  maps of </w:t>
            </w:r>
            <w:r>
              <w:rPr>
                <w:rFonts w:ascii="Gill Sans" w:eastAsia="Gill Sans" w:hAnsi="Gill Sans" w:cs="Gill Sans"/>
                <w:i/>
              </w:rPr>
              <w:t>who</w:t>
            </w:r>
            <w:r>
              <w:rPr>
                <w:rFonts w:ascii="Gill Sans" w:eastAsia="Gill Sans" w:hAnsi="Gill Sans" w:cs="Gill Sans"/>
              </w:rPr>
              <w:t xml:space="preserve"> is providing </w:t>
            </w:r>
            <w:r>
              <w:rPr>
                <w:rFonts w:ascii="Gill Sans" w:eastAsia="Gill Sans" w:hAnsi="Gill Sans" w:cs="Gill Sans"/>
                <w:i/>
              </w:rPr>
              <w:t>what</w:t>
            </w:r>
            <w:r>
              <w:rPr>
                <w:rFonts w:ascii="Gill Sans" w:eastAsia="Gill Sans" w:hAnsi="Gill Sans" w:cs="Gill Sans"/>
              </w:rPr>
              <w:t xml:space="preserve"> kind of humanitarian assistance </w:t>
            </w:r>
            <w:r>
              <w:rPr>
                <w:rFonts w:ascii="Gill Sans" w:eastAsia="Gill Sans" w:hAnsi="Gill Sans" w:cs="Gill Sans"/>
                <w:i/>
              </w:rPr>
              <w:t>where</w:t>
            </w:r>
            <w:r>
              <w:rPr>
                <w:rFonts w:ascii="Gill Sans" w:eastAsia="Gill Sans" w:hAnsi="Gill Sans" w:cs="Gill Sans"/>
              </w:rPr>
              <w:t>; and geospatial and demographic data for the proposed area of work. This indicator counts products that are funded entirely or partially by BHA.</w:t>
            </w:r>
          </w:p>
          <w:p w14:paraId="06B56939" w14:textId="77777777" w:rsidR="00F37E9A" w:rsidRDefault="00F37E9A">
            <w:pPr>
              <w:rPr>
                <w:rFonts w:ascii="Gill Sans" w:eastAsia="Gill Sans" w:hAnsi="Gill Sans" w:cs="Gill Sans"/>
              </w:rPr>
            </w:pPr>
          </w:p>
          <w:p w14:paraId="7892686D" w14:textId="77777777" w:rsidR="00F37E9A" w:rsidRDefault="001E2816">
            <w:pPr>
              <w:rPr>
                <w:rFonts w:ascii="Gill Sans" w:eastAsia="Gill Sans" w:hAnsi="Gill Sans" w:cs="Gill Sans"/>
              </w:rPr>
            </w:pPr>
            <w:r>
              <w:rPr>
                <w:rFonts w:ascii="Gill Sans" w:eastAsia="Gill Sans" w:hAnsi="Gill Sans" w:cs="Gill Sans"/>
              </w:rPr>
              <w:t>“Products that are accessed by stakeholders” can be through a website or other active requests for products, including local or on-the-ground requests. Access implies an active interest in acquiring and utilizing the product made available by information management services. This does not measure how many products are sent out, but how many are accessed due to possible utility.</w:t>
            </w:r>
          </w:p>
        </w:tc>
      </w:tr>
      <w:tr w:rsidR="00F37E9A" w14:paraId="6920D1B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501420"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products) </w:t>
            </w:r>
          </w:p>
        </w:tc>
      </w:tr>
      <w:tr w:rsidR="00F37E9A" w14:paraId="22A096F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B1A14E6"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products made available by BHA funded information management services that are accessed by stakeholders. Count the unique number of products accessed by users.  For example, an ongoing tally of products that are downloaded would provide a count of products accessed by stakeholders.</w:t>
            </w:r>
          </w:p>
        </w:tc>
      </w:tr>
      <w:tr w:rsidR="00F37E9A" w14:paraId="0F5719E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CC72A7"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unique products made available by BHA funded information management services that are accessed by stakeholders, without double counting, across the reporting periods. </w:t>
            </w:r>
          </w:p>
        </w:tc>
      </w:tr>
      <w:tr w:rsidR="00F37E9A" w14:paraId="63DB93E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88A2D5"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3910725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9C5EC8A"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N/A</w:t>
            </w:r>
          </w:p>
        </w:tc>
      </w:tr>
      <w:tr w:rsidR="00F37E9A" w14:paraId="5DD78A7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6FFC93A"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23165DC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E6D8C2"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5DFA20F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19345A"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website analytics or database</w:t>
            </w:r>
          </w:p>
        </w:tc>
      </w:tr>
      <w:tr w:rsidR="00F37E9A" w14:paraId="51EF9AB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FD0378A"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Lead implementing partner staff</w:t>
            </w:r>
          </w:p>
        </w:tc>
      </w:tr>
      <w:tr w:rsidR="00F37E9A" w14:paraId="208C56B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0F9321" w14:textId="77777777" w:rsidR="00F37E9A" w:rsidRDefault="001E2816">
            <w:pPr>
              <w:ind w:left="-20"/>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xml:space="preserve">  Lead implementing partner staff who manage the intervention documentation.</w:t>
            </w:r>
          </w:p>
        </w:tc>
      </w:tr>
      <w:tr w:rsidR="00F37E9A" w14:paraId="4B60DAB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E7A2E4"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Data will be collected on an ongoing/rolling/monthly basis.</w:t>
            </w:r>
          </w:p>
        </w:tc>
      </w:tr>
      <w:tr w:rsidR="00F37E9A" w14:paraId="2D48B3E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B2BEA5"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77944EB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2B9231"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34BEEED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F9DD346"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1354EC9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DD4962" w14:textId="77777777" w:rsidR="00F37E9A" w:rsidRDefault="001E2816">
            <w:pPr>
              <w:numPr>
                <w:ilvl w:val="0"/>
                <w:numId w:val="147"/>
              </w:numPr>
              <w:rPr>
                <w:rFonts w:ascii="Gill Sans" w:eastAsia="Gill Sans" w:hAnsi="Gill Sans" w:cs="Gill Sans"/>
              </w:rPr>
            </w:pPr>
            <w:r>
              <w:rPr>
                <w:rFonts w:ascii="Gill Sans" w:eastAsia="Gill Sans" w:hAnsi="Gill Sans" w:cs="Gill Sans"/>
              </w:rPr>
              <w:t>N/A</w:t>
            </w:r>
          </w:p>
        </w:tc>
      </w:tr>
    </w:tbl>
    <w:p w14:paraId="3C04912E" w14:textId="77777777" w:rsidR="00F37E9A" w:rsidRDefault="00545B71">
      <w:pPr>
        <w:rPr>
          <w:rFonts w:ascii="Gill Sans" w:eastAsia="Gill Sans" w:hAnsi="Gill Sans" w:cs="Gill Sans"/>
          <w:b/>
          <w:color w:val="0000FF"/>
          <w:sz w:val="28"/>
          <w:szCs w:val="28"/>
        </w:rPr>
      </w:pPr>
      <w:hyperlink w:anchor="bookmark=id.w8uupbht2al2">
        <w:r w:rsidR="001E2816">
          <w:rPr>
            <w:rFonts w:ascii="Gill Sans" w:eastAsia="Gill Sans" w:hAnsi="Gill Sans" w:cs="Gill Sans"/>
            <w:color w:val="1155CC"/>
            <w:u w:val="single"/>
          </w:rPr>
          <w:t>Table 2. BHA Emergency Indicator Reference Sheet Reference List</w:t>
        </w:r>
      </w:hyperlink>
      <w:r w:rsidR="001E2816">
        <w:br w:type="page"/>
      </w:r>
    </w:p>
    <w:tbl>
      <w:tblPr>
        <w:tblStyle w:val="105"/>
        <w:tblW w:w="9585" w:type="dxa"/>
        <w:tblInd w:w="-46" w:type="dxa"/>
        <w:tblBorders>
          <w:top w:val="nil"/>
          <w:left w:val="nil"/>
          <w:bottom w:val="nil"/>
          <w:right w:val="nil"/>
          <w:insideH w:val="nil"/>
          <w:insideV w:val="nil"/>
        </w:tblBorders>
        <w:tblLayout w:type="fixed"/>
        <w:tblLook w:val="0600" w:firstRow="0" w:lastRow="0" w:firstColumn="0" w:lastColumn="0" w:noHBand="1" w:noVBand="1"/>
      </w:tblPr>
      <w:tblGrid>
        <w:gridCol w:w="2415"/>
        <w:gridCol w:w="7170"/>
      </w:tblGrid>
      <w:tr w:rsidR="00F37E9A" w14:paraId="0A843029" w14:textId="77777777">
        <w:trPr>
          <w:trHeight w:val="525"/>
        </w:trPr>
        <w:tc>
          <w:tcPr>
            <w:tcW w:w="958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6425A05" w14:textId="77777777" w:rsidR="00F37E9A" w:rsidRDefault="001E2816">
            <w:pPr>
              <w:ind w:left="-20" w:right="-20"/>
              <w:rPr>
                <w:rFonts w:ascii="Gill Sans" w:eastAsia="Gill Sans" w:hAnsi="Gill Sans" w:cs="Gill Sans"/>
                <w:b/>
                <w:color w:val="FFFFFF"/>
                <w:sz w:val="24"/>
                <w:szCs w:val="24"/>
              </w:rPr>
            </w:pPr>
            <w:bookmarkStart w:id="152" w:name="bookmark=id.47hxl2r" w:colFirst="0" w:colLast="0"/>
            <w:bookmarkEnd w:id="152"/>
            <w:r>
              <w:rPr>
                <w:rFonts w:ascii="Gill Sans" w:eastAsia="Gill Sans" w:hAnsi="Gill Sans" w:cs="Gill Sans"/>
                <w:b/>
                <w:color w:val="FFFFFF"/>
                <w:sz w:val="24"/>
                <w:szCs w:val="24"/>
              </w:rPr>
              <w:t>I10:  Average number of humanitarian assistance sectors involved in the coordinated needs assessment process per assessment</w:t>
            </w:r>
          </w:p>
        </w:tc>
      </w:tr>
      <w:tr w:rsidR="00F37E9A" w14:paraId="66EEFB77" w14:textId="77777777">
        <w:trPr>
          <w:trHeight w:val="98"/>
        </w:trPr>
        <w:tc>
          <w:tcPr>
            <w:tcW w:w="2415"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C384D2B"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17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66F52DE8" w14:textId="77777777" w:rsidR="00F37E9A" w:rsidRDefault="001E2816">
            <w:pPr>
              <w:ind w:left="-20" w:right="-20"/>
              <w:rPr>
                <w:rFonts w:ascii="Gill Sans" w:eastAsia="Gill Sans" w:hAnsi="Gill Sans" w:cs="Gill Sans"/>
              </w:rPr>
            </w:pPr>
            <w:r>
              <w:rPr>
                <w:rFonts w:ascii="Gill Sans" w:eastAsia="Gill Sans" w:hAnsi="Gill Sans" w:cs="Gill Sans"/>
              </w:rPr>
              <w:t>Required</w:t>
            </w:r>
          </w:p>
        </w:tc>
      </w:tr>
      <w:tr w:rsidR="00F37E9A" w14:paraId="6BBF730A" w14:textId="77777777">
        <w:trPr>
          <w:trHeight w:val="25"/>
        </w:trPr>
        <w:tc>
          <w:tcPr>
            <w:tcW w:w="2415"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931EA6E"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17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AFB74E0"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5F12F32D" w14:textId="77777777">
        <w:trPr>
          <w:trHeight w:val="152"/>
        </w:trPr>
        <w:tc>
          <w:tcPr>
            <w:tcW w:w="2415"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AAD3348" w14:textId="77777777" w:rsidR="00F37E9A" w:rsidRDefault="001E2816">
            <w:pPr>
              <w:ind w:left="-20" w:right="-20"/>
              <w:rPr>
                <w:rFonts w:ascii="Gill Sans" w:eastAsia="Gill Sans" w:hAnsi="Gill Sans" w:cs="Gill Sans"/>
                <w:b/>
              </w:rPr>
            </w:pPr>
            <w:r>
              <w:rPr>
                <w:rFonts w:ascii="Gill Sans" w:eastAsia="Gill Sans" w:hAnsi="Gill Sans" w:cs="Gill Sans"/>
                <w:b/>
              </w:rPr>
              <w:t>SECTOR</w:t>
            </w:r>
          </w:p>
        </w:tc>
        <w:tc>
          <w:tcPr>
            <w:tcW w:w="717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51951351" w14:textId="77777777" w:rsidR="00F37E9A" w:rsidRDefault="001E2816">
            <w:pPr>
              <w:ind w:left="-20" w:right="-20"/>
              <w:rPr>
                <w:rFonts w:ascii="Gill Sans" w:eastAsia="Gill Sans" w:hAnsi="Gill Sans" w:cs="Gill Sans"/>
              </w:rPr>
            </w:pPr>
            <w:r>
              <w:rPr>
                <w:rFonts w:ascii="Gill Sans" w:eastAsia="Gill Sans" w:hAnsi="Gill Sans" w:cs="Gill Sans"/>
              </w:rPr>
              <w:t>Humanitarian Coordination, Information Management, and Assessments (HCIMA)</w:t>
            </w:r>
          </w:p>
        </w:tc>
      </w:tr>
      <w:tr w:rsidR="00F37E9A" w14:paraId="583F2947" w14:textId="77777777">
        <w:trPr>
          <w:trHeight w:val="25"/>
        </w:trPr>
        <w:tc>
          <w:tcPr>
            <w:tcW w:w="2415"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507DCA3"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170"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49A84A82" w14:textId="77777777" w:rsidR="00F37E9A" w:rsidRDefault="001E2816">
            <w:pPr>
              <w:ind w:left="-20" w:right="-20"/>
              <w:rPr>
                <w:rFonts w:ascii="Gill Sans" w:eastAsia="Gill Sans" w:hAnsi="Gill Sans" w:cs="Gill Sans"/>
              </w:rPr>
            </w:pPr>
            <w:r>
              <w:rPr>
                <w:rFonts w:ascii="Gill Sans" w:eastAsia="Gill Sans" w:hAnsi="Gill Sans" w:cs="Gill Sans"/>
              </w:rPr>
              <w:t>Coordinated Needs Assessments</w:t>
            </w:r>
          </w:p>
        </w:tc>
      </w:tr>
      <w:tr w:rsidR="00F37E9A" w14:paraId="73313A56" w14:textId="77777777">
        <w:trPr>
          <w:trHeight w:val="25"/>
        </w:trPr>
        <w:tc>
          <w:tcPr>
            <w:tcW w:w="9585"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A1F70A6"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4A467B94" w14:textId="77777777">
        <w:trPr>
          <w:trHeight w:val="4080"/>
        </w:trPr>
        <w:tc>
          <w:tcPr>
            <w:tcW w:w="958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297F1A0" w14:textId="77777777" w:rsidR="00F37E9A" w:rsidRDefault="001E2816">
            <w:pPr>
              <w:ind w:left="-20"/>
              <w:rPr>
                <w:rFonts w:ascii="Gill Sans" w:eastAsia="Gill Sans" w:hAnsi="Gill Sans" w:cs="Gill Sans"/>
              </w:rPr>
            </w:pPr>
            <w:r>
              <w:rPr>
                <w:rFonts w:ascii="Gill Sans" w:eastAsia="Gill Sans" w:hAnsi="Gill Sans" w:cs="Gill Sans"/>
                <w:b/>
              </w:rPr>
              <w:t>Definition:</w:t>
            </w:r>
          </w:p>
          <w:p w14:paraId="5A1D4EAE" w14:textId="77777777" w:rsidR="00F37E9A" w:rsidRDefault="001E2816">
            <w:pPr>
              <w:rPr>
                <w:rFonts w:ascii="Gill Sans" w:eastAsia="Gill Sans" w:hAnsi="Gill Sans" w:cs="Gill Sans"/>
              </w:rPr>
            </w:pPr>
            <w:r>
              <w:rPr>
                <w:rFonts w:ascii="Gill Sans" w:eastAsia="Gill Sans" w:hAnsi="Gill Sans" w:cs="Gill Sans"/>
              </w:rPr>
              <w:t>This indicator is a measure of the extent to which BHA-funded coordinated needs assessments are multi-sectoral (integration of more than one sector).</w:t>
            </w:r>
          </w:p>
          <w:p w14:paraId="316054F6" w14:textId="77777777" w:rsidR="00F37E9A" w:rsidRDefault="00F37E9A">
            <w:pPr>
              <w:rPr>
                <w:rFonts w:ascii="Gill Sans" w:eastAsia="Gill Sans" w:hAnsi="Gill Sans" w:cs="Gill Sans"/>
              </w:rPr>
            </w:pPr>
          </w:p>
          <w:p w14:paraId="57A81C7C" w14:textId="77777777" w:rsidR="00F37E9A" w:rsidRDefault="001E2816">
            <w:pPr>
              <w:rPr>
                <w:rFonts w:ascii="Gill Sans" w:eastAsia="Gill Sans" w:hAnsi="Gill Sans" w:cs="Gill Sans"/>
              </w:rPr>
            </w:pPr>
            <w:r>
              <w:rPr>
                <w:rFonts w:ascii="Gill Sans" w:eastAsia="Gill Sans" w:hAnsi="Gill Sans" w:cs="Gill Sans"/>
              </w:rPr>
              <w:t>“Humanitarian Assistance Sectors” BHA outlines the following 13 humanitarian assistance sectors as: 1) Agriculture, 2)  Economic Recovery and Market Systems, 3) Food Assistance, 4) Health, 5) Humanitarian Coordination, Information Management, and Assessments (HCIMA), 6) Humanitarian Policy, Studies, Analysis, or Applications (HPSAA), 7) Logistics Support, 8) Monitoring and Evaluation, 9) Multipurpose Cash Assistance, 10) Natural Hazards and Technological Risks (NHTR), 11) Nutrition, 12) Protection, Disaster Risk Reduction Policy and Practice (DRRPP), 13) Shelter and Settlements, 14) Water, Sanitation, and Hygiene (WASH).</w:t>
            </w:r>
          </w:p>
          <w:p w14:paraId="6759A6F3" w14:textId="77777777" w:rsidR="00F37E9A" w:rsidRDefault="00F37E9A">
            <w:pPr>
              <w:rPr>
                <w:rFonts w:ascii="Gill Sans" w:eastAsia="Gill Sans" w:hAnsi="Gill Sans" w:cs="Gill Sans"/>
              </w:rPr>
            </w:pPr>
          </w:p>
          <w:p w14:paraId="75669350" w14:textId="77777777" w:rsidR="00F37E9A" w:rsidRDefault="001E2816">
            <w:pPr>
              <w:rPr>
                <w:rFonts w:ascii="Gill Sans" w:eastAsia="Gill Sans" w:hAnsi="Gill Sans" w:cs="Gill Sans"/>
              </w:rPr>
            </w:pPr>
            <w:r>
              <w:rPr>
                <w:rFonts w:ascii="Gill Sans" w:eastAsia="Gill Sans" w:hAnsi="Gill Sans" w:cs="Gill Sans"/>
              </w:rPr>
              <w:t xml:space="preserve">“Sector” may be represented by an individual or group of individuals formally acting on behalf of a formal cluster or sector-specific coordination structure. </w:t>
            </w:r>
            <w:r>
              <w:rPr>
                <w:rFonts w:ascii="Gill Sans" w:eastAsia="Gill Sans" w:hAnsi="Gill Sans" w:cs="Gill Sans"/>
                <w:color w:val="000000"/>
              </w:rPr>
              <w:t>For the purpose of this indicator, this may include, for example, food security even though this is not a BHA sector.</w:t>
            </w:r>
          </w:p>
          <w:p w14:paraId="7B2E587F" w14:textId="77777777" w:rsidR="00F37E9A" w:rsidRDefault="00F37E9A">
            <w:pPr>
              <w:rPr>
                <w:rFonts w:ascii="Gill Sans" w:eastAsia="Gill Sans" w:hAnsi="Gill Sans" w:cs="Gill Sans"/>
              </w:rPr>
            </w:pPr>
          </w:p>
          <w:p w14:paraId="3C060AD4" w14:textId="77777777" w:rsidR="00F37E9A" w:rsidRDefault="001E2816">
            <w:pPr>
              <w:rPr>
                <w:rFonts w:ascii="Gill Sans" w:eastAsia="Gill Sans" w:hAnsi="Gill Sans" w:cs="Gill Sans"/>
              </w:rPr>
            </w:pPr>
            <w:r>
              <w:rPr>
                <w:rFonts w:ascii="Gill Sans" w:eastAsia="Gill Sans" w:hAnsi="Gill Sans" w:cs="Gill Sans"/>
              </w:rPr>
              <w:t>“Involved”:  for a sector to be counted as involved in a stage of the needs assessment process, it must have actively contributed to the outputs of that stage of the process. Passive review of documents or attendance at briefings without active contribution does not count as involvement. Assessments that include measures about a sector without active contribution from individuals acting on behalf of a cluster or sectoral coordination structure are not counted for this indicator.</w:t>
            </w:r>
          </w:p>
          <w:p w14:paraId="4EDA493F" w14:textId="77777777" w:rsidR="00F37E9A" w:rsidRDefault="00F37E9A">
            <w:pPr>
              <w:rPr>
                <w:rFonts w:ascii="Gill Sans" w:eastAsia="Gill Sans" w:hAnsi="Gill Sans" w:cs="Gill Sans"/>
              </w:rPr>
            </w:pPr>
          </w:p>
          <w:p w14:paraId="2738D4BF" w14:textId="77777777" w:rsidR="00F37E9A" w:rsidRDefault="001E2816">
            <w:pPr>
              <w:rPr>
                <w:rFonts w:ascii="Gill Sans" w:eastAsia="Gill Sans" w:hAnsi="Gill Sans" w:cs="Gill Sans"/>
              </w:rPr>
            </w:pPr>
            <w:r>
              <w:rPr>
                <w:rFonts w:ascii="Gill Sans" w:eastAsia="Gill Sans" w:hAnsi="Gill Sans" w:cs="Gill Sans"/>
              </w:rPr>
              <w:t>“Coordinated needs assessment process” has three stages 1) Design and planning; 2) Data collection; and  3) Analysis and reporting.</w:t>
            </w:r>
          </w:p>
        </w:tc>
      </w:tr>
      <w:tr w:rsidR="00F37E9A" w14:paraId="47D997D1" w14:textId="77777777">
        <w:trPr>
          <w:trHeight w:val="25"/>
        </w:trPr>
        <w:tc>
          <w:tcPr>
            <w:tcW w:w="958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CFFAE97"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Average number (of humanitarian assistance sectors) per assessment</w:t>
            </w:r>
          </w:p>
        </w:tc>
      </w:tr>
      <w:tr w:rsidR="00F37E9A" w14:paraId="6B0CBEDB" w14:textId="77777777">
        <w:trPr>
          <w:trHeight w:val="548"/>
        </w:trPr>
        <w:tc>
          <w:tcPr>
            <w:tcW w:w="958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1A21947"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average is derived by dividing the number of humanitarian assistance sectors actively involved in the coordinated needs assessment process by the total number of assessments funded by the award.</w:t>
            </w:r>
          </w:p>
          <w:p w14:paraId="42B05EEE" w14:textId="77777777" w:rsidR="00F37E9A" w:rsidRDefault="00F37E9A">
            <w:pPr>
              <w:ind w:left="-20"/>
              <w:rPr>
                <w:rFonts w:ascii="Gill Sans" w:eastAsia="Gill Sans" w:hAnsi="Gill Sans" w:cs="Gill Sans"/>
              </w:rPr>
            </w:pPr>
          </w:p>
          <w:p w14:paraId="0336BBC3" w14:textId="77777777" w:rsidR="00F37E9A" w:rsidRDefault="001E2816">
            <w:pPr>
              <w:ind w:left="-20"/>
              <w:rPr>
                <w:rFonts w:ascii="Gill Sans" w:eastAsia="Gill Sans" w:hAnsi="Gill Sans" w:cs="Gill Sans"/>
              </w:rPr>
            </w:pPr>
            <w:r>
              <w:rPr>
                <w:rFonts w:ascii="Gill Sans" w:eastAsia="Gill Sans" w:hAnsi="Gill Sans" w:cs="Gill Sans"/>
              </w:rPr>
              <w:t>Numerator: Number of humanitarian assistance sectors involved in the coordinated needs assessment process</w:t>
            </w:r>
          </w:p>
          <w:p w14:paraId="65CDEAF9" w14:textId="77777777" w:rsidR="00F37E9A" w:rsidRDefault="001E2816">
            <w:pPr>
              <w:ind w:left="-20"/>
              <w:rPr>
                <w:rFonts w:ascii="Gill Sans" w:eastAsia="Gill Sans" w:hAnsi="Gill Sans" w:cs="Gill Sans"/>
              </w:rPr>
            </w:pPr>
            <w:r>
              <w:rPr>
                <w:rFonts w:ascii="Gill Sans" w:eastAsia="Gill Sans" w:hAnsi="Gill Sans" w:cs="Gill Sans"/>
              </w:rPr>
              <w:t xml:space="preserve">Denominator: Number of assessments funded by the award </w:t>
            </w:r>
          </w:p>
          <w:p w14:paraId="27BC4913" w14:textId="77777777" w:rsidR="00F37E9A" w:rsidRDefault="00F37E9A">
            <w:pPr>
              <w:ind w:left="-20"/>
              <w:rPr>
                <w:rFonts w:ascii="Gill Sans" w:eastAsia="Gill Sans" w:hAnsi="Gill Sans" w:cs="Gill Sans"/>
              </w:rPr>
            </w:pPr>
          </w:p>
          <w:p w14:paraId="7D4C169F" w14:textId="77777777" w:rsidR="00F37E9A" w:rsidRDefault="001E2816">
            <w:pPr>
              <w:ind w:left="-20"/>
              <w:rPr>
                <w:rFonts w:ascii="Gill Sans" w:eastAsia="Gill Sans" w:hAnsi="Gill Sans" w:cs="Gill Sans"/>
              </w:rPr>
            </w:pPr>
            <w:r>
              <w:rPr>
                <w:rFonts w:ascii="Gill Sans" w:eastAsia="Gill Sans" w:hAnsi="Gill Sans" w:cs="Gill Sans"/>
              </w:rPr>
              <w:t>Note: If only one assessment is funded by the activity, then this is simply a count of humanitarian assistance sectors as defined by the BHA actively involved in each stage of the coordinated needs assessment process.</w:t>
            </w:r>
          </w:p>
        </w:tc>
      </w:tr>
      <w:tr w:rsidR="00F37E9A" w14:paraId="7C0E48C3" w14:textId="77777777">
        <w:trPr>
          <w:trHeight w:val="495"/>
        </w:trPr>
        <w:tc>
          <w:tcPr>
            <w:tcW w:w="9585" w:type="dxa"/>
            <w:gridSpan w:val="2"/>
            <w:tcBorders>
              <w:top w:val="single" w:sz="6"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302C361"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humanitarian assistance sectors involved in the coordinated needs assessment process divided by total assessments funded by the award.</w:t>
            </w:r>
          </w:p>
        </w:tc>
      </w:tr>
      <w:tr w:rsidR="00F37E9A" w14:paraId="64B5FD4B" w14:textId="77777777">
        <w:trPr>
          <w:trHeight w:val="25"/>
        </w:trPr>
        <w:tc>
          <w:tcPr>
            <w:tcW w:w="9585" w:type="dxa"/>
            <w:gridSpan w:val="2"/>
            <w:tcBorders>
              <w:top w:val="single" w:sz="4"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B0A4997" w14:textId="77777777" w:rsidR="00F37E9A" w:rsidRDefault="001E2816">
            <w:pPr>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164400A7" w14:textId="77777777">
        <w:trPr>
          <w:trHeight w:val="287"/>
        </w:trPr>
        <w:tc>
          <w:tcPr>
            <w:tcW w:w="958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4C3257A"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Assessment Stage: 1) Design and planning; 2) Data collection; 3) Analysis and reporting</w:t>
            </w:r>
          </w:p>
          <w:p w14:paraId="3D817D22" w14:textId="77777777" w:rsidR="00F37E9A" w:rsidRDefault="001E2816">
            <w:pPr>
              <w:ind w:left="-20"/>
              <w:rPr>
                <w:rFonts w:ascii="Gill Sans" w:eastAsia="Gill Sans" w:hAnsi="Gill Sans" w:cs="Gill Sans"/>
              </w:rPr>
            </w:pPr>
            <w:r>
              <w:rPr>
                <w:rFonts w:ascii="Gill Sans" w:eastAsia="Gill Sans" w:hAnsi="Gill Sans" w:cs="Gill Sans"/>
              </w:rPr>
              <w:t>See below how these disaggregates should be reported.</w:t>
            </w:r>
          </w:p>
          <w:p w14:paraId="2BAA4397" w14:textId="77777777" w:rsidR="00F37E9A" w:rsidRDefault="001E2816">
            <w:pPr>
              <w:ind w:left="-20"/>
              <w:rPr>
                <w:rFonts w:ascii="Gill Sans" w:eastAsia="Gill Sans" w:hAnsi="Gill Sans" w:cs="Gill Sans"/>
                <w:u w:val="single"/>
              </w:rPr>
            </w:pPr>
            <w:r>
              <w:rPr>
                <w:rFonts w:ascii="Gill Sans" w:eastAsia="Gill Sans" w:hAnsi="Gill Sans" w:cs="Gill Sans"/>
                <w:u w:val="single"/>
              </w:rPr>
              <w:t>Overall</w:t>
            </w:r>
          </w:p>
          <w:p w14:paraId="3DEFC136" w14:textId="77777777" w:rsidR="00F37E9A" w:rsidRDefault="001E2816">
            <w:pPr>
              <w:numPr>
                <w:ilvl w:val="0"/>
                <w:numId w:val="86"/>
              </w:numPr>
              <w:ind w:right="-20"/>
              <w:rPr>
                <w:rFonts w:ascii="Gill Sans" w:eastAsia="Gill Sans" w:hAnsi="Gill Sans" w:cs="Gill Sans"/>
              </w:rPr>
            </w:pPr>
            <w:r>
              <w:rPr>
                <w:rFonts w:ascii="Gill Sans" w:eastAsia="Gill Sans" w:hAnsi="Gill Sans" w:cs="Gill Sans"/>
              </w:rPr>
              <w:t>Average number of humanitarian assistance sectors involved in the coordinated needs assessment process per assessment</w:t>
            </w:r>
          </w:p>
          <w:p w14:paraId="31D407CA" w14:textId="77777777" w:rsidR="00F37E9A" w:rsidRDefault="00F37E9A">
            <w:pPr>
              <w:ind w:left="-20" w:right="-20"/>
              <w:rPr>
                <w:rFonts w:ascii="Gill Sans" w:eastAsia="Gill Sans" w:hAnsi="Gill Sans" w:cs="Gill Sans"/>
              </w:rPr>
            </w:pPr>
          </w:p>
          <w:p w14:paraId="2E3B9BB0" w14:textId="77777777" w:rsidR="00F37E9A" w:rsidRDefault="001E2816">
            <w:pPr>
              <w:ind w:left="-20"/>
              <w:rPr>
                <w:rFonts w:ascii="Gill Sans" w:eastAsia="Gill Sans" w:hAnsi="Gill Sans" w:cs="Gill Sans"/>
                <w:u w:val="single"/>
              </w:rPr>
            </w:pPr>
            <w:r>
              <w:rPr>
                <w:rFonts w:ascii="Gill Sans" w:eastAsia="Gill Sans" w:hAnsi="Gill Sans" w:cs="Gill Sans"/>
                <w:u w:val="single"/>
              </w:rPr>
              <w:t>Assessment Stage</w:t>
            </w:r>
          </w:p>
          <w:p w14:paraId="3FD07778" w14:textId="77777777" w:rsidR="00F37E9A" w:rsidRDefault="001E2816">
            <w:pPr>
              <w:numPr>
                <w:ilvl w:val="0"/>
                <w:numId w:val="86"/>
              </w:numPr>
              <w:ind w:right="-20"/>
              <w:rPr>
                <w:rFonts w:ascii="Gill Sans" w:eastAsia="Gill Sans" w:hAnsi="Gill Sans" w:cs="Gill Sans"/>
              </w:rPr>
            </w:pPr>
            <w:r>
              <w:rPr>
                <w:rFonts w:ascii="Gill Sans" w:eastAsia="Gill Sans" w:hAnsi="Gill Sans" w:cs="Gill Sans"/>
              </w:rPr>
              <w:t>Average number of humanitarian assistance sectors involved in the coordinated needs assessment at design and planning stage per assessment</w:t>
            </w:r>
          </w:p>
          <w:p w14:paraId="3B8409D7" w14:textId="77777777" w:rsidR="00F37E9A" w:rsidRDefault="001E2816">
            <w:pPr>
              <w:numPr>
                <w:ilvl w:val="0"/>
                <w:numId w:val="86"/>
              </w:numPr>
              <w:ind w:right="-20"/>
              <w:rPr>
                <w:rFonts w:ascii="Gill Sans" w:eastAsia="Gill Sans" w:hAnsi="Gill Sans" w:cs="Gill Sans"/>
              </w:rPr>
            </w:pPr>
            <w:r>
              <w:rPr>
                <w:rFonts w:ascii="Gill Sans" w:eastAsia="Gill Sans" w:hAnsi="Gill Sans" w:cs="Gill Sans"/>
              </w:rPr>
              <w:t>Average number of humanitarian assistance sectors involved in the coordinated needs assessment at data collection stage per assessment</w:t>
            </w:r>
          </w:p>
          <w:p w14:paraId="537A4F60" w14:textId="77777777" w:rsidR="00F37E9A" w:rsidRDefault="001E2816">
            <w:pPr>
              <w:numPr>
                <w:ilvl w:val="0"/>
                <w:numId w:val="86"/>
              </w:numPr>
              <w:ind w:right="-20"/>
              <w:rPr>
                <w:rFonts w:ascii="Gill Sans" w:eastAsia="Gill Sans" w:hAnsi="Gill Sans" w:cs="Gill Sans"/>
              </w:rPr>
            </w:pPr>
            <w:r>
              <w:rPr>
                <w:rFonts w:ascii="Gill Sans" w:eastAsia="Gill Sans" w:hAnsi="Gill Sans" w:cs="Gill Sans"/>
              </w:rPr>
              <w:t>Average number of humanitarian assistance sectors involved in the coordinated needs assessment at analysis and reporting stage per assessment</w:t>
            </w:r>
          </w:p>
        </w:tc>
      </w:tr>
      <w:tr w:rsidR="00F37E9A" w14:paraId="3FD859D9" w14:textId="77777777">
        <w:trPr>
          <w:trHeight w:val="25"/>
        </w:trPr>
        <w:tc>
          <w:tcPr>
            <w:tcW w:w="9585"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9D9B3ED"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779BC57D" w14:textId="77777777">
        <w:trPr>
          <w:trHeight w:val="25"/>
        </w:trPr>
        <w:tc>
          <w:tcPr>
            <w:tcW w:w="958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9FBAFFF"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119EC407" w14:textId="77777777">
        <w:trPr>
          <w:trHeight w:val="107"/>
        </w:trPr>
        <w:tc>
          <w:tcPr>
            <w:tcW w:w="958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DF45648"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final coordinated needs assessment report (methods section of the final Needs Assessment report should explicitly address this indicator)</w:t>
            </w:r>
          </w:p>
        </w:tc>
      </w:tr>
      <w:tr w:rsidR="00F37E9A" w14:paraId="42A8CCD3" w14:textId="77777777">
        <w:trPr>
          <w:trHeight w:val="125"/>
        </w:trPr>
        <w:tc>
          <w:tcPr>
            <w:tcW w:w="958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2D2F90B" w14:textId="77777777" w:rsidR="00F37E9A" w:rsidRDefault="001E2816">
            <w:pPr>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Lead implementing partner staff</w:t>
            </w:r>
          </w:p>
        </w:tc>
      </w:tr>
      <w:tr w:rsidR="00F37E9A" w14:paraId="3C07E549" w14:textId="77777777">
        <w:trPr>
          <w:trHeight w:val="25"/>
        </w:trPr>
        <w:tc>
          <w:tcPr>
            <w:tcW w:w="958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0C68C79" w14:textId="77777777" w:rsidR="00F37E9A" w:rsidRDefault="001E2816">
            <w:pPr>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 xml:space="preserve"> Lead implementing partners staff responsible for managing needs assessment documentation</w:t>
            </w:r>
          </w:p>
        </w:tc>
      </w:tr>
      <w:tr w:rsidR="00F37E9A" w14:paraId="49050C5D" w14:textId="77777777">
        <w:trPr>
          <w:trHeight w:val="25"/>
        </w:trPr>
        <w:tc>
          <w:tcPr>
            <w:tcW w:w="958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5F3E781"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w:t>
            </w:r>
          </w:p>
        </w:tc>
      </w:tr>
      <w:tr w:rsidR="00F37E9A" w14:paraId="7325FEA9" w14:textId="77777777">
        <w:trPr>
          <w:trHeight w:val="25"/>
        </w:trPr>
        <w:tc>
          <w:tcPr>
            <w:tcW w:w="958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1B83715"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1F7FF71F" w14:textId="77777777">
        <w:trPr>
          <w:trHeight w:val="25"/>
        </w:trPr>
        <w:tc>
          <w:tcPr>
            <w:tcW w:w="958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3A79807" w14:textId="77777777" w:rsidR="00F37E9A" w:rsidRDefault="001E2816">
            <w:pPr>
              <w:ind w:left="-20"/>
              <w:rPr>
                <w:rFonts w:ascii="Gill Sans" w:eastAsia="Gill Sans" w:hAnsi="Gill Sans" w:cs="Gill Sans"/>
              </w:rPr>
            </w:pPr>
            <w:r>
              <w:rPr>
                <w:rFonts w:ascii="Gill Sans" w:eastAsia="Gill Sans" w:hAnsi="Gill Sans" w:cs="Gill Sans"/>
                <w:b/>
              </w:rPr>
              <w:t>Baseline Value Information:</w:t>
            </w:r>
            <w:r>
              <w:rPr>
                <w:rFonts w:ascii="Gill Sans" w:eastAsia="Gill Sans" w:hAnsi="Gill Sans" w:cs="Gill Sans"/>
              </w:rPr>
              <w:t xml:space="preserve">  Baseline value is zero.</w:t>
            </w:r>
          </w:p>
        </w:tc>
      </w:tr>
      <w:tr w:rsidR="00F37E9A" w14:paraId="04D8031E" w14:textId="77777777">
        <w:trPr>
          <w:trHeight w:val="25"/>
        </w:trPr>
        <w:tc>
          <w:tcPr>
            <w:tcW w:w="9585" w:type="dxa"/>
            <w:gridSpan w:val="2"/>
            <w:tcBorders>
              <w:top w:val="nil"/>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B382B0B"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002DB55B" w14:textId="77777777">
        <w:trPr>
          <w:trHeight w:val="495"/>
        </w:trPr>
        <w:tc>
          <w:tcPr>
            <w:tcW w:w="9585"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DFC3943" w14:textId="77777777" w:rsidR="00F37E9A" w:rsidRDefault="001E2816">
            <w:pPr>
              <w:numPr>
                <w:ilvl w:val="0"/>
                <w:numId w:val="205"/>
              </w:numPr>
              <w:rPr>
                <w:rFonts w:ascii="Gill Sans" w:eastAsia="Gill Sans" w:hAnsi="Gill Sans" w:cs="Gill Sans"/>
              </w:rPr>
            </w:pPr>
            <w:r>
              <w:rPr>
                <w:rFonts w:ascii="Gill Sans" w:eastAsia="Gill Sans" w:hAnsi="Gill Sans" w:cs="Gill Sans"/>
              </w:rPr>
              <w:t xml:space="preserve">The humanitarian assistance sectors as defined by BHA can be found here on the BHA resources page: </w:t>
            </w:r>
            <w:hyperlink r:id="rId40">
              <w:r>
                <w:rPr>
                  <w:rFonts w:ascii="Gill Sans" w:eastAsia="Gill Sans" w:hAnsi="Gill Sans" w:cs="Gill Sans"/>
                  <w:color w:val="1155CC"/>
                  <w:u w:val="single"/>
                </w:rPr>
                <w:t>https://www.usaid.gov/bha-guidelines</w:t>
              </w:r>
            </w:hyperlink>
          </w:p>
        </w:tc>
      </w:tr>
    </w:tbl>
    <w:p w14:paraId="4A792EC1" w14:textId="6BC669E0" w:rsidR="00F37E9A" w:rsidRDefault="001E2816" w:rsidP="008C576F">
      <w:pPr>
        <w:rPr>
          <w:rFonts w:ascii="Gill Sans" w:eastAsia="Gill Sans" w:hAnsi="Gill Sans" w:cs="Gill Sans"/>
          <w:b/>
          <w:color w:val="0000FF"/>
          <w:sz w:val="28"/>
          <w:szCs w:val="28"/>
        </w:rPr>
      </w:pPr>
      <w:r>
        <w:rPr>
          <w:rFonts w:ascii="Gill Sans" w:eastAsia="Gill Sans" w:hAnsi="Gill Sans" w:cs="Gill Sans"/>
          <w:color w:val="0000FF"/>
        </w:rPr>
        <w:t xml:space="preserve"> </w:t>
      </w:r>
      <w:hyperlink w:anchor="bookmark=id.w8uupbht2al2">
        <w:r>
          <w:rPr>
            <w:rFonts w:ascii="Gill Sans" w:eastAsia="Gill Sans" w:hAnsi="Gill Sans" w:cs="Gill Sans"/>
            <w:color w:val="1155CC"/>
            <w:u w:val="single"/>
          </w:rPr>
          <w:t>Table 2. BHA Emergency Indicator Reference Sheet Reference List</w:t>
        </w:r>
      </w:hyperlink>
      <w:r>
        <w:rPr>
          <w:rFonts w:ascii="Gill Sans" w:eastAsia="Gill Sans" w:hAnsi="Gill Sans" w:cs="Gill Sans"/>
          <w:b/>
          <w:color w:val="0000FF"/>
          <w:sz w:val="28"/>
          <w:szCs w:val="28"/>
        </w:rPr>
        <w:t xml:space="preserve"> </w:t>
      </w:r>
      <w:r>
        <w:br w:type="page"/>
      </w:r>
    </w:p>
    <w:tbl>
      <w:tblPr>
        <w:tblStyle w:val="104"/>
        <w:tblW w:w="9360" w:type="dxa"/>
        <w:tblInd w:w="-70" w:type="dxa"/>
        <w:tblBorders>
          <w:top w:val="nil"/>
          <w:left w:val="nil"/>
          <w:bottom w:val="nil"/>
          <w:right w:val="nil"/>
          <w:insideH w:val="nil"/>
          <w:insideV w:val="nil"/>
        </w:tblBorders>
        <w:tblLayout w:type="fixed"/>
        <w:tblLook w:val="0600" w:firstRow="0" w:lastRow="0" w:firstColumn="0" w:lastColumn="0" w:noHBand="1" w:noVBand="1"/>
      </w:tblPr>
      <w:tblGrid>
        <w:gridCol w:w="2332"/>
        <w:gridCol w:w="7028"/>
      </w:tblGrid>
      <w:tr w:rsidR="00F37E9A" w14:paraId="6CA0695D" w14:textId="77777777">
        <w:trPr>
          <w:trHeight w:val="525"/>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6036E04" w14:textId="77777777" w:rsidR="00F37E9A" w:rsidRDefault="001E2816">
            <w:pPr>
              <w:ind w:left="-20" w:right="-20"/>
              <w:rPr>
                <w:rFonts w:ascii="Gill Sans" w:eastAsia="Gill Sans" w:hAnsi="Gill Sans" w:cs="Gill Sans"/>
                <w:color w:val="0000FF"/>
                <w:sz w:val="24"/>
                <w:szCs w:val="24"/>
              </w:rPr>
            </w:pPr>
            <w:bookmarkStart w:id="153" w:name="bookmark=id.2mn7vak" w:colFirst="0" w:colLast="0"/>
            <w:bookmarkEnd w:id="153"/>
            <w:r>
              <w:rPr>
                <w:rFonts w:ascii="Gill Sans" w:eastAsia="Gill Sans" w:hAnsi="Gill Sans" w:cs="Gill Sans"/>
                <w:b/>
                <w:color w:val="FFFFFF"/>
                <w:sz w:val="24"/>
                <w:szCs w:val="24"/>
              </w:rPr>
              <w:t>I11:  Average number of humanitarian actors involved in the coordinated needs assessment process</w:t>
            </w:r>
            <w:r>
              <w:rPr>
                <w:rFonts w:ascii="Gill Sans" w:eastAsia="Gill Sans" w:hAnsi="Gill Sans" w:cs="Gill Sans"/>
                <w:color w:val="0000FF"/>
                <w:sz w:val="24"/>
                <w:szCs w:val="24"/>
              </w:rPr>
              <w:t>.</w:t>
            </w:r>
            <w:r>
              <w:rPr>
                <w:rFonts w:ascii="Gill Sans" w:eastAsia="Gill Sans" w:hAnsi="Gill Sans" w:cs="Gill Sans"/>
                <w:b/>
                <w:color w:val="FFFFFF"/>
                <w:sz w:val="24"/>
                <w:szCs w:val="24"/>
              </w:rPr>
              <w:t>per assessment</w:t>
            </w:r>
          </w:p>
        </w:tc>
      </w:tr>
      <w:tr w:rsidR="00F37E9A" w14:paraId="17B21224" w14:textId="77777777">
        <w:trPr>
          <w:trHeight w:val="25"/>
        </w:trPr>
        <w:tc>
          <w:tcPr>
            <w:tcW w:w="2332"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0F713C9"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028"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01BF01BB" w14:textId="77777777" w:rsidR="00F37E9A" w:rsidRDefault="001E2816">
            <w:pPr>
              <w:ind w:left="-20" w:right="-20"/>
              <w:rPr>
                <w:rFonts w:ascii="Gill Sans" w:eastAsia="Gill Sans" w:hAnsi="Gill Sans" w:cs="Gill Sans"/>
              </w:rPr>
            </w:pPr>
            <w:r>
              <w:rPr>
                <w:rFonts w:ascii="Gill Sans" w:eastAsia="Gill Sans" w:hAnsi="Gill Sans" w:cs="Gill Sans"/>
              </w:rPr>
              <w:t>Required</w:t>
            </w:r>
          </w:p>
        </w:tc>
      </w:tr>
      <w:tr w:rsidR="00F37E9A" w14:paraId="1A295065" w14:textId="77777777">
        <w:trPr>
          <w:trHeight w:val="25"/>
        </w:trPr>
        <w:tc>
          <w:tcPr>
            <w:tcW w:w="2332"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56EB331"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028"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22DD2D8D"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0A3D05FB" w14:textId="77777777">
        <w:trPr>
          <w:trHeight w:val="25"/>
        </w:trPr>
        <w:tc>
          <w:tcPr>
            <w:tcW w:w="2332"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DFDE1D2" w14:textId="77777777" w:rsidR="00F37E9A" w:rsidRDefault="001E2816">
            <w:pPr>
              <w:ind w:left="-20" w:right="-20"/>
              <w:rPr>
                <w:rFonts w:ascii="Gill Sans" w:eastAsia="Gill Sans" w:hAnsi="Gill Sans" w:cs="Gill Sans"/>
                <w:b/>
              </w:rPr>
            </w:pPr>
            <w:r>
              <w:rPr>
                <w:rFonts w:ascii="Gill Sans" w:eastAsia="Gill Sans" w:hAnsi="Gill Sans" w:cs="Gill Sans"/>
                <w:b/>
              </w:rPr>
              <w:t>SECTOR</w:t>
            </w:r>
          </w:p>
        </w:tc>
        <w:tc>
          <w:tcPr>
            <w:tcW w:w="7028"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4FCD18CB" w14:textId="77777777" w:rsidR="00F37E9A" w:rsidRDefault="001E2816">
            <w:pPr>
              <w:ind w:left="-20" w:right="-20"/>
              <w:rPr>
                <w:rFonts w:ascii="Gill Sans" w:eastAsia="Gill Sans" w:hAnsi="Gill Sans" w:cs="Gill Sans"/>
              </w:rPr>
            </w:pPr>
            <w:r>
              <w:rPr>
                <w:rFonts w:ascii="Gill Sans" w:eastAsia="Gill Sans" w:hAnsi="Gill Sans" w:cs="Gill Sans"/>
              </w:rPr>
              <w:t>Humanitarian Coordination, Information Management, and Assessments (HCIMA)</w:t>
            </w:r>
          </w:p>
        </w:tc>
      </w:tr>
      <w:tr w:rsidR="00F37E9A" w14:paraId="2B80763E" w14:textId="77777777">
        <w:trPr>
          <w:trHeight w:val="25"/>
        </w:trPr>
        <w:tc>
          <w:tcPr>
            <w:tcW w:w="2332"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21B26AE"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028"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46A7B967" w14:textId="77777777" w:rsidR="00F37E9A" w:rsidRDefault="001E2816">
            <w:pPr>
              <w:ind w:left="-20" w:right="-20"/>
              <w:rPr>
                <w:rFonts w:ascii="Gill Sans" w:eastAsia="Gill Sans" w:hAnsi="Gill Sans" w:cs="Gill Sans"/>
              </w:rPr>
            </w:pPr>
            <w:r>
              <w:rPr>
                <w:rFonts w:ascii="Gill Sans" w:eastAsia="Gill Sans" w:hAnsi="Gill Sans" w:cs="Gill Sans"/>
              </w:rPr>
              <w:t>Coordinated Needs Assessments</w:t>
            </w:r>
          </w:p>
        </w:tc>
      </w:tr>
      <w:tr w:rsidR="00F37E9A" w14:paraId="40BE2665"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A44E97C"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0074347F" w14:textId="77777777">
        <w:trPr>
          <w:trHeight w:val="4620"/>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9D3BD58"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2B13ABD7" w14:textId="77777777" w:rsidR="00F37E9A" w:rsidRDefault="001E2816">
            <w:pPr>
              <w:rPr>
                <w:rFonts w:ascii="Gill Sans" w:eastAsia="Gill Sans" w:hAnsi="Gill Sans" w:cs="Gill Sans"/>
              </w:rPr>
            </w:pPr>
            <w:r>
              <w:rPr>
                <w:rFonts w:ascii="Gill Sans" w:eastAsia="Gill Sans" w:hAnsi="Gill Sans" w:cs="Gill Sans"/>
              </w:rPr>
              <w:t>“Humanitarian Actor” For purposes of this indicator a humanitarian actor is any institution involved with the assessment process stages and offering distinct institution based inputs.  Some discretion by partner staff will be required.  Examples:  Ministry of Education and Ministry of Health engagement by the same government would be counted as two actors.  A Cluster co-chair representing the perspective of the Cluster in some engagements and the perspective of their host agency in other engagements would be counted as two actors.  An M&amp;E staff person and a programs staff person from the same NGO would be counted as one actor.</w:t>
            </w:r>
          </w:p>
          <w:p w14:paraId="2CB42CE6" w14:textId="77777777" w:rsidR="00F37E9A" w:rsidRDefault="00F37E9A">
            <w:pPr>
              <w:rPr>
                <w:rFonts w:ascii="Gill Sans" w:eastAsia="Gill Sans" w:hAnsi="Gill Sans" w:cs="Gill Sans"/>
              </w:rPr>
            </w:pPr>
          </w:p>
          <w:p w14:paraId="172B4C93" w14:textId="77777777" w:rsidR="00F37E9A" w:rsidRDefault="001E2816">
            <w:pPr>
              <w:rPr>
                <w:rFonts w:ascii="Gill Sans" w:eastAsia="Gill Sans" w:hAnsi="Gill Sans" w:cs="Gill Sans"/>
              </w:rPr>
            </w:pPr>
            <w:r>
              <w:rPr>
                <w:rFonts w:ascii="Gill Sans" w:eastAsia="Gill Sans" w:hAnsi="Gill Sans" w:cs="Gill Sans"/>
              </w:rPr>
              <w:t>“Involved” For an actor to be counted as involved in a stage of the needs assessment process, it must have actively contributed to the outputs of that stage of the process.  Passive review of documents or attendance at briefings without active contribution does not count as involvement.</w:t>
            </w:r>
          </w:p>
          <w:p w14:paraId="73254EC8" w14:textId="77777777" w:rsidR="00F37E9A" w:rsidRDefault="00F37E9A">
            <w:pPr>
              <w:rPr>
                <w:rFonts w:ascii="Gill Sans" w:eastAsia="Gill Sans" w:hAnsi="Gill Sans" w:cs="Gill Sans"/>
              </w:rPr>
            </w:pPr>
          </w:p>
          <w:p w14:paraId="794C5560" w14:textId="77777777" w:rsidR="00F37E9A" w:rsidRDefault="001E2816">
            <w:pPr>
              <w:rPr>
                <w:rFonts w:ascii="Gill Sans" w:eastAsia="Gill Sans" w:hAnsi="Gill Sans" w:cs="Gill Sans"/>
              </w:rPr>
            </w:pPr>
            <w:r>
              <w:rPr>
                <w:rFonts w:ascii="Gill Sans" w:eastAsia="Gill Sans" w:hAnsi="Gill Sans" w:cs="Gill Sans"/>
              </w:rPr>
              <w:t>“Coordinated needs assessment process” A coordinated needs assessment has three stages.  1. Design and planning.  2. Data collection.  3. Analysis and reporting.</w:t>
            </w:r>
          </w:p>
        </w:tc>
      </w:tr>
      <w:tr w:rsidR="00F37E9A" w14:paraId="1D199B31" w14:textId="77777777">
        <w:trPr>
          <w:trHeight w:val="53"/>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50E9FEB"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Average number (of humanitarian actors) per assessment</w:t>
            </w:r>
          </w:p>
        </w:tc>
      </w:tr>
      <w:tr w:rsidR="00F37E9A" w14:paraId="7FEF7731"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A637B33"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average is derived by dividing the number of humanitarian actors involved in the coordinated needs assessment process by the total number of assessments funded by the award.</w:t>
            </w:r>
          </w:p>
          <w:p w14:paraId="557A509F" w14:textId="77777777" w:rsidR="00F37E9A" w:rsidRDefault="00F37E9A">
            <w:pPr>
              <w:ind w:left="-20"/>
              <w:rPr>
                <w:rFonts w:ascii="Gill Sans" w:eastAsia="Gill Sans" w:hAnsi="Gill Sans" w:cs="Gill Sans"/>
              </w:rPr>
            </w:pPr>
          </w:p>
          <w:p w14:paraId="5073B402" w14:textId="77777777" w:rsidR="00F37E9A" w:rsidRDefault="001E2816">
            <w:pPr>
              <w:ind w:left="-20"/>
              <w:rPr>
                <w:rFonts w:ascii="Gill Sans" w:eastAsia="Gill Sans" w:hAnsi="Gill Sans" w:cs="Gill Sans"/>
              </w:rPr>
            </w:pPr>
            <w:r>
              <w:rPr>
                <w:rFonts w:ascii="Gill Sans" w:eastAsia="Gill Sans" w:hAnsi="Gill Sans" w:cs="Gill Sans"/>
              </w:rPr>
              <w:t>Numerator:  Number of humanitarian actors involved in the coordinated needs assessment process</w:t>
            </w:r>
          </w:p>
          <w:p w14:paraId="01CD9F2D" w14:textId="77777777" w:rsidR="00F37E9A" w:rsidRDefault="001E2816">
            <w:pPr>
              <w:ind w:left="-20"/>
              <w:rPr>
                <w:rFonts w:ascii="Gill Sans" w:eastAsia="Gill Sans" w:hAnsi="Gill Sans" w:cs="Gill Sans"/>
              </w:rPr>
            </w:pPr>
            <w:r>
              <w:rPr>
                <w:rFonts w:ascii="Gill Sans" w:eastAsia="Gill Sans" w:hAnsi="Gill Sans" w:cs="Gill Sans"/>
              </w:rPr>
              <w:t>Denominator:  Number of assessments funded by the activity</w:t>
            </w:r>
          </w:p>
          <w:p w14:paraId="48602AC8" w14:textId="77777777" w:rsidR="00F37E9A" w:rsidRDefault="00F37E9A">
            <w:pPr>
              <w:ind w:left="-20"/>
              <w:rPr>
                <w:rFonts w:ascii="Gill Sans" w:eastAsia="Gill Sans" w:hAnsi="Gill Sans" w:cs="Gill Sans"/>
              </w:rPr>
            </w:pPr>
          </w:p>
          <w:p w14:paraId="2C5625A8" w14:textId="77777777" w:rsidR="00F37E9A" w:rsidRDefault="001E2816">
            <w:pPr>
              <w:ind w:left="-20"/>
              <w:rPr>
                <w:rFonts w:ascii="Gill Sans" w:eastAsia="Gill Sans" w:hAnsi="Gill Sans" w:cs="Gill Sans"/>
              </w:rPr>
            </w:pPr>
            <w:r>
              <w:rPr>
                <w:rFonts w:ascii="Gill Sans" w:eastAsia="Gill Sans" w:hAnsi="Gill Sans" w:cs="Gill Sans"/>
              </w:rPr>
              <w:t>Note:  If only one assessment is funded by the award, then this is simply a count of humanitarian actors involved in the coordinated assessment(s).</w:t>
            </w:r>
          </w:p>
        </w:tc>
      </w:tr>
      <w:tr w:rsidR="00F37E9A" w14:paraId="7E409505"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0BC98DA"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humanitarian actors involved in the coordinated assessment(s) across the reporting periods. </w:t>
            </w:r>
          </w:p>
        </w:tc>
      </w:tr>
      <w:tr w:rsidR="00F37E9A" w14:paraId="720EBC53" w14:textId="77777777">
        <w:trPr>
          <w:trHeight w:val="49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EA1D901" w14:textId="77777777" w:rsidR="00F37E9A" w:rsidRDefault="001E2816">
            <w:pPr>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6B884DA6" w14:textId="77777777" w:rsidTr="008B3702">
        <w:trPr>
          <w:trHeight w:val="1681"/>
        </w:trPr>
        <w:tc>
          <w:tcPr>
            <w:tcW w:w="9360" w:type="dxa"/>
            <w:gridSpan w:val="2"/>
            <w:tcBorders>
              <w:top w:val="single" w:sz="8" w:space="0" w:color="auto"/>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A5BA880" w14:textId="77777777" w:rsidR="00F37E9A" w:rsidRDefault="001E2816">
            <w:pPr>
              <w:ind w:left="-20"/>
              <w:rPr>
                <w:rFonts w:ascii="Gill Sans" w:eastAsia="Gill Sans" w:hAnsi="Gill Sans" w:cs="Gill Sans"/>
              </w:rPr>
            </w:pPr>
            <w:r>
              <w:rPr>
                <w:rFonts w:ascii="Gill Sans" w:eastAsia="Gill Sans" w:hAnsi="Gill Sans" w:cs="Gill Sans"/>
                <w:b/>
              </w:rPr>
              <w:t xml:space="preserve">Disaggregation: </w:t>
            </w:r>
            <w:r>
              <w:rPr>
                <w:rFonts w:ascii="Gill Sans" w:eastAsia="Gill Sans" w:hAnsi="Gill Sans" w:cs="Gill Sans"/>
              </w:rPr>
              <w:t>Assessment Stage: 1) Design and planning; 2) Data collection; 3) Analysis and reporting. See below how these disaggregates should be reported.</w:t>
            </w:r>
          </w:p>
          <w:p w14:paraId="695C0326" w14:textId="77777777" w:rsidR="00F37E9A" w:rsidRDefault="00F37E9A">
            <w:pPr>
              <w:ind w:left="-20"/>
              <w:rPr>
                <w:rFonts w:ascii="Gill Sans" w:eastAsia="Gill Sans" w:hAnsi="Gill Sans" w:cs="Gill Sans"/>
              </w:rPr>
            </w:pPr>
          </w:p>
          <w:p w14:paraId="09F1C20B" w14:textId="77777777" w:rsidR="00F37E9A" w:rsidRDefault="001E2816">
            <w:pPr>
              <w:ind w:left="-20"/>
              <w:rPr>
                <w:rFonts w:ascii="Gill Sans" w:eastAsia="Gill Sans" w:hAnsi="Gill Sans" w:cs="Gill Sans"/>
                <w:u w:val="single"/>
              </w:rPr>
            </w:pPr>
            <w:r>
              <w:rPr>
                <w:rFonts w:ascii="Gill Sans" w:eastAsia="Gill Sans" w:hAnsi="Gill Sans" w:cs="Gill Sans"/>
                <w:u w:val="single"/>
              </w:rPr>
              <w:t>Overall</w:t>
            </w:r>
          </w:p>
          <w:p w14:paraId="1AADCF6E" w14:textId="77777777" w:rsidR="00F37E9A" w:rsidRDefault="001E2816">
            <w:pPr>
              <w:numPr>
                <w:ilvl w:val="0"/>
                <w:numId w:val="213"/>
              </w:numPr>
              <w:ind w:right="-20"/>
              <w:rPr>
                <w:rFonts w:ascii="Gill Sans" w:eastAsia="Gill Sans" w:hAnsi="Gill Sans" w:cs="Gill Sans"/>
              </w:rPr>
            </w:pPr>
            <w:r>
              <w:rPr>
                <w:rFonts w:ascii="Gill Sans" w:eastAsia="Gill Sans" w:hAnsi="Gill Sans" w:cs="Gill Sans"/>
              </w:rPr>
              <w:t>Average number of humanitarian actors involved in the coordinated needs assessment process per assessment</w:t>
            </w:r>
          </w:p>
          <w:p w14:paraId="18FB619D" w14:textId="77777777" w:rsidR="00F37E9A" w:rsidRDefault="00F37E9A">
            <w:pPr>
              <w:ind w:left="720" w:right="-20"/>
              <w:rPr>
                <w:rFonts w:ascii="Gill Sans" w:eastAsia="Gill Sans" w:hAnsi="Gill Sans" w:cs="Gill Sans"/>
              </w:rPr>
            </w:pPr>
          </w:p>
          <w:p w14:paraId="7EDC95C7" w14:textId="77777777" w:rsidR="00F37E9A" w:rsidRDefault="00F37E9A">
            <w:pPr>
              <w:ind w:left="-20"/>
              <w:rPr>
                <w:rFonts w:ascii="Gill Sans" w:eastAsia="Gill Sans" w:hAnsi="Gill Sans" w:cs="Gill Sans"/>
              </w:rPr>
            </w:pPr>
          </w:p>
          <w:p w14:paraId="6F6AFA03" w14:textId="77777777" w:rsidR="00F37E9A" w:rsidRDefault="001E2816">
            <w:pPr>
              <w:ind w:left="-20"/>
              <w:rPr>
                <w:rFonts w:ascii="Gill Sans" w:eastAsia="Gill Sans" w:hAnsi="Gill Sans" w:cs="Gill Sans"/>
                <w:u w:val="single"/>
              </w:rPr>
            </w:pPr>
            <w:r>
              <w:rPr>
                <w:rFonts w:ascii="Gill Sans" w:eastAsia="Gill Sans" w:hAnsi="Gill Sans" w:cs="Gill Sans"/>
                <w:u w:val="single"/>
              </w:rPr>
              <w:t>Assessment Stage</w:t>
            </w:r>
          </w:p>
          <w:p w14:paraId="760635B4" w14:textId="77777777" w:rsidR="00F37E9A" w:rsidRDefault="001E2816">
            <w:pPr>
              <w:numPr>
                <w:ilvl w:val="0"/>
                <w:numId w:val="213"/>
              </w:numPr>
              <w:ind w:right="-20"/>
              <w:rPr>
                <w:rFonts w:ascii="Gill Sans" w:eastAsia="Gill Sans" w:hAnsi="Gill Sans" w:cs="Gill Sans"/>
              </w:rPr>
            </w:pPr>
            <w:r>
              <w:rPr>
                <w:rFonts w:ascii="Gill Sans" w:eastAsia="Gill Sans" w:hAnsi="Gill Sans" w:cs="Gill Sans"/>
              </w:rPr>
              <w:t>Average number of humanitarian assistance actors involved in the coordinated needs assessment at design and planning stage per assessment</w:t>
            </w:r>
          </w:p>
          <w:p w14:paraId="67473AE4" w14:textId="77777777" w:rsidR="00F37E9A" w:rsidRDefault="001E2816">
            <w:pPr>
              <w:numPr>
                <w:ilvl w:val="0"/>
                <w:numId w:val="213"/>
              </w:numPr>
              <w:ind w:right="-20"/>
              <w:rPr>
                <w:rFonts w:ascii="Gill Sans" w:eastAsia="Gill Sans" w:hAnsi="Gill Sans" w:cs="Gill Sans"/>
              </w:rPr>
            </w:pPr>
            <w:r>
              <w:rPr>
                <w:rFonts w:ascii="Gill Sans" w:eastAsia="Gill Sans" w:hAnsi="Gill Sans" w:cs="Gill Sans"/>
              </w:rPr>
              <w:t>Average number of humanitarian assistance actors involved in the coordinated needs assessment at data collection stage per assessment</w:t>
            </w:r>
          </w:p>
          <w:p w14:paraId="32AB2A73" w14:textId="77777777" w:rsidR="00F37E9A" w:rsidRDefault="001E2816">
            <w:pPr>
              <w:numPr>
                <w:ilvl w:val="0"/>
                <w:numId w:val="213"/>
              </w:numPr>
              <w:ind w:right="-20"/>
              <w:rPr>
                <w:rFonts w:ascii="Gill Sans" w:eastAsia="Gill Sans" w:hAnsi="Gill Sans" w:cs="Gill Sans"/>
              </w:rPr>
            </w:pPr>
            <w:r>
              <w:rPr>
                <w:rFonts w:ascii="Gill Sans" w:eastAsia="Gill Sans" w:hAnsi="Gill Sans" w:cs="Gill Sans"/>
              </w:rPr>
              <w:t>Average number of humanitarian assistance actors involved in the coordinated needs assessment at analysis and reporting stage per assessment</w:t>
            </w:r>
          </w:p>
        </w:tc>
      </w:tr>
      <w:tr w:rsidR="00F37E9A" w14:paraId="16DDFA8C"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717CB45"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555AEE81"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CE19696"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7542F980"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C7CA7ED"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final coordinated needs assessment report</w:t>
            </w:r>
          </w:p>
        </w:tc>
      </w:tr>
      <w:tr w:rsidR="00F37E9A" w14:paraId="03768BD7"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56A8B81" w14:textId="77777777" w:rsidR="00F37E9A" w:rsidRDefault="001E2816">
            <w:pPr>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 xml:space="preserve"> Lead implementing partner staff</w:t>
            </w:r>
          </w:p>
        </w:tc>
      </w:tr>
      <w:tr w:rsidR="00F37E9A" w14:paraId="1539DCA0"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5DF5E84" w14:textId="77777777" w:rsidR="00F37E9A" w:rsidRDefault="001E2816">
            <w:pPr>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 xml:space="preserve"> Lead implementing partner staff who manage final needs assessment report</w:t>
            </w:r>
          </w:p>
        </w:tc>
      </w:tr>
      <w:tr w:rsidR="00F37E9A" w14:paraId="70A227BC"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7D1A48A"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w:t>
            </w:r>
          </w:p>
        </w:tc>
      </w:tr>
      <w:tr w:rsidR="00F37E9A" w14:paraId="50B94949"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7DB3CD4"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2078D2CF"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F3D5F2A" w14:textId="77777777" w:rsidR="00F37E9A" w:rsidRDefault="001E2816">
            <w:pPr>
              <w:ind w:left="-20"/>
              <w:rPr>
                <w:rFonts w:ascii="Gill Sans" w:eastAsia="Gill Sans" w:hAnsi="Gill Sans" w:cs="Gill Sans"/>
              </w:rPr>
            </w:pPr>
            <w:r>
              <w:rPr>
                <w:rFonts w:ascii="Gill Sans" w:eastAsia="Gill Sans" w:hAnsi="Gill Sans" w:cs="Gill Sans"/>
                <w:b/>
              </w:rPr>
              <w:t>Baseline Value Information:</w:t>
            </w:r>
            <w:r>
              <w:rPr>
                <w:rFonts w:ascii="Gill Sans" w:eastAsia="Gill Sans" w:hAnsi="Gill Sans" w:cs="Gill Sans"/>
              </w:rPr>
              <w:t xml:space="preserve">  Baseline value is zero.</w:t>
            </w:r>
          </w:p>
        </w:tc>
      </w:tr>
      <w:tr w:rsidR="00F37E9A" w14:paraId="591CA30D"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63C0F1D"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B8372A3"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AA8098E" w14:textId="77777777" w:rsidR="00F37E9A" w:rsidRDefault="001E2816">
            <w:pPr>
              <w:numPr>
                <w:ilvl w:val="0"/>
                <w:numId w:val="27"/>
              </w:numPr>
              <w:rPr>
                <w:rFonts w:ascii="Gill Sans" w:eastAsia="Gill Sans" w:hAnsi="Gill Sans" w:cs="Gill Sans"/>
              </w:rPr>
            </w:pPr>
            <w:r>
              <w:rPr>
                <w:rFonts w:ascii="Gill Sans" w:eastAsia="Gill Sans" w:hAnsi="Gill Sans" w:cs="Gill Sans"/>
              </w:rPr>
              <w:t>N/A</w:t>
            </w:r>
          </w:p>
        </w:tc>
      </w:tr>
    </w:tbl>
    <w:p w14:paraId="5CD1C030" w14:textId="77777777" w:rsidR="00F37E9A" w:rsidRDefault="00545B71">
      <w:pPr>
        <w:spacing w:line="240" w:lineRule="auto"/>
        <w:rPr>
          <w:rFonts w:ascii="Gill Sans" w:eastAsia="Gill Sans" w:hAnsi="Gill Sans" w:cs="Gill Sans"/>
          <w:b/>
          <w:color w:val="0000FF"/>
          <w:sz w:val="10"/>
          <w:szCs w:val="10"/>
        </w:rPr>
      </w:pPr>
      <w:hyperlink w:anchor="bookmark=id.w8uupbht2al2">
        <w:r w:rsidR="001E2816">
          <w:rPr>
            <w:rFonts w:ascii="Gill Sans" w:eastAsia="Gill Sans" w:hAnsi="Gill Sans" w:cs="Gill Sans"/>
            <w:color w:val="1155CC"/>
            <w:u w:val="single"/>
          </w:rPr>
          <w:t>Table 2. BHA Emergency Indicator Reference Sheet Reference List</w:t>
        </w:r>
      </w:hyperlink>
      <w:r w:rsidR="001E2816">
        <w:br w:type="page"/>
      </w:r>
    </w:p>
    <w:tbl>
      <w:tblPr>
        <w:tblStyle w:val="103"/>
        <w:tblW w:w="9360" w:type="dxa"/>
        <w:tblInd w:w="-70" w:type="dxa"/>
        <w:tblBorders>
          <w:top w:val="nil"/>
          <w:left w:val="nil"/>
          <w:bottom w:val="nil"/>
          <w:right w:val="nil"/>
          <w:insideH w:val="nil"/>
          <w:insideV w:val="nil"/>
        </w:tblBorders>
        <w:tblLayout w:type="fixed"/>
        <w:tblLook w:val="0600" w:firstRow="0" w:lastRow="0" w:firstColumn="0" w:lastColumn="0" w:noHBand="1" w:noVBand="1"/>
      </w:tblPr>
      <w:tblGrid>
        <w:gridCol w:w="2332"/>
        <w:gridCol w:w="7028"/>
      </w:tblGrid>
      <w:tr w:rsidR="00F37E9A" w14:paraId="693174C7" w14:textId="77777777">
        <w:trPr>
          <w:trHeight w:val="510"/>
        </w:trPr>
        <w:tc>
          <w:tcPr>
            <w:tcW w:w="936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5C6DDA2" w14:textId="77777777" w:rsidR="00F37E9A" w:rsidRDefault="001E2816">
            <w:pPr>
              <w:ind w:left="-20" w:right="-20"/>
              <w:rPr>
                <w:rFonts w:ascii="Gill Sans" w:eastAsia="Gill Sans" w:hAnsi="Gill Sans" w:cs="Gill Sans"/>
                <w:b/>
                <w:color w:val="FFFFFF"/>
                <w:sz w:val="24"/>
                <w:szCs w:val="24"/>
              </w:rPr>
            </w:pPr>
            <w:bookmarkStart w:id="154" w:name="bookmark=id.11si5id" w:colFirst="0" w:colLast="0"/>
            <w:bookmarkEnd w:id="154"/>
            <w:r>
              <w:rPr>
                <w:rFonts w:ascii="Gill Sans" w:eastAsia="Gill Sans" w:hAnsi="Gill Sans" w:cs="Gill Sans"/>
                <w:b/>
                <w:color w:val="FFFFFF"/>
                <w:sz w:val="24"/>
                <w:szCs w:val="24"/>
              </w:rPr>
              <w:t>I12:  Average number of days elapsed from the coordinated needs assessment inception date to release of the first edition of the coordinated needs assessment report per assessment</w:t>
            </w:r>
          </w:p>
        </w:tc>
      </w:tr>
      <w:tr w:rsidR="00F37E9A" w14:paraId="3DFE5BF5" w14:textId="77777777">
        <w:trPr>
          <w:trHeight w:val="98"/>
        </w:trPr>
        <w:tc>
          <w:tcPr>
            <w:tcW w:w="2332"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959E9E9"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028"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796F4D88" w14:textId="77777777" w:rsidR="00F37E9A" w:rsidRDefault="001E2816">
            <w:pPr>
              <w:ind w:left="-20" w:right="-20"/>
              <w:rPr>
                <w:rFonts w:ascii="Gill Sans" w:eastAsia="Gill Sans" w:hAnsi="Gill Sans" w:cs="Gill Sans"/>
              </w:rPr>
            </w:pPr>
            <w:r>
              <w:rPr>
                <w:rFonts w:ascii="Gill Sans" w:eastAsia="Gill Sans" w:hAnsi="Gill Sans" w:cs="Gill Sans"/>
              </w:rPr>
              <w:t>Required</w:t>
            </w:r>
          </w:p>
        </w:tc>
      </w:tr>
      <w:tr w:rsidR="00F37E9A" w14:paraId="6B26EE2F" w14:textId="77777777">
        <w:trPr>
          <w:trHeight w:val="98"/>
        </w:trPr>
        <w:tc>
          <w:tcPr>
            <w:tcW w:w="2332"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21AA217"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028"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32C92F43"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363626E9" w14:textId="77777777">
        <w:trPr>
          <w:trHeight w:val="25"/>
        </w:trPr>
        <w:tc>
          <w:tcPr>
            <w:tcW w:w="2332"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F8C80E7" w14:textId="77777777" w:rsidR="00F37E9A" w:rsidRDefault="001E2816">
            <w:pPr>
              <w:ind w:left="-20" w:right="-20"/>
              <w:rPr>
                <w:rFonts w:ascii="Gill Sans" w:eastAsia="Gill Sans" w:hAnsi="Gill Sans" w:cs="Gill Sans"/>
                <w:b/>
              </w:rPr>
            </w:pPr>
            <w:r>
              <w:rPr>
                <w:rFonts w:ascii="Gill Sans" w:eastAsia="Gill Sans" w:hAnsi="Gill Sans" w:cs="Gill Sans"/>
                <w:b/>
              </w:rPr>
              <w:t>SECTOR</w:t>
            </w:r>
          </w:p>
        </w:tc>
        <w:tc>
          <w:tcPr>
            <w:tcW w:w="7028"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5C39F343" w14:textId="77777777" w:rsidR="00F37E9A" w:rsidRDefault="001E2816">
            <w:pPr>
              <w:ind w:left="-20" w:right="-20"/>
              <w:rPr>
                <w:rFonts w:ascii="Gill Sans" w:eastAsia="Gill Sans" w:hAnsi="Gill Sans" w:cs="Gill Sans"/>
              </w:rPr>
            </w:pPr>
            <w:r>
              <w:rPr>
                <w:rFonts w:ascii="Gill Sans" w:eastAsia="Gill Sans" w:hAnsi="Gill Sans" w:cs="Gill Sans"/>
              </w:rPr>
              <w:t>Humanitarian Coordination, Information Management, and Assessments (HCIMA)</w:t>
            </w:r>
          </w:p>
        </w:tc>
      </w:tr>
      <w:tr w:rsidR="00F37E9A" w14:paraId="39E427F1" w14:textId="77777777">
        <w:trPr>
          <w:trHeight w:val="25"/>
        </w:trPr>
        <w:tc>
          <w:tcPr>
            <w:tcW w:w="2332" w:type="dxa"/>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67F7CC1"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028" w:type="dxa"/>
            <w:tcBorders>
              <w:top w:val="nil"/>
              <w:left w:val="nil"/>
              <w:bottom w:val="single" w:sz="8" w:space="0" w:color="000000"/>
              <w:right w:val="single" w:sz="8" w:space="0" w:color="000000"/>
            </w:tcBorders>
            <w:shd w:val="clear" w:color="auto" w:fill="auto"/>
            <w:tcMar>
              <w:top w:w="28" w:type="dxa"/>
              <w:left w:w="28" w:type="dxa"/>
              <w:bottom w:w="28" w:type="dxa"/>
              <w:right w:w="28" w:type="dxa"/>
            </w:tcMar>
          </w:tcPr>
          <w:p w14:paraId="73E1D638" w14:textId="77777777" w:rsidR="00F37E9A" w:rsidRDefault="001E2816">
            <w:pPr>
              <w:ind w:left="-20" w:right="-20"/>
              <w:rPr>
                <w:rFonts w:ascii="Gill Sans" w:eastAsia="Gill Sans" w:hAnsi="Gill Sans" w:cs="Gill Sans"/>
              </w:rPr>
            </w:pPr>
            <w:r>
              <w:rPr>
                <w:rFonts w:ascii="Gill Sans" w:eastAsia="Gill Sans" w:hAnsi="Gill Sans" w:cs="Gill Sans"/>
              </w:rPr>
              <w:t>Coordinated Needs Assessments</w:t>
            </w:r>
          </w:p>
        </w:tc>
      </w:tr>
      <w:tr w:rsidR="00F37E9A" w14:paraId="3DB9B0CB"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0DD1D4D"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65AA842A" w14:textId="77777777">
        <w:trPr>
          <w:trHeight w:val="1142"/>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7C040D4"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4583C53B" w14:textId="77777777" w:rsidR="00F37E9A" w:rsidRDefault="001E2816">
            <w:pPr>
              <w:rPr>
                <w:rFonts w:ascii="Gill Sans" w:eastAsia="Gill Sans" w:hAnsi="Gill Sans" w:cs="Gill Sans"/>
              </w:rPr>
            </w:pPr>
            <w:r>
              <w:rPr>
                <w:rFonts w:ascii="Gill Sans" w:eastAsia="Gill Sans" w:hAnsi="Gill Sans" w:cs="Gill Sans"/>
              </w:rPr>
              <w:t>“Inception date” This is the earliest eligibility date for partner spending under the award.</w:t>
            </w:r>
          </w:p>
          <w:p w14:paraId="6B323575" w14:textId="77777777" w:rsidR="00F37E9A" w:rsidRDefault="001E2816">
            <w:pPr>
              <w:rPr>
                <w:rFonts w:ascii="Gill Sans" w:eastAsia="Gill Sans" w:hAnsi="Gill Sans" w:cs="Gill Sans"/>
              </w:rPr>
            </w:pPr>
            <w:r>
              <w:rPr>
                <w:rFonts w:ascii="Gill Sans" w:eastAsia="Gill Sans" w:hAnsi="Gill Sans" w:cs="Gill Sans"/>
              </w:rPr>
              <w:t>“Release of the first edition” The report may have several release versions targeting different audiences.  For purposes of this indicator, we will use the date the report was released (via email, weblink to publicly available report online, etc.) to BHA.</w:t>
            </w:r>
          </w:p>
          <w:p w14:paraId="0039BF38" w14:textId="77777777" w:rsidR="00F37E9A" w:rsidRDefault="00F37E9A">
            <w:pPr>
              <w:rPr>
                <w:rFonts w:ascii="Gill Sans" w:eastAsia="Gill Sans" w:hAnsi="Gill Sans" w:cs="Gill Sans"/>
              </w:rPr>
            </w:pPr>
          </w:p>
          <w:p w14:paraId="4269889B" w14:textId="77777777" w:rsidR="00F37E9A" w:rsidRDefault="001E2816">
            <w:pPr>
              <w:rPr>
                <w:rFonts w:ascii="Gill Sans" w:eastAsia="Gill Sans" w:hAnsi="Gill Sans" w:cs="Gill Sans"/>
              </w:rPr>
            </w:pPr>
            <w:r>
              <w:rPr>
                <w:rFonts w:ascii="Gill Sans" w:eastAsia="Gill Sans" w:hAnsi="Gill Sans" w:cs="Gill Sans"/>
              </w:rPr>
              <w:t xml:space="preserve">“Assessment Report” Findings of the coordinated needs assessment must be formally documented, most commonly in the form of a written report. In some cases, a presentation powerpoint or slide deck may be acceptable, at the discretion of the BHA AOR. </w:t>
            </w:r>
          </w:p>
        </w:tc>
      </w:tr>
      <w:tr w:rsidR="00F37E9A" w14:paraId="7E483E2D"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99D3006"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Average number (of calendar days) per assessment</w:t>
            </w:r>
          </w:p>
        </w:tc>
      </w:tr>
      <w:tr w:rsidR="00F37E9A" w14:paraId="6D6D0014" w14:textId="77777777">
        <w:trPr>
          <w:trHeight w:val="233"/>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486490C"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average is derived by dividing the number of calendar days elapsed from the coordinated needs assessment inception date to release of the first edition of the coordinated needs assessment report by the total number of assessments funded by the award.</w:t>
            </w:r>
          </w:p>
          <w:p w14:paraId="1EAD1F36" w14:textId="77777777" w:rsidR="00F37E9A" w:rsidRDefault="00F37E9A">
            <w:pPr>
              <w:ind w:left="-20"/>
              <w:rPr>
                <w:rFonts w:ascii="Gill Sans" w:eastAsia="Gill Sans" w:hAnsi="Gill Sans" w:cs="Gill Sans"/>
              </w:rPr>
            </w:pPr>
          </w:p>
          <w:p w14:paraId="729329E3" w14:textId="77777777" w:rsidR="00F37E9A" w:rsidRDefault="001E2816">
            <w:pPr>
              <w:ind w:left="-20"/>
              <w:rPr>
                <w:rFonts w:ascii="Gill Sans" w:eastAsia="Gill Sans" w:hAnsi="Gill Sans" w:cs="Gill Sans"/>
              </w:rPr>
            </w:pPr>
            <w:r>
              <w:rPr>
                <w:rFonts w:ascii="Gill Sans" w:eastAsia="Gill Sans" w:hAnsi="Gill Sans" w:cs="Gill Sans"/>
              </w:rPr>
              <w:t>Numerator: Number of calendar days elapsed from the coordinated needs assessment inception date to release of the first edition of the coordinated needs assessment report</w:t>
            </w:r>
          </w:p>
          <w:p w14:paraId="12BAF06A" w14:textId="77777777" w:rsidR="00F37E9A" w:rsidRDefault="001E2816">
            <w:pPr>
              <w:ind w:left="-20"/>
              <w:rPr>
                <w:rFonts w:ascii="Gill Sans" w:eastAsia="Gill Sans" w:hAnsi="Gill Sans" w:cs="Gill Sans"/>
              </w:rPr>
            </w:pPr>
            <w:r>
              <w:rPr>
                <w:rFonts w:ascii="Gill Sans" w:eastAsia="Gill Sans" w:hAnsi="Gill Sans" w:cs="Gill Sans"/>
              </w:rPr>
              <w:t>Denominator: Number of assessments funded by the award</w:t>
            </w:r>
          </w:p>
          <w:p w14:paraId="28A5CB3B" w14:textId="77777777" w:rsidR="00F37E9A" w:rsidRDefault="00F37E9A">
            <w:pPr>
              <w:ind w:left="-20"/>
              <w:rPr>
                <w:rFonts w:ascii="Gill Sans" w:eastAsia="Gill Sans" w:hAnsi="Gill Sans" w:cs="Gill Sans"/>
              </w:rPr>
            </w:pPr>
          </w:p>
          <w:p w14:paraId="7B725D2A" w14:textId="77777777" w:rsidR="00F37E9A" w:rsidRDefault="001E2816">
            <w:pPr>
              <w:ind w:left="-20"/>
              <w:rPr>
                <w:rFonts w:ascii="Gill Sans" w:eastAsia="Gill Sans" w:hAnsi="Gill Sans" w:cs="Gill Sans"/>
              </w:rPr>
            </w:pPr>
            <w:r>
              <w:rPr>
                <w:rFonts w:ascii="Gill Sans" w:eastAsia="Gill Sans" w:hAnsi="Gill Sans" w:cs="Gill Sans"/>
              </w:rPr>
              <w:t>Note:  If only one assessment is funded by the award, then this is simply a count of the number of calendar days (inclusive of start and end days) between the date spending eligibility to when the report is submitted to BHA HQ or BHA field team.</w:t>
            </w:r>
          </w:p>
        </w:tc>
      </w:tr>
      <w:tr w:rsidR="00F37E9A" w14:paraId="2FD11935"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9A8E7CB"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maximum number of calendar days (inclusive of start and end days) between the date spending eligibility to when the report is submitted to BHA HQ or BHA field team across the reporting periods. </w:t>
            </w:r>
          </w:p>
        </w:tc>
      </w:tr>
      <w:tr w:rsidR="00F37E9A" w14:paraId="1A0B62C3" w14:textId="77777777">
        <w:trPr>
          <w:trHeight w:val="53"/>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3C0E485" w14:textId="77777777" w:rsidR="00F37E9A" w:rsidRDefault="001E2816">
            <w:pPr>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2E62D809" w14:textId="77777777">
        <w:trPr>
          <w:trHeight w:val="49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1D89F44"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N/A</w:t>
            </w:r>
          </w:p>
        </w:tc>
      </w:tr>
      <w:tr w:rsidR="00F37E9A" w14:paraId="135E76B5"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1068D11"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5E86D1D6" w14:textId="77777777">
        <w:trPr>
          <w:trHeight w:val="143"/>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9FCB3B4"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570A2071"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52CE996"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final coordinated needs assessment report, activity trackers with dates of coordinated needs assessments and submission date</w:t>
            </w:r>
          </w:p>
        </w:tc>
      </w:tr>
      <w:tr w:rsidR="00F37E9A" w14:paraId="14BEDC69" w14:textId="77777777">
        <w:trPr>
          <w:trHeight w:val="197"/>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A8B801E" w14:textId="77777777" w:rsidR="00F37E9A" w:rsidRDefault="001E2816">
            <w:pPr>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072D86EA" w14:textId="77777777">
        <w:trPr>
          <w:trHeight w:val="1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91A75FE" w14:textId="77777777" w:rsidR="00F37E9A" w:rsidRDefault="001E2816">
            <w:pPr>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 xml:space="preserve"> Implementing partner staff who manage the coordinated needs assessment</w:t>
            </w:r>
          </w:p>
        </w:tc>
      </w:tr>
      <w:tr w:rsidR="00F37E9A" w14:paraId="4C4644D2" w14:textId="77777777">
        <w:trPr>
          <w:trHeight w:val="422"/>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89D7960"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Data will be collected on an ongoing/rolling/monthly basis.</w:t>
            </w:r>
          </w:p>
        </w:tc>
      </w:tr>
      <w:tr w:rsidR="00F37E9A" w14:paraId="0E57EA6C" w14:textId="77777777">
        <w:trPr>
          <w:trHeight w:val="422"/>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ECB0A53"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after the submission of the coordinated needs assessment report to BHA.</w:t>
            </w:r>
          </w:p>
        </w:tc>
      </w:tr>
      <w:tr w:rsidR="00F37E9A" w14:paraId="7ED2AD99" w14:textId="77777777" w:rsidTr="008B3702">
        <w:trPr>
          <w:trHeight w:val="25"/>
        </w:trPr>
        <w:tc>
          <w:tcPr>
            <w:tcW w:w="9360" w:type="dxa"/>
            <w:gridSpan w:val="2"/>
            <w:tcBorders>
              <w:top w:val="single" w:sz="8" w:space="0" w:color="auto"/>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DC8E3A9" w14:textId="120EFA75" w:rsidR="00F37E9A" w:rsidRDefault="008B3702" w:rsidP="008B3702">
            <w:pPr>
              <w:rPr>
                <w:rFonts w:ascii="Gill Sans" w:eastAsia="Gill Sans" w:hAnsi="Gill Sans" w:cs="Gill Sans"/>
              </w:rPr>
            </w:pPr>
            <w:r>
              <w:br w:type="page"/>
            </w:r>
            <w:r>
              <w:br w:type="page"/>
            </w:r>
            <w:r w:rsidR="001E2816">
              <w:rPr>
                <w:rFonts w:ascii="Gill Sans" w:eastAsia="Gill Sans" w:hAnsi="Gill Sans" w:cs="Gill Sans"/>
                <w:b/>
              </w:rPr>
              <w:t xml:space="preserve">Baseline Value Information: </w:t>
            </w:r>
            <w:r w:rsidR="001E2816">
              <w:rPr>
                <w:rFonts w:ascii="Gill Sans" w:eastAsia="Gill Sans" w:hAnsi="Gill Sans" w:cs="Gill Sans"/>
              </w:rPr>
              <w:t xml:space="preserve"> Baseline value is zero.</w:t>
            </w:r>
          </w:p>
        </w:tc>
      </w:tr>
      <w:tr w:rsidR="00F37E9A" w14:paraId="799D8063"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735AB34D"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AB2FAA4" w14:textId="77777777">
        <w:trPr>
          <w:trHeight w:val="25"/>
        </w:trPr>
        <w:tc>
          <w:tcPr>
            <w:tcW w:w="9360" w:type="dxa"/>
            <w:gridSpan w:val="2"/>
            <w:tcBorders>
              <w:top w:val="nil"/>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A535A11" w14:textId="77777777" w:rsidR="00F37E9A" w:rsidRDefault="001E2816">
            <w:pPr>
              <w:numPr>
                <w:ilvl w:val="0"/>
                <w:numId w:val="240"/>
              </w:numPr>
              <w:rPr>
                <w:rFonts w:ascii="Gill Sans" w:eastAsia="Gill Sans" w:hAnsi="Gill Sans" w:cs="Gill Sans"/>
              </w:rPr>
            </w:pPr>
            <w:r>
              <w:rPr>
                <w:rFonts w:ascii="Gill Sans" w:eastAsia="Gill Sans" w:hAnsi="Gill Sans" w:cs="Gill Sans"/>
              </w:rPr>
              <w:t>N/A</w:t>
            </w:r>
          </w:p>
        </w:tc>
      </w:tr>
    </w:tbl>
    <w:bookmarkStart w:id="155" w:name="_heading=h.pe0buf8bgzqh" w:colFirst="0" w:colLast="0"/>
    <w:bookmarkEnd w:id="155"/>
    <w:p w14:paraId="316623E8" w14:textId="77777777" w:rsidR="008C576F" w:rsidRPr="00277EA2" w:rsidRDefault="001E2816" w:rsidP="00277EA2">
      <w:pPr>
        <w:rPr>
          <w:rFonts w:ascii="Gill Sans" w:hAnsi="Gill Sans" w:cs="Gill Sans"/>
          <w:u w:val="single"/>
        </w:rPr>
      </w:pPr>
      <w:r w:rsidRPr="00277EA2">
        <w:rPr>
          <w:rFonts w:ascii="Gill Sans" w:hAnsi="Gill Sans" w:cs="Gill Sans"/>
          <w:color w:val="548DD4" w:themeColor="text2" w:themeTint="99"/>
          <w:u w:val="single"/>
        </w:rPr>
        <w:fldChar w:fldCharType="begin"/>
      </w:r>
      <w:r w:rsidRPr="00277EA2">
        <w:rPr>
          <w:rFonts w:ascii="Gill Sans" w:hAnsi="Gill Sans" w:cs="Gill Sans"/>
          <w:color w:val="548DD4" w:themeColor="text2" w:themeTint="99"/>
          <w:u w:val="single"/>
        </w:rPr>
        <w:instrText xml:space="preserve"> HYPERLINK \l "bookmark=id.w8uupbht2al2" \h </w:instrText>
      </w:r>
      <w:r w:rsidRPr="00277EA2">
        <w:rPr>
          <w:rFonts w:ascii="Gill Sans" w:hAnsi="Gill Sans" w:cs="Gill Sans"/>
          <w:color w:val="548DD4" w:themeColor="text2" w:themeTint="99"/>
          <w:u w:val="single"/>
        </w:rPr>
        <w:fldChar w:fldCharType="separate"/>
      </w:r>
      <w:r w:rsidRPr="00277EA2">
        <w:rPr>
          <w:rFonts w:ascii="Gill Sans" w:hAnsi="Gill Sans" w:cs="Gill Sans"/>
          <w:color w:val="548DD4" w:themeColor="text2" w:themeTint="99"/>
          <w:u w:val="single"/>
        </w:rPr>
        <w:t>Table 2. BHA Emergency Indicator Reference Sheet Reference List</w:t>
      </w:r>
      <w:r w:rsidRPr="00277EA2">
        <w:rPr>
          <w:rFonts w:ascii="Gill Sans" w:hAnsi="Gill Sans" w:cs="Gill Sans"/>
          <w:color w:val="548DD4" w:themeColor="text2" w:themeTint="99"/>
          <w:u w:val="single"/>
        </w:rPr>
        <w:fldChar w:fldCharType="end"/>
      </w:r>
    </w:p>
    <w:p w14:paraId="1F4655D3" w14:textId="7171AF7C" w:rsidR="00F37E9A" w:rsidRDefault="001E2816">
      <w:pPr>
        <w:pStyle w:val="Heading2"/>
        <w:spacing w:line="240" w:lineRule="auto"/>
        <w:rPr>
          <w:sz w:val="24"/>
          <w:szCs w:val="24"/>
        </w:rPr>
      </w:pPr>
      <w:r>
        <w:br w:type="page"/>
      </w:r>
    </w:p>
    <w:p w14:paraId="685736DF" w14:textId="77777777" w:rsidR="00F37E9A" w:rsidRDefault="001E2816" w:rsidP="008C576F">
      <w:pPr>
        <w:pStyle w:val="Heading2"/>
        <w:spacing w:line="240" w:lineRule="auto"/>
        <w:rPr>
          <w:sz w:val="24"/>
          <w:szCs w:val="24"/>
        </w:rPr>
      </w:pPr>
      <w:bookmarkStart w:id="156" w:name="_Toc66803917"/>
      <w:r>
        <w:rPr>
          <w:sz w:val="24"/>
          <w:szCs w:val="24"/>
        </w:rPr>
        <w:t>HUMANITARIAN POLICY, STUDIES, ANALYSIS, OR APPLICATIONS</w:t>
      </w:r>
      <w:bookmarkEnd w:id="156"/>
    </w:p>
    <w:p w14:paraId="74E10431" w14:textId="77777777" w:rsidR="00F37E9A" w:rsidRDefault="001E2816" w:rsidP="00F95A88">
      <w:pPr>
        <w:spacing w:line="240" w:lineRule="auto"/>
        <w:rPr>
          <w:rFonts w:ascii="Gill Sans" w:eastAsia="Gill Sans" w:hAnsi="Gill Sans" w:cs="Gill Sans"/>
          <w:sz w:val="24"/>
          <w:szCs w:val="24"/>
        </w:rPr>
      </w:pPr>
      <w:r>
        <w:rPr>
          <w:rFonts w:ascii="Gill Sans" w:eastAsia="Gill Sans" w:hAnsi="Gill Sans" w:cs="Gill Sans"/>
          <w:sz w:val="24"/>
          <w:szCs w:val="24"/>
        </w:rPr>
        <w:t xml:space="preserve">There are no standard BHA indicators for the Humanitarian Policy, Studies, Analysis, or Applications (HPSAA) sector; the partner must develop custom indicators for each sub-sector according to the requirements below. </w:t>
      </w:r>
    </w:p>
    <w:p w14:paraId="776ABD50" w14:textId="77777777" w:rsidR="00F37E9A" w:rsidRDefault="00F37E9A" w:rsidP="00F95A88">
      <w:pPr>
        <w:spacing w:line="240" w:lineRule="auto"/>
        <w:rPr>
          <w:rFonts w:ascii="Gill Sans" w:eastAsia="Gill Sans" w:hAnsi="Gill Sans" w:cs="Gill Sans"/>
          <w:sz w:val="24"/>
          <w:szCs w:val="24"/>
        </w:rPr>
      </w:pPr>
    </w:p>
    <w:p w14:paraId="54EDAD75" w14:textId="0BAF9668" w:rsidR="00F37E9A" w:rsidRDefault="001E2816" w:rsidP="00F95A88">
      <w:pPr>
        <w:spacing w:line="240" w:lineRule="auto"/>
        <w:rPr>
          <w:rFonts w:ascii="Gill Sans" w:eastAsia="Gill Sans" w:hAnsi="Gill Sans" w:cs="Gill Sans"/>
          <w:sz w:val="24"/>
          <w:szCs w:val="24"/>
        </w:rPr>
      </w:pPr>
      <w:r>
        <w:rPr>
          <w:rFonts w:ascii="Gill Sans" w:eastAsia="Gill Sans" w:hAnsi="Gill Sans" w:cs="Gill Sans"/>
          <w:sz w:val="24"/>
          <w:szCs w:val="24"/>
        </w:rPr>
        <w:t xml:space="preserve">Please note: the table below does not include indicator numbers since the table summarizes custom indicator requirements, not standard BHA indicators (as is the case in other sectors within this handbook). Partners should number each custom indicator using the letter “C” plus a letter, i.e., “C02” would be the second custom indicator that appears in the Indicator Tracking Table. </w:t>
      </w:r>
      <w:r w:rsidR="00C144BB" w:rsidRPr="00C144BB">
        <w:rPr>
          <w:rFonts w:ascii="Gill Sans" w:eastAsia="Gill Sans" w:hAnsi="Gill Sans" w:cs="Gill Sans" w:hint="cs"/>
          <w:iCs/>
          <w:sz w:val="24"/>
          <w:szCs w:val="24"/>
        </w:rPr>
        <w:t xml:space="preserve">Use the </w:t>
      </w:r>
      <w:hyperlink w:anchor="bookmark=id.h7az5o28kobt">
        <w:r w:rsidR="00C144BB" w:rsidRPr="00C144BB">
          <w:rPr>
            <w:rFonts w:ascii="Gill Sans" w:eastAsia="Gill Sans" w:hAnsi="Gill Sans" w:cs="Gill Sans"/>
            <w:iCs/>
            <w:color w:val="1155CC"/>
            <w:sz w:val="24"/>
            <w:szCs w:val="24"/>
            <w:u w:val="single"/>
          </w:rPr>
          <w:t>c</w:t>
        </w:r>
        <w:r w:rsidR="00C144BB" w:rsidRPr="00C144BB">
          <w:rPr>
            <w:rFonts w:ascii="Gill Sans" w:eastAsia="Gill Sans" w:hAnsi="Gill Sans" w:cs="Gill Sans" w:hint="cs"/>
            <w:iCs/>
            <w:color w:val="1155CC"/>
            <w:sz w:val="24"/>
            <w:szCs w:val="24"/>
            <w:u w:val="single"/>
          </w:rPr>
          <w:t>ustom Indicator PIRS template</w:t>
        </w:r>
      </w:hyperlink>
      <w:r w:rsidR="00C144BB" w:rsidRPr="00C144BB">
        <w:rPr>
          <w:rFonts w:ascii="Gill Sans" w:eastAsia="Gill Sans" w:hAnsi="Gill Sans" w:cs="Gill Sans"/>
          <w:i/>
          <w:sz w:val="24"/>
          <w:szCs w:val="24"/>
        </w:rPr>
        <w:t xml:space="preserve"> </w:t>
      </w:r>
      <w:r w:rsidR="00C144BB" w:rsidRPr="00C144BB">
        <w:rPr>
          <w:rFonts w:ascii="Gill Sans" w:eastAsia="Gill Sans" w:hAnsi="Gill Sans" w:cs="Gill Sans"/>
          <w:sz w:val="24"/>
          <w:szCs w:val="24"/>
        </w:rPr>
        <w:t>when creating custom indicator PIRSs.</w:t>
      </w:r>
    </w:p>
    <w:p w14:paraId="3D244409" w14:textId="77777777" w:rsidR="00F37E9A" w:rsidRDefault="00F37E9A" w:rsidP="00F95A88">
      <w:pPr>
        <w:widowControl w:val="0"/>
        <w:spacing w:line="240" w:lineRule="auto"/>
        <w:rPr>
          <w:rFonts w:ascii="Gill Sans" w:eastAsia="Gill Sans" w:hAnsi="Gill Sans" w:cs="Gill Sans"/>
          <w:color w:val="1F497D"/>
          <w:sz w:val="24"/>
          <w:szCs w:val="24"/>
        </w:rPr>
      </w:pPr>
    </w:p>
    <w:tbl>
      <w:tblPr>
        <w:tblStyle w:val="102"/>
        <w:tblW w:w="9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50"/>
        <w:gridCol w:w="6960"/>
      </w:tblGrid>
      <w:tr w:rsidR="00F37E9A" w14:paraId="5E5B7BD7" w14:textId="77777777">
        <w:trPr>
          <w:trHeight w:val="510"/>
        </w:trPr>
        <w:tc>
          <w:tcPr>
            <w:tcW w:w="2250" w:type="dxa"/>
            <w:tcMar>
              <w:top w:w="0" w:type="dxa"/>
              <w:left w:w="40" w:type="dxa"/>
              <w:bottom w:w="0" w:type="dxa"/>
              <w:right w:w="40" w:type="dxa"/>
            </w:tcMar>
            <w:vAlign w:val="center"/>
          </w:tcPr>
          <w:p w14:paraId="3352E1A4" w14:textId="77777777" w:rsidR="00F37E9A" w:rsidRDefault="001E2816">
            <w:pPr>
              <w:widowControl w:val="0"/>
              <w:jc w:val="center"/>
              <w:rPr>
                <w:rFonts w:ascii="Gill Sans" w:eastAsia="Gill Sans" w:hAnsi="Gill Sans" w:cs="Gill Sans"/>
                <w:b/>
              </w:rPr>
            </w:pPr>
            <w:r>
              <w:rPr>
                <w:rFonts w:ascii="Gill Sans" w:eastAsia="Gill Sans" w:hAnsi="Gill Sans" w:cs="Gill Sans"/>
                <w:b/>
              </w:rPr>
              <w:t>Sub-Sector</w:t>
            </w:r>
          </w:p>
        </w:tc>
        <w:tc>
          <w:tcPr>
            <w:tcW w:w="6960" w:type="dxa"/>
            <w:tcMar>
              <w:top w:w="0" w:type="dxa"/>
              <w:left w:w="40" w:type="dxa"/>
              <w:bottom w:w="0" w:type="dxa"/>
              <w:right w:w="40" w:type="dxa"/>
            </w:tcMar>
            <w:vAlign w:val="center"/>
          </w:tcPr>
          <w:p w14:paraId="0DA7184A" w14:textId="77777777" w:rsidR="00F37E9A" w:rsidRDefault="001E2816">
            <w:pPr>
              <w:widowControl w:val="0"/>
              <w:jc w:val="center"/>
              <w:rPr>
                <w:rFonts w:ascii="Gill Sans" w:eastAsia="Gill Sans" w:hAnsi="Gill Sans" w:cs="Gill Sans"/>
                <w:b/>
              </w:rPr>
            </w:pPr>
            <w:r>
              <w:rPr>
                <w:rFonts w:ascii="Gill Sans" w:eastAsia="Gill Sans" w:hAnsi="Gill Sans" w:cs="Gill Sans"/>
                <w:b/>
              </w:rPr>
              <w:t>Indicator Requirement</w:t>
            </w:r>
          </w:p>
        </w:tc>
      </w:tr>
      <w:tr w:rsidR="00F37E9A" w14:paraId="7904D632" w14:textId="77777777">
        <w:trPr>
          <w:trHeight w:val="315"/>
        </w:trPr>
        <w:tc>
          <w:tcPr>
            <w:tcW w:w="2250" w:type="dxa"/>
            <w:vMerge w:val="restart"/>
            <w:tcMar>
              <w:top w:w="0" w:type="dxa"/>
              <w:left w:w="40" w:type="dxa"/>
              <w:bottom w:w="0" w:type="dxa"/>
              <w:right w:w="40" w:type="dxa"/>
            </w:tcMar>
            <w:vAlign w:val="center"/>
          </w:tcPr>
          <w:p w14:paraId="76AAC058" w14:textId="77777777" w:rsidR="00F37E9A" w:rsidRDefault="001E2816">
            <w:pPr>
              <w:widowControl w:val="0"/>
              <w:rPr>
                <w:rFonts w:ascii="Gill Sans" w:eastAsia="Gill Sans" w:hAnsi="Gill Sans" w:cs="Gill Sans"/>
              </w:rPr>
            </w:pPr>
            <w:r>
              <w:rPr>
                <w:rFonts w:ascii="Gill Sans" w:eastAsia="Gill Sans" w:hAnsi="Gill Sans" w:cs="Gill Sans"/>
              </w:rPr>
              <w:t>Applied Research and Studies</w:t>
            </w:r>
          </w:p>
          <w:p w14:paraId="0FA1D6A0" w14:textId="77777777" w:rsidR="00F37E9A" w:rsidRDefault="00F37E9A">
            <w:pPr>
              <w:widowControl w:val="0"/>
              <w:rPr>
                <w:rFonts w:ascii="Gill Sans" w:eastAsia="Gill Sans" w:hAnsi="Gill Sans" w:cs="Gill Sans"/>
              </w:rPr>
            </w:pPr>
          </w:p>
          <w:p w14:paraId="4EB365E8" w14:textId="77777777" w:rsidR="00F37E9A" w:rsidRDefault="00F37E9A">
            <w:pPr>
              <w:widowControl w:val="0"/>
              <w:rPr>
                <w:rFonts w:ascii="Gill Sans" w:eastAsia="Gill Sans" w:hAnsi="Gill Sans" w:cs="Gill Sans"/>
              </w:rPr>
            </w:pPr>
          </w:p>
          <w:p w14:paraId="53594E72" w14:textId="77777777" w:rsidR="00F37E9A" w:rsidRDefault="00F37E9A">
            <w:pPr>
              <w:widowControl w:val="0"/>
              <w:rPr>
                <w:rFonts w:ascii="Gill Sans" w:eastAsia="Gill Sans" w:hAnsi="Gill Sans" w:cs="Gill Sans"/>
              </w:rPr>
            </w:pPr>
          </w:p>
        </w:tc>
        <w:tc>
          <w:tcPr>
            <w:tcW w:w="6960" w:type="dxa"/>
            <w:tcMar>
              <w:top w:w="0" w:type="dxa"/>
              <w:left w:w="40" w:type="dxa"/>
              <w:bottom w:w="0" w:type="dxa"/>
              <w:right w:w="40" w:type="dxa"/>
            </w:tcMar>
            <w:vAlign w:val="bottom"/>
          </w:tcPr>
          <w:p w14:paraId="24234B19" w14:textId="77777777" w:rsidR="00F37E9A" w:rsidRDefault="001E2816">
            <w:pPr>
              <w:widowControl w:val="0"/>
              <w:rPr>
                <w:rFonts w:ascii="Gill Sans" w:eastAsia="Gill Sans" w:hAnsi="Gill Sans" w:cs="Gill Sans"/>
              </w:rPr>
            </w:pPr>
            <w:r>
              <w:rPr>
                <w:rFonts w:ascii="Gill Sans" w:eastAsia="Gill Sans" w:hAnsi="Gill Sans" w:cs="Gill Sans"/>
              </w:rPr>
              <w:t>Include one custom output indicator specific to the activities proposed (e.g., number of articles, publications, or products prepared).</w:t>
            </w:r>
          </w:p>
        </w:tc>
      </w:tr>
      <w:tr w:rsidR="00F37E9A" w14:paraId="37A17E6B" w14:textId="77777777">
        <w:trPr>
          <w:trHeight w:val="315"/>
        </w:trPr>
        <w:tc>
          <w:tcPr>
            <w:tcW w:w="2250" w:type="dxa"/>
            <w:vMerge/>
            <w:tcMar>
              <w:top w:w="0" w:type="dxa"/>
              <w:left w:w="40" w:type="dxa"/>
              <w:bottom w:w="0" w:type="dxa"/>
              <w:right w:w="40" w:type="dxa"/>
            </w:tcMar>
            <w:vAlign w:val="center"/>
          </w:tcPr>
          <w:p w14:paraId="499A2D61" w14:textId="77777777" w:rsidR="00F37E9A" w:rsidRDefault="00F37E9A">
            <w:pPr>
              <w:widowControl w:val="0"/>
              <w:pBdr>
                <w:top w:val="nil"/>
                <w:left w:val="nil"/>
                <w:bottom w:val="nil"/>
                <w:right w:val="nil"/>
                <w:between w:val="nil"/>
              </w:pBdr>
              <w:spacing w:line="276" w:lineRule="auto"/>
              <w:rPr>
                <w:rFonts w:ascii="Gill Sans" w:eastAsia="Gill Sans" w:hAnsi="Gill Sans" w:cs="Gill Sans"/>
              </w:rPr>
            </w:pPr>
          </w:p>
        </w:tc>
        <w:tc>
          <w:tcPr>
            <w:tcW w:w="6960" w:type="dxa"/>
            <w:tcMar>
              <w:top w:w="0" w:type="dxa"/>
              <w:left w:w="40" w:type="dxa"/>
              <w:bottom w:w="0" w:type="dxa"/>
              <w:right w:w="40" w:type="dxa"/>
            </w:tcMar>
            <w:vAlign w:val="bottom"/>
          </w:tcPr>
          <w:p w14:paraId="3ACBCDC3" w14:textId="77777777" w:rsidR="00F37E9A" w:rsidRDefault="001E2816">
            <w:pPr>
              <w:widowControl w:val="0"/>
              <w:rPr>
                <w:rFonts w:ascii="Gill Sans" w:eastAsia="Gill Sans" w:hAnsi="Gill Sans" w:cs="Gill Sans"/>
              </w:rPr>
            </w:pPr>
            <w:r>
              <w:rPr>
                <w:rFonts w:ascii="Gill Sans" w:eastAsia="Gill Sans" w:hAnsi="Gill Sans" w:cs="Gill Sans"/>
              </w:rPr>
              <w:t>Include one custom outcome indicator specific to the activities proposed (e.g., number of articles, publications, or products published or shared within the Humanitarian Assistance (HA) community).</w:t>
            </w:r>
          </w:p>
        </w:tc>
      </w:tr>
      <w:tr w:rsidR="00F37E9A" w14:paraId="221B721C" w14:textId="77777777">
        <w:trPr>
          <w:trHeight w:val="315"/>
        </w:trPr>
        <w:tc>
          <w:tcPr>
            <w:tcW w:w="2250" w:type="dxa"/>
            <w:vMerge w:val="restart"/>
            <w:tcMar>
              <w:top w:w="0" w:type="dxa"/>
              <w:left w:w="40" w:type="dxa"/>
              <w:bottom w:w="0" w:type="dxa"/>
              <w:right w:w="40" w:type="dxa"/>
            </w:tcMar>
            <w:vAlign w:val="center"/>
          </w:tcPr>
          <w:p w14:paraId="497B9AC6" w14:textId="77777777" w:rsidR="00F37E9A" w:rsidRDefault="001E2816">
            <w:pPr>
              <w:widowControl w:val="0"/>
              <w:rPr>
                <w:rFonts w:ascii="Gill Sans" w:eastAsia="Gill Sans" w:hAnsi="Gill Sans" w:cs="Gill Sans"/>
              </w:rPr>
            </w:pPr>
            <w:r>
              <w:rPr>
                <w:rFonts w:ascii="Gill Sans" w:eastAsia="Gill Sans" w:hAnsi="Gill Sans" w:cs="Gill Sans"/>
              </w:rPr>
              <w:t>Capacity Building, Training, and Technical Assistance</w:t>
            </w:r>
          </w:p>
        </w:tc>
        <w:tc>
          <w:tcPr>
            <w:tcW w:w="6960" w:type="dxa"/>
            <w:tcMar>
              <w:top w:w="0" w:type="dxa"/>
              <w:left w:w="40" w:type="dxa"/>
              <w:bottom w:w="0" w:type="dxa"/>
              <w:right w:w="40" w:type="dxa"/>
            </w:tcMar>
            <w:vAlign w:val="bottom"/>
          </w:tcPr>
          <w:p w14:paraId="25ED77D8" w14:textId="77777777" w:rsidR="00F37E9A" w:rsidRDefault="001E2816">
            <w:pPr>
              <w:widowControl w:val="0"/>
              <w:rPr>
                <w:rFonts w:ascii="Gill Sans" w:eastAsia="Gill Sans" w:hAnsi="Gill Sans" w:cs="Gill Sans"/>
              </w:rPr>
            </w:pPr>
            <w:r>
              <w:rPr>
                <w:rFonts w:ascii="Gill Sans" w:eastAsia="Gill Sans" w:hAnsi="Gill Sans" w:cs="Gill Sans"/>
              </w:rPr>
              <w:t xml:space="preserve">Include one custom output indicator specific to the activities proposed.  </w:t>
            </w:r>
          </w:p>
        </w:tc>
      </w:tr>
      <w:tr w:rsidR="00F37E9A" w14:paraId="7C2430E5" w14:textId="77777777">
        <w:trPr>
          <w:trHeight w:val="315"/>
        </w:trPr>
        <w:tc>
          <w:tcPr>
            <w:tcW w:w="2250" w:type="dxa"/>
            <w:vMerge/>
            <w:tcMar>
              <w:top w:w="0" w:type="dxa"/>
              <w:left w:w="40" w:type="dxa"/>
              <w:bottom w:w="0" w:type="dxa"/>
              <w:right w:w="40" w:type="dxa"/>
            </w:tcMar>
            <w:vAlign w:val="center"/>
          </w:tcPr>
          <w:p w14:paraId="11F57172" w14:textId="77777777" w:rsidR="00F37E9A" w:rsidRDefault="00F37E9A">
            <w:pPr>
              <w:widowControl w:val="0"/>
              <w:pBdr>
                <w:top w:val="nil"/>
                <w:left w:val="nil"/>
                <w:bottom w:val="nil"/>
                <w:right w:val="nil"/>
                <w:between w:val="nil"/>
              </w:pBdr>
              <w:spacing w:line="276" w:lineRule="auto"/>
              <w:rPr>
                <w:rFonts w:ascii="Gill Sans" w:eastAsia="Gill Sans" w:hAnsi="Gill Sans" w:cs="Gill Sans"/>
              </w:rPr>
            </w:pPr>
          </w:p>
        </w:tc>
        <w:tc>
          <w:tcPr>
            <w:tcW w:w="6960" w:type="dxa"/>
            <w:tcMar>
              <w:top w:w="0" w:type="dxa"/>
              <w:left w:w="40" w:type="dxa"/>
              <w:bottom w:w="0" w:type="dxa"/>
              <w:right w:w="40" w:type="dxa"/>
            </w:tcMar>
            <w:vAlign w:val="bottom"/>
          </w:tcPr>
          <w:p w14:paraId="100DCAA7" w14:textId="77777777" w:rsidR="00F37E9A" w:rsidRDefault="001E2816">
            <w:pPr>
              <w:widowControl w:val="0"/>
              <w:rPr>
                <w:rFonts w:ascii="Gill Sans" w:eastAsia="Gill Sans" w:hAnsi="Gill Sans" w:cs="Gill Sans"/>
              </w:rPr>
            </w:pPr>
            <w:r>
              <w:rPr>
                <w:rFonts w:ascii="Gill Sans" w:eastAsia="Gill Sans" w:hAnsi="Gill Sans" w:cs="Gill Sans"/>
              </w:rPr>
              <w:t>Include one custom outcome indicator specific to the activities proposed (e.g., percent of participants demonstrating increased knowledge related to trainings/capacity building sessions).</w:t>
            </w:r>
          </w:p>
        </w:tc>
      </w:tr>
      <w:tr w:rsidR="00F37E9A" w14:paraId="2A919F03" w14:textId="77777777">
        <w:trPr>
          <w:trHeight w:val="315"/>
        </w:trPr>
        <w:tc>
          <w:tcPr>
            <w:tcW w:w="2250" w:type="dxa"/>
            <w:vMerge w:val="restart"/>
            <w:tcMar>
              <w:top w:w="0" w:type="dxa"/>
              <w:left w:w="40" w:type="dxa"/>
              <w:bottom w:w="0" w:type="dxa"/>
              <w:right w:w="40" w:type="dxa"/>
            </w:tcMar>
            <w:vAlign w:val="bottom"/>
          </w:tcPr>
          <w:p w14:paraId="1374C54B" w14:textId="77777777" w:rsidR="00F37E9A" w:rsidRDefault="00F37E9A">
            <w:pPr>
              <w:widowControl w:val="0"/>
              <w:rPr>
                <w:rFonts w:ascii="Gill Sans" w:eastAsia="Gill Sans" w:hAnsi="Gill Sans" w:cs="Gill Sans"/>
              </w:rPr>
            </w:pPr>
          </w:p>
          <w:p w14:paraId="01C18AB8" w14:textId="77777777" w:rsidR="00F37E9A" w:rsidRDefault="001E2816">
            <w:pPr>
              <w:widowControl w:val="0"/>
              <w:rPr>
                <w:rFonts w:ascii="Gill Sans" w:eastAsia="Gill Sans" w:hAnsi="Gill Sans" w:cs="Gill Sans"/>
              </w:rPr>
            </w:pPr>
            <w:r>
              <w:rPr>
                <w:rFonts w:ascii="Gill Sans" w:eastAsia="Gill Sans" w:hAnsi="Gill Sans" w:cs="Gill Sans"/>
              </w:rPr>
              <w:t>Guidelines Development, Toolkits, and Resources</w:t>
            </w:r>
          </w:p>
        </w:tc>
        <w:tc>
          <w:tcPr>
            <w:tcW w:w="6960" w:type="dxa"/>
            <w:tcMar>
              <w:top w:w="0" w:type="dxa"/>
              <w:left w:w="40" w:type="dxa"/>
              <w:bottom w:w="0" w:type="dxa"/>
              <w:right w:w="40" w:type="dxa"/>
            </w:tcMar>
            <w:vAlign w:val="bottom"/>
          </w:tcPr>
          <w:p w14:paraId="78F3585B" w14:textId="77777777" w:rsidR="00F37E9A" w:rsidRDefault="001E2816">
            <w:pPr>
              <w:widowControl w:val="0"/>
              <w:rPr>
                <w:rFonts w:ascii="Gill Sans" w:eastAsia="Gill Sans" w:hAnsi="Gill Sans" w:cs="Gill Sans"/>
              </w:rPr>
            </w:pPr>
            <w:r>
              <w:rPr>
                <w:rFonts w:ascii="Gill Sans" w:eastAsia="Gill Sans" w:hAnsi="Gill Sans" w:cs="Gill Sans"/>
              </w:rPr>
              <w:t>Include one custom output indicator specific to the activities proposed (e.g., number of events convened; number of guidelines or toolkits developed).</w:t>
            </w:r>
          </w:p>
        </w:tc>
      </w:tr>
      <w:tr w:rsidR="00F37E9A" w14:paraId="6BE3427A" w14:textId="77777777">
        <w:trPr>
          <w:trHeight w:val="315"/>
        </w:trPr>
        <w:tc>
          <w:tcPr>
            <w:tcW w:w="2250" w:type="dxa"/>
            <w:vMerge/>
            <w:tcMar>
              <w:top w:w="0" w:type="dxa"/>
              <w:left w:w="40" w:type="dxa"/>
              <w:bottom w:w="0" w:type="dxa"/>
              <w:right w:w="40" w:type="dxa"/>
            </w:tcMar>
            <w:vAlign w:val="bottom"/>
          </w:tcPr>
          <w:p w14:paraId="2F8DFB8D" w14:textId="77777777" w:rsidR="00F37E9A" w:rsidRDefault="00F37E9A">
            <w:pPr>
              <w:widowControl w:val="0"/>
              <w:pBdr>
                <w:top w:val="nil"/>
                <w:left w:val="nil"/>
                <w:bottom w:val="nil"/>
                <w:right w:val="nil"/>
                <w:between w:val="nil"/>
              </w:pBdr>
              <w:spacing w:line="276" w:lineRule="auto"/>
              <w:rPr>
                <w:rFonts w:ascii="Gill Sans" w:eastAsia="Gill Sans" w:hAnsi="Gill Sans" w:cs="Gill Sans"/>
              </w:rPr>
            </w:pPr>
          </w:p>
        </w:tc>
        <w:tc>
          <w:tcPr>
            <w:tcW w:w="6960" w:type="dxa"/>
            <w:tcMar>
              <w:top w:w="0" w:type="dxa"/>
              <w:left w:w="40" w:type="dxa"/>
              <w:bottom w:w="0" w:type="dxa"/>
              <w:right w:w="40" w:type="dxa"/>
            </w:tcMar>
            <w:vAlign w:val="bottom"/>
          </w:tcPr>
          <w:p w14:paraId="74F8124E" w14:textId="77777777" w:rsidR="00F37E9A" w:rsidRDefault="001E2816">
            <w:pPr>
              <w:widowControl w:val="0"/>
              <w:rPr>
                <w:rFonts w:ascii="Gill Sans" w:eastAsia="Gill Sans" w:hAnsi="Gill Sans" w:cs="Gill Sans"/>
              </w:rPr>
            </w:pPr>
            <w:r>
              <w:rPr>
                <w:rFonts w:ascii="Gill Sans" w:eastAsia="Gill Sans" w:hAnsi="Gill Sans" w:cs="Gill Sans"/>
              </w:rPr>
              <w:t xml:space="preserve">Include one custom outcome indicator specific to the activities proposed. </w:t>
            </w:r>
          </w:p>
        </w:tc>
      </w:tr>
      <w:tr w:rsidR="00F37E9A" w14:paraId="7AF9AF8C" w14:textId="77777777">
        <w:trPr>
          <w:trHeight w:val="315"/>
        </w:trPr>
        <w:tc>
          <w:tcPr>
            <w:tcW w:w="2250" w:type="dxa"/>
            <w:vMerge w:val="restart"/>
            <w:tcMar>
              <w:top w:w="0" w:type="dxa"/>
              <w:left w:w="40" w:type="dxa"/>
              <w:bottom w:w="0" w:type="dxa"/>
              <w:right w:w="40" w:type="dxa"/>
            </w:tcMar>
            <w:vAlign w:val="center"/>
          </w:tcPr>
          <w:p w14:paraId="087A442D" w14:textId="77777777" w:rsidR="00F37E9A" w:rsidRDefault="001E2816">
            <w:pPr>
              <w:widowControl w:val="0"/>
              <w:rPr>
                <w:rFonts w:ascii="Gill Sans" w:eastAsia="Gill Sans" w:hAnsi="Gill Sans" w:cs="Gill Sans"/>
              </w:rPr>
            </w:pPr>
            <w:r>
              <w:rPr>
                <w:rFonts w:ascii="Gill Sans" w:eastAsia="Gill Sans" w:hAnsi="Gill Sans" w:cs="Gill Sans"/>
              </w:rPr>
              <w:t>Thought Leadership and Policy</w:t>
            </w:r>
          </w:p>
        </w:tc>
        <w:tc>
          <w:tcPr>
            <w:tcW w:w="6960" w:type="dxa"/>
            <w:tcMar>
              <w:top w:w="0" w:type="dxa"/>
              <w:left w:w="40" w:type="dxa"/>
              <w:bottom w:w="0" w:type="dxa"/>
              <w:right w:w="40" w:type="dxa"/>
            </w:tcMar>
            <w:vAlign w:val="bottom"/>
          </w:tcPr>
          <w:p w14:paraId="55961D95" w14:textId="77777777" w:rsidR="00F37E9A" w:rsidRDefault="001E2816">
            <w:pPr>
              <w:widowControl w:val="0"/>
              <w:rPr>
                <w:rFonts w:ascii="Gill Sans" w:eastAsia="Gill Sans" w:hAnsi="Gill Sans" w:cs="Gill Sans"/>
              </w:rPr>
            </w:pPr>
            <w:r>
              <w:rPr>
                <w:rFonts w:ascii="Gill Sans" w:eastAsia="Gill Sans" w:hAnsi="Gill Sans" w:cs="Gill Sans"/>
              </w:rPr>
              <w:t>Include one custom output indicator specific to the activities proposed (e.g., number of workshops/conferences convened or number of participants in proposed activity).</w:t>
            </w:r>
          </w:p>
        </w:tc>
      </w:tr>
      <w:tr w:rsidR="00F37E9A" w14:paraId="7BE76A3D" w14:textId="77777777">
        <w:trPr>
          <w:trHeight w:val="315"/>
        </w:trPr>
        <w:tc>
          <w:tcPr>
            <w:tcW w:w="2250" w:type="dxa"/>
            <w:vMerge/>
            <w:tcMar>
              <w:top w:w="0" w:type="dxa"/>
              <w:left w:w="40" w:type="dxa"/>
              <w:bottom w:w="0" w:type="dxa"/>
              <w:right w:w="40" w:type="dxa"/>
            </w:tcMar>
            <w:vAlign w:val="center"/>
          </w:tcPr>
          <w:p w14:paraId="57D08691" w14:textId="77777777" w:rsidR="00F37E9A" w:rsidRDefault="00F37E9A">
            <w:pPr>
              <w:widowControl w:val="0"/>
              <w:pBdr>
                <w:top w:val="nil"/>
                <w:left w:val="nil"/>
                <w:bottom w:val="nil"/>
                <w:right w:val="nil"/>
                <w:between w:val="nil"/>
              </w:pBdr>
              <w:spacing w:line="276" w:lineRule="auto"/>
              <w:rPr>
                <w:rFonts w:ascii="Gill Sans" w:eastAsia="Gill Sans" w:hAnsi="Gill Sans" w:cs="Gill Sans"/>
              </w:rPr>
            </w:pPr>
          </w:p>
        </w:tc>
        <w:tc>
          <w:tcPr>
            <w:tcW w:w="6960" w:type="dxa"/>
            <w:tcMar>
              <w:top w:w="0" w:type="dxa"/>
              <w:left w:w="40" w:type="dxa"/>
              <w:bottom w:w="0" w:type="dxa"/>
              <w:right w:w="40" w:type="dxa"/>
            </w:tcMar>
            <w:vAlign w:val="bottom"/>
          </w:tcPr>
          <w:p w14:paraId="75C75A7D" w14:textId="77777777" w:rsidR="00F37E9A" w:rsidRDefault="001E2816">
            <w:pPr>
              <w:widowControl w:val="0"/>
              <w:rPr>
                <w:rFonts w:ascii="Gill Sans" w:eastAsia="Gill Sans" w:hAnsi="Gill Sans" w:cs="Gill Sans"/>
              </w:rPr>
            </w:pPr>
            <w:r>
              <w:rPr>
                <w:rFonts w:ascii="Gill Sans" w:eastAsia="Gill Sans" w:hAnsi="Gill Sans" w:cs="Gill Sans"/>
              </w:rPr>
              <w:t>Include one custom outcome indicator specific to the activities proposed (e.g., percentage of participants demonstrating increased knowledge related to workshop/conference topic).</w:t>
            </w:r>
          </w:p>
        </w:tc>
      </w:tr>
    </w:tbl>
    <w:p w14:paraId="77E397AC" w14:textId="77777777" w:rsidR="00F37E9A" w:rsidRDefault="001E2816">
      <w:pPr>
        <w:pStyle w:val="Heading2"/>
        <w:pBdr>
          <w:top w:val="nil"/>
          <w:left w:val="nil"/>
          <w:bottom w:val="nil"/>
          <w:right w:val="nil"/>
          <w:between w:val="nil"/>
        </w:pBdr>
        <w:spacing w:line="240" w:lineRule="auto"/>
        <w:rPr>
          <w:sz w:val="24"/>
          <w:szCs w:val="24"/>
        </w:rPr>
      </w:pPr>
      <w:bookmarkStart w:id="157" w:name="_heading=h.in7z4ir5n8a3" w:colFirst="0" w:colLast="0"/>
      <w:bookmarkEnd w:id="157"/>
      <w:r>
        <w:br w:type="page"/>
      </w:r>
    </w:p>
    <w:p w14:paraId="713EA8E1" w14:textId="77777777" w:rsidR="00F37E9A" w:rsidRDefault="001E2816">
      <w:pPr>
        <w:pStyle w:val="Heading2"/>
        <w:pBdr>
          <w:top w:val="nil"/>
          <w:left w:val="nil"/>
          <w:bottom w:val="nil"/>
          <w:right w:val="nil"/>
          <w:between w:val="nil"/>
        </w:pBdr>
        <w:spacing w:line="240" w:lineRule="auto"/>
        <w:rPr>
          <w:sz w:val="24"/>
          <w:szCs w:val="24"/>
        </w:rPr>
      </w:pPr>
      <w:bookmarkStart w:id="158" w:name="bookmark=id.agcc5v8ytfp7" w:colFirst="0" w:colLast="0"/>
      <w:bookmarkStart w:id="159" w:name="_heading=h.casl7gt3ukwi" w:colFirst="0" w:colLast="0"/>
      <w:bookmarkStart w:id="160" w:name="_Toc66803918"/>
      <w:bookmarkStart w:id="161" w:name="logistics"/>
      <w:bookmarkEnd w:id="158"/>
      <w:bookmarkEnd w:id="159"/>
      <w:r>
        <w:rPr>
          <w:sz w:val="24"/>
          <w:szCs w:val="24"/>
        </w:rPr>
        <w:t>LOGISTICS</w:t>
      </w:r>
      <w:bookmarkEnd w:id="160"/>
    </w:p>
    <w:tbl>
      <w:tblPr>
        <w:tblStyle w:val="101"/>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6A1B058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0BE1A246" w14:textId="77777777" w:rsidR="00F37E9A" w:rsidRDefault="001E2816">
            <w:pPr>
              <w:ind w:left="-20" w:right="-20"/>
              <w:rPr>
                <w:rFonts w:ascii="Gill Sans" w:eastAsia="Gill Sans" w:hAnsi="Gill Sans" w:cs="Gill Sans"/>
                <w:b/>
                <w:sz w:val="24"/>
                <w:szCs w:val="24"/>
              </w:rPr>
            </w:pPr>
            <w:bookmarkStart w:id="162" w:name="bookmark=id.1f7o1he" w:colFirst="0" w:colLast="0"/>
            <w:bookmarkEnd w:id="161"/>
            <w:bookmarkEnd w:id="162"/>
            <w:r>
              <w:rPr>
                <w:rFonts w:ascii="Gill Sans" w:eastAsia="Gill Sans" w:hAnsi="Gill Sans" w:cs="Gill Sans"/>
                <w:b/>
                <w:color w:val="FFFFFF"/>
                <w:sz w:val="24"/>
                <w:szCs w:val="24"/>
              </w:rPr>
              <w:t xml:space="preserve">L01:  Average completion rate of line items procured by implementing partner following approved institutional procurement and quality policies </w:t>
            </w:r>
          </w:p>
        </w:tc>
      </w:tr>
      <w:tr w:rsidR="00F37E9A" w14:paraId="78FB2387" w14:textId="77777777">
        <w:trPr>
          <w:trHeight w:val="78"/>
        </w:trPr>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AF4144"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679CE7" w14:textId="77777777" w:rsidR="00F37E9A" w:rsidRDefault="001E2816">
            <w:pPr>
              <w:ind w:left="-20" w:right="-20"/>
              <w:rPr>
                <w:rFonts w:ascii="Gill Sans" w:eastAsia="Gill Sans" w:hAnsi="Gill Sans" w:cs="Gill Sans"/>
              </w:rPr>
            </w:pPr>
            <w:r>
              <w:rPr>
                <w:rFonts w:ascii="Gill Sans" w:eastAsia="Gill Sans" w:hAnsi="Gill Sans" w:cs="Gill Sans"/>
              </w:rPr>
              <w:t>RiA:  Required for activities that procure any item (food and/or non-food) utilizing BHA funding</w:t>
            </w:r>
          </w:p>
        </w:tc>
      </w:tr>
      <w:tr w:rsidR="00F37E9A" w14:paraId="6E086DA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58EFB89"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549C98"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4A969CF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6371DD"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140F2B" w14:textId="77777777" w:rsidR="00F37E9A" w:rsidRDefault="001E2816">
            <w:pPr>
              <w:ind w:left="-20" w:right="-20"/>
              <w:rPr>
                <w:rFonts w:ascii="Gill Sans" w:eastAsia="Gill Sans" w:hAnsi="Gill Sans" w:cs="Gill Sans"/>
              </w:rPr>
            </w:pPr>
            <w:r>
              <w:rPr>
                <w:rFonts w:ascii="Gill Sans" w:eastAsia="Gill Sans" w:hAnsi="Gill Sans" w:cs="Gill Sans"/>
              </w:rPr>
              <w:t xml:space="preserve"> Logistics</w:t>
            </w:r>
          </w:p>
        </w:tc>
      </w:tr>
      <w:tr w:rsidR="00F37E9A" w14:paraId="50ED194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10A05A"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E45066" w14:textId="77777777" w:rsidR="00F37E9A" w:rsidRDefault="001E2816">
            <w:pPr>
              <w:ind w:left="-20" w:right="-20"/>
              <w:rPr>
                <w:rFonts w:ascii="Gill Sans" w:eastAsia="Gill Sans" w:hAnsi="Gill Sans" w:cs="Gill Sans"/>
              </w:rPr>
            </w:pPr>
            <w:r>
              <w:rPr>
                <w:rFonts w:ascii="Gill Sans" w:eastAsia="Gill Sans" w:hAnsi="Gill Sans" w:cs="Gill Sans"/>
              </w:rPr>
              <w:t xml:space="preserve"> Acquisition and Storage</w:t>
            </w:r>
          </w:p>
        </w:tc>
      </w:tr>
      <w:tr w:rsidR="00F37E9A" w14:paraId="1E6E1D1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2EF3918"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25C0D73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5DFCBB"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0DB54676" w14:textId="77777777" w:rsidR="00F37E9A" w:rsidRDefault="001E2816">
            <w:pPr>
              <w:rPr>
                <w:rFonts w:ascii="Gill Sans" w:eastAsia="Gill Sans" w:hAnsi="Gill Sans" w:cs="Gill Sans"/>
              </w:rPr>
            </w:pPr>
            <w:r>
              <w:rPr>
                <w:rFonts w:ascii="Gill Sans" w:eastAsia="Gill Sans" w:hAnsi="Gill Sans" w:cs="Gill Sans"/>
              </w:rPr>
              <w:t xml:space="preserve">This indicator focuses on line items that have been procured by implementing partners (IP) utilizing BHA funding. For each purchase, IPs must strictly adhere to the procurement policies included in their funding proposal and approved by the BHA supply chain division. These agreed procurement policies help to establish common value thresholds and quality standards that can be quantified and evaluated. Foremost, it shows the IP’s best procurement practices and/or possible deviations. </w:t>
            </w:r>
          </w:p>
          <w:p w14:paraId="7E5CDD01" w14:textId="77777777" w:rsidR="00F37E9A" w:rsidRDefault="00F37E9A">
            <w:pPr>
              <w:rPr>
                <w:rFonts w:ascii="Gill Sans" w:eastAsia="Gill Sans" w:hAnsi="Gill Sans" w:cs="Gill Sans"/>
                <w:b/>
              </w:rPr>
            </w:pPr>
          </w:p>
          <w:p w14:paraId="4B976749" w14:textId="77777777" w:rsidR="00F37E9A" w:rsidRDefault="001E2816">
            <w:pPr>
              <w:rPr>
                <w:rFonts w:ascii="Gill Sans" w:eastAsia="Gill Sans" w:hAnsi="Gill Sans" w:cs="Gill Sans"/>
              </w:rPr>
            </w:pPr>
            <w:r>
              <w:rPr>
                <w:rFonts w:ascii="Gill Sans" w:eastAsia="Gill Sans" w:hAnsi="Gill Sans" w:cs="Gill Sans"/>
              </w:rPr>
              <w:t>“Line items” refer to unique commodities with measurable specifications (weight, volume, quantity) and technical purpose. For example, a line item may appear as “10,000 60-kg bags of CSB+.”</w:t>
            </w:r>
          </w:p>
          <w:p w14:paraId="0A623DC1" w14:textId="77777777" w:rsidR="00F37E9A" w:rsidRDefault="00F37E9A">
            <w:pPr>
              <w:rPr>
                <w:rFonts w:ascii="Gill Sans" w:eastAsia="Gill Sans" w:hAnsi="Gill Sans" w:cs="Gill Sans"/>
              </w:rPr>
            </w:pPr>
          </w:p>
          <w:p w14:paraId="75E7CD9B" w14:textId="77777777" w:rsidR="00F37E9A" w:rsidRDefault="001E2816">
            <w:pPr>
              <w:rPr>
                <w:rFonts w:ascii="Gill Sans" w:eastAsia="Gill Sans" w:hAnsi="Gill Sans" w:cs="Gill Sans"/>
              </w:rPr>
            </w:pPr>
            <w:r>
              <w:rPr>
                <w:rFonts w:ascii="Gill Sans" w:eastAsia="Gill Sans" w:hAnsi="Gill Sans" w:cs="Gill Sans"/>
              </w:rPr>
              <w:t>“Procured” refers to the overall process in purchasing goods and/or services by the implementing partner either for its own activities or on behalf of other humanitarian partners at their request.</w:t>
            </w:r>
          </w:p>
          <w:p w14:paraId="58C7B1DC" w14:textId="77777777" w:rsidR="00F37E9A" w:rsidRDefault="00F37E9A">
            <w:pPr>
              <w:rPr>
                <w:rFonts w:ascii="Gill Sans" w:eastAsia="Gill Sans" w:hAnsi="Gill Sans" w:cs="Gill Sans"/>
              </w:rPr>
            </w:pPr>
          </w:p>
          <w:p w14:paraId="7FFF3D2E" w14:textId="77777777" w:rsidR="00F37E9A" w:rsidRDefault="001E2816">
            <w:pPr>
              <w:rPr>
                <w:rFonts w:ascii="Gill Sans" w:eastAsia="Gill Sans" w:hAnsi="Gill Sans" w:cs="Gill Sans"/>
              </w:rPr>
            </w:pPr>
            <w:r>
              <w:rPr>
                <w:rFonts w:ascii="Gill Sans" w:eastAsia="Gill Sans" w:hAnsi="Gill Sans" w:cs="Gill Sans"/>
              </w:rPr>
              <w:t xml:space="preserve">“Procurement and Quality Policies” refers to a set of institutional practices and standards made public by the IP and abiding to the principles of procuring the right product, in the right quantity and the right condition, to the right place at the right time for the right beneficiary at the right price. </w:t>
            </w:r>
          </w:p>
          <w:p w14:paraId="7DDAFC00" w14:textId="77777777" w:rsidR="00F37E9A" w:rsidRDefault="00F37E9A">
            <w:pPr>
              <w:rPr>
                <w:rFonts w:ascii="Gill Sans" w:eastAsia="Gill Sans" w:hAnsi="Gill Sans" w:cs="Gill Sans"/>
              </w:rPr>
            </w:pPr>
          </w:p>
          <w:p w14:paraId="55029A96" w14:textId="77777777" w:rsidR="00F37E9A" w:rsidRDefault="001E2816">
            <w:pPr>
              <w:rPr>
                <w:rFonts w:ascii="Gill Sans" w:eastAsia="Gill Sans" w:hAnsi="Gill Sans" w:cs="Gill Sans"/>
              </w:rPr>
            </w:pPr>
            <w:r>
              <w:rPr>
                <w:rFonts w:ascii="Gill Sans" w:eastAsia="Gill Sans" w:hAnsi="Gill Sans" w:cs="Gill Sans"/>
              </w:rPr>
              <w:t>“Implementing partner” (IP) is defined as a partner organization receiving BHA funding and implementing an activity under the present sector/sub-sector.</w:t>
            </w:r>
          </w:p>
          <w:p w14:paraId="5FF15FCE" w14:textId="77777777" w:rsidR="00F37E9A" w:rsidRDefault="00F37E9A">
            <w:pPr>
              <w:rPr>
                <w:rFonts w:ascii="Gill Sans" w:eastAsia="Gill Sans" w:hAnsi="Gill Sans" w:cs="Gill Sans"/>
                <w:b/>
              </w:rPr>
            </w:pPr>
          </w:p>
          <w:p w14:paraId="49F55094" w14:textId="77777777" w:rsidR="00F37E9A" w:rsidRDefault="001E2816">
            <w:pPr>
              <w:rPr>
                <w:rFonts w:ascii="Gill Sans" w:eastAsia="Gill Sans" w:hAnsi="Gill Sans" w:cs="Gill Sans"/>
              </w:rPr>
            </w:pPr>
            <w:r>
              <w:rPr>
                <w:rFonts w:ascii="Gill Sans" w:eastAsia="Gill Sans" w:hAnsi="Gill Sans" w:cs="Gill Sans"/>
              </w:rPr>
              <w:t>“Humanitarian partner” (HP)</w:t>
            </w:r>
            <w:r>
              <w:rPr>
                <w:rFonts w:ascii="Gill Sans" w:eastAsia="Gill Sans" w:hAnsi="Gill Sans" w:cs="Gill Sans"/>
                <w:b/>
              </w:rPr>
              <w:t xml:space="preserve"> </w:t>
            </w:r>
            <w:r>
              <w:rPr>
                <w:rFonts w:ascii="Gill Sans" w:eastAsia="Gill Sans" w:hAnsi="Gill Sans" w:cs="Gill Sans"/>
              </w:rPr>
              <w:t>is defined as a partner organization requesting/receiving commodities or/and services from the Implementing Partner as part of the humanitarian response operation.</w:t>
            </w:r>
          </w:p>
          <w:p w14:paraId="63212970" w14:textId="77777777" w:rsidR="00F37E9A" w:rsidRDefault="00F37E9A">
            <w:pPr>
              <w:rPr>
                <w:rFonts w:ascii="Gill Sans" w:eastAsia="Gill Sans" w:hAnsi="Gill Sans" w:cs="Gill Sans"/>
              </w:rPr>
            </w:pPr>
          </w:p>
          <w:p w14:paraId="0A3F8834" w14:textId="77777777" w:rsidR="00F37E9A" w:rsidRDefault="001E2816">
            <w:pPr>
              <w:rPr>
                <w:rFonts w:ascii="Gill Sans" w:eastAsia="Gill Sans" w:hAnsi="Gill Sans" w:cs="Gill Sans"/>
              </w:rPr>
            </w:pPr>
            <w:r>
              <w:rPr>
                <w:rFonts w:ascii="Gill Sans" w:eastAsia="Gill Sans" w:hAnsi="Gill Sans" w:cs="Gill Sans"/>
              </w:rPr>
              <w:t>This indicator takes into account the full procurement process of a line item:</w:t>
            </w:r>
          </w:p>
          <w:p w14:paraId="4258F68D" w14:textId="77777777" w:rsidR="00F37E9A" w:rsidRDefault="001E2816">
            <w:pPr>
              <w:numPr>
                <w:ilvl w:val="0"/>
                <w:numId w:val="76"/>
              </w:numPr>
              <w:ind w:left="360"/>
              <w:rPr>
                <w:rFonts w:ascii="Gill Sans" w:eastAsia="Gill Sans" w:hAnsi="Gill Sans" w:cs="Gill Sans"/>
              </w:rPr>
            </w:pPr>
            <w:r>
              <w:rPr>
                <w:rFonts w:ascii="Gill Sans" w:eastAsia="Gill Sans" w:hAnsi="Gill Sans" w:cs="Gill Sans"/>
              </w:rPr>
              <w:t>Sourcing strategy: capacity of the IP to identify and analyze available markets (local, regional, international) and guaranteeing the most cost effective, non-disruptive and optimal options. It translates the IPs ability to understand the needs of the final beneficiary, HPs and procure each line item under a customer-focused and best value for money strategy.</w:t>
            </w:r>
          </w:p>
          <w:p w14:paraId="69F759E2" w14:textId="77777777" w:rsidR="00F37E9A" w:rsidRDefault="001E2816">
            <w:pPr>
              <w:numPr>
                <w:ilvl w:val="0"/>
                <w:numId w:val="76"/>
              </w:numPr>
              <w:ind w:left="360"/>
              <w:rPr>
                <w:rFonts w:ascii="Gill Sans" w:eastAsia="Gill Sans" w:hAnsi="Gill Sans" w:cs="Gill Sans"/>
              </w:rPr>
            </w:pPr>
            <w:r>
              <w:rPr>
                <w:rFonts w:ascii="Gill Sans" w:eastAsia="Gill Sans" w:hAnsi="Gill Sans" w:cs="Gill Sans"/>
              </w:rPr>
              <w:t xml:space="preserve">Purchasing method: IP’s strict adherence to the procurement and quality policies in the various stages of pricing (quotation, tendering, etc.), lab testing, vendor and product selection and final award (contract, framework agreement, etc.). It signifies the IP’s accountability and actual capacity by putting into practice the policies it agreed upon with BHA.     </w:t>
            </w:r>
          </w:p>
          <w:p w14:paraId="51402B10" w14:textId="77777777" w:rsidR="00F37E9A" w:rsidRDefault="001E2816">
            <w:pPr>
              <w:numPr>
                <w:ilvl w:val="0"/>
                <w:numId w:val="76"/>
              </w:numPr>
              <w:ind w:left="360"/>
              <w:rPr>
                <w:rFonts w:ascii="Gill Sans" w:eastAsia="Gill Sans" w:hAnsi="Gill Sans" w:cs="Gill Sans"/>
              </w:rPr>
            </w:pPr>
            <w:r>
              <w:rPr>
                <w:rFonts w:ascii="Gill Sans" w:eastAsia="Gill Sans" w:hAnsi="Gill Sans" w:cs="Gill Sans"/>
              </w:rPr>
              <w:t xml:space="preserve">Post contract performance: IP’s institutional habit of evaluating line items’ performance, quality and usage after purchasing agreement with vendor. Actions taken by the IP to ensure that each line item has served its purpose - either through its own activity or on behalf of another HPs, and mitigation methods in case it was not accomplished. </w:t>
            </w:r>
          </w:p>
        </w:tc>
      </w:tr>
      <w:tr w:rsidR="00F37E9A" w14:paraId="1B02B5D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0DEB24"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Average (completion rate per line item procured) </w:t>
            </w:r>
          </w:p>
        </w:tc>
      </w:tr>
      <w:tr w:rsidR="00F37E9A" w14:paraId="1029C97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20608F0"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average is derived by dividing the number of line items procured under the agreed procurement and quality requirements in the reporting period by the total number of line items procured in the reporting period.</w:t>
            </w:r>
          </w:p>
          <w:p w14:paraId="4C91BC3F" w14:textId="77777777" w:rsidR="00F37E9A" w:rsidRDefault="00F37E9A">
            <w:pPr>
              <w:ind w:left="-20"/>
              <w:rPr>
                <w:rFonts w:ascii="Gill Sans" w:eastAsia="Gill Sans" w:hAnsi="Gill Sans" w:cs="Gill Sans"/>
              </w:rPr>
            </w:pPr>
          </w:p>
          <w:p w14:paraId="0DEFADA8" w14:textId="77777777" w:rsidR="00F37E9A" w:rsidRDefault="001E2816">
            <w:pPr>
              <w:ind w:left="-20"/>
              <w:rPr>
                <w:rFonts w:ascii="Gill Sans" w:eastAsia="Gill Sans" w:hAnsi="Gill Sans" w:cs="Gill Sans"/>
              </w:rPr>
            </w:pPr>
            <w:r>
              <w:rPr>
                <w:rFonts w:ascii="Gill Sans" w:eastAsia="Gill Sans" w:hAnsi="Gill Sans" w:cs="Gill Sans"/>
              </w:rPr>
              <w:t>Numerator:  Number of line items procured that have fulfilled all the thresholds and standards as specified in the procurement and quality policies in the reporting period (Note that partial fulfillment should not be included.)</w:t>
            </w:r>
          </w:p>
          <w:p w14:paraId="3EE5C7AB" w14:textId="77777777" w:rsidR="00F37E9A" w:rsidRDefault="001E2816">
            <w:pPr>
              <w:ind w:left="-20"/>
              <w:rPr>
                <w:rFonts w:ascii="Gill Sans" w:eastAsia="Gill Sans" w:hAnsi="Gill Sans" w:cs="Gill Sans"/>
              </w:rPr>
            </w:pPr>
            <w:r>
              <w:rPr>
                <w:rFonts w:ascii="Gill Sans" w:eastAsia="Gill Sans" w:hAnsi="Gill Sans" w:cs="Gill Sans"/>
              </w:rPr>
              <w:t xml:space="preserve">Denominator: Number of line items procured in reporting period by the implementing partner as described in the funding proposal </w:t>
            </w:r>
          </w:p>
        </w:tc>
      </w:tr>
      <w:tr w:rsidR="00F37E9A" w14:paraId="7714A17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225B48"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The LOA values are the reported values at the end of the award counting the number of line items procured under the agreed procurement and quality requirements divided by the total number of line items procured. </w:t>
            </w:r>
          </w:p>
        </w:tc>
      </w:tr>
      <w:tr w:rsidR="00F37E9A" w14:paraId="581F8FA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831091"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w:t>
            </w:r>
            <w:r>
              <w:rPr>
                <w:rFonts w:ascii="Gill Sans" w:eastAsia="Gill Sans" w:hAnsi="Gill Sans" w:cs="Gill Sans"/>
                <w:b/>
              </w:rPr>
              <w:t xml:space="preserve"> </w:t>
            </w:r>
          </w:p>
        </w:tc>
      </w:tr>
      <w:tr w:rsidR="00F37E9A" w14:paraId="42AC54B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DD7A335"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Line Items*: (e.g., CSB+, vehicle, laptop, hygiene kit, other, specify**)</w:t>
            </w:r>
          </w:p>
          <w:p w14:paraId="649D0D68" w14:textId="77777777" w:rsidR="00F37E9A" w:rsidRDefault="00F37E9A">
            <w:pPr>
              <w:rPr>
                <w:rFonts w:ascii="Gill Sans" w:eastAsia="Gill Sans" w:hAnsi="Gill Sans" w:cs="Gill Sans"/>
              </w:rPr>
            </w:pPr>
          </w:p>
          <w:p w14:paraId="781830DC" w14:textId="77777777" w:rsidR="00F37E9A" w:rsidRDefault="001E2816">
            <w:pPr>
              <w:rPr>
                <w:rFonts w:ascii="Gill Sans" w:eastAsia="Gill Sans" w:hAnsi="Gill Sans" w:cs="Gill Sans"/>
              </w:rPr>
            </w:pPr>
            <w:r>
              <w:rPr>
                <w:rFonts w:ascii="Gill Sans" w:eastAsia="Gill Sans" w:hAnsi="Gill Sans" w:cs="Gill Sans"/>
              </w:rPr>
              <w:t xml:space="preserve">*Only line items that subtotal over $2,000 need to be included. For example, a set of 10 laptops valued at $1,000 each  should be included as “electronic equipment - laptops” (with a subtotal of $10,000); however it is not necessary to include office supplies that have a subtotal of $1,200. </w:t>
            </w:r>
          </w:p>
          <w:p w14:paraId="53175F35" w14:textId="77777777" w:rsidR="00F37E9A" w:rsidRDefault="001E2816">
            <w:pPr>
              <w:rPr>
                <w:rFonts w:ascii="Gill Sans" w:eastAsia="Gill Sans" w:hAnsi="Gill Sans" w:cs="Gill Sans"/>
              </w:rPr>
            </w:pPr>
            <w:r>
              <w:rPr>
                <w:rFonts w:ascii="Gill Sans" w:eastAsia="Gill Sans" w:hAnsi="Gill Sans" w:cs="Gill Sans"/>
              </w:rPr>
              <w:t xml:space="preserve">**10 maximum </w:t>
            </w:r>
          </w:p>
        </w:tc>
      </w:tr>
      <w:tr w:rsidR="00F37E9A" w14:paraId="08E1FC1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839B502"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38B5C0C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9113E9"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2FB4362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B0E0FE"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Monitoring checklist/form. All procurement related documentation (physical or digital) should be made available, e.g: market survey, quotations, tenders, bids, vendor selection, authorizations, pro-forma invoices, delivery and reception notes, etc.  </w:t>
            </w:r>
          </w:p>
        </w:tc>
      </w:tr>
      <w:tr w:rsidR="00F37E9A" w14:paraId="2C931FB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8F6E9C" w14:textId="77777777" w:rsidR="00F37E9A" w:rsidRDefault="001E2816">
            <w:pPr>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Implementing Partner</w:t>
            </w:r>
          </w:p>
        </w:tc>
      </w:tr>
      <w:tr w:rsidR="00F37E9A" w14:paraId="4356B33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335003C"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Data collected from IP responsible for the procurement activity and from other humanitarian partners and/or beneficiaries (if applicable).</w:t>
            </w:r>
          </w:p>
        </w:tc>
      </w:tr>
      <w:tr w:rsidR="00F37E9A" w14:paraId="0A272BF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2658BD"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semiannually. </w:t>
            </w:r>
          </w:p>
        </w:tc>
      </w:tr>
      <w:tr w:rsidR="00F37E9A" w14:paraId="0386F25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CF8751"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14190C4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0AB044"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4A4EEB1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FF9B985"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74E29A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9DF85F" w14:textId="77777777" w:rsidR="00F37E9A" w:rsidRDefault="001E2816">
            <w:pPr>
              <w:numPr>
                <w:ilvl w:val="0"/>
                <w:numId w:val="245"/>
              </w:numPr>
              <w:rPr>
                <w:rFonts w:ascii="Gill Sans" w:eastAsia="Gill Sans" w:hAnsi="Gill Sans" w:cs="Gill Sans"/>
              </w:rPr>
            </w:pPr>
            <w:r>
              <w:rPr>
                <w:rFonts w:ascii="Gill Sans" w:eastAsia="Gill Sans" w:hAnsi="Gill Sans" w:cs="Gill Sans"/>
              </w:rPr>
              <w:t>N/A</w:t>
            </w:r>
          </w:p>
        </w:tc>
      </w:tr>
    </w:tbl>
    <w:p w14:paraId="5531C57A" w14:textId="77777777" w:rsidR="008C576F"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6C9FEC83" w14:textId="35D8B202" w:rsidR="00F37E9A" w:rsidRDefault="001E2816">
      <w:pPr>
        <w:spacing w:line="240" w:lineRule="auto"/>
        <w:rPr>
          <w:rFonts w:ascii="Gill Sans" w:eastAsia="Gill Sans" w:hAnsi="Gill Sans" w:cs="Gill Sans"/>
          <w:color w:val="222222"/>
        </w:rPr>
      </w:pPr>
      <w:r>
        <w:br w:type="page"/>
      </w:r>
    </w:p>
    <w:tbl>
      <w:tblPr>
        <w:tblStyle w:val="100"/>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3B50B6B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E41546D" w14:textId="77777777" w:rsidR="00F37E9A" w:rsidRDefault="001E2816">
            <w:pPr>
              <w:ind w:left="-20" w:right="-20"/>
              <w:rPr>
                <w:rFonts w:ascii="Gill Sans" w:eastAsia="Gill Sans" w:hAnsi="Gill Sans" w:cs="Gill Sans"/>
                <w:b/>
                <w:sz w:val="24"/>
                <w:szCs w:val="24"/>
              </w:rPr>
            </w:pPr>
            <w:bookmarkStart w:id="163" w:name="bookmark=id.3z7bk57" w:colFirst="0" w:colLast="0"/>
            <w:bookmarkEnd w:id="163"/>
            <w:r>
              <w:rPr>
                <w:rFonts w:ascii="Gill Sans" w:eastAsia="Gill Sans" w:hAnsi="Gill Sans" w:cs="Gill Sans"/>
                <w:b/>
                <w:color w:val="FFFFFF"/>
                <w:sz w:val="24"/>
                <w:szCs w:val="24"/>
              </w:rPr>
              <w:t>L02:  Weight, volume and duration of commodities stored</w:t>
            </w:r>
          </w:p>
        </w:tc>
      </w:tr>
      <w:tr w:rsidR="00F37E9A" w14:paraId="415E05B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7F1BAC"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555301" w14:textId="77777777" w:rsidR="00F37E9A" w:rsidRDefault="001E2816">
            <w:pPr>
              <w:ind w:left="-20" w:right="-20"/>
              <w:rPr>
                <w:rFonts w:ascii="Gill Sans" w:eastAsia="Gill Sans" w:hAnsi="Gill Sans" w:cs="Gill Sans"/>
              </w:rPr>
            </w:pPr>
            <w:r>
              <w:rPr>
                <w:rFonts w:ascii="Gill Sans" w:eastAsia="Gill Sans" w:hAnsi="Gill Sans" w:cs="Gill Sans"/>
              </w:rPr>
              <w:t>RiA: Required for activities that either store BHA funded items (food and/or non-food); or provide BHA funded storage services for other humanitarian partners.</w:t>
            </w:r>
          </w:p>
        </w:tc>
      </w:tr>
      <w:tr w:rsidR="00F37E9A" w14:paraId="2AF8613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F0DE15F"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8BDF0A"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68C84EB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B5777C"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B58BFD" w14:textId="77777777" w:rsidR="00F37E9A" w:rsidRDefault="001E2816">
            <w:pPr>
              <w:ind w:left="-20" w:right="-20"/>
              <w:rPr>
                <w:rFonts w:ascii="Gill Sans" w:eastAsia="Gill Sans" w:hAnsi="Gill Sans" w:cs="Gill Sans"/>
              </w:rPr>
            </w:pPr>
            <w:r>
              <w:rPr>
                <w:rFonts w:ascii="Gill Sans" w:eastAsia="Gill Sans" w:hAnsi="Gill Sans" w:cs="Gill Sans"/>
              </w:rPr>
              <w:t xml:space="preserve"> Logistics</w:t>
            </w:r>
          </w:p>
        </w:tc>
      </w:tr>
      <w:tr w:rsidR="00F37E9A" w14:paraId="587513A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817CCD"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9DC400" w14:textId="77777777" w:rsidR="00F37E9A" w:rsidRDefault="001E2816">
            <w:pPr>
              <w:ind w:left="-20" w:right="-20"/>
              <w:rPr>
                <w:rFonts w:ascii="Gill Sans" w:eastAsia="Gill Sans" w:hAnsi="Gill Sans" w:cs="Gill Sans"/>
              </w:rPr>
            </w:pPr>
            <w:r>
              <w:rPr>
                <w:rFonts w:ascii="Gill Sans" w:eastAsia="Gill Sans" w:hAnsi="Gill Sans" w:cs="Gill Sans"/>
              </w:rPr>
              <w:t xml:space="preserve"> Acquisition and Storage</w:t>
            </w:r>
          </w:p>
        </w:tc>
      </w:tr>
      <w:tr w:rsidR="00F37E9A" w14:paraId="54D4490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E80F8C4"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6305174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025281"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47240B36" w14:textId="77777777" w:rsidR="00F37E9A" w:rsidRDefault="001E2816">
            <w:pPr>
              <w:ind w:left="-20"/>
              <w:rPr>
                <w:rFonts w:ascii="Gill Sans" w:eastAsia="Gill Sans" w:hAnsi="Gill Sans" w:cs="Gill Sans"/>
              </w:rPr>
            </w:pPr>
            <w:r>
              <w:rPr>
                <w:rFonts w:ascii="Gill Sans" w:eastAsia="Gill Sans" w:hAnsi="Gill Sans" w:cs="Gill Sans"/>
              </w:rPr>
              <w:t>This indicator captures the weight, volume and duration of stored commodities either procured utilizing BHA funding or through a BHA funded storage provision for other humanitarian partners (HP). In either scenario, this indicator shows the optimization of space and item utilization flow.</w:t>
            </w:r>
          </w:p>
          <w:p w14:paraId="4CCEE345" w14:textId="77777777" w:rsidR="00F37E9A" w:rsidRDefault="00F37E9A">
            <w:pPr>
              <w:ind w:left="-20"/>
              <w:rPr>
                <w:rFonts w:ascii="Gill Sans" w:eastAsia="Gill Sans" w:hAnsi="Gill Sans" w:cs="Gill Sans"/>
              </w:rPr>
            </w:pPr>
          </w:p>
          <w:p w14:paraId="37F1A0F0" w14:textId="77777777" w:rsidR="00F37E9A" w:rsidRDefault="001E2816">
            <w:pPr>
              <w:ind w:left="-20"/>
              <w:rPr>
                <w:rFonts w:ascii="Gill Sans" w:eastAsia="Gill Sans" w:hAnsi="Gill Sans" w:cs="Gill Sans"/>
              </w:rPr>
            </w:pPr>
            <w:r>
              <w:rPr>
                <w:rFonts w:ascii="Gill Sans" w:eastAsia="Gill Sans" w:hAnsi="Gill Sans" w:cs="Gill Sans"/>
              </w:rPr>
              <w:t>By storing BHA funded commodities, implementing partner (IP) must demonstrate the utilization rate of the each commodity by calculating the following:</w:t>
            </w:r>
          </w:p>
          <w:p w14:paraId="4BB7ECFB" w14:textId="77777777" w:rsidR="00F37E9A" w:rsidRDefault="001E2816">
            <w:pPr>
              <w:numPr>
                <w:ilvl w:val="0"/>
                <w:numId w:val="226"/>
              </w:numPr>
              <w:rPr>
                <w:rFonts w:ascii="Gill Sans" w:eastAsia="Gill Sans" w:hAnsi="Gill Sans" w:cs="Gill Sans"/>
              </w:rPr>
            </w:pPr>
            <w:r>
              <w:rPr>
                <w:rFonts w:ascii="Gill Sans" w:eastAsia="Gill Sans" w:hAnsi="Gill Sans" w:cs="Gill Sans"/>
              </w:rPr>
              <w:t>“Weight” measured in kilograms (kgs) or in metric tonnage (MT) of a specific item in its original packaging or kitting unit. It demonstrates the complexity of storage handling and occupancy.</w:t>
            </w:r>
          </w:p>
          <w:p w14:paraId="6A0B3232" w14:textId="77777777" w:rsidR="00F37E9A" w:rsidRDefault="001E2816">
            <w:pPr>
              <w:numPr>
                <w:ilvl w:val="0"/>
                <w:numId w:val="226"/>
              </w:numPr>
              <w:rPr>
                <w:rFonts w:ascii="Gill Sans" w:eastAsia="Gill Sans" w:hAnsi="Gill Sans" w:cs="Gill Sans"/>
              </w:rPr>
            </w:pPr>
            <w:r>
              <w:rPr>
                <w:rFonts w:ascii="Gill Sans" w:eastAsia="Gill Sans" w:hAnsi="Gill Sans" w:cs="Gill Sans"/>
              </w:rPr>
              <w:t>“Volume” measured in cubic meters (cbm) of a specific item in its original packaging or kitting unit. This measurement demonstrates the amount of storage space it takes from IP.</w:t>
            </w:r>
          </w:p>
          <w:p w14:paraId="4A91A046" w14:textId="77777777" w:rsidR="00F37E9A" w:rsidRDefault="001E2816">
            <w:pPr>
              <w:numPr>
                <w:ilvl w:val="0"/>
                <w:numId w:val="226"/>
              </w:numPr>
              <w:rPr>
                <w:rFonts w:ascii="Gill Sans" w:eastAsia="Gill Sans" w:hAnsi="Gill Sans" w:cs="Gill Sans"/>
              </w:rPr>
            </w:pPr>
            <w:r>
              <w:rPr>
                <w:rFonts w:ascii="Gill Sans" w:eastAsia="Gill Sans" w:hAnsi="Gill Sans" w:cs="Gill Sans"/>
              </w:rPr>
              <w:t>“Duration” refers to the physical stock count of a specific item in its original packaging or kitting unit and its correlated duration (in days) from the moment of entry, permanence and exit in storage. It demonstrates the idleness/optimization of an item.</w:t>
            </w:r>
          </w:p>
          <w:p w14:paraId="4FBE7DC9" w14:textId="77777777" w:rsidR="00F37E9A" w:rsidRDefault="00F37E9A">
            <w:pPr>
              <w:ind w:left="-20"/>
              <w:rPr>
                <w:rFonts w:ascii="Gill Sans" w:eastAsia="Gill Sans" w:hAnsi="Gill Sans" w:cs="Gill Sans"/>
              </w:rPr>
            </w:pPr>
          </w:p>
          <w:p w14:paraId="59EC787C" w14:textId="77777777" w:rsidR="00F37E9A" w:rsidRDefault="001E2816">
            <w:pPr>
              <w:rPr>
                <w:rFonts w:ascii="Gill Sans" w:eastAsia="Gill Sans" w:hAnsi="Gill Sans" w:cs="Gill Sans"/>
              </w:rPr>
            </w:pPr>
            <w:r>
              <w:rPr>
                <w:rFonts w:ascii="Gill Sans" w:eastAsia="Gill Sans" w:hAnsi="Gill Sans" w:cs="Gill Sans"/>
              </w:rPr>
              <w:t>Implementing partner (IP) is defined as a partner organization receiving BHA funding and implementing an activity under the present sector/sub-sector.</w:t>
            </w:r>
          </w:p>
          <w:p w14:paraId="5FD71F89" w14:textId="77777777" w:rsidR="00F37E9A" w:rsidRDefault="00F37E9A">
            <w:pPr>
              <w:rPr>
                <w:rFonts w:ascii="Gill Sans" w:eastAsia="Gill Sans" w:hAnsi="Gill Sans" w:cs="Gill Sans"/>
              </w:rPr>
            </w:pPr>
          </w:p>
          <w:p w14:paraId="5AE1B996" w14:textId="77777777" w:rsidR="00F37E9A" w:rsidRDefault="001E2816">
            <w:pPr>
              <w:rPr>
                <w:rFonts w:ascii="Gill Sans" w:eastAsia="Gill Sans" w:hAnsi="Gill Sans" w:cs="Gill Sans"/>
              </w:rPr>
            </w:pPr>
            <w:r>
              <w:rPr>
                <w:rFonts w:ascii="Gill Sans" w:eastAsia="Gill Sans" w:hAnsi="Gill Sans" w:cs="Gill Sans"/>
              </w:rPr>
              <w:t>Humanitarian partner (HP) is defined as a partner organization requesting/ receiving commodities or/and services from the Implementing Partner as part of the humanitarian response operation.</w:t>
            </w:r>
          </w:p>
          <w:p w14:paraId="2099A222" w14:textId="77777777" w:rsidR="00F37E9A" w:rsidRDefault="00F37E9A">
            <w:pPr>
              <w:rPr>
                <w:rFonts w:ascii="Gill Sans" w:eastAsia="Gill Sans" w:hAnsi="Gill Sans" w:cs="Gill Sans"/>
                <w:b/>
              </w:rPr>
            </w:pPr>
          </w:p>
          <w:p w14:paraId="40EDC8BF" w14:textId="77777777" w:rsidR="00F37E9A" w:rsidRDefault="001E2816">
            <w:pPr>
              <w:rPr>
                <w:rFonts w:ascii="Gill Sans" w:eastAsia="Gill Sans" w:hAnsi="Gill Sans" w:cs="Gill Sans"/>
              </w:rPr>
            </w:pPr>
            <w:r>
              <w:rPr>
                <w:rFonts w:ascii="Gill Sans" w:eastAsia="Gill Sans" w:hAnsi="Gill Sans" w:cs="Gill Sans"/>
              </w:rPr>
              <w:t>This indicator takes into account the two storage scenarios:</w:t>
            </w:r>
          </w:p>
          <w:p w14:paraId="7D3B0B6B" w14:textId="77777777" w:rsidR="00F37E9A" w:rsidRDefault="001E2816">
            <w:pPr>
              <w:numPr>
                <w:ilvl w:val="0"/>
                <w:numId w:val="17"/>
              </w:numPr>
              <w:ind w:left="450"/>
              <w:rPr>
                <w:rFonts w:ascii="Gill Sans" w:eastAsia="Gill Sans" w:hAnsi="Gill Sans" w:cs="Gill Sans"/>
              </w:rPr>
            </w:pPr>
            <w:r>
              <w:rPr>
                <w:rFonts w:ascii="Gill Sans" w:eastAsia="Gill Sans" w:hAnsi="Gill Sans" w:cs="Gill Sans"/>
              </w:rPr>
              <w:t>The storage of items that will be used by the IP on its own activities under a specific BHA funded proposal. This shows the IP’s capacity to forecast, demand planning, distribution and mitigation strategies for slow moving items. Most importantly, it demonstrates the ability for stock optimization.</w:t>
            </w:r>
          </w:p>
          <w:p w14:paraId="5D320560" w14:textId="77777777" w:rsidR="00F37E9A" w:rsidRDefault="001E2816">
            <w:pPr>
              <w:numPr>
                <w:ilvl w:val="0"/>
                <w:numId w:val="17"/>
              </w:numPr>
              <w:ind w:left="450"/>
              <w:rPr>
                <w:rFonts w:ascii="Gill Sans" w:eastAsia="Gill Sans" w:hAnsi="Gill Sans" w:cs="Gill Sans"/>
              </w:rPr>
            </w:pPr>
            <w:r>
              <w:rPr>
                <w:rFonts w:ascii="Gill Sans" w:eastAsia="Gill Sans" w:hAnsi="Gill Sans" w:cs="Gill Sans"/>
              </w:rPr>
              <w:t>The storage service provision by an IP to other HPs during an emergency response whereas such effort avoids duplication and wasted resources. It demonstrates the IPs storage utilization and the benefit to the wide humanitarian community in a given response..</w:t>
            </w:r>
          </w:p>
        </w:tc>
      </w:tr>
      <w:tr w:rsidR="00F37E9A" w14:paraId="41AA5E9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55BE699"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Weight: Number (of Kilograms and/or Metric Tons), Volume: Number (of Cubic Meters), Duration: Number (of days)</w:t>
            </w:r>
          </w:p>
        </w:tc>
      </w:tr>
      <w:tr w:rsidR="00F37E9A" w14:paraId="550F20A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FFA9221"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For each BHA funded commodity provide the following:</w:t>
            </w:r>
          </w:p>
          <w:p w14:paraId="0AC4D156" w14:textId="77777777" w:rsidR="00F37E9A" w:rsidRDefault="001E2816">
            <w:pPr>
              <w:ind w:left="-20"/>
              <w:rPr>
                <w:rFonts w:ascii="Gill Sans" w:eastAsia="Gill Sans" w:hAnsi="Gill Sans" w:cs="Gill Sans"/>
              </w:rPr>
            </w:pPr>
            <w:r>
              <w:rPr>
                <w:rFonts w:ascii="Gill Sans" w:eastAsia="Gill Sans" w:hAnsi="Gill Sans" w:cs="Gill Sans"/>
              </w:rPr>
              <w:t>This is a physical count executed by IP that has the stock oversight and documentation:</w:t>
            </w:r>
          </w:p>
          <w:p w14:paraId="3B9F7F73" w14:textId="77777777" w:rsidR="00F37E9A" w:rsidRDefault="001E2816">
            <w:pPr>
              <w:ind w:left="-20"/>
              <w:rPr>
                <w:rFonts w:ascii="Gill Sans" w:eastAsia="Gill Sans" w:hAnsi="Gill Sans" w:cs="Gill Sans"/>
              </w:rPr>
            </w:pPr>
            <w:r>
              <w:rPr>
                <w:rFonts w:ascii="Gill Sans" w:eastAsia="Gill Sans" w:hAnsi="Gill Sans" w:cs="Gill Sans"/>
              </w:rPr>
              <w:t xml:space="preserve">Weight: calculated by the sum of kilograms/MTs of all identical items (or kits) in its original packaging unit without any palletization. </w:t>
            </w:r>
          </w:p>
          <w:p w14:paraId="70E922E2" w14:textId="77777777" w:rsidR="00F37E9A" w:rsidRDefault="00F37E9A">
            <w:pPr>
              <w:ind w:left="-20"/>
              <w:rPr>
                <w:rFonts w:ascii="Gill Sans" w:eastAsia="Gill Sans" w:hAnsi="Gill Sans" w:cs="Gill Sans"/>
              </w:rPr>
            </w:pPr>
          </w:p>
          <w:p w14:paraId="3AEC3C93" w14:textId="77777777" w:rsidR="00F37E9A" w:rsidRDefault="001E2816">
            <w:pPr>
              <w:ind w:left="-20"/>
              <w:rPr>
                <w:rFonts w:ascii="Gill Sans" w:eastAsia="Gill Sans" w:hAnsi="Gill Sans" w:cs="Gill Sans"/>
              </w:rPr>
            </w:pPr>
            <w:r>
              <w:rPr>
                <w:rFonts w:ascii="Gill Sans" w:eastAsia="Gill Sans" w:hAnsi="Gill Sans" w:cs="Gill Sans"/>
              </w:rPr>
              <w:t xml:space="preserve">Volume: calculated by the sum of (height x length x width) of all identical items (or kits) in its original packaging unit without any palletization. </w:t>
            </w:r>
          </w:p>
          <w:p w14:paraId="13DCB2A4" w14:textId="77777777" w:rsidR="00F37E9A" w:rsidRDefault="00F37E9A">
            <w:pPr>
              <w:ind w:left="-20"/>
              <w:rPr>
                <w:rFonts w:ascii="Gill Sans" w:eastAsia="Gill Sans" w:hAnsi="Gill Sans" w:cs="Gill Sans"/>
              </w:rPr>
            </w:pPr>
          </w:p>
          <w:p w14:paraId="14BDEBE3" w14:textId="77777777" w:rsidR="00F37E9A" w:rsidRDefault="001E2816">
            <w:pPr>
              <w:ind w:left="-20"/>
              <w:rPr>
                <w:rFonts w:ascii="Gill Sans" w:eastAsia="Gill Sans" w:hAnsi="Gill Sans" w:cs="Gill Sans"/>
              </w:rPr>
            </w:pPr>
            <w:r>
              <w:rPr>
                <w:rFonts w:ascii="Gill Sans" w:eastAsia="Gill Sans" w:hAnsi="Gill Sans" w:cs="Gill Sans"/>
              </w:rPr>
              <w:t xml:space="preserve">Duration: calculated by the stock count of all identical items (or kits) in its original packaging unit in a given time and the difference (in days) since the last count, e.g.: 3,000 hygiene kits (64 days in stock).  </w:t>
            </w:r>
          </w:p>
        </w:tc>
      </w:tr>
      <w:tr w:rsidR="00F37E9A" w14:paraId="3DE927F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0659C69"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For each BHA funded commodity provide the following:</w:t>
            </w:r>
          </w:p>
          <w:p w14:paraId="152E42E3" w14:textId="77777777" w:rsidR="00F37E9A" w:rsidRDefault="001E2816">
            <w:pPr>
              <w:ind w:left="-20"/>
              <w:rPr>
                <w:rFonts w:ascii="Gill Sans" w:eastAsia="Gill Sans" w:hAnsi="Gill Sans" w:cs="Gill Sans"/>
              </w:rPr>
            </w:pPr>
            <w:r>
              <w:rPr>
                <w:rFonts w:ascii="Gill Sans" w:eastAsia="Gill Sans" w:hAnsi="Gill Sans" w:cs="Gill Sans"/>
              </w:rPr>
              <w:t xml:space="preserve">Weight: LOA values are the total values of stored commodities (kgs/MTs) either procured utilizing BHA funding or through a BHA funded storage provision across the reporting periods. </w:t>
            </w:r>
          </w:p>
          <w:p w14:paraId="2AC8B0AB" w14:textId="77777777" w:rsidR="00F37E9A" w:rsidRDefault="001E2816">
            <w:pPr>
              <w:ind w:left="-20"/>
              <w:rPr>
                <w:rFonts w:ascii="Gill Sans" w:eastAsia="Gill Sans" w:hAnsi="Gill Sans" w:cs="Gill Sans"/>
              </w:rPr>
            </w:pPr>
            <w:r>
              <w:rPr>
                <w:rFonts w:ascii="Gill Sans" w:eastAsia="Gill Sans" w:hAnsi="Gill Sans" w:cs="Gill Sans"/>
              </w:rPr>
              <w:t xml:space="preserve">Volume: LOA values are the total values of stored commodities (cbm) either procured utilizing BHA funding or through a BHA funded storage provision across the reporting periods. </w:t>
            </w:r>
          </w:p>
          <w:p w14:paraId="702E5E6B" w14:textId="77777777" w:rsidR="00F37E9A" w:rsidRDefault="001E2816">
            <w:pPr>
              <w:ind w:left="-20"/>
              <w:rPr>
                <w:rFonts w:ascii="Gill Sans" w:eastAsia="Gill Sans" w:hAnsi="Gill Sans" w:cs="Gill Sans"/>
              </w:rPr>
            </w:pPr>
            <w:r>
              <w:rPr>
                <w:rFonts w:ascii="Gill Sans" w:eastAsia="Gill Sans" w:hAnsi="Gill Sans" w:cs="Gill Sans"/>
              </w:rPr>
              <w:t xml:space="preserve">Duration: LOA values are the total values of stored commodities (difference in days since last count) either procured utilizing BHA funding or through a BHA funded storage provision across the reporting periods. </w:t>
            </w:r>
          </w:p>
        </w:tc>
      </w:tr>
      <w:tr w:rsidR="00F37E9A" w14:paraId="2BB73E2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4AEA9DC"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N/A</w:t>
            </w:r>
          </w:p>
        </w:tc>
      </w:tr>
      <w:tr w:rsidR="00F37E9A" w14:paraId="3BD4762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D93BB6"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xml:space="preserve"> Do not report Overall value. Provide only weight, volume and duration according to the calculations above for each BHA funded commodity. </w:t>
            </w:r>
          </w:p>
        </w:tc>
      </w:tr>
      <w:tr w:rsidR="00F37E9A" w14:paraId="1A03C26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0C5A97B"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D6DB7C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46BB46"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(exact methods will depend on the commodity) </w:t>
            </w:r>
          </w:p>
          <w:p w14:paraId="3D8B2095" w14:textId="77777777" w:rsidR="00F37E9A" w:rsidRDefault="001E2816">
            <w:pPr>
              <w:ind w:left="-20"/>
              <w:rPr>
                <w:rFonts w:ascii="Gill Sans" w:eastAsia="Gill Sans" w:hAnsi="Gill Sans" w:cs="Gill Sans"/>
              </w:rPr>
            </w:pPr>
            <w:r>
              <w:rPr>
                <w:rFonts w:ascii="Gill Sans" w:eastAsia="Gill Sans" w:hAnsi="Gill Sans" w:cs="Gill Sans"/>
              </w:rPr>
              <w:t xml:space="preserve">The IP must track weight, volume and duration of commodities stored for its own or on behalf of HPs over a reporting/activity period. </w:t>
            </w:r>
          </w:p>
        </w:tc>
      </w:tr>
      <w:tr w:rsidR="00F37E9A" w14:paraId="04B8ECF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309B0D"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Monitoring checklist/form, storage warehouse records </w:t>
            </w:r>
          </w:p>
        </w:tc>
      </w:tr>
      <w:tr w:rsidR="00F37E9A" w14:paraId="25DF38F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67456D"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Implementing partner staff </w:t>
            </w:r>
          </w:p>
        </w:tc>
      </w:tr>
      <w:tr w:rsidR="00F37E9A" w14:paraId="14BF77B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98674A" w14:textId="77777777" w:rsidR="00F37E9A" w:rsidRDefault="001E2816">
            <w:pPr>
              <w:ind w:left="-20"/>
              <w:rPr>
                <w:rFonts w:ascii="Gill Sans" w:eastAsia="Gill Sans" w:hAnsi="Gill Sans" w:cs="Gill Sans"/>
                <w:b/>
              </w:rPr>
            </w:pPr>
            <w:r>
              <w:rPr>
                <w:rFonts w:ascii="Gill Sans" w:eastAsia="Gill Sans" w:hAnsi="Gill Sans" w:cs="Gill Sans"/>
                <w:b/>
              </w:rPr>
              <w:t>From Whom:</w:t>
            </w:r>
            <w:r>
              <w:rPr>
                <w:rFonts w:ascii="Gill Sans" w:eastAsia="Gill Sans" w:hAnsi="Gill Sans" w:cs="Gill Sans"/>
              </w:rPr>
              <w:t xml:space="preserve">  Activity staff who oversee transportation and/or storage. </w:t>
            </w:r>
          </w:p>
        </w:tc>
      </w:tr>
      <w:tr w:rsidR="00F37E9A" w14:paraId="0DB3B91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061A997"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on an ongoing/rolling/monthly basis. </w:t>
            </w:r>
          </w:p>
        </w:tc>
      </w:tr>
      <w:tr w:rsidR="00F37E9A" w14:paraId="6C5C93F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D123F0"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58DD4A0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A451A7"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0B265AF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3C6F0BD9"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278930D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7CE5D0" w14:textId="77777777" w:rsidR="00F37E9A" w:rsidRDefault="001E2816">
            <w:pPr>
              <w:numPr>
                <w:ilvl w:val="0"/>
                <w:numId w:val="245"/>
              </w:numPr>
              <w:rPr>
                <w:rFonts w:ascii="Gill Sans" w:eastAsia="Gill Sans" w:hAnsi="Gill Sans" w:cs="Gill Sans"/>
              </w:rPr>
            </w:pPr>
            <w:r>
              <w:rPr>
                <w:rFonts w:ascii="Gill Sans" w:eastAsia="Gill Sans" w:hAnsi="Gill Sans" w:cs="Gill Sans"/>
              </w:rPr>
              <w:t>N/A</w:t>
            </w:r>
          </w:p>
        </w:tc>
      </w:tr>
    </w:tbl>
    <w:p w14:paraId="6EC99F48" w14:textId="10C4B506" w:rsidR="008C576F" w:rsidRDefault="00545B71" w:rsidP="008C576F">
      <w:pPr>
        <w:spacing w:line="240" w:lineRule="auto"/>
        <w:rPr>
          <w:rFonts w:ascii="Gill Sans" w:eastAsia="Gill Sans" w:hAnsi="Gill Sans" w:cs="Gill Sans"/>
          <w:color w:val="222222"/>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65615183" w14:textId="77777777" w:rsidR="008C576F" w:rsidRDefault="008C576F">
      <w:pPr>
        <w:rPr>
          <w:rFonts w:ascii="Gill Sans" w:eastAsia="Gill Sans" w:hAnsi="Gill Sans" w:cs="Gill Sans"/>
          <w:color w:val="222222"/>
        </w:rPr>
      </w:pPr>
      <w:r>
        <w:rPr>
          <w:rFonts w:ascii="Gill Sans" w:eastAsia="Gill Sans" w:hAnsi="Gill Sans" w:cs="Gill Sans"/>
          <w:color w:val="222222"/>
        </w:rPr>
        <w:br w:type="page"/>
      </w:r>
    </w:p>
    <w:tbl>
      <w:tblPr>
        <w:tblStyle w:val="99"/>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6FF3709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7F07CE0" w14:textId="77777777" w:rsidR="00F37E9A" w:rsidRDefault="001E2816">
            <w:pPr>
              <w:ind w:left="-20" w:right="-20"/>
              <w:rPr>
                <w:rFonts w:ascii="Gill Sans" w:eastAsia="Gill Sans" w:hAnsi="Gill Sans" w:cs="Gill Sans"/>
                <w:b/>
                <w:sz w:val="24"/>
                <w:szCs w:val="24"/>
              </w:rPr>
            </w:pPr>
            <w:bookmarkStart w:id="164" w:name="bookmark=id.2eclud0" w:colFirst="0" w:colLast="0"/>
            <w:bookmarkEnd w:id="164"/>
            <w:r>
              <w:rPr>
                <w:rFonts w:ascii="Gill Sans" w:eastAsia="Gill Sans" w:hAnsi="Gill Sans" w:cs="Gill Sans"/>
                <w:b/>
                <w:color w:val="FFFFFF"/>
                <w:sz w:val="24"/>
                <w:szCs w:val="24"/>
              </w:rPr>
              <w:t>L03:  Number of passengers transported through multimodal carriers</w:t>
            </w:r>
          </w:p>
        </w:tc>
      </w:tr>
      <w:tr w:rsidR="00F37E9A" w14:paraId="6F30B59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345608"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D55BD5" w14:textId="77777777" w:rsidR="00F37E9A" w:rsidRDefault="001E2816">
            <w:pPr>
              <w:ind w:left="-20" w:right="-20"/>
              <w:rPr>
                <w:rFonts w:ascii="Gill Sans" w:eastAsia="Gill Sans" w:hAnsi="Gill Sans" w:cs="Gill Sans"/>
              </w:rPr>
            </w:pPr>
            <w:r>
              <w:rPr>
                <w:rFonts w:ascii="Gill Sans" w:eastAsia="Gill Sans" w:hAnsi="Gill Sans" w:cs="Gill Sans"/>
              </w:rPr>
              <w:t xml:space="preserve">RiA: Required for all BHA funded passenger transportation services provided by the Implementing Partner either for its own behalf or for the benefit of other Humanitarian Partners. </w:t>
            </w:r>
          </w:p>
        </w:tc>
      </w:tr>
      <w:tr w:rsidR="00F37E9A" w14:paraId="6D2BDDA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B28EE9"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2157A2"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7799F9C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6E26C63"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64F864" w14:textId="77777777" w:rsidR="00F37E9A" w:rsidRDefault="001E2816">
            <w:pPr>
              <w:ind w:left="-20" w:right="-20"/>
              <w:rPr>
                <w:rFonts w:ascii="Gill Sans" w:eastAsia="Gill Sans" w:hAnsi="Gill Sans" w:cs="Gill Sans"/>
              </w:rPr>
            </w:pPr>
            <w:r>
              <w:rPr>
                <w:rFonts w:ascii="Gill Sans" w:eastAsia="Gill Sans" w:hAnsi="Gill Sans" w:cs="Gill Sans"/>
              </w:rPr>
              <w:t xml:space="preserve"> Logistics</w:t>
            </w:r>
          </w:p>
        </w:tc>
      </w:tr>
      <w:tr w:rsidR="00F37E9A" w14:paraId="1B75BD8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104565"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432882" w14:textId="77777777" w:rsidR="00F37E9A" w:rsidRDefault="001E2816">
            <w:pPr>
              <w:ind w:left="-20" w:right="-20"/>
              <w:rPr>
                <w:rFonts w:ascii="Gill Sans" w:eastAsia="Gill Sans" w:hAnsi="Gill Sans" w:cs="Gill Sans"/>
              </w:rPr>
            </w:pPr>
            <w:r>
              <w:rPr>
                <w:rFonts w:ascii="Gill Sans" w:eastAsia="Gill Sans" w:hAnsi="Gill Sans" w:cs="Gill Sans"/>
              </w:rPr>
              <w:t xml:space="preserve"> Transport</w:t>
            </w:r>
          </w:p>
        </w:tc>
      </w:tr>
      <w:tr w:rsidR="00F37E9A" w14:paraId="5477884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EF47D4C"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2D8C1A1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8B2EF92"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539D723B"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tracks the number of passengers transported by air, sea or land utilizing BHA funded transport modes either on behalf of the Implementing Partner (IP) or as a service provision for the benefit to other Humanitarian Partners (HP). Any transportation mode (vehicle, plane or vessel) has to be funded by BHA regardless of the contractual relationship status between IP and the actual service provider (charter, rented, leased, contracted, own fleet, etc.).  </w:t>
            </w:r>
          </w:p>
          <w:p w14:paraId="5A341221" w14:textId="77777777" w:rsidR="00F37E9A" w:rsidRDefault="001E2816">
            <w:pPr>
              <w:ind w:left="-20"/>
              <w:rPr>
                <w:rFonts w:ascii="Gill Sans" w:eastAsia="Gill Sans" w:hAnsi="Gill Sans" w:cs="Gill Sans"/>
              </w:rPr>
            </w:pPr>
            <w:r>
              <w:rPr>
                <w:rFonts w:ascii="Gill Sans" w:eastAsia="Gill Sans" w:hAnsi="Gill Sans" w:cs="Gill Sans"/>
              </w:rPr>
              <w:t>Transport services for passengers should always address the needs on the ground to help reduce wasted resources and duplication of efforts.</w:t>
            </w:r>
          </w:p>
          <w:p w14:paraId="1AA86DE2" w14:textId="77777777" w:rsidR="00F37E9A" w:rsidRDefault="00F37E9A">
            <w:pPr>
              <w:ind w:left="-20"/>
              <w:rPr>
                <w:rFonts w:ascii="Gill Sans" w:eastAsia="Gill Sans" w:hAnsi="Gill Sans" w:cs="Gill Sans"/>
                <w:b/>
              </w:rPr>
            </w:pPr>
          </w:p>
          <w:p w14:paraId="4A8C2E2C" w14:textId="77777777" w:rsidR="00F37E9A" w:rsidRDefault="001E2816">
            <w:pPr>
              <w:ind w:left="-20"/>
              <w:rPr>
                <w:rFonts w:ascii="Gill Sans" w:eastAsia="Gill Sans" w:hAnsi="Gill Sans" w:cs="Gill Sans"/>
              </w:rPr>
            </w:pPr>
            <w:r>
              <w:rPr>
                <w:rFonts w:ascii="Gill Sans" w:eastAsia="Gill Sans" w:hAnsi="Gill Sans" w:cs="Gill Sans"/>
              </w:rPr>
              <w:t>Number refers to the sum of passengers utilizing a specific BHA funded transportation mode per leg (origin and destination).</w:t>
            </w:r>
          </w:p>
          <w:p w14:paraId="7ED43B3A" w14:textId="77777777" w:rsidR="00F37E9A" w:rsidRDefault="00F37E9A">
            <w:pPr>
              <w:ind w:left="-20"/>
              <w:rPr>
                <w:rFonts w:ascii="Gill Sans" w:eastAsia="Gill Sans" w:hAnsi="Gill Sans" w:cs="Gill Sans"/>
              </w:rPr>
            </w:pPr>
          </w:p>
          <w:p w14:paraId="2EF119D5" w14:textId="77777777" w:rsidR="00F37E9A" w:rsidRDefault="001E2816">
            <w:pPr>
              <w:ind w:left="-20"/>
              <w:rPr>
                <w:rFonts w:ascii="Gill Sans" w:eastAsia="Gill Sans" w:hAnsi="Gill Sans" w:cs="Gill Sans"/>
              </w:rPr>
            </w:pPr>
            <w:r>
              <w:rPr>
                <w:rFonts w:ascii="Gill Sans" w:eastAsia="Gill Sans" w:hAnsi="Gill Sans" w:cs="Gill Sans"/>
              </w:rPr>
              <w:t>Passenger refers to the beneficiary of the transport services. The requirements for each passenger to use this service must be clearly delineated and approved on the BHA proposal (staff, beneficiary, volunteers, host government, etc.).</w:t>
            </w:r>
          </w:p>
          <w:p w14:paraId="7278BA4C" w14:textId="77777777" w:rsidR="00F37E9A" w:rsidRDefault="00F37E9A">
            <w:pPr>
              <w:ind w:left="-20"/>
              <w:rPr>
                <w:rFonts w:ascii="Gill Sans" w:eastAsia="Gill Sans" w:hAnsi="Gill Sans" w:cs="Gill Sans"/>
              </w:rPr>
            </w:pPr>
          </w:p>
          <w:p w14:paraId="1C8FDF1C" w14:textId="77777777" w:rsidR="00F37E9A" w:rsidRDefault="001E2816">
            <w:pPr>
              <w:ind w:left="-20"/>
              <w:rPr>
                <w:rFonts w:ascii="Gill Sans" w:eastAsia="Gill Sans" w:hAnsi="Gill Sans" w:cs="Gill Sans"/>
              </w:rPr>
            </w:pPr>
            <w:r>
              <w:rPr>
                <w:rFonts w:ascii="Gill Sans" w:eastAsia="Gill Sans" w:hAnsi="Gill Sans" w:cs="Gill Sans"/>
              </w:rPr>
              <w:t xml:space="preserve">Multimodal carrier refers to the various types of safe transportation methods via air, land or sea that can be used for human purposes. The size, dimension and fitness of each method must be in accordance with the needs and preserving the safety and good health of all passengers. </w:t>
            </w:r>
          </w:p>
          <w:p w14:paraId="566F056B" w14:textId="77777777" w:rsidR="00F37E9A" w:rsidRDefault="00F37E9A">
            <w:pPr>
              <w:ind w:left="-20"/>
              <w:rPr>
                <w:rFonts w:ascii="Gill Sans" w:eastAsia="Gill Sans" w:hAnsi="Gill Sans" w:cs="Gill Sans"/>
              </w:rPr>
            </w:pPr>
          </w:p>
          <w:p w14:paraId="7C2FC850" w14:textId="77777777" w:rsidR="00F37E9A" w:rsidRDefault="001E2816">
            <w:pPr>
              <w:rPr>
                <w:rFonts w:ascii="Gill Sans" w:eastAsia="Gill Sans" w:hAnsi="Gill Sans" w:cs="Gill Sans"/>
              </w:rPr>
            </w:pPr>
            <w:r>
              <w:rPr>
                <w:rFonts w:ascii="Gill Sans" w:eastAsia="Gill Sans" w:hAnsi="Gill Sans" w:cs="Gill Sans"/>
              </w:rPr>
              <w:t>Implementing partner (IP) is defined as a partner organization receiving BHA funding and implementing an activity under the present sector/sub-sector.</w:t>
            </w:r>
          </w:p>
          <w:p w14:paraId="50249B39" w14:textId="77777777" w:rsidR="00F37E9A" w:rsidRDefault="00F37E9A">
            <w:pPr>
              <w:rPr>
                <w:rFonts w:ascii="Gill Sans" w:eastAsia="Gill Sans" w:hAnsi="Gill Sans" w:cs="Gill Sans"/>
              </w:rPr>
            </w:pPr>
          </w:p>
          <w:p w14:paraId="2763C4C8" w14:textId="77777777" w:rsidR="00F37E9A" w:rsidRDefault="001E2816">
            <w:pPr>
              <w:rPr>
                <w:rFonts w:ascii="Gill Sans" w:eastAsia="Gill Sans" w:hAnsi="Gill Sans" w:cs="Gill Sans"/>
              </w:rPr>
            </w:pPr>
            <w:r>
              <w:rPr>
                <w:rFonts w:ascii="Gill Sans" w:eastAsia="Gill Sans" w:hAnsi="Gill Sans" w:cs="Gill Sans"/>
              </w:rPr>
              <w:t>Humanitarian partner (HP) is defined as a partner organization requesting/ receiving transportation services from the Implementing Partner as part of the humanitarian response operation.</w:t>
            </w:r>
          </w:p>
          <w:p w14:paraId="3980F5C9" w14:textId="77777777" w:rsidR="00F37E9A" w:rsidRDefault="00F37E9A">
            <w:pPr>
              <w:rPr>
                <w:rFonts w:ascii="Gill Sans" w:eastAsia="Gill Sans" w:hAnsi="Gill Sans" w:cs="Gill Sans"/>
              </w:rPr>
            </w:pPr>
          </w:p>
          <w:p w14:paraId="236204A6" w14:textId="77777777" w:rsidR="00F37E9A" w:rsidRDefault="001E2816">
            <w:pPr>
              <w:rPr>
                <w:rFonts w:ascii="Gill Sans" w:eastAsia="Gill Sans" w:hAnsi="Gill Sans" w:cs="Gill Sans"/>
              </w:rPr>
            </w:pPr>
            <w:r>
              <w:rPr>
                <w:rFonts w:ascii="Gill Sans" w:eastAsia="Gill Sans" w:hAnsi="Gill Sans" w:cs="Gill Sans"/>
              </w:rPr>
              <w:t>For any BHA funded transportation method, IPs must clearly define:</w:t>
            </w:r>
          </w:p>
          <w:p w14:paraId="02592BFA" w14:textId="77777777" w:rsidR="00F37E9A" w:rsidRDefault="001E2816">
            <w:pPr>
              <w:numPr>
                <w:ilvl w:val="0"/>
                <w:numId w:val="17"/>
              </w:numPr>
              <w:ind w:left="450"/>
              <w:rPr>
                <w:rFonts w:ascii="Gill Sans" w:eastAsia="Gill Sans" w:hAnsi="Gill Sans" w:cs="Gill Sans"/>
              </w:rPr>
            </w:pPr>
            <w:r>
              <w:rPr>
                <w:rFonts w:ascii="Gill Sans" w:eastAsia="Gill Sans" w:hAnsi="Gill Sans" w:cs="Gill Sans"/>
              </w:rPr>
              <w:t>That all usage and subsequent contracting of a transportation mode must be in accordance to the terms specified and approved in the BHA proposal (physical conditions, payment terms, duration, accessibility, documentation and functionality).</w:t>
            </w:r>
          </w:p>
          <w:p w14:paraId="31F8B6DD" w14:textId="77777777" w:rsidR="00F37E9A" w:rsidRDefault="001E2816">
            <w:pPr>
              <w:numPr>
                <w:ilvl w:val="0"/>
                <w:numId w:val="17"/>
              </w:numPr>
              <w:ind w:left="450"/>
              <w:rPr>
                <w:rFonts w:ascii="Gill Sans" w:eastAsia="Gill Sans" w:hAnsi="Gill Sans" w:cs="Gill Sans"/>
              </w:rPr>
            </w:pPr>
            <w:r>
              <w:rPr>
                <w:rFonts w:ascii="Gill Sans" w:eastAsia="Gill Sans" w:hAnsi="Gill Sans" w:cs="Gill Sans"/>
              </w:rPr>
              <w:t>That transportation services are only meant for passengers authorized to use according to the objective and purpose of the activity. Unauthorized passengers or under the conditions not approved by BHA should not be counted.</w:t>
            </w:r>
          </w:p>
        </w:tc>
      </w:tr>
      <w:tr w:rsidR="00F37E9A" w14:paraId="7F0DF07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D20B71"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passengers) </w:t>
            </w:r>
          </w:p>
        </w:tc>
      </w:tr>
      <w:tr w:rsidR="00F37E9A" w14:paraId="546CE39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D0417B"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passengers utilizing a specific transportation mode (air, sea, land) per leg (from origin to destination).</w:t>
            </w:r>
          </w:p>
        </w:tc>
      </w:tr>
      <w:tr w:rsidR="00F37E9A" w14:paraId="2E9BEFE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635AB6"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the number of individual beneficiaries who utilize a specific transportation mode (air, sea, land) per leg (from origin to destination).  Individuals who travel multiple times should be counted each time they take a trip by any method of transportation. For example, if an individual was transported via land then via air on one trip, that passenger would be counted twice overall: once under the “land” disaggregate and once under the “air” disaggregate.</w:t>
            </w:r>
          </w:p>
        </w:tc>
      </w:tr>
      <w:tr w:rsidR="00F37E9A" w14:paraId="35019B6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504206" w14:textId="77777777" w:rsidR="00F37E9A" w:rsidRDefault="001E2816">
            <w:pPr>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6EC11E8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B27863"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Transportation Type: air, sea, land</w:t>
            </w:r>
          </w:p>
        </w:tc>
      </w:tr>
      <w:tr w:rsidR="00F37E9A" w14:paraId="3CBD19F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1BCA2C5"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2ADAC47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D98D2C6"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tc>
      </w:tr>
      <w:tr w:rsidR="00F37E9A" w14:paraId="5878AA0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AF7DC5"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transportation-related records </w:t>
            </w:r>
          </w:p>
        </w:tc>
      </w:tr>
      <w:tr w:rsidR="00F37E9A" w14:paraId="10D128D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820E3D5"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Implementing partner staff </w:t>
            </w:r>
          </w:p>
        </w:tc>
      </w:tr>
      <w:tr w:rsidR="00F37E9A" w14:paraId="781D0B2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178383"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Implementing partner staff managing the transportation mode and related documentation.</w:t>
            </w:r>
          </w:p>
        </w:tc>
      </w:tr>
      <w:tr w:rsidR="00F37E9A" w14:paraId="38A71BE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42042E"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Data will be collected on an ongoing/rolling/monthly basis.</w:t>
            </w:r>
          </w:p>
        </w:tc>
      </w:tr>
      <w:tr w:rsidR="00F37E9A" w14:paraId="228F6B9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DE703F3"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24901D3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1FC331"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Baseline value is zero.  </w:t>
            </w:r>
          </w:p>
        </w:tc>
      </w:tr>
      <w:tr w:rsidR="00F37E9A" w14:paraId="7D51E94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47BEC9D6"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945538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708258" w14:textId="77777777" w:rsidR="00F37E9A" w:rsidRDefault="001E2816">
            <w:pPr>
              <w:numPr>
                <w:ilvl w:val="0"/>
                <w:numId w:val="245"/>
              </w:numPr>
              <w:rPr>
                <w:rFonts w:ascii="Gill Sans" w:eastAsia="Gill Sans" w:hAnsi="Gill Sans" w:cs="Gill Sans"/>
              </w:rPr>
            </w:pPr>
            <w:r>
              <w:rPr>
                <w:rFonts w:ascii="Gill Sans" w:eastAsia="Gill Sans" w:hAnsi="Gill Sans" w:cs="Gill Sans"/>
              </w:rPr>
              <w:t>N/A</w:t>
            </w:r>
          </w:p>
        </w:tc>
      </w:tr>
    </w:tbl>
    <w:p w14:paraId="53A2D2B6"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287A7A71" w14:textId="77777777" w:rsidR="00F37E9A" w:rsidRDefault="001E2816">
      <w:pPr>
        <w:rPr>
          <w:rFonts w:ascii="Gill Sans" w:eastAsia="Gill Sans" w:hAnsi="Gill Sans" w:cs="Gill Sans"/>
        </w:rPr>
      </w:pPr>
      <w:r>
        <w:br w:type="page"/>
      </w:r>
    </w:p>
    <w:tbl>
      <w:tblPr>
        <w:tblStyle w:val="98"/>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19799F3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DB81138" w14:textId="77777777" w:rsidR="00F37E9A" w:rsidRDefault="001E2816">
            <w:pPr>
              <w:ind w:left="-20" w:right="-20"/>
              <w:rPr>
                <w:rFonts w:ascii="Gill Sans" w:eastAsia="Gill Sans" w:hAnsi="Gill Sans" w:cs="Gill Sans"/>
                <w:b/>
                <w:sz w:val="24"/>
                <w:szCs w:val="24"/>
              </w:rPr>
            </w:pPr>
            <w:bookmarkStart w:id="165" w:name="bookmark=id.thw4kt" w:colFirst="0" w:colLast="0"/>
            <w:bookmarkEnd w:id="165"/>
            <w:r>
              <w:rPr>
                <w:rFonts w:ascii="Gill Sans" w:eastAsia="Gill Sans" w:hAnsi="Gill Sans" w:cs="Gill Sans"/>
                <w:b/>
                <w:color w:val="FFFFFF"/>
                <w:sz w:val="24"/>
                <w:szCs w:val="24"/>
              </w:rPr>
              <w:t>L04:  Weight and duration of commodities transported through multimodal carriers</w:t>
            </w:r>
          </w:p>
        </w:tc>
      </w:tr>
      <w:tr w:rsidR="00F37E9A" w14:paraId="1C2DE22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DCA211"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4257C4" w14:textId="77777777" w:rsidR="00F37E9A" w:rsidRDefault="001E2816">
            <w:pPr>
              <w:ind w:left="-20" w:right="-20"/>
              <w:rPr>
                <w:rFonts w:ascii="Gill Sans" w:eastAsia="Gill Sans" w:hAnsi="Gill Sans" w:cs="Gill Sans"/>
              </w:rPr>
            </w:pPr>
            <w:r>
              <w:rPr>
                <w:rFonts w:ascii="Gill Sans" w:eastAsia="Gill Sans" w:hAnsi="Gill Sans" w:cs="Gill Sans"/>
              </w:rPr>
              <w:t>RiA: Required for all BHA funded commodity transportation services provided by the Implementing Partner either for its own behalf or for the benefit of other Humanitarian Partners</w:t>
            </w:r>
          </w:p>
        </w:tc>
      </w:tr>
      <w:tr w:rsidR="00F37E9A" w14:paraId="65D6DDE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48E35B"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46EBF5"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7989CA8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0D020C"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114799A" w14:textId="77777777" w:rsidR="00F37E9A" w:rsidRDefault="001E2816">
            <w:pPr>
              <w:ind w:left="-20" w:right="-20"/>
              <w:rPr>
                <w:rFonts w:ascii="Gill Sans" w:eastAsia="Gill Sans" w:hAnsi="Gill Sans" w:cs="Gill Sans"/>
              </w:rPr>
            </w:pPr>
            <w:r>
              <w:rPr>
                <w:rFonts w:ascii="Gill Sans" w:eastAsia="Gill Sans" w:hAnsi="Gill Sans" w:cs="Gill Sans"/>
              </w:rPr>
              <w:t xml:space="preserve"> Logistics</w:t>
            </w:r>
          </w:p>
        </w:tc>
      </w:tr>
      <w:tr w:rsidR="00F37E9A" w14:paraId="1A26EF9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2AB498"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5EFD44" w14:textId="77777777" w:rsidR="00F37E9A" w:rsidRDefault="001E2816">
            <w:pPr>
              <w:ind w:left="-20" w:right="-20"/>
              <w:rPr>
                <w:rFonts w:ascii="Gill Sans" w:eastAsia="Gill Sans" w:hAnsi="Gill Sans" w:cs="Gill Sans"/>
              </w:rPr>
            </w:pPr>
            <w:r>
              <w:rPr>
                <w:rFonts w:ascii="Gill Sans" w:eastAsia="Gill Sans" w:hAnsi="Gill Sans" w:cs="Gill Sans"/>
              </w:rPr>
              <w:t>Transport</w:t>
            </w:r>
          </w:p>
        </w:tc>
      </w:tr>
      <w:tr w:rsidR="00F37E9A" w14:paraId="375877C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2C19405"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6C69170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F8FA91"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05B179A0"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tracks the weight and duration of commodities (BHA-funded or not) transported by air, sea or land utilizing BHA funded transport modes either on behalf of the Implementing Partner (IP) or as a service provision for the benefit to other Humanitarian Partners (HP). The focus of this indicator is on the BHA funded transportation aspect rather than funding origin of the commodities as long as it serves the purpose and objective of the funding proposal. Any transportation mode (vehicle, plane or vessel) has to be funded by BHA regardless of the contractual relationship status between IP and the actual service provider (charter, rented, leased, contracted, own fleet, etc.).  </w:t>
            </w:r>
          </w:p>
          <w:p w14:paraId="0493A6A7" w14:textId="77777777" w:rsidR="00F37E9A" w:rsidRDefault="00F37E9A">
            <w:pPr>
              <w:ind w:left="-20"/>
              <w:rPr>
                <w:rFonts w:ascii="Gill Sans" w:eastAsia="Gill Sans" w:hAnsi="Gill Sans" w:cs="Gill Sans"/>
              </w:rPr>
            </w:pPr>
          </w:p>
          <w:p w14:paraId="2F6CF8A3" w14:textId="77777777" w:rsidR="00F37E9A" w:rsidRDefault="001E2816">
            <w:pPr>
              <w:ind w:left="-20"/>
              <w:rPr>
                <w:rFonts w:ascii="Gill Sans" w:eastAsia="Gill Sans" w:hAnsi="Gill Sans" w:cs="Gill Sans"/>
              </w:rPr>
            </w:pPr>
            <w:r>
              <w:rPr>
                <w:rFonts w:ascii="Gill Sans" w:eastAsia="Gill Sans" w:hAnsi="Gill Sans" w:cs="Gill Sans"/>
              </w:rPr>
              <w:t>Transport services for commodities should always address the needs on the ground to help reduce wasted resources and duplication of efforts.</w:t>
            </w:r>
          </w:p>
          <w:p w14:paraId="028B3FE3" w14:textId="77777777" w:rsidR="00F37E9A" w:rsidRDefault="00F37E9A">
            <w:pPr>
              <w:ind w:left="-20"/>
              <w:rPr>
                <w:rFonts w:ascii="Gill Sans" w:eastAsia="Gill Sans" w:hAnsi="Gill Sans" w:cs="Gill Sans"/>
                <w:b/>
              </w:rPr>
            </w:pPr>
          </w:p>
          <w:p w14:paraId="331EA38F" w14:textId="77777777" w:rsidR="00F37E9A" w:rsidRDefault="001E2816">
            <w:pPr>
              <w:ind w:left="-20"/>
              <w:rPr>
                <w:rFonts w:ascii="Gill Sans" w:eastAsia="Gill Sans" w:hAnsi="Gill Sans" w:cs="Gill Sans"/>
              </w:rPr>
            </w:pPr>
            <w:r>
              <w:rPr>
                <w:rFonts w:ascii="Gill Sans" w:eastAsia="Gill Sans" w:hAnsi="Gill Sans" w:cs="Gill Sans"/>
              </w:rPr>
              <w:t>Weight measured in kilograms (kgs) or in metric tonnage (MT) of a specific item in its original packaging or kitting unit. It demonstrates the carriage capacity required for a given transportation mode.</w:t>
            </w:r>
          </w:p>
          <w:p w14:paraId="3975725A" w14:textId="77777777" w:rsidR="00F37E9A" w:rsidRDefault="00F37E9A">
            <w:pPr>
              <w:ind w:left="-20"/>
              <w:rPr>
                <w:rFonts w:ascii="Gill Sans" w:eastAsia="Gill Sans" w:hAnsi="Gill Sans" w:cs="Gill Sans"/>
              </w:rPr>
            </w:pPr>
          </w:p>
          <w:p w14:paraId="69B0C986" w14:textId="77777777" w:rsidR="00F37E9A" w:rsidRDefault="001E2816">
            <w:pPr>
              <w:ind w:left="-20"/>
              <w:rPr>
                <w:rFonts w:ascii="Gill Sans" w:eastAsia="Gill Sans" w:hAnsi="Gill Sans" w:cs="Gill Sans"/>
              </w:rPr>
            </w:pPr>
            <w:r>
              <w:rPr>
                <w:rFonts w:ascii="Gill Sans" w:eastAsia="Gill Sans" w:hAnsi="Gill Sans" w:cs="Gill Sans"/>
              </w:rPr>
              <w:t>Duration refers to the physical count of a specific item in its original packaging or kitting unit and its correlated duration (in days) from the moment of entry, permanence and exit in a specific transportation method. It demonstrates the idleness/optimization of a transportation mode.</w:t>
            </w:r>
          </w:p>
          <w:p w14:paraId="3E3009EC" w14:textId="77777777" w:rsidR="00F37E9A" w:rsidRDefault="00F37E9A">
            <w:pPr>
              <w:ind w:left="-20"/>
              <w:rPr>
                <w:rFonts w:ascii="Gill Sans" w:eastAsia="Gill Sans" w:hAnsi="Gill Sans" w:cs="Gill Sans"/>
              </w:rPr>
            </w:pPr>
          </w:p>
          <w:p w14:paraId="53F98052" w14:textId="77777777" w:rsidR="00F37E9A" w:rsidRDefault="001E2816">
            <w:pPr>
              <w:ind w:left="-20"/>
              <w:rPr>
                <w:rFonts w:ascii="Gill Sans" w:eastAsia="Gill Sans" w:hAnsi="Gill Sans" w:cs="Gill Sans"/>
              </w:rPr>
            </w:pPr>
            <w:r>
              <w:rPr>
                <w:rFonts w:ascii="Gill Sans" w:eastAsia="Gill Sans" w:hAnsi="Gill Sans" w:cs="Gill Sans"/>
              </w:rPr>
              <w:t>Commodity refers to a (BHA funded or not) specific item in its original packaging or kitting unit.</w:t>
            </w:r>
          </w:p>
          <w:p w14:paraId="25BC9E9C" w14:textId="77777777" w:rsidR="00F37E9A" w:rsidRDefault="00F37E9A">
            <w:pPr>
              <w:ind w:left="-20"/>
              <w:rPr>
                <w:rFonts w:ascii="Gill Sans" w:eastAsia="Gill Sans" w:hAnsi="Gill Sans" w:cs="Gill Sans"/>
              </w:rPr>
            </w:pPr>
          </w:p>
          <w:p w14:paraId="501D91D3" w14:textId="77777777" w:rsidR="00F37E9A" w:rsidRDefault="001E2816">
            <w:pPr>
              <w:ind w:left="-20"/>
              <w:rPr>
                <w:rFonts w:ascii="Gill Sans" w:eastAsia="Gill Sans" w:hAnsi="Gill Sans" w:cs="Gill Sans"/>
              </w:rPr>
            </w:pPr>
            <w:r>
              <w:rPr>
                <w:rFonts w:ascii="Gill Sans" w:eastAsia="Gill Sans" w:hAnsi="Gill Sans" w:cs="Gill Sans"/>
              </w:rPr>
              <w:t xml:space="preserve">Multimodal carrier refers to the various types of safe transportation methods via air, land or sea that can be used for commodity purposes. The size, dimension and fitness of each method must be in accordance with the needs and preserving the safety and good health of all passengers. </w:t>
            </w:r>
          </w:p>
          <w:p w14:paraId="19702C9D" w14:textId="77777777" w:rsidR="00F37E9A" w:rsidRDefault="00F37E9A">
            <w:pPr>
              <w:ind w:left="-20"/>
              <w:rPr>
                <w:rFonts w:ascii="Gill Sans" w:eastAsia="Gill Sans" w:hAnsi="Gill Sans" w:cs="Gill Sans"/>
              </w:rPr>
            </w:pPr>
          </w:p>
          <w:p w14:paraId="7F6C3828" w14:textId="77777777" w:rsidR="00F37E9A" w:rsidRDefault="001E2816">
            <w:pPr>
              <w:rPr>
                <w:rFonts w:ascii="Gill Sans" w:eastAsia="Gill Sans" w:hAnsi="Gill Sans" w:cs="Gill Sans"/>
              </w:rPr>
            </w:pPr>
            <w:r>
              <w:rPr>
                <w:rFonts w:ascii="Gill Sans" w:eastAsia="Gill Sans" w:hAnsi="Gill Sans" w:cs="Gill Sans"/>
              </w:rPr>
              <w:t>Implementing partner (IP) is defined as a partner organization receiving BHA funding and implementing an activity under the present sector/sub-sector.</w:t>
            </w:r>
          </w:p>
          <w:p w14:paraId="75B34E6A" w14:textId="77777777" w:rsidR="00F37E9A" w:rsidRDefault="00F37E9A">
            <w:pPr>
              <w:rPr>
                <w:rFonts w:ascii="Gill Sans" w:eastAsia="Gill Sans" w:hAnsi="Gill Sans" w:cs="Gill Sans"/>
              </w:rPr>
            </w:pPr>
          </w:p>
          <w:p w14:paraId="7AD42A52" w14:textId="77777777" w:rsidR="00F37E9A" w:rsidRDefault="001E2816">
            <w:pPr>
              <w:rPr>
                <w:rFonts w:ascii="Gill Sans" w:eastAsia="Gill Sans" w:hAnsi="Gill Sans" w:cs="Gill Sans"/>
              </w:rPr>
            </w:pPr>
            <w:r>
              <w:rPr>
                <w:rFonts w:ascii="Gill Sans" w:eastAsia="Gill Sans" w:hAnsi="Gill Sans" w:cs="Gill Sans"/>
              </w:rPr>
              <w:t>Humanitarian partner (HP) is defined as a partner organization requesting/ receiving commodities or/and services from the Implementing Partner as part of the humanitarian response operation.</w:t>
            </w:r>
          </w:p>
          <w:p w14:paraId="386888B2" w14:textId="77777777" w:rsidR="00F37E9A" w:rsidRDefault="00F37E9A">
            <w:pPr>
              <w:rPr>
                <w:rFonts w:ascii="Gill Sans" w:eastAsia="Gill Sans" w:hAnsi="Gill Sans" w:cs="Gill Sans"/>
              </w:rPr>
            </w:pPr>
          </w:p>
          <w:p w14:paraId="1D50E6B7" w14:textId="77777777" w:rsidR="00F37E9A" w:rsidRDefault="001E2816">
            <w:pPr>
              <w:rPr>
                <w:rFonts w:ascii="Gill Sans" w:eastAsia="Gill Sans" w:hAnsi="Gill Sans" w:cs="Gill Sans"/>
              </w:rPr>
            </w:pPr>
            <w:r>
              <w:rPr>
                <w:rFonts w:ascii="Gill Sans" w:eastAsia="Gill Sans" w:hAnsi="Gill Sans" w:cs="Gill Sans"/>
              </w:rPr>
              <w:t>For any BHA funded transportation method, IPs must clearly define:</w:t>
            </w:r>
          </w:p>
          <w:p w14:paraId="43AFA9FC" w14:textId="77777777" w:rsidR="00F37E9A" w:rsidRDefault="001E2816">
            <w:pPr>
              <w:numPr>
                <w:ilvl w:val="0"/>
                <w:numId w:val="341"/>
              </w:numPr>
              <w:ind w:left="450"/>
              <w:rPr>
                <w:rFonts w:ascii="Gill Sans" w:eastAsia="Gill Sans" w:hAnsi="Gill Sans" w:cs="Gill Sans"/>
              </w:rPr>
            </w:pPr>
            <w:r>
              <w:rPr>
                <w:rFonts w:ascii="Gill Sans" w:eastAsia="Gill Sans" w:hAnsi="Gill Sans" w:cs="Gill Sans"/>
              </w:rPr>
              <w:t>That all usage and subsequent contracting of a transportation mode must be in accordance to the terms specified and approved in the BHA proposal (physical conditions, payment terms, duration, accessibility, documentation and functionality).</w:t>
            </w:r>
          </w:p>
          <w:p w14:paraId="45190888" w14:textId="77777777" w:rsidR="00F37E9A" w:rsidRDefault="001E2816">
            <w:pPr>
              <w:numPr>
                <w:ilvl w:val="0"/>
                <w:numId w:val="341"/>
              </w:numPr>
              <w:ind w:left="450"/>
              <w:rPr>
                <w:rFonts w:ascii="Gill Sans" w:eastAsia="Gill Sans" w:hAnsi="Gill Sans" w:cs="Gill Sans"/>
              </w:rPr>
            </w:pPr>
            <w:r>
              <w:rPr>
                <w:rFonts w:ascii="Gill Sans" w:eastAsia="Gill Sans" w:hAnsi="Gill Sans" w:cs="Gill Sans"/>
              </w:rPr>
              <w:t>That transportation services are only meant for commodities authorized to use according to the objective and purpose of the activity. Unauthorized commodities or under the conditions not approved by BHA should not be counted.</w:t>
            </w:r>
          </w:p>
        </w:tc>
      </w:tr>
      <w:tr w:rsidR="00F37E9A" w14:paraId="6392503C" w14:textId="77777777" w:rsidTr="00AC15FB">
        <w:trPr>
          <w:trHeight w:val="492"/>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6A56EA4"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Weight: Number (of Kilograms and/or Metric Tons), Duration: Number (of days)</w:t>
            </w:r>
          </w:p>
        </w:tc>
      </w:tr>
      <w:tr w:rsidR="00F37E9A" w14:paraId="52A214E7" w14:textId="77777777" w:rsidTr="00AC15FB">
        <w:trPr>
          <w:trHeight w:val="2085"/>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1CF2A6"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w:t>
            </w:r>
          </w:p>
          <w:p w14:paraId="1495B6E1" w14:textId="77777777" w:rsidR="00F37E9A" w:rsidRDefault="001E2816">
            <w:pPr>
              <w:ind w:left="-20"/>
              <w:rPr>
                <w:rFonts w:ascii="Gill Sans" w:eastAsia="Gill Sans" w:hAnsi="Gill Sans" w:cs="Gill Sans"/>
              </w:rPr>
            </w:pPr>
            <w:r>
              <w:rPr>
                <w:rFonts w:ascii="Gill Sans" w:eastAsia="Gill Sans" w:hAnsi="Gill Sans" w:cs="Gill Sans"/>
              </w:rPr>
              <w:t xml:space="preserve">Weight: This is a count of all transported identical items (or kits) in its original packaging unit with/without any palletization, utilizing a specific transportation mode (air, sea, land) per leg (origin - destination). </w:t>
            </w:r>
          </w:p>
          <w:p w14:paraId="4E9590DB" w14:textId="77777777" w:rsidR="00F37E9A" w:rsidRDefault="00F37E9A">
            <w:pPr>
              <w:ind w:left="-20"/>
              <w:rPr>
                <w:rFonts w:ascii="Gill Sans" w:eastAsia="Gill Sans" w:hAnsi="Gill Sans" w:cs="Gill Sans"/>
              </w:rPr>
            </w:pPr>
          </w:p>
          <w:p w14:paraId="5AE30776" w14:textId="77777777" w:rsidR="00F37E9A" w:rsidRDefault="001E2816">
            <w:pPr>
              <w:ind w:left="-20"/>
              <w:rPr>
                <w:rFonts w:ascii="Gill Sans" w:eastAsia="Gill Sans" w:hAnsi="Gill Sans" w:cs="Gill Sans"/>
              </w:rPr>
            </w:pPr>
            <w:r>
              <w:rPr>
                <w:rFonts w:ascii="Gill Sans" w:eastAsia="Gill Sans" w:hAnsi="Gill Sans" w:cs="Gill Sans"/>
              </w:rPr>
              <w:t xml:space="preserve">Duration:  This is a count of all identical items (or kits) in its original packaging unit in a given time, utilizing a specific transportation mode (air, sea, land) per leg (origin - destination), and the difference (in days) since the last count, e.g. 3,000 hygiene kits, 64 days in transit, vessel X, from A to B.  </w:t>
            </w:r>
          </w:p>
        </w:tc>
      </w:tr>
      <w:tr w:rsidR="00F37E9A" w14:paraId="7FC1AE5E" w14:textId="77777777" w:rsidTr="00AC15FB">
        <w:trPr>
          <w:trHeight w:val="1725"/>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08D65C" w14:textId="77777777" w:rsidR="00F37E9A" w:rsidRDefault="001E2816">
            <w:pPr>
              <w:ind w:left="-20"/>
              <w:rPr>
                <w:rFonts w:ascii="Gill Sans" w:eastAsia="Gill Sans" w:hAnsi="Gill Sans" w:cs="Gill Sans"/>
                <w:b/>
              </w:rPr>
            </w:pPr>
            <w:r>
              <w:rPr>
                <w:rFonts w:ascii="Gill Sans" w:eastAsia="Gill Sans" w:hAnsi="Gill Sans" w:cs="Gill Sans"/>
                <w:b/>
              </w:rPr>
              <w:t xml:space="preserve">How to Count Life of Award (LOA): </w:t>
            </w:r>
          </w:p>
          <w:p w14:paraId="0114453E" w14:textId="77777777" w:rsidR="00F37E9A" w:rsidRDefault="001E2816">
            <w:pPr>
              <w:ind w:left="-20"/>
              <w:rPr>
                <w:rFonts w:ascii="Gill Sans" w:eastAsia="Gill Sans" w:hAnsi="Gill Sans" w:cs="Gill Sans"/>
              </w:rPr>
            </w:pPr>
            <w:r>
              <w:rPr>
                <w:rFonts w:ascii="Gill Sans" w:eastAsia="Gill Sans" w:hAnsi="Gill Sans" w:cs="Gill Sans"/>
              </w:rPr>
              <w:t>Weight:</w:t>
            </w:r>
            <w:r>
              <w:rPr>
                <w:rFonts w:ascii="Gill Sans" w:eastAsia="Gill Sans" w:hAnsi="Gill Sans" w:cs="Gill Sans"/>
                <w:b/>
              </w:rPr>
              <w:t xml:space="preserve">  </w:t>
            </w:r>
            <w:r>
              <w:rPr>
                <w:rFonts w:ascii="Gill Sans" w:eastAsia="Gill Sans" w:hAnsi="Gill Sans" w:cs="Gill Sans"/>
              </w:rPr>
              <w:t xml:space="preserve">LOA values are the total values of transported commodities (kgs/MTs) utilizing a specific transportation mode (air, sea, land) per leg (origin - destination) across the reporting periods.  </w:t>
            </w:r>
          </w:p>
          <w:p w14:paraId="01B10962" w14:textId="77777777" w:rsidR="00F37E9A" w:rsidRDefault="001E2816">
            <w:pPr>
              <w:ind w:left="-20"/>
              <w:rPr>
                <w:rFonts w:ascii="Gill Sans" w:eastAsia="Gill Sans" w:hAnsi="Gill Sans" w:cs="Gill Sans"/>
              </w:rPr>
            </w:pPr>
            <w:r>
              <w:rPr>
                <w:rFonts w:ascii="Gill Sans" w:eastAsia="Gill Sans" w:hAnsi="Gill Sans" w:cs="Gill Sans"/>
              </w:rPr>
              <w:t xml:space="preserve">Duration: LOA values are the total values of transported commodities (difference in days since last count) utilizing a specific transportation mode (air, sea, land) per leg (origin - destination) across the reporting periods. </w:t>
            </w:r>
          </w:p>
        </w:tc>
      </w:tr>
      <w:tr w:rsidR="00F37E9A" w14:paraId="19B82CA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44B5993"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Weight: +; Duration: N/A</w:t>
            </w:r>
          </w:p>
        </w:tc>
      </w:tr>
      <w:tr w:rsidR="00F37E9A" w14:paraId="7E87E6A5" w14:textId="77777777" w:rsidTr="00AC15FB">
        <w:trPr>
          <w:trHeight w:val="8034"/>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95CAC0" w14:textId="77777777" w:rsidR="00F37E9A" w:rsidRDefault="001E2816">
            <w:pPr>
              <w:ind w:left="-20"/>
              <w:rPr>
                <w:rFonts w:ascii="Gill Sans" w:eastAsia="Gill Sans" w:hAnsi="Gill Sans" w:cs="Gill Sans"/>
              </w:rPr>
            </w:pPr>
            <w:r>
              <w:rPr>
                <w:rFonts w:ascii="Gill Sans" w:eastAsia="Gill Sans" w:hAnsi="Gill Sans" w:cs="Gill Sans"/>
                <w:b/>
              </w:rPr>
              <w:t>Disaggregation:</w:t>
            </w:r>
          </w:p>
          <w:p w14:paraId="128FF78D" w14:textId="77777777" w:rsidR="00F37E9A" w:rsidRDefault="001E2816">
            <w:pPr>
              <w:rPr>
                <w:rFonts w:ascii="Gill Sans" w:eastAsia="Gill Sans" w:hAnsi="Gill Sans" w:cs="Gill Sans"/>
              </w:rPr>
            </w:pPr>
            <w:r>
              <w:rPr>
                <w:rFonts w:ascii="Gill Sans" w:eastAsia="Gill Sans" w:hAnsi="Gill Sans" w:cs="Gill Sans"/>
              </w:rPr>
              <w:t>Level 1 - Transportation type: air, sea, land</w:t>
            </w:r>
          </w:p>
          <w:p w14:paraId="3818A0DC" w14:textId="77777777" w:rsidR="00F37E9A" w:rsidRDefault="001E2816">
            <w:pPr>
              <w:rPr>
                <w:rFonts w:ascii="Gill Sans" w:eastAsia="Gill Sans" w:hAnsi="Gill Sans" w:cs="Gill Sans"/>
              </w:rPr>
            </w:pPr>
            <w:r>
              <w:rPr>
                <w:rFonts w:ascii="Gill Sans" w:eastAsia="Gill Sans" w:hAnsi="Gill Sans" w:cs="Gill Sans"/>
              </w:rPr>
              <w:t>Level 2 - Commodity</w:t>
            </w:r>
          </w:p>
          <w:p w14:paraId="23DFDA16" w14:textId="77777777" w:rsidR="00F37E9A" w:rsidRDefault="001E2816">
            <w:pPr>
              <w:rPr>
                <w:rFonts w:ascii="Gill Sans" w:eastAsia="Gill Sans" w:hAnsi="Gill Sans" w:cs="Gill Sans"/>
              </w:rPr>
            </w:pPr>
            <w:r>
              <w:rPr>
                <w:rFonts w:ascii="Gill Sans" w:eastAsia="Gill Sans" w:hAnsi="Gill Sans" w:cs="Gill Sans"/>
              </w:rPr>
              <w:t>See below how these disaggregates should be reported for examples of maize, oil and salt commodities. Do not report overall values.</w:t>
            </w:r>
          </w:p>
          <w:p w14:paraId="5DBE4061" w14:textId="77777777" w:rsidR="00F37E9A" w:rsidRDefault="00F37E9A">
            <w:pPr>
              <w:rPr>
                <w:rFonts w:ascii="Gill Sans" w:eastAsia="Gill Sans" w:hAnsi="Gill Sans" w:cs="Gill Sans"/>
              </w:rPr>
            </w:pPr>
          </w:p>
          <w:p w14:paraId="66B8A087" w14:textId="77777777" w:rsidR="00F37E9A" w:rsidRDefault="001E2816">
            <w:pPr>
              <w:rPr>
                <w:rFonts w:ascii="Gill Sans" w:eastAsia="Gill Sans" w:hAnsi="Gill Sans" w:cs="Gill Sans"/>
                <w:u w:val="single"/>
              </w:rPr>
            </w:pPr>
            <w:r>
              <w:rPr>
                <w:rFonts w:ascii="Gill Sans" w:eastAsia="Gill Sans" w:hAnsi="Gill Sans" w:cs="Gill Sans"/>
                <w:u w:val="single"/>
              </w:rPr>
              <w:t>Air and Commodity (maize, oil and salt)</w:t>
            </w:r>
          </w:p>
          <w:p w14:paraId="53F34C55" w14:textId="77777777" w:rsidR="00F37E9A" w:rsidRDefault="001E2816">
            <w:pPr>
              <w:numPr>
                <w:ilvl w:val="0"/>
                <w:numId w:val="85"/>
              </w:numPr>
              <w:rPr>
                <w:rFonts w:ascii="Gill Sans" w:eastAsia="Gill Sans" w:hAnsi="Gill Sans" w:cs="Gill Sans"/>
              </w:rPr>
            </w:pPr>
            <w:r>
              <w:rPr>
                <w:rFonts w:ascii="Gill Sans" w:eastAsia="Gill Sans" w:hAnsi="Gill Sans" w:cs="Gill Sans"/>
              </w:rPr>
              <w:t>Weight (in Kg or MT) of maize</w:t>
            </w:r>
          </w:p>
          <w:p w14:paraId="37C44B4C" w14:textId="77777777" w:rsidR="00F37E9A" w:rsidRDefault="001E2816">
            <w:pPr>
              <w:numPr>
                <w:ilvl w:val="0"/>
                <w:numId w:val="85"/>
              </w:numPr>
              <w:rPr>
                <w:rFonts w:ascii="Gill Sans" w:eastAsia="Gill Sans" w:hAnsi="Gill Sans" w:cs="Gill Sans"/>
              </w:rPr>
            </w:pPr>
            <w:r>
              <w:rPr>
                <w:rFonts w:ascii="Gill Sans" w:eastAsia="Gill Sans" w:hAnsi="Gill Sans" w:cs="Gill Sans"/>
              </w:rPr>
              <w:t>Duration (in days) of maize</w:t>
            </w:r>
          </w:p>
          <w:p w14:paraId="0089641A" w14:textId="77777777" w:rsidR="00F37E9A" w:rsidRDefault="001E2816">
            <w:pPr>
              <w:numPr>
                <w:ilvl w:val="0"/>
                <w:numId w:val="85"/>
              </w:numPr>
              <w:rPr>
                <w:rFonts w:ascii="Gill Sans" w:eastAsia="Gill Sans" w:hAnsi="Gill Sans" w:cs="Gill Sans"/>
              </w:rPr>
            </w:pPr>
            <w:r>
              <w:rPr>
                <w:rFonts w:ascii="Gill Sans" w:eastAsia="Gill Sans" w:hAnsi="Gill Sans" w:cs="Gill Sans"/>
              </w:rPr>
              <w:t>Weight (in Kg or MT) of oil</w:t>
            </w:r>
          </w:p>
          <w:p w14:paraId="31D1E37B" w14:textId="77777777" w:rsidR="00F37E9A" w:rsidRDefault="001E2816">
            <w:pPr>
              <w:numPr>
                <w:ilvl w:val="0"/>
                <w:numId w:val="85"/>
              </w:numPr>
              <w:rPr>
                <w:rFonts w:ascii="Gill Sans" w:eastAsia="Gill Sans" w:hAnsi="Gill Sans" w:cs="Gill Sans"/>
              </w:rPr>
            </w:pPr>
            <w:r>
              <w:rPr>
                <w:rFonts w:ascii="Gill Sans" w:eastAsia="Gill Sans" w:hAnsi="Gill Sans" w:cs="Gill Sans"/>
              </w:rPr>
              <w:t>Duration (in days) of oil</w:t>
            </w:r>
          </w:p>
          <w:p w14:paraId="5C10BBB3" w14:textId="77777777" w:rsidR="00F37E9A" w:rsidRDefault="001E2816">
            <w:pPr>
              <w:numPr>
                <w:ilvl w:val="0"/>
                <w:numId w:val="85"/>
              </w:numPr>
              <w:rPr>
                <w:rFonts w:ascii="Gill Sans" w:eastAsia="Gill Sans" w:hAnsi="Gill Sans" w:cs="Gill Sans"/>
              </w:rPr>
            </w:pPr>
            <w:r>
              <w:rPr>
                <w:rFonts w:ascii="Gill Sans" w:eastAsia="Gill Sans" w:hAnsi="Gill Sans" w:cs="Gill Sans"/>
              </w:rPr>
              <w:t>Weight (in Kg or MT) of salt</w:t>
            </w:r>
          </w:p>
          <w:p w14:paraId="08FDBB74" w14:textId="77777777" w:rsidR="00F37E9A" w:rsidRDefault="001E2816">
            <w:pPr>
              <w:numPr>
                <w:ilvl w:val="0"/>
                <w:numId w:val="85"/>
              </w:numPr>
              <w:rPr>
                <w:rFonts w:ascii="Gill Sans" w:eastAsia="Gill Sans" w:hAnsi="Gill Sans" w:cs="Gill Sans"/>
              </w:rPr>
            </w:pPr>
            <w:r>
              <w:rPr>
                <w:rFonts w:ascii="Gill Sans" w:eastAsia="Gill Sans" w:hAnsi="Gill Sans" w:cs="Gill Sans"/>
              </w:rPr>
              <w:t>Duration (in days) of salt</w:t>
            </w:r>
          </w:p>
          <w:p w14:paraId="090CFEDA" w14:textId="77777777" w:rsidR="00F37E9A" w:rsidRDefault="00F37E9A">
            <w:pPr>
              <w:rPr>
                <w:rFonts w:ascii="Gill Sans" w:eastAsia="Gill Sans" w:hAnsi="Gill Sans" w:cs="Gill Sans"/>
              </w:rPr>
            </w:pPr>
          </w:p>
          <w:p w14:paraId="52999D07" w14:textId="77777777" w:rsidR="00F37E9A" w:rsidRDefault="001E2816">
            <w:pPr>
              <w:rPr>
                <w:rFonts w:ascii="Gill Sans" w:eastAsia="Gill Sans" w:hAnsi="Gill Sans" w:cs="Gill Sans"/>
                <w:u w:val="single"/>
              </w:rPr>
            </w:pPr>
            <w:r>
              <w:rPr>
                <w:rFonts w:ascii="Gill Sans" w:eastAsia="Gill Sans" w:hAnsi="Gill Sans" w:cs="Gill Sans"/>
                <w:u w:val="single"/>
              </w:rPr>
              <w:t xml:space="preserve">Sea and Commodity (maize, oil and salt) </w:t>
            </w:r>
          </w:p>
          <w:p w14:paraId="6A29F958" w14:textId="77777777" w:rsidR="00F37E9A" w:rsidRDefault="001E2816">
            <w:pPr>
              <w:numPr>
                <w:ilvl w:val="0"/>
                <w:numId w:val="85"/>
              </w:numPr>
              <w:rPr>
                <w:rFonts w:ascii="Gill Sans" w:eastAsia="Gill Sans" w:hAnsi="Gill Sans" w:cs="Gill Sans"/>
              </w:rPr>
            </w:pPr>
            <w:r>
              <w:rPr>
                <w:rFonts w:ascii="Gill Sans" w:eastAsia="Gill Sans" w:hAnsi="Gill Sans" w:cs="Gill Sans"/>
              </w:rPr>
              <w:t>Weight (in Kg or MT) of maize</w:t>
            </w:r>
          </w:p>
          <w:p w14:paraId="674FA312" w14:textId="77777777" w:rsidR="00F37E9A" w:rsidRDefault="001E2816">
            <w:pPr>
              <w:numPr>
                <w:ilvl w:val="0"/>
                <w:numId w:val="85"/>
              </w:numPr>
              <w:rPr>
                <w:rFonts w:ascii="Gill Sans" w:eastAsia="Gill Sans" w:hAnsi="Gill Sans" w:cs="Gill Sans"/>
              </w:rPr>
            </w:pPr>
            <w:r>
              <w:rPr>
                <w:rFonts w:ascii="Gill Sans" w:eastAsia="Gill Sans" w:hAnsi="Gill Sans" w:cs="Gill Sans"/>
              </w:rPr>
              <w:t>Duration (in days) of maize</w:t>
            </w:r>
          </w:p>
          <w:p w14:paraId="752FDE46" w14:textId="77777777" w:rsidR="00F37E9A" w:rsidRDefault="001E2816">
            <w:pPr>
              <w:numPr>
                <w:ilvl w:val="0"/>
                <w:numId w:val="85"/>
              </w:numPr>
              <w:rPr>
                <w:rFonts w:ascii="Gill Sans" w:eastAsia="Gill Sans" w:hAnsi="Gill Sans" w:cs="Gill Sans"/>
              </w:rPr>
            </w:pPr>
            <w:r>
              <w:rPr>
                <w:rFonts w:ascii="Gill Sans" w:eastAsia="Gill Sans" w:hAnsi="Gill Sans" w:cs="Gill Sans"/>
              </w:rPr>
              <w:t>Weight (in Kg or MT) of oil</w:t>
            </w:r>
          </w:p>
          <w:p w14:paraId="486F237B" w14:textId="77777777" w:rsidR="00F37E9A" w:rsidRDefault="001E2816">
            <w:pPr>
              <w:numPr>
                <w:ilvl w:val="0"/>
                <w:numId w:val="85"/>
              </w:numPr>
              <w:rPr>
                <w:rFonts w:ascii="Gill Sans" w:eastAsia="Gill Sans" w:hAnsi="Gill Sans" w:cs="Gill Sans"/>
              </w:rPr>
            </w:pPr>
            <w:r>
              <w:rPr>
                <w:rFonts w:ascii="Gill Sans" w:eastAsia="Gill Sans" w:hAnsi="Gill Sans" w:cs="Gill Sans"/>
              </w:rPr>
              <w:t>Duration (in days) of oil</w:t>
            </w:r>
          </w:p>
          <w:p w14:paraId="6AB10FDB" w14:textId="77777777" w:rsidR="00F37E9A" w:rsidRDefault="001E2816">
            <w:pPr>
              <w:numPr>
                <w:ilvl w:val="0"/>
                <w:numId w:val="85"/>
              </w:numPr>
              <w:rPr>
                <w:rFonts w:ascii="Gill Sans" w:eastAsia="Gill Sans" w:hAnsi="Gill Sans" w:cs="Gill Sans"/>
              </w:rPr>
            </w:pPr>
            <w:r>
              <w:rPr>
                <w:rFonts w:ascii="Gill Sans" w:eastAsia="Gill Sans" w:hAnsi="Gill Sans" w:cs="Gill Sans"/>
              </w:rPr>
              <w:t>Weight (in Kg or MT) of salt</w:t>
            </w:r>
          </w:p>
          <w:p w14:paraId="25BA2D29" w14:textId="77777777" w:rsidR="00F37E9A" w:rsidRDefault="001E2816">
            <w:pPr>
              <w:numPr>
                <w:ilvl w:val="0"/>
                <w:numId w:val="85"/>
              </w:numPr>
              <w:rPr>
                <w:rFonts w:ascii="Gill Sans" w:eastAsia="Gill Sans" w:hAnsi="Gill Sans" w:cs="Gill Sans"/>
              </w:rPr>
            </w:pPr>
            <w:r>
              <w:rPr>
                <w:rFonts w:ascii="Gill Sans" w:eastAsia="Gill Sans" w:hAnsi="Gill Sans" w:cs="Gill Sans"/>
              </w:rPr>
              <w:t>Duration (in days) of salt</w:t>
            </w:r>
          </w:p>
          <w:p w14:paraId="7263473F" w14:textId="77777777" w:rsidR="00F37E9A" w:rsidRDefault="00F37E9A">
            <w:pPr>
              <w:ind w:left="720"/>
              <w:rPr>
                <w:rFonts w:ascii="Gill Sans" w:eastAsia="Gill Sans" w:hAnsi="Gill Sans" w:cs="Gill Sans"/>
              </w:rPr>
            </w:pPr>
          </w:p>
          <w:p w14:paraId="65B1356B" w14:textId="77777777" w:rsidR="00F37E9A" w:rsidRDefault="001E2816">
            <w:pPr>
              <w:rPr>
                <w:rFonts w:ascii="Gill Sans" w:eastAsia="Gill Sans" w:hAnsi="Gill Sans" w:cs="Gill Sans"/>
              </w:rPr>
            </w:pPr>
            <w:r>
              <w:rPr>
                <w:rFonts w:ascii="Gill Sans" w:eastAsia="Gill Sans" w:hAnsi="Gill Sans" w:cs="Gill Sans"/>
                <w:u w:val="single"/>
              </w:rPr>
              <w:t>Land and Commodity (maize, oil and salt)</w:t>
            </w:r>
            <w:r>
              <w:rPr>
                <w:rFonts w:ascii="Gill Sans" w:eastAsia="Gill Sans" w:hAnsi="Gill Sans" w:cs="Gill Sans"/>
              </w:rPr>
              <w:t xml:space="preserve"> </w:t>
            </w:r>
          </w:p>
          <w:p w14:paraId="5A5B3BB0" w14:textId="77777777" w:rsidR="00F37E9A" w:rsidRDefault="001E2816">
            <w:pPr>
              <w:numPr>
                <w:ilvl w:val="0"/>
                <w:numId w:val="85"/>
              </w:numPr>
              <w:rPr>
                <w:rFonts w:ascii="Gill Sans" w:eastAsia="Gill Sans" w:hAnsi="Gill Sans" w:cs="Gill Sans"/>
              </w:rPr>
            </w:pPr>
            <w:r>
              <w:rPr>
                <w:rFonts w:ascii="Gill Sans" w:eastAsia="Gill Sans" w:hAnsi="Gill Sans" w:cs="Gill Sans"/>
              </w:rPr>
              <w:t>Weight (in Kg or MT) of maize</w:t>
            </w:r>
          </w:p>
          <w:p w14:paraId="790DA567" w14:textId="77777777" w:rsidR="00F37E9A" w:rsidRDefault="001E2816">
            <w:pPr>
              <w:numPr>
                <w:ilvl w:val="0"/>
                <w:numId w:val="85"/>
              </w:numPr>
              <w:rPr>
                <w:rFonts w:ascii="Gill Sans" w:eastAsia="Gill Sans" w:hAnsi="Gill Sans" w:cs="Gill Sans"/>
              </w:rPr>
            </w:pPr>
            <w:r>
              <w:rPr>
                <w:rFonts w:ascii="Gill Sans" w:eastAsia="Gill Sans" w:hAnsi="Gill Sans" w:cs="Gill Sans"/>
              </w:rPr>
              <w:t>Duration (in days) of maize</w:t>
            </w:r>
          </w:p>
          <w:p w14:paraId="1B8F51C9" w14:textId="77777777" w:rsidR="00F37E9A" w:rsidRDefault="001E2816">
            <w:pPr>
              <w:numPr>
                <w:ilvl w:val="0"/>
                <w:numId w:val="85"/>
              </w:numPr>
              <w:rPr>
                <w:rFonts w:ascii="Gill Sans" w:eastAsia="Gill Sans" w:hAnsi="Gill Sans" w:cs="Gill Sans"/>
              </w:rPr>
            </w:pPr>
            <w:r>
              <w:rPr>
                <w:rFonts w:ascii="Gill Sans" w:eastAsia="Gill Sans" w:hAnsi="Gill Sans" w:cs="Gill Sans"/>
              </w:rPr>
              <w:t>Weight (in Kg or MT) of oil</w:t>
            </w:r>
          </w:p>
          <w:p w14:paraId="64415F1D" w14:textId="77777777" w:rsidR="00F37E9A" w:rsidRDefault="001E2816">
            <w:pPr>
              <w:numPr>
                <w:ilvl w:val="0"/>
                <w:numId w:val="85"/>
              </w:numPr>
              <w:rPr>
                <w:rFonts w:ascii="Gill Sans" w:eastAsia="Gill Sans" w:hAnsi="Gill Sans" w:cs="Gill Sans"/>
              </w:rPr>
            </w:pPr>
            <w:r>
              <w:rPr>
                <w:rFonts w:ascii="Gill Sans" w:eastAsia="Gill Sans" w:hAnsi="Gill Sans" w:cs="Gill Sans"/>
              </w:rPr>
              <w:t>Duration (in days) of oil</w:t>
            </w:r>
          </w:p>
          <w:p w14:paraId="3AEAC63C" w14:textId="77777777" w:rsidR="00F37E9A" w:rsidRDefault="001E2816">
            <w:pPr>
              <w:numPr>
                <w:ilvl w:val="0"/>
                <w:numId w:val="85"/>
              </w:numPr>
              <w:rPr>
                <w:rFonts w:ascii="Gill Sans" w:eastAsia="Gill Sans" w:hAnsi="Gill Sans" w:cs="Gill Sans"/>
              </w:rPr>
            </w:pPr>
            <w:r>
              <w:rPr>
                <w:rFonts w:ascii="Gill Sans" w:eastAsia="Gill Sans" w:hAnsi="Gill Sans" w:cs="Gill Sans"/>
              </w:rPr>
              <w:t>Weight (in Kg or MT) of salt</w:t>
            </w:r>
          </w:p>
          <w:p w14:paraId="5BC3B872" w14:textId="77777777" w:rsidR="00F37E9A" w:rsidRDefault="001E2816">
            <w:pPr>
              <w:numPr>
                <w:ilvl w:val="0"/>
                <w:numId w:val="85"/>
              </w:numPr>
              <w:rPr>
                <w:rFonts w:ascii="Gill Sans" w:eastAsia="Gill Sans" w:hAnsi="Gill Sans" w:cs="Gill Sans"/>
              </w:rPr>
            </w:pPr>
            <w:r>
              <w:rPr>
                <w:rFonts w:ascii="Gill Sans" w:eastAsia="Gill Sans" w:hAnsi="Gill Sans" w:cs="Gill Sans"/>
              </w:rPr>
              <w:t>Duration (in days) of salt</w:t>
            </w:r>
          </w:p>
        </w:tc>
      </w:tr>
      <w:tr w:rsidR="00F37E9A" w14:paraId="58494C2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EA84419"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76800B4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EFC0CB4"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2356A5D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3CFA2F"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Monitoring checklist/form, transportation-related records </w:t>
            </w:r>
          </w:p>
        </w:tc>
      </w:tr>
      <w:tr w:rsidR="00F37E9A" w14:paraId="6DD49D8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249E2A"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Implementing partner staff </w:t>
            </w:r>
          </w:p>
        </w:tc>
      </w:tr>
      <w:tr w:rsidR="00F37E9A" w14:paraId="38B7F99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0AC2FF1"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Implementing partner staff managing the transportation mode and related documentation.</w:t>
            </w:r>
          </w:p>
        </w:tc>
      </w:tr>
      <w:tr w:rsidR="00F37E9A" w14:paraId="74FFE1E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EF8CF9"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on an ongoing/rolling/monthly basis. </w:t>
            </w:r>
          </w:p>
        </w:tc>
      </w:tr>
      <w:tr w:rsidR="00F37E9A" w14:paraId="0C8693B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896223"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 xml:space="preserve">Data will be reported in the semi-annual report, annual report and final performance report. </w:t>
            </w:r>
          </w:p>
        </w:tc>
      </w:tr>
      <w:tr w:rsidR="00F37E9A" w14:paraId="2209296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1DC788B"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4A089A9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48694D5"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2C6E987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1FDD03" w14:textId="77777777" w:rsidR="00F37E9A" w:rsidRDefault="001E2816">
            <w:pPr>
              <w:numPr>
                <w:ilvl w:val="0"/>
                <w:numId w:val="245"/>
              </w:numPr>
              <w:rPr>
                <w:rFonts w:ascii="Gill Sans" w:eastAsia="Gill Sans" w:hAnsi="Gill Sans" w:cs="Gill Sans"/>
              </w:rPr>
            </w:pPr>
            <w:r>
              <w:rPr>
                <w:rFonts w:ascii="Gill Sans" w:eastAsia="Gill Sans" w:hAnsi="Gill Sans" w:cs="Gill Sans"/>
              </w:rPr>
              <w:t>N/A</w:t>
            </w:r>
          </w:p>
        </w:tc>
      </w:tr>
    </w:tbl>
    <w:p w14:paraId="29DC58BD"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05450B07" w14:textId="77777777" w:rsidR="00F37E9A" w:rsidRDefault="001E2816">
      <w:pPr>
        <w:rPr>
          <w:rFonts w:ascii="Gill Sans" w:eastAsia="Gill Sans" w:hAnsi="Gill Sans" w:cs="Gill Sans"/>
        </w:rPr>
      </w:pPr>
      <w:r>
        <w:br w:type="page"/>
      </w:r>
    </w:p>
    <w:p w14:paraId="44C4C025" w14:textId="77777777" w:rsidR="00F37E9A" w:rsidRDefault="001E2816">
      <w:pPr>
        <w:pStyle w:val="Heading2"/>
        <w:spacing w:line="240" w:lineRule="auto"/>
        <w:rPr>
          <w:sz w:val="24"/>
          <w:szCs w:val="24"/>
        </w:rPr>
      </w:pPr>
      <w:bookmarkStart w:id="166" w:name="bookmark=kix.p3fsginocjwe" w:colFirst="0" w:colLast="0"/>
      <w:bookmarkStart w:id="167" w:name="_Toc66803919"/>
      <w:bookmarkStart w:id="168" w:name="ME"/>
      <w:bookmarkEnd w:id="166"/>
      <w:r>
        <w:rPr>
          <w:sz w:val="24"/>
          <w:szCs w:val="24"/>
        </w:rPr>
        <w:t>MONITORING AND EVALUATION</w:t>
      </w:r>
      <w:bookmarkEnd w:id="167"/>
    </w:p>
    <w:bookmarkEnd w:id="168"/>
    <w:p w14:paraId="4B0C128C" w14:textId="77777777" w:rsidR="00F37E9A" w:rsidRDefault="001E2816" w:rsidP="008B3702">
      <w:pPr>
        <w:spacing w:line="240" w:lineRule="auto"/>
        <w:rPr>
          <w:rFonts w:ascii="Gill Sans" w:eastAsia="Gill Sans" w:hAnsi="Gill Sans" w:cs="Gill Sans"/>
          <w:sz w:val="24"/>
          <w:szCs w:val="24"/>
        </w:rPr>
      </w:pPr>
      <w:r>
        <w:rPr>
          <w:rFonts w:ascii="Gill Sans" w:eastAsia="Gill Sans" w:hAnsi="Gill Sans" w:cs="Gill Sans"/>
          <w:sz w:val="24"/>
          <w:szCs w:val="24"/>
        </w:rPr>
        <w:t xml:space="preserve">There are no standard BHA indicators for the Monitoring and Evaluation sector. The partner must, however, use custom indicators for each sub-sector according to the requirements in the table below. </w:t>
      </w:r>
    </w:p>
    <w:p w14:paraId="29306D29" w14:textId="77777777" w:rsidR="00F37E9A" w:rsidRDefault="00F37E9A" w:rsidP="008B3702">
      <w:pPr>
        <w:spacing w:line="240" w:lineRule="auto"/>
        <w:rPr>
          <w:rFonts w:ascii="Gill Sans" w:eastAsia="Gill Sans" w:hAnsi="Gill Sans" w:cs="Gill Sans"/>
          <w:sz w:val="24"/>
          <w:szCs w:val="24"/>
        </w:rPr>
      </w:pPr>
    </w:p>
    <w:p w14:paraId="41D891BD" w14:textId="12CC4164" w:rsidR="00F37E9A" w:rsidRDefault="001E2816" w:rsidP="008B3702">
      <w:pPr>
        <w:spacing w:line="240" w:lineRule="auto"/>
        <w:rPr>
          <w:rFonts w:ascii="Gill Sans" w:eastAsia="Gill Sans" w:hAnsi="Gill Sans" w:cs="Gill Sans"/>
          <w:sz w:val="24"/>
          <w:szCs w:val="24"/>
        </w:rPr>
      </w:pPr>
      <w:r>
        <w:rPr>
          <w:rFonts w:ascii="Gill Sans" w:eastAsia="Gill Sans" w:hAnsi="Gill Sans" w:cs="Gill Sans"/>
          <w:sz w:val="24"/>
          <w:szCs w:val="24"/>
        </w:rPr>
        <w:t xml:space="preserve">Please note: the table below does not include indicator numbers since the table summarizes indicator requirements, not standard BHA indicators (as is the case in other sectors within this handbook). Partners should number each custom indicator using the letter “C” plus a letter, i.e., “C01” would be the first custom indicator that appears in the Indicator Tracking Table. </w:t>
      </w:r>
      <w:r w:rsidR="00FD3E55" w:rsidRPr="00C144BB">
        <w:rPr>
          <w:rFonts w:ascii="Gill Sans" w:eastAsia="Gill Sans" w:hAnsi="Gill Sans" w:cs="Gill Sans" w:hint="cs"/>
          <w:iCs/>
          <w:sz w:val="24"/>
          <w:szCs w:val="24"/>
        </w:rPr>
        <w:t xml:space="preserve">Use the </w:t>
      </w:r>
      <w:hyperlink w:anchor="bookmark=id.h7az5o28kobt">
        <w:r w:rsidR="00FD3E55" w:rsidRPr="00C144BB">
          <w:rPr>
            <w:rFonts w:ascii="Gill Sans" w:eastAsia="Gill Sans" w:hAnsi="Gill Sans" w:cs="Gill Sans"/>
            <w:iCs/>
            <w:color w:val="1155CC"/>
            <w:sz w:val="24"/>
            <w:szCs w:val="24"/>
            <w:u w:val="single"/>
          </w:rPr>
          <w:t>c</w:t>
        </w:r>
        <w:r w:rsidR="00FD3E55" w:rsidRPr="00C144BB">
          <w:rPr>
            <w:rFonts w:ascii="Gill Sans" w:eastAsia="Gill Sans" w:hAnsi="Gill Sans" w:cs="Gill Sans" w:hint="cs"/>
            <w:iCs/>
            <w:color w:val="1155CC"/>
            <w:sz w:val="24"/>
            <w:szCs w:val="24"/>
            <w:u w:val="single"/>
          </w:rPr>
          <w:t>ustom Indicator PIRS template</w:t>
        </w:r>
      </w:hyperlink>
      <w:r w:rsidR="00FD3E55" w:rsidRPr="00C144BB">
        <w:rPr>
          <w:rFonts w:ascii="Gill Sans" w:eastAsia="Gill Sans" w:hAnsi="Gill Sans" w:cs="Gill Sans"/>
          <w:i/>
          <w:sz w:val="24"/>
          <w:szCs w:val="24"/>
        </w:rPr>
        <w:t xml:space="preserve"> </w:t>
      </w:r>
      <w:r w:rsidRPr="00C144BB">
        <w:rPr>
          <w:rFonts w:ascii="Gill Sans" w:eastAsia="Gill Sans" w:hAnsi="Gill Sans" w:cs="Gill Sans"/>
          <w:sz w:val="24"/>
          <w:szCs w:val="24"/>
        </w:rPr>
        <w:t>when creating custom indicator PIRSs.</w:t>
      </w:r>
      <w:r w:rsidR="00FD3E55" w:rsidRPr="00C144BB">
        <w:rPr>
          <w:rFonts w:ascii="Gill Sans" w:eastAsia="Gill Sans" w:hAnsi="Gill Sans" w:cs="Gill Sans"/>
          <w:sz w:val="24"/>
          <w:szCs w:val="24"/>
        </w:rPr>
        <w:t xml:space="preserve"> </w:t>
      </w:r>
    </w:p>
    <w:p w14:paraId="2C5BE351" w14:textId="77777777" w:rsidR="00F37E9A" w:rsidRDefault="00F37E9A" w:rsidP="008B3702">
      <w:pPr>
        <w:widowControl w:val="0"/>
        <w:spacing w:line="240" w:lineRule="auto"/>
        <w:jc w:val="both"/>
        <w:rPr>
          <w:rFonts w:ascii="Gill Sans" w:eastAsia="Gill Sans" w:hAnsi="Gill Sans" w:cs="Gill Sans"/>
          <w:color w:val="1F497D"/>
          <w:sz w:val="24"/>
          <w:szCs w:val="24"/>
        </w:rPr>
      </w:pPr>
    </w:p>
    <w:tbl>
      <w:tblPr>
        <w:tblStyle w:val="97"/>
        <w:tblW w:w="93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716"/>
        <w:gridCol w:w="6644"/>
      </w:tblGrid>
      <w:tr w:rsidR="00F37E9A" w14:paraId="6A7185A9" w14:textId="77777777">
        <w:trPr>
          <w:trHeight w:val="510"/>
          <w:jc w:val="center"/>
        </w:trPr>
        <w:tc>
          <w:tcPr>
            <w:tcW w:w="2716" w:type="dxa"/>
            <w:tcMar>
              <w:top w:w="0" w:type="dxa"/>
              <w:left w:w="40" w:type="dxa"/>
              <w:bottom w:w="0" w:type="dxa"/>
              <w:right w:w="40" w:type="dxa"/>
            </w:tcMar>
            <w:vAlign w:val="bottom"/>
          </w:tcPr>
          <w:p w14:paraId="5C2C643B" w14:textId="77777777" w:rsidR="00F37E9A" w:rsidRDefault="001E2816">
            <w:pPr>
              <w:widowControl w:val="0"/>
              <w:jc w:val="center"/>
              <w:rPr>
                <w:rFonts w:ascii="Gill Sans" w:eastAsia="Gill Sans" w:hAnsi="Gill Sans" w:cs="Gill Sans"/>
                <w:b/>
              </w:rPr>
            </w:pPr>
            <w:r>
              <w:rPr>
                <w:rFonts w:ascii="Gill Sans" w:eastAsia="Gill Sans" w:hAnsi="Gill Sans" w:cs="Gill Sans"/>
                <w:b/>
              </w:rPr>
              <w:t>Sub-Sector</w:t>
            </w:r>
          </w:p>
        </w:tc>
        <w:tc>
          <w:tcPr>
            <w:tcW w:w="6644" w:type="dxa"/>
            <w:tcMar>
              <w:top w:w="0" w:type="dxa"/>
              <w:left w:w="40" w:type="dxa"/>
              <w:bottom w:w="0" w:type="dxa"/>
              <w:right w:w="40" w:type="dxa"/>
            </w:tcMar>
            <w:vAlign w:val="bottom"/>
          </w:tcPr>
          <w:p w14:paraId="2E0E020D" w14:textId="77777777" w:rsidR="00F37E9A" w:rsidRDefault="001E2816">
            <w:pPr>
              <w:widowControl w:val="0"/>
              <w:jc w:val="center"/>
              <w:rPr>
                <w:rFonts w:ascii="Gill Sans" w:eastAsia="Gill Sans" w:hAnsi="Gill Sans" w:cs="Gill Sans"/>
                <w:b/>
              </w:rPr>
            </w:pPr>
            <w:r>
              <w:rPr>
                <w:rFonts w:ascii="Gill Sans" w:eastAsia="Gill Sans" w:hAnsi="Gill Sans" w:cs="Gill Sans"/>
                <w:b/>
              </w:rPr>
              <w:t>Indicator Requirement</w:t>
            </w:r>
          </w:p>
        </w:tc>
      </w:tr>
      <w:tr w:rsidR="00F37E9A" w14:paraId="7E9D01D4" w14:textId="77777777">
        <w:trPr>
          <w:trHeight w:val="315"/>
          <w:jc w:val="center"/>
        </w:trPr>
        <w:tc>
          <w:tcPr>
            <w:tcW w:w="2716" w:type="dxa"/>
            <w:vMerge w:val="restart"/>
            <w:tcMar>
              <w:top w:w="0" w:type="dxa"/>
              <w:left w:w="40" w:type="dxa"/>
              <w:bottom w:w="0" w:type="dxa"/>
              <w:right w:w="40" w:type="dxa"/>
            </w:tcMar>
            <w:vAlign w:val="center"/>
          </w:tcPr>
          <w:p w14:paraId="2021958A" w14:textId="77777777" w:rsidR="00F37E9A" w:rsidRDefault="001E2816">
            <w:pPr>
              <w:widowControl w:val="0"/>
              <w:rPr>
                <w:rFonts w:ascii="Gill Sans" w:eastAsia="Gill Sans" w:hAnsi="Gill Sans" w:cs="Gill Sans"/>
              </w:rPr>
            </w:pPr>
            <w:r>
              <w:rPr>
                <w:rFonts w:ascii="Gill Sans" w:eastAsia="Gill Sans" w:hAnsi="Gill Sans" w:cs="Gill Sans"/>
              </w:rPr>
              <w:t>Advancing Evaluation for Humanitarian Assistance</w:t>
            </w:r>
          </w:p>
          <w:p w14:paraId="43728D40" w14:textId="77777777" w:rsidR="00F37E9A" w:rsidRDefault="00F37E9A">
            <w:pPr>
              <w:widowControl w:val="0"/>
              <w:rPr>
                <w:rFonts w:ascii="Gill Sans" w:eastAsia="Gill Sans" w:hAnsi="Gill Sans" w:cs="Gill Sans"/>
              </w:rPr>
            </w:pPr>
          </w:p>
        </w:tc>
        <w:tc>
          <w:tcPr>
            <w:tcW w:w="6644" w:type="dxa"/>
            <w:tcMar>
              <w:top w:w="0" w:type="dxa"/>
              <w:left w:w="40" w:type="dxa"/>
              <w:bottom w:w="0" w:type="dxa"/>
              <w:right w:w="40" w:type="dxa"/>
            </w:tcMar>
            <w:vAlign w:val="bottom"/>
          </w:tcPr>
          <w:p w14:paraId="1CA199FB" w14:textId="77777777" w:rsidR="00F37E9A" w:rsidRDefault="001E2816">
            <w:pPr>
              <w:widowControl w:val="0"/>
              <w:rPr>
                <w:rFonts w:ascii="Gill Sans" w:eastAsia="Gill Sans" w:hAnsi="Gill Sans" w:cs="Gill Sans"/>
              </w:rPr>
            </w:pPr>
            <w:r>
              <w:rPr>
                <w:rFonts w:ascii="Gill Sans" w:eastAsia="Gill Sans" w:hAnsi="Gill Sans" w:cs="Gill Sans"/>
              </w:rPr>
              <w:t xml:space="preserve">Include one custom </w:t>
            </w:r>
            <w:r>
              <w:rPr>
                <w:rFonts w:ascii="Gill Sans" w:eastAsia="Gill Sans" w:hAnsi="Gill Sans" w:cs="Gill Sans"/>
                <w:b/>
              </w:rPr>
              <w:t>output</w:t>
            </w:r>
            <w:r>
              <w:rPr>
                <w:rFonts w:ascii="Gill Sans" w:eastAsia="Gill Sans" w:hAnsi="Gill Sans" w:cs="Gill Sans"/>
              </w:rPr>
              <w:t xml:space="preserve"> indicator specific to the activities proposed (e.g., number of evaluations conducted; or number of organizations receiving evaluation products disseminated by the activity).</w:t>
            </w:r>
          </w:p>
        </w:tc>
      </w:tr>
      <w:tr w:rsidR="00F37E9A" w14:paraId="71104BE1" w14:textId="77777777">
        <w:trPr>
          <w:trHeight w:val="510"/>
          <w:jc w:val="center"/>
        </w:trPr>
        <w:tc>
          <w:tcPr>
            <w:tcW w:w="2716" w:type="dxa"/>
            <w:vMerge/>
            <w:tcMar>
              <w:top w:w="0" w:type="dxa"/>
              <w:left w:w="40" w:type="dxa"/>
              <w:bottom w:w="0" w:type="dxa"/>
              <w:right w:w="40" w:type="dxa"/>
            </w:tcMar>
            <w:vAlign w:val="center"/>
          </w:tcPr>
          <w:p w14:paraId="685C2570" w14:textId="77777777" w:rsidR="00F37E9A" w:rsidRDefault="00F37E9A">
            <w:pPr>
              <w:widowControl w:val="0"/>
              <w:pBdr>
                <w:top w:val="nil"/>
                <w:left w:val="nil"/>
                <w:bottom w:val="nil"/>
                <w:right w:val="nil"/>
                <w:between w:val="nil"/>
              </w:pBdr>
              <w:spacing w:line="276" w:lineRule="auto"/>
              <w:rPr>
                <w:rFonts w:ascii="Gill Sans" w:eastAsia="Gill Sans" w:hAnsi="Gill Sans" w:cs="Gill Sans"/>
              </w:rPr>
            </w:pPr>
          </w:p>
        </w:tc>
        <w:tc>
          <w:tcPr>
            <w:tcW w:w="6644" w:type="dxa"/>
            <w:tcMar>
              <w:top w:w="0" w:type="dxa"/>
              <w:left w:w="40" w:type="dxa"/>
              <w:bottom w:w="0" w:type="dxa"/>
              <w:right w:w="40" w:type="dxa"/>
            </w:tcMar>
            <w:vAlign w:val="bottom"/>
          </w:tcPr>
          <w:p w14:paraId="32152A9B" w14:textId="77777777" w:rsidR="00F37E9A" w:rsidRDefault="001E2816">
            <w:pPr>
              <w:widowControl w:val="0"/>
              <w:rPr>
                <w:rFonts w:ascii="Gill Sans" w:eastAsia="Gill Sans" w:hAnsi="Gill Sans" w:cs="Gill Sans"/>
              </w:rPr>
            </w:pPr>
            <w:r>
              <w:rPr>
                <w:rFonts w:ascii="Gill Sans" w:eastAsia="Gill Sans" w:hAnsi="Gill Sans" w:cs="Gill Sans"/>
              </w:rPr>
              <w:t xml:space="preserve">Include one custom </w:t>
            </w:r>
            <w:r>
              <w:rPr>
                <w:rFonts w:ascii="Gill Sans" w:eastAsia="Gill Sans" w:hAnsi="Gill Sans" w:cs="Gill Sans"/>
                <w:b/>
              </w:rPr>
              <w:t>outcome</w:t>
            </w:r>
            <w:r>
              <w:rPr>
                <w:rFonts w:ascii="Gill Sans" w:eastAsia="Gill Sans" w:hAnsi="Gill Sans" w:cs="Gill Sans"/>
              </w:rPr>
              <w:t xml:space="preserve"> indicator specific to the activities proposed (e.g., number of organizations utilizing evaluation findings).</w:t>
            </w:r>
          </w:p>
        </w:tc>
      </w:tr>
      <w:tr w:rsidR="00F37E9A" w14:paraId="2EAE542B" w14:textId="77777777">
        <w:trPr>
          <w:trHeight w:val="315"/>
          <w:jc w:val="center"/>
        </w:trPr>
        <w:tc>
          <w:tcPr>
            <w:tcW w:w="2716" w:type="dxa"/>
            <w:vMerge w:val="restart"/>
            <w:tcMar>
              <w:top w:w="0" w:type="dxa"/>
              <w:left w:w="40" w:type="dxa"/>
              <w:bottom w:w="0" w:type="dxa"/>
              <w:right w:w="40" w:type="dxa"/>
            </w:tcMar>
            <w:vAlign w:val="bottom"/>
          </w:tcPr>
          <w:p w14:paraId="193BF332" w14:textId="77777777" w:rsidR="00F37E9A" w:rsidRDefault="001E2816">
            <w:pPr>
              <w:widowControl w:val="0"/>
              <w:rPr>
                <w:rFonts w:ascii="Gill Sans" w:eastAsia="Gill Sans" w:hAnsi="Gill Sans" w:cs="Gill Sans"/>
              </w:rPr>
            </w:pPr>
            <w:r>
              <w:rPr>
                <w:rFonts w:ascii="Gill Sans" w:eastAsia="Gill Sans" w:hAnsi="Gill Sans" w:cs="Gill Sans"/>
              </w:rPr>
              <w:t>Monitoring &amp; Data Utilization</w:t>
            </w:r>
          </w:p>
          <w:p w14:paraId="2BED93C4" w14:textId="77777777" w:rsidR="00F37E9A" w:rsidRDefault="00F37E9A">
            <w:pPr>
              <w:widowControl w:val="0"/>
              <w:rPr>
                <w:rFonts w:ascii="Gill Sans" w:eastAsia="Gill Sans" w:hAnsi="Gill Sans" w:cs="Gill Sans"/>
              </w:rPr>
            </w:pPr>
          </w:p>
          <w:p w14:paraId="544A8E6F" w14:textId="77777777" w:rsidR="00F37E9A" w:rsidRDefault="00F37E9A">
            <w:pPr>
              <w:widowControl w:val="0"/>
              <w:rPr>
                <w:rFonts w:ascii="Gill Sans" w:eastAsia="Gill Sans" w:hAnsi="Gill Sans" w:cs="Gill Sans"/>
              </w:rPr>
            </w:pPr>
          </w:p>
          <w:p w14:paraId="4B47160F" w14:textId="77777777" w:rsidR="00F37E9A" w:rsidRDefault="00F37E9A">
            <w:pPr>
              <w:widowControl w:val="0"/>
              <w:rPr>
                <w:rFonts w:ascii="Gill Sans" w:eastAsia="Gill Sans" w:hAnsi="Gill Sans" w:cs="Gill Sans"/>
              </w:rPr>
            </w:pPr>
          </w:p>
        </w:tc>
        <w:tc>
          <w:tcPr>
            <w:tcW w:w="6644" w:type="dxa"/>
            <w:tcMar>
              <w:top w:w="0" w:type="dxa"/>
              <w:left w:w="40" w:type="dxa"/>
              <w:bottom w:w="0" w:type="dxa"/>
              <w:right w:w="40" w:type="dxa"/>
            </w:tcMar>
            <w:vAlign w:val="bottom"/>
          </w:tcPr>
          <w:p w14:paraId="01262035" w14:textId="77777777" w:rsidR="00F37E9A" w:rsidRDefault="001E2816">
            <w:pPr>
              <w:widowControl w:val="0"/>
              <w:rPr>
                <w:rFonts w:ascii="Gill Sans" w:eastAsia="Gill Sans" w:hAnsi="Gill Sans" w:cs="Gill Sans"/>
              </w:rPr>
            </w:pPr>
            <w:r>
              <w:rPr>
                <w:rFonts w:ascii="Gill Sans" w:eastAsia="Gill Sans" w:hAnsi="Gill Sans" w:cs="Gill Sans"/>
              </w:rPr>
              <w:t xml:space="preserve">Include one custom </w:t>
            </w:r>
            <w:r>
              <w:rPr>
                <w:rFonts w:ascii="Gill Sans" w:eastAsia="Gill Sans" w:hAnsi="Gill Sans" w:cs="Gill Sans"/>
                <w:b/>
              </w:rPr>
              <w:t>output</w:t>
            </w:r>
            <w:r>
              <w:rPr>
                <w:rFonts w:ascii="Gill Sans" w:eastAsia="Gill Sans" w:hAnsi="Gill Sans" w:cs="Gill Sans"/>
              </w:rPr>
              <w:t xml:space="preserve"> indicator specific to the activities proposed (e.g., number of individual beneficiaries or organizations utilizing the new method or approach; or number of participants trained in application of the proposed monitoring approach).</w:t>
            </w:r>
          </w:p>
        </w:tc>
      </w:tr>
      <w:tr w:rsidR="00F37E9A" w14:paraId="78897148" w14:textId="77777777">
        <w:trPr>
          <w:trHeight w:val="315"/>
          <w:jc w:val="center"/>
        </w:trPr>
        <w:tc>
          <w:tcPr>
            <w:tcW w:w="2716" w:type="dxa"/>
            <w:vMerge/>
            <w:tcMar>
              <w:top w:w="0" w:type="dxa"/>
              <w:left w:w="40" w:type="dxa"/>
              <w:bottom w:w="0" w:type="dxa"/>
              <w:right w:w="40" w:type="dxa"/>
            </w:tcMar>
            <w:vAlign w:val="bottom"/>
          </w:tcPr>
          <w:p w14:paraId="70DFB0F6" w14:textId="77777777" w:rsidR="00F37E9A" w:rsidRDefault="00F37E9A">
            <w:pPr>
              <w:widowControl w:val="0"/>
              <w:pBdr>
                <w:top w:val="nil"/>
                <w:left w:val="nil"/>
                <w:bottom w:val="nil"/>
                <w:right w:val="nil"/>
                <w:between w:val="nil"/>
              </w:pBdr>
              <w:spacing w:line="276" w:lineRule="auto"/>
              <w:rPr>
                <w:rFonts w:ascii="Gill Sans" w:eastAsia="Gill Sans" w:hAnsi="Gill Sans" w:cs="Gill Sans"/>
              </w:rPr>
            </w:pPr>
          </w:p>
        </w:tc>
        <w:tc>
          <w:tcPr>
            <w:tcW w:w="6644" w:type="dxa"/>
            <w:tcMar>
              <w:top w:w="0" w:type="dxa"/>
              <w:left w:w="40" w:type="dxa"/>
              <w:bottom w:w="0" w:type="dxa"/>
              <w:right w:w="40" w:type="dxa"/>
            </w:tcMar>
            <w:vAlign w:val="bottom"/>
          </w:tcPr>
          <w:p w14:paraId="5094D3AD" w14:textId="77777777" w:rsidR="00F37E9A" w:rsidRDefault="001E2816">
            <w:pPr>
              <w:widowControl w:val="0"/>
              <w:rPr>
                <w:rFonts w:ascii="Gill Sans" w:eastAsia="Gill Sans" w:hAnsi="Gill Sans" w:cs="Gill Sans"/>
              </w:rPr>
            </w:pPr>
            <w:r>
              <w:rPr>
                <w:rFonts w:ascii="Gill Sans" w:eastAsia="Gill Sans" w:hAnsi="Gill Sans" w:cs="Gill Sans"/>
              </w:rPr>
              <w:t xml:space="preserve">Include one custom </w:t>
            </w:r>
            <w:r>
              <w:rPr>
                <w:rFonts w:ascii="Gill Sans" w:eastAsia="Gill Sans" w:hAnsi="Gill Sans" w:cs="Gill Sans"/>
                <w:b/>
              </w:rPr>
              <w:t>outcome</w:t>
            </w:r>
            <w:r>
              <w:rPr>
                <w:rFonts w:ascii="Gill Sans" w:eastAsia="Gill Sans" w:hAnsi="Gill Sans" w:cs="Gill Sans"/>
              </w:rPr>
              <w:t xml:space="preserve"> indicator specific to the activities proposed (e.g., percentage of participants demonstrating increased knowledge related to monitoring for HA; number of organizations integrating improved monitoring methods in implementation).</w:t>
            </w:r>
          </w:p>
        </w:tc>
      </w:tr>
    </w:tbl>
    <w:p w14:paraId="4BCBC467" w14:textId="77777777" w:rsidR="00F37E9A" w:rsidRDefault="00F37E9A">
      <w:pPr>
        <w:pStyle w:val="Heading2"/>
        <w:spacing w:line="240" w:lineRule="auto"/>
        <w:rPr>
          <w:sz w:val="24"/>
          <w:szCs w:val="24"/>
        </w:rPr>
      </w:pPr>
      <w:bookmarkStart w:id="169" w:name="_heading=h.iocr62v16es2" w:colFirst="0" w:colLast="0"/>
      <w:bookmarkEnd w:id="169"/>
    </w:p>
    <w:p w14:paraId="633A76F6" w14:textId="77777777" w:rsidR="00F37E9A" w:rsidRDefault="00F37E9A">
      <w:pPr>
        <w:rPr>
          <w:rFonts w:ascii="Gill Sans" w:eastAsia="Gill Sans" w:hAnsi="Gill Sans" w:cs="Gill Sans"/>
        </w:rPr>
      </w:pPr>
    </w:p>
    <w:p w14:paraId="54F2A983" w14:textId="77777777" w:rsidR="00F37E9A" w:rsidRDefault="00F37E9A">
      <w:pPr>
        <w:rPr>
          <w:rFonts w:ascii="Gill Sans" w:eastAsia="Gill Sans" w:hAnsi="Gill Sans" w:cs="Gill Sans"/>
        </w:rPr>
      </w:pPr>
    </w:p>
    <w:p w14:paraId="7C5DE0E0" w14:textId="77777777" w:rsidR="00F37E9A" w:rsidRDefault="00F37E9A">
      <w:pPr>
        <w:rPr>
          <w:rFonts w:ascii="Gill Sans" w:eastAsia="Gill Sans" w:hAnsi="Gill Sans" w:cs="Gill Sans"/>
        </w:rPr>
      </w:pPr>
    </w:p>
    <w:p w14:paraId="3888ECDC" w14:textId="77777777" w:rsidR="00F37E9A" w:rsidRDefault="00F37E9A">
      <w:pPr>
        <w:rPr>
          <w:rFonts w:ascii="Gill Sans" w:eastAsia="Gill Sans" w:hAnsi="Gill Sans" w:cs="Gill Sans"/>
        </w:rPr>
      </w:pPr>
    </w:p>
    <w:p w14:paraId="77F37495" w14:textId="77777777" w:rsidR="00F37E9A" w:rsidRDefault="00F37E9A">
      <w:pPr>
        <w:rPr>
          <w:rFonts w:ascii="Gill Sans" w:eastAsia="Gill Sans" w:hAnsi="Gill Sans" w:cs="Gill Sans"/>
        </w:rPr>
      </w:pPr>
    </w:p>
    <w:p w14:paraId="51CC6EF7" w14:textId="77777777" w:rsidR="00F37E9A" w:rsidRDefault="00F37E9A">
      <w:pPr>
        <w:rPr>
          <w:rFonts w:ascii="Gill Sans" w:eastAsia="Gill Sans" w:hAnsi="Gill Sans" w:cs="Gill Sans"/>
        </w:rPr>
      </w:pPr>
    </w:p>
    <w:p w14:paraId="2AC9D6DE" w14:textId="77777777" w:rsidR="00F37E9A" w:rsidRDefault="00F37E9A">
      <w:pPr>
        <w:rPr>
          <w:rFonts w:ascii="Gill Sans" w:eastAsia="Gill Sans" w:hAnsi="Gill Sans" w:cs="Gill Sans"/>
        </w:rPr>
      </w:pPr>
    </w:p>
    <w:p w14:paraId="1C44D406" w14:textId="77777777" w:rsidR="00F37E9A" w:rsidRDefault="00F37E9A">
      <w:pPr>
        <w:rPr>
          <w:rFonts w:ascii="Gill Sans" w:eastAsia="Gill Sans" w:hAnsi="Gill Sans" w:cs="Gill Sans"/>
        </w:rPr>
      </w:pPr>
    </w:p>
    <w:p w14:paraId="1786A7B3" w14:textId="77777777" w:rsidR="00F37E9A" w:rsidRDefault="00F37E9A">
      <w:pPr>
        <w:rPr>
          <w:rFonts w:ascii="Gill Sans" w:eastAsia="Gill Sans" w:hAnsi="Gill Sans" w:cs="Gill Sans"/>
        </w:rPr>
      </w:pPr>
    </w:p>
    <w:p w14:paraId="23DC3660" w14:textId="77777777" w:rsidR="00F37E9A" w:rsidRDefault="001E2816">
      <w:pPr>
        <w:rPr>
          <w:rFonts w:ascii="Gill Sans" w:eastAsia="Gill Sans" w:hAnsi="Gill Sans" w:cs="Gill Sans"/>
          <w:b/>
          <w:sz w:val="24"/>
          <w:szCs w:val="24"/>
          <w:highlight w:val="yellow"/>
        </w:rPr>
      </w:pPr>
      <w:bookmarkStart w:id="170" w:name="bookmark=id.b5m0kemeyl2q" w:colFirst="0" w:colLast="0"/>
      <w:bookmarkEnd w:id="170"/>
      <w:r>
        <w:br w:type="page"/>
      </w:r>
    </w:p>
    <w:p w14:paraId="521ECB21" w14:textId="77777777" w:rsidR="00F37E9A" w:rsidRDefault="001E2816">
      <w:pPr>
        <w:pStyle w:val="Heading2"/>
        <w:pBdr>
          <w:top w:val="nil"/>
          <w:left w:val="nil"/>
          <w:bottom w:val="nil"/>
          <w:right w:val="nil"/>
          <w:between w:val="nil"/>
        </w:pBdr>
        <w:spacing w:line="240" w:lineRule="auto"/>
        <w:rPr>
          <w:sz w:val="24"/>
          <w:szCs w:val="24"/>
        </w:rPr>
      </w:pPr>
      <w:bookmarkStart w:id="171" w:name="_Toc66803920"/>
      <w:r>
        <w:rPr>
          <w:sz w:val="24"/>
          <w:szCs w:val="24"/>
        </w:rPr>
        <w:t>MULTIPURPOSE CASH ASSISTANCE</w:t>
      </w:r>
      <w:bookmarkEnd w:id="171"/>
    </w:p>
    <w:p w14:paraId="02638B0E" w14:textId="77777777" w:rsidR="00F37E9A" w:rsidRDefault="001E2816" w:rsidP="008B3702">
      <w:pPr>
        <w:widowControl w:val="0"/>
        <w:spacing w:line="240" w:lineRule="auto"/>
        <w:rPr>
          <w:rFonts w:ascii="Gill Sans" w:eastAsia="Gill Sans" w:hAnsi="Gill Sans" w:cs="Gill Sans"/>
          <w:color w:val="1F497D"/>
          <w:sz w:val="24"/>
          <w:szCs w:val="24"/>
        </w:rPr>
      </w:pPr>
      <w:r>
        <w:rPr>
          <w:rFonts w:ascii="Gill Sans" w:eastAsia="Gill Sans" w:hAnsi="Gill Sans" w:cs="Gill Sans"/>
          <w:b/>
          <w:color w:val="1F497D"/>
          <w:sz w:val="24"/>
          <w:szCs w:val="24"/>
        </w:rPr>
        <w:t xml:space="preserve">USAID Commitment to the Grand Bargain process: </w:t>
      </w:r>
    </w:p>
    <w:p w14:paraId="3FDA584D" w14:textId="77777777" w:rsidR="00F37E9A" w:rsidRPr="00172441" w:rsidRDefault="001E2816" w:rsidP="008B3702">
      <w:pPr>
        <w:widowControl w:val="0"/>
        <w:spacing w:after="240" w:line="240" w:lineRule="auto"/>
        <w:rPr>
          <w:rFonts w:ascii="Gill Sans" w:eastAsia="Gill Sans" w:hAnsi="Gill Sans" w:cs="Gill Sans"/>
          <w:sz w:val="24"/>
          <w:szCs w:val="24"/>
        </w:rPr>
      </w:pPr>
      <w:r w:rsidRPr="00172441">
        <w:rPr>
          <w:rFonts w:ascii="Gill Sans" w:eastAsia="Gill Sans" w:hAnsi="Gill Sans" w:cs="Gill Sans"/>
          <w:sz w:val="24"/>
          <w:szCs w:val="24"/>
        </w:rPr>
        <w:t>The Multipurpose Cash Assistance (MPCA) indicators represent USAID’s adoption of the</w:t>
      </w:r>
      <w:hyperlink r:id="rId41">
        <w:r w:rsidRPr="00172441">
          <w:rPr>
            <w:rFonts w:ascii="Gill Sans" w:eastAsia="Gill Sans" w:hAnsi="Gill Sans" w:cs="Gill Sans"/>
            <w:sz w:val="24"/>
            <w:szCs w:val="24"/>
          </w:rPr>
          <w:t xml:space="preserve"> </w:t>
        </w:r>
      </w:hyperlink>
      <w:hyperlink r:id="rId42">
        <w:r w:rsidRPr="00172441">
          <w:rPr>
            <w:rFonts w:ascii="Gill Sans" w:eastAsia="Gill Sans" w:hAnsi="Gill Sans" w:cs="Gill Sans"/>
            <w:i/>
            <w:sz w:val="24"/>
            <w:szCs w:val="24"/>
            <w:u w:val="single"/>
          </w:rPr>
          <w:t>Grand Bargain Cash Workstream Multipurpose Cash Outcome Indicators document</w:t>
        </w:r>
      </w:hyperlink>
      <w:r w:rsidRPr="00172441">
        <w:rPr>
          <w:rFonts w:ascii="Gill Sans" w:eastAsia="Gill Sans" w:hAnsi="Gill Sans" w:cs="Gill Sans"/>
          <w:sz w:val="24"/>
          <w:szCs w:val="24"/>
        </w:rPr>
        <w:t xml:space="preserve">.  The Grand Bargain Cash Workstream considers those indicators to be a “final draft for testing,” and thus the guidance in this section of the handbook should be understood as such, particularly for newer indicators. As stated in that document, “The indicators, and this process, should all be taken as a learning step, to be revised as the humanitarian community learns about the most effective ways of monitoring MPC.” </w:t>
      </w:r>
    </w:p>
    <w:p w14:paraId="367A4F01" w14:textId="77777777" w:rsidR="00F37E9A" w:rsidRPr="00172441" w:rsidRDefault="001E2816" w:rsidP="008B3702">
      <w:pPr>
        <w:widowControl w:val="0"/>
        <w:spacing w:before="240" w:after="240" w:line="240" w:lineRule="auto"/>
        <w:rPr>
          <w:rFonts w:ascii="Gill Sans" w:eastAsia="Gill Sans" w:hAnsi="Gill Sans" w:cs="Gill Sans"/>
          <w:sz w:val="24"/>
          <w:szCs w:val="24"/>
        </w:rPr>
      </w:pPr>
      <w:r w:rsidRPr="00172441">
        <w:rPr>
          <w:rFonts w:ascii="Gill Sans" w:eastAsia="Gill Sans" w:hAnsi="Gill Sans" w:cs="Gill Sans"/>
          <w:sz w:val="24"/>
          <w:szCs w:val="24"/>
        </w:rPr>
        <w:t>USAID encourages applicants and partners to provide their contact information to the Grand Bargain Cash Workstream</w:t>
      </w:r>
      <w:hyperlink r:id="rId43">
        <w:r w:rsidRPr="00172441">
          <w:rPr>
            <w:rFonts w:ascii="Gill Sans" w:eastAsia="Gill Sans" w:hAnsi="Gill Sans" w:cs="Gill Sans"/>
            <w:sz w:val="24"/>
            <w:szCs w:val="24"/>
          </w:rPr>
          <w:t xml:space="preserve"> </w:t>
        </w:r>
      </w:hyperlink>
      <w:hyperlink r:id="rId44">
        <w:r w:rsidRPr="00172441">
          <w:rPr>
            <w:rFonts w:ascii="Gill Sans" w:eastAsia="Gill Sans" w:hAnsi="Gill Sans" w:cs="Gill Sans"/>
            <w:sz w:val="24"/>
            <w:szCs w:val="24"/>
            <w:u w:val="single"/>
          </w:rPr>
          <w:t>here</w:t>
        </w:r>
      </w:hyperlink>
      <w:r w:rsidRPr="00172441">
        <w:rPr>
          <w:rFonts w:ascii="Gill Sans" w:eastAsia="Gill Sans" w:hAnsi="Gill Sans" w:cs="Gill Sans"/>
          <w:sz w:val="24"/>
          <w:szCs w:val="24"/>
        </w:rPr>
        <w:t>, and to provide feedback on the use of the indicators.  A reference group within the workstream will begin reviewing feedback and proposing revisions in 2021. The PIRS do not cover all of the indicators in the Grand Bargain Cash Workstream Multipurpose Cash Outcome Indicators document, as USAID has not adopted all of the indicators. Applicants and partners are free to propose other indicators from the document as custom indicators.</w:t>
      </w:r>
    </w:p>
    <w:p w14:paraId="0D35995B" w14:textId="77777777" w:rsidR="00F37E9A" w:rsidRPr="00172441" w:rsidRDefault="001E2816" w:rsidP="008B3702">
      <w:pPr>
        <w:widowControl w:val="0"/>
        <w:spacing w:before="240" w:line="240" w:lineRule="auto"/>
        <w:rPr>
          <w:rFonts w:ascii="Gill Sans" w:eastAsia="Gill Sans" w:hAnsi="Gill Sans" w:cs="Gill Sans"/>
          <w:sz w:val="24"/>
          <w:szCs w:val="24"/>
        </w:rPr>
      </w:pPr>
      <w:r w:rsidRPr="00172441">
        <w:rPr>
          <w:rFonts w:ascii="Gill Sans" w:eastAsia="Gill Sans" w:hAnsi="Gill Sans" w:cs="Gill Sans"/>
          <w:sz w:val="24"/>
          <w:szCs w:val="24"/>
        </w:rPr>
        <w:t>The Cash Learning Partnership (CaLP) guide,</w:t>
      </w:r>
      <w:hyperlink r:id="rId45">
        <w:r w:rsidRPr="00172441">
          <w:rPr>
            <w:rFonts w:ascii="Gill Sans" w:eastAsia="Gill Sans" w:hAnsi="Gill Sans" w:cs="Gill Sans"/>
            <w:sz w:val="24"/>
            <w:szCs w:val="24"/>
          </w:rPr>
          <w:t xml:space="preserve"> </w:t>
        </w:r>
      </w:hyperlink>
      <w:hyperlink r:id="rId46">
        <w:r w:rsidRPr="00172441">
          <w:rPr>
            <w:rFonts w:ascii="Gill Sans" w:eastAsia="Gill Sans" w:hAnsi="Gill Sans" w:cs="Gill Sans"/>
            <w:i/>
            <w:sz w:val="24"/>
            <w:szCs w:val="24"/>
            <w:u w:val="single"/>
          </w:rPr>
          <w:t>Monitoring 4 CTP: Monitoring Guidance for CTP in Emergencies</w:t>
        </w:r>
      </w:hyperlink>
      <w:r w:rsidRPr="00172441">
        <w:rPr>
          <w:rFonts w:ascii="Gill Sans" w:eastAsia="Gill Sans" w:hAnsi="Gill Sans" w:cs="Gill Sans"/>
          <w:sz w:val="24"/>
          <w:szCs w:val="24"/>
        </w:rPr>
        <w:t xml:space="preserve">, may be useful for many aspects of designing a Monitoring and Evaluation (M&amp;E) plan for a multipurpose cash intervention.  </w:t>
      </w:r>
    </w:p>
    <w:p w14:paraId="5C48F02E" w14:textId="77777777" w:rsidR="00F37E9A" w:rsidRPr="00172441" w:rsidRDefault="001E2816" w:rsidP="008B3702">
      <w:pPr>
        <w:widowControl w:val="0"/>
        <w:spacing w:before="240" w:line="240" w:lineRule="auto"/>
        <w:rPr>
          <w:rFonts w:ascii="Gill Sans" w:eastAsia="Gill Sans" w:hAnsi="Gill Sans" w:cs="Gill Sans"/>
          <w:b/>
          <w:color w:val="000080"/>
          <w:sz w:val="24"/>
          <w:szCs w:val="24"/>
        </w:rPr>
      </w:pPr>
      <w:r w:rsidRPr="00172441">
        <w:rPr>
          <w:rFonts w:ascii="Gill Sans" w:eastAsia="Gill Sans" w:hAnsi="Gill Sans" w:cs="Gill Sans"/>
          <w:b/>
          <w:color w:val="000080"/>
          <w:sz w:val="24"/>
          <w:szCs w:val="24"/>
        </w:rPr>
        <w:t>Selection and applicability of MPCA Indicators:</w:t>
      </w:r>
    </w:p>
    <w:p w14:paraId="7532F06C" w14:textId="77777777" w:rsidR="00F37E9A" w:rsidRPr="00172441" w:rsidRDefault="001E2816" w:rsidP="008B3702">
      <w:pPr>
        <w:widowControl w:val="0"/>
        <w:spacing w:line="240" w:lineRule="auto"/>
        <w:rPr>
          <w:rFonts w:ascii="Gill Sans" w:eastAsia="Gill Sans" w:hAnsi="Gill Sans" w:cs="Gill Sans"/>
          <w:sz w:val="24"/>
          <w:szCs w:val="24"/>
        </w:rPr>
      </w:pPr>
      <w:r w:rsidRPr="00172441">
        <w:rPr>
          <w:rFonts w:ascii="Gill Sans" w:eastAsia="Gill Sans" w:hAnsi="Gill Sans" w:cs="Gill Sans"/>
          <w:sz w:val="24"/>
          <w:szCs w:val="24"/>
        </w:rPr>
        <w:t xml:space="preserve">Partners should collect and report on the three required MPC indicators (M01, M02, and M03). </w:t>
      </w:r>
    </w:p>
    <w:p w14:paraId="44418574" w14:textId="77777777" w:rsidR="008B3702" w:rsidRDefault="001E2816" w:rsidP="008B3702">
      <w:pPr>
        <w:widowControl w:val="0"/>
        <w:spacing w:before="240" w:line="240" w:lineRule="auto"/>
        <w:rPr>
          <w:rFonts w:ascii="Gill Sans" w:eastAsia="Gill Sans" w:hAnsi="Gill Sans" w:cs="Gill Sans"/>
          <w:sz w:val="24"/>
          <w:szCs w:val="24"/>
        </w:rPr>
      </w:pPr>
      <w:r w:rsidRPr="00172441">
        <w:rPr>
          <w:rFonts w:ascii="Gill Sans" w:eastAsia="Gill Sans" w:hAnsi="Gill Sans" w:cs="Gill Sans"/>
          <w:sz w:val="24"/>
          <w:szCs w:val="24"/>
        </w:rPr>
        <w:t xml:space="preserve">In addition, partners must pick three of the indicators between M04 - M10. These should be selected based upon the identified needs and people’s priorities - using MEB/transfer value categories or amounts may be helpful. Additional sectoral indicators may be selected if desired, based on the implementing agencies’ program objectives or areas of concern, and other factors. </w:t>
      </w:r>
    </w:p>
    <w:p w14:paraId="3E3E45A9" w14:textId="74E65B17" w:rsidR="00F37E9A" w:rsidRDefault="001E2816" w:rsidP="008B3702">
      <w:pPr>
        <w:widowControl w:val="0"/>
        <w:spacing w:before="240" w:line="240" w:lineRule="auto"/>
        <w:rPr>
          <w:rFonts w:ascii="Gill Sans" w:eastAsia="Gill Sans" w:hAnsi="Gill Sans" w:cs="Gill Sans"/>
          <w:sz w:val="24"/>
          <w:szCs w:val="24"/>
        </w:rPr>
      </w:pPr>
      <w:r w:rsidRPr="00172441">
        <w:rPr>
          <w:rFonts w:ascii="Gill Sans" w:eastAsia="Gill Sans" w:hAnsi="Gill Sans" w:cs="Gill Sans"/>
          <w:sz w:val="24"/>
          <w:szCs w:val="24"/>
        </w:rPr>
        <w:t xml:space="preserve"> </w:t>
      </w:r>
      <w:r>
        <w:br w:type="page"/>
      </w:r>
    </w:p>
    <w:tbl>
      <w:tblPr>
        <w:tblStyle w:val="96"/>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737C14A"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60349EB" w14:textId="77777777" w:rsidR="00F37E9A" w:rsidRDefault="001E2816">
            <w:pPr>
              <w:ind w:left="-20" w:right="-20"/>
              <w:rPr>
                <w:rFonts w:ascii="Gill Sans" w:eastAsia="Gill Sans" w:hAnsi="Gill Sans" w:cs="Gill Sans"/>
                <w:b/>
                <w:sz w:val="24"/>
                <w:szCs w:val="24"/>
              </w:rPr>
            </w:pPr>
            <w:bookmarkStart w:id="172" w:name="bookmark=id.4cmhg48" w:colFirst="0" w:colLast="0"/>
            <w:bookmarkEnd w:id="172"/>
            <w:r>
              <w:rPr>
                <w:rFonts w:ascii="Gill Sans" w:eastAsia="Gill Sans" w:hAnsi="Gill Sans" w:cs="Gill Sans"/>
                <w:b/>
                <w:color w:val="FFFFFF"/>
                <w:sz w:val="24"/>
                <w:szCs w:val="24"/>
              </w:rPr>
              <w:t>M01:  Total number of individuals (beneficiaries) assisted through multipurpose cash activities</w:t>
            </w:r>
          </w:p>
        </w:tc>
      </w:tr>
      <w:tr w:rsidR="00F37E9A" w14:paraId="331732E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FF3D14"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D6F238"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1763898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087241"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13F325"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0EBE7AE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9F53D5"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600C23" w14:textId="77777777" w:rsidR="00F37E9A" w:rsidRDefault="001E2816">
            <w:pPr>
              <w:ind w:left="-20" w:right="-20"/>
              <w:rPr>
                <w:rFonts w:ascii="Gill Sans" w:eastAsia="Gill Sans" w:hAnsi="Gill Sans" w:cs="Gill Sans"/>
              </w:rPr>
            </w:pPr>
            <w:r>
              <w:rPr>
                <w:rFonts w:ascii="Gill Sans" w:eastAsia="Gill Sans" w:hAnsi="Gill Sans" w:cs="Gill Sans"/>
              </w:rPr>
              <w:t xml:space="preserve"> Multipurpose Cash Assistance</w:t>
            </w:r>
          </w:p>
        </w:tc>
      </w:tr>
      <w:tr w:rsidR="00F37E9A" w14:paraId="3C55139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C7E9244"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BE0F12" w14:textId="77777777" w:rsidR="00F37E9A" w:rsidRDefault="001E2816">
            <w:pPr>
              <w:ind w:left="-20" w:right="-20"/>
              <w:rPr>
                <w:rFonts w:ascii="Gill Sans" w:eastAsia="Gill Sans" w:hAnsi="Gill Sans" w:cs="Gill Sans"/>
              </w:rPr>
            </w:pPr>
            <w:r>
              <w:rPr>
                <w:rFonts w:ascii="Gill Sans" w:eastAsia="Gill Sans" w:hAnsi="Gill Sans" w:cs="Gill Sans"/>
              </w:rPr>
              <w:t xml:space="preserve"> Multipurpose Cash</w:t>
            </w:r>
          </w:p>
        </w:tc>
      </w:tr>
      <w:tr w:rsidR="00F37E9A" w14:paraId="31BE5B8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6DE1AFE"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0E9E1EC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C9973D"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46BBF985" w14:textId="77777777" w:rsidR="00F37E9A" w:rsidRDefault="001E2816">
            <w:pPr>
              <w:ind w:left="-20"/>
              <w:rPr>
                <w:rFonts w:ascii="Gill Sans" w:eastAsia="Gill Sans" w:hAnsi="Gill Sans" w:cs="Gill Sans"/>
              </w:rPr>
            </w:pPr>
            <w:r>
              <w:rPr>
                <w:rFonts w:ascii="Gill Sans" w:eastAsia="Gill Sans" w:hAnsi="Gill Sans" w:cs="Gill Sans"/>
                <w:u w:val="single"/>
              </w:rPr>
              <w:t>Multipurpose cash:</w:t>
            </w:r>
            <w:r>
              <w:rPr>
                <w:rFonts w:ascii="Gill Sans" w:eastAsia="Gill Sans" w:hAnsi="Gill Sans" w:cs="Gill Sans"/>
              </w:rPr>
              <w:t xml:space="preserve"> “Multipurpose Cash Transfers are transfers (either periodic or one-off) corresponding to the amount of money required to cover, fully or partially, a household’s basic and/or recovery needs. The term refers to transfers designed to address multiple needs, with the transfer value calculated accordingly.  Multipurpose cash transfer values are often indexed to expenditure gaps based on a Minimum Expenditure Basket (MEB), or other monetized calculation of the amount required to cover basic needs.” </w:t>
            </w:r>
          </w:p>
          <w:p w14:paraId="34602E9F" w14:textId="77777777" w:rsidR="00F37E9A" w:rsidRDefault="001E2816">
            <w:pPr>
              <w:ind w:left="-20"/>
              <w:rPr>
                <w:rFonts w:ascii="Gill Sans" w:eastAsia="Gill Sans" w:hAnsi="Gill Sans" w:cs="Gill Sans"/>
              </w:rPr>
            </w:pPr>
            <w:r>
              <w:rPr>
                <w:rFonts w:ascii="Gill Sans" w:eastAsia="Gill Sans" w:hAnsi="Gill Sans" w:cs="Gill Sans"/>
              </w:rPr>
              <w:t xml:space="preserve"> </w:t>
            </w:r>
          </w:p>
          <w:p w14:paraId="68E9524A"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measures the number of individuals that have directly received multipurpose cash transfers from a BHA-funded activity. Count all individuals in a household as beneficiaries assisted. </w:t>
            </w:r>
          </w:p>
          <w:p w14:paraId="5A06DA7D" w14:textId="77777777" w:rsidR="00F37E9A" w:rsidRDefault="001E2816">
            <w:pPr>
              <w:ind w:left="-20"/>
              <w:rPr>
                <w:rFonts w:ascii="Gill Sans" w:eastAsia="Gill Sans" w:hAnsi="Gill Sans" w:cs="Gill Sans"/>
              </w:rPr>
            </w:pPr>
            <w:r>
              <w:rPr>
                <w:rFonts w:ascii="Gill Sans" w:eastAsia="Gill Sans" w:hAnsi="Gill Sans" w:cs="Gill Sans"/>
              </w:rPr>
              <w:t xml:space="preserve"> </w:t>
            </w:r>
          </w:p>
          <w:p w14:paraId="53F8E60B" w14:textId="77777777" w:rsidR="00F37E9A" w:rsidRDefault="001E2816">
            <w:pPr>
              <w:ind w:left="-20"/>
              <w:rPr>
                <w:rFonts w:ascii="Gill Sans" w:eastAsia="Gill Sans" w:hAnsi="Gill Sans" w:cs="Gill Sans"/>
              </w:rPr>
            </w:pPr>
            <w:r>
              <w:rPr>
                <w:rFonts w:ascii="Gill Sans" w:eastAsia="Gill Sans" w:hAnsi="Gill Sans" w:cs="Gill Sans"/>
              </w:rPr>
              <w:t>Cash may be transferred via bank direct deposit, mobile-phone transfer, money transfer vendor, physical currency, or other means.</w:t>
            </w:r>
          </w:p>
        </w:tc>
      </w:tr>
      <w:tr w:rsidR="00F37E9A" w14:paraId="5AF7E33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0F3F2F"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Number (of individual beneficiaries)</w:t>
            </w:r>
          </w:p>
        </w:tc>
      </w:tr>
      <w:tr w:rsidR="00F37E9A" w14:paraId="36ACD5C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D37E9A"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beneficiaries. Count all individuals in a household as beneficiaries assisted. </w:t>
            </w:r>
          </w:p>
        </w:tc>
      </w:tr>
      <w:tr w:rsidR="00F37E9A" w14:paraId="6502C4E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92FD0E"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individual beneficiaries, without double counting, who receive multipurpose cash assistance. </w:t>
            </w:r>
          </w:p>
        </w:tc>
      </w:tr>
      <w:tr w:rsidR="00F37E9A" w14:paraId="39D3368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496C79"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6009A30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DF80FA"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p>
          <w:p w14:paraId="7763EFE7" w14:textId="77777777" w:rsidR="00F37E9A" w:rsidRDefault="001E2816">
            <w:pPr>
              <w:ind w:left="-20"/>
              <w:rPr>
                <w:rFonts w:ascii="Gill Sans" w:eastAsia="Gill Sans" w:hAnsi="Gill Sans" w:cs="Gill Sans"/>
              </w:rPr>
            </w:pPr>
            <w:r>
              <w:rPr>
                <w:rFonts w:ascii="Gill Sans" w:eastAsia="Gill Sans" w:hAnsi="Gill Sans" w:cs="Gill Sans"/>
              </w:rPr>
              <w:t>Sex:  female, male</w:t>
            </w:r>
          </w:p>
          <w:p w14:paraId="4FF75F23" w14:textId="77777777" w:rsidR="00F37E9A" w:rsidRDefault="001E2816">
            <w:pPr>
              <w:ind w:left="-20"/>
              <w:rPr>
                <w:rFonts w:ascii="Gill Sans" w:eastAsia="Gill Sans" w:hAnsi="Gill Sans" w:cs="Gill Sans"/>
              </w:rPr>
            </w:pPr>
            <w:r>
              <w:rPr>
                <w:rFonts w:ascii="Gill Sans" w:eastAsia="Gill Sans" w:hAnsi="Gill Sans" w:cs="Gill Sans"/>
              </w:rPr>
              <w:t>Age:  0-17.9 years; 18-49.9 years; 50 and above</w:t>
            </w:r>
          </w:p>
        </w:tc>
      </w:tr>
      <w:tr w:rsidR="00F37E9A" w14:paraId="3DAAE26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CC0DB53"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0559706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FBD89B9"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tc>
      </w:tr>
      <w:tr w:rsidR="00F37E9A" w14:paraId="6B53F8C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39CC00"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beneficiary registration records (count all individual beneficiaries in a household as people assisted)</w:t>
            </w:r>
          </w:p>
        </w:tc>
      </w:tr>
      <w:tr w:rsidR="00F37E9A" w14:paraId="02636F7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7B25BD"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46F0BD8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B91894"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 beneficiaries</w:t>
            </w:r>
          </w:p>
        </w:tc>
      </w:tr>
      <w:tr w:rsidR="00F37E9A" w14:paraId="35B44FE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A3099B"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6BC4B92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6B4862"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20E7E66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002066"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56ED93B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7B7F1FA2"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4D2FA3C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48DC12" w14:textId="77777777" w:rsidR="00F37E9A" w:rsidRDefault="001E2816">
            <w:pPr>
              <w:numPr>
                <w:ilvl w:val="0"/>
                <w:numId w:val="173"/>
              </w:numPr>
              <w:rPr>
                <w:rFonts w:ascii="Gill Sans" w:eastAsia="Gill Sans" w:hAnsi="Gill Sans" w:cs="Gill Sans"/>
              </w:rPr>
            </w:pPr>
            <w:r>
              <w:rPr>
                <w:rFonts w:ascii="Gill Sans" w:eastAsia="Gill Sans" w:hAnsi="Gill Sans" w:cs="Gill Sans"/>
              </w:rPr>
              <w:t>See CaLP Glossary (</w:t>
            </w:r>
            <w:hyperlink r:id="rId47">
              <w:r>
                <w:rPr>
                  <w:rFonts w:ascii="Gill Sans" w:eastAsia="Gill Sans" w:hAnsi="Gill Sans" w:cs="Gill Sans"/>
                  <w:color w:val="0000FF"/>
                  <w:u w:val="single"/>
                </w:rPr>
                <w:t xml:space="preserve"> </w:t>
              </w:r>
            </w:hyperlink>
            <w:hyperlink r:id="rId48" w:anchor="MPC">
              <w:r>
                <w:rPr>
                  <w:rFonts w:ascii="Gill Sans" w:eastAsia="Gill Sans" w:hAnsi="Gill Sans" w:cs="Gill Sans"/>
                  <w:color w:val="1155CC"/>
                  <w:u w:val="single"/>
                </w:rPr>
                <w:t>http://www.cashlearning.org/resources/glossary#MPC</w:t>
              </w:r>
            </w:hyperlink>
            <w:r>
              <w:rPr>
                <w:rFonts w:ascii="Gill Sans" w:eastAsia="Gill Sans" w:hAnsi="Gill Sans" w:cs="Gill Sans"/>
              </w:rPr>
              <w:t xml:space="preserve">) </w:t>
            </w:r>
          </w:p>
        </w:tc>
      </w:tr>
    </w:tbl>
    <w:p w14:paraId="66203215" w14:textId="7C2E4809" w:rsidR="008B3702" w:rsidRDefault="00545B71" w:rsidP="008B3702">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r w:rsidR="008B3702">
        <w:rPr>
          <w:rFonts w:ascii="Gill Sans" w:eastAsia="Gill Sans" w:hAnsi="Gill Sans" w:cs="Gill Sans"/>
          <w:color w:val="1155CC"/>
          <w:u w:val="single"/>
        </w:rPr>
        <w:br w:type="page"/>
      </w:r>
    </w:p>
    <w:tbl>
      <w:tblPr>
        <w:tblStyle w:val="95"/>
        <w:tblW w:w="960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25"/>
        <w:gridCol w:w="7275"/>
      </w:tblGrid>
      <w:tr w:rsidR="00F37E9A" w14:paraId="043F96AF" w14:textId="77777777">
        <w:trPr>
          <w:trHeight w:val="525"/>
        </w:trPr>
        <w:tc>
          <w:tcPr>
            <w:tcW w:w="960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A9FEC79" w14:textId="77777777" w:rsidR="00F37E9A" w:rsidRDefault="001E2816">
            <w:pPr>
              <w:ind w:left="-20" w:right="-20"/>
              <w:rPr>
                <w:rFonts w:ascii="Gill Sans" w:eastAsia="Gill Sans" w:hAnsi="Gill Sans" w:cs="Gill Sans"/>
                <w:b/>
                <w:sz w:val="24"/>
                <w:szCs w:val="24"/>
              </w:rPr>
            </w:pPr>
            <w:bookmarkStart w:id="173" w:name="bookmark=id.2rrrqc1" w:colFirst="0" w:colLast="0"/>
            <w:bookmarkEnd w:id="173"/>
            <w:r>
              <w:rPr>
                <w:rFonts w:ascii="Gill Sans" w:eastAsia="Gill Sans" w:hAnsi="Gill Sans" w:cs="Gill Sans"/>
                <w:b/>
                <w:color w:val="FFFFFF"/>
                <w:sz w:val="24"/>
                <w:szCs w:val="24"/>
              </w:rPr>
              <w:t>M02:  Percent of (beneficiary) households who report being able to meet the basic needs of their households (all/most/some/none), according to their priorities</w:t>
            </w:r>
          </w:p>
        </w:tc>
      </w:tr>
      <w:tr w:rsidR="00F37E9A" w14:paraId="0E64B8F7" w14:textId="77777777">
        <w:tc>
          <w:tcPr>
            <w:tcW w:w="232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68457F2"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2EA45F"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4316CAAE" w14:textId="77777777">
        <w:tc>
          <w:tcPr>
            <w:tcW w:w="232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18974C"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F7127F5"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686DAEF7" w14:textId="77777777">
        <w:tc>
          <w:tcPr>
            <w:tcW w:w="232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C6A4588"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FA67D1" w14:textId="77777777" w:rsidR="00F37E9A" w:rsidRDefault="001E2816">
            <w:pPr>
              <w:ind w:left="-20" w:right="-20"/>
              <w:rPr>
                <w:rFonts w:ascii="Gill Sans" w:eastAsia="Gill Sans" w:hAnsi="Gill Sans" w:cs="Gill Sans"/>
              </w:rPr>
            </w:pPr>
            <w:r>
              <w:rPr>
                <w:rFonts w:ascii="Gill Sans" w:eastAsia="Gill Sans" w:hAnsi="Gill Sans" w:cs="Gill Sans"/>
              </w:rPr>
              <w:t xml:space="preserve"> Multipurpose Cash Assistance</w:t>
            </w:r>
          </w:p>
        </w:tc>
      </w:tr>
      <w:tr w:rsidR="00F37E9A" w14:paraId="777C52B3" w14:textId="77777777">
        <w:tc>
          <w:tcPr>
            <w:tcW w:w="232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2DE2540"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47FB31" w14:textId="77777777" w:rsidR="00F37E9A" w:rsidRDefault="001E2816">
            <w:pPr>
              <w:ind w:left="-20" w:right="-20"/>
              <w:rPr>
                <w:rFonts w:ascii="Gill Sans" w:eastAsia="Gill Sans" w:hAnsi="Gill Sans" w:cs="Gill Sans"/>
              </w:rPr>
            </w:pPr>
            <w:r>
              <w:rPr>
                <w:rFonts w:ascii="Gill Sans" w:eastAsia="Gill Sans" w:hAnsi="Gill Sans" w:cs="Gill Sans"/>
              </w:rPr>
              <w:t xml:space="preserve"> Multipurpose Cash</w:t>
            </w:r>
          </w:p>
        </w:tc>
      </w:tr>
      <w:tr w:rsidR="00F37E9A" w14:paraId="290891FA" w14:textId="77777777">
        <w:tc>
          <w:tcPr>
            <w:tcW w:w="9600"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77D9D4D"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2A9147B" w14:textId="77777777">
        <w:tc>
          <w:tcPr>
            <w:tcW w:w="960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D4F92A"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2D6795D4" w14:textId="77777777" w:rsidR="00F37E9A" w:rsidRDefault="001E2816">
            <w:pPr>
              <w:ind w:left="-20"/>
              <w:rPr>
                <w:rFonts w:ascii="Gill Sans" w:eastAsia="Gill Sans" w:hAnsi="Gill Sans" w:cs="Gill Sans"/>
              </w:rPr>
            </w:pPr>
            <w:r>
              <w:rPr>
                <w:rFonts w:ascii="Gill Sans" w:eastAsia="Gill Sans" w:hAnsi="Gill Sans" w:cs="Gill Sans"/>
              </w:rPr>
              <w:t>Basic needs</w:t>
            </w:r>
            <w:r>
              <w:rPr>
                <w:rFonts w:ascii="Gill Sans" w:eastAsia="Gill Sans" w:hAnsi="Gill Sans" w:cs="Gill Sans"/>
                <w:b/>
              </w:rPr>
              <w:t xml:space="preserve"> </w:t>
            </w:r>
            <w:r>
              <w:rPr>
                <w:rFonts w:ascii="Gill Sans" w:eastAsia="Gill Sans" w:hAnsi="Gill Sans" w:cs="Gill Sans"/>
              </w:rPr>
              <w:t>(as in</w:t>
            </w:r>
            <w:hyperlink r:id="rId49">
              <w:r>
                <w:rPr>
                  <w:rFonts w:ascii="Gill Sans" w:eastAsia="Gill Sans" w:hAnsi="Gill Sans" w:cs="Gill Sans"/>
                </w:rPr>
                <w:t xml:space="preserve"> </w:t>
              </w:r>
            </w:hyperlink>
            <w:hyperlink r:id="rId50">
              <w:r>
                <w:rPr>
                  <w:rFonts w:ascii="Gill Sans" w:eastAsia="Gill Sans" w:hAnsi="Gill Sans" w:cs="Gill Sans"/>
                  <w:color w:val="1155CC"/>
                  <w:u w:val="single"/>
                </w:rPr>
                <w:t>CaLP Glossary</w:t>
              </w:r>
            </w:hyperlink>
            <w:r>
              <w:rPr>
                <w:rFonts w:ascii="Gill Sans" w:eastAsia="Gill Sans" w:hAnsi="Gill Sans" w:cs="Gill Sans"/>
              </w:rPr>
              <w:t>):  “The concept of basic needs refers to the essential goods, utilities, services or resources required on a regular or seasonal basis by households for ensuring long term survival AND minimum living standards, without resorting to negative coping mechanisms or compromising their health, dignity and essential livelihood assets.”</w:t>
            </w:r>
          </w:p>
          <w:p w14:paraId="79EBAA1F" w14:textId="77777777" w:rsidR="00F37E9A" w:rsidRDefault="00F37E9A">
            <w:pPr>
              <w:ind w:left="-20"/>
              <w:rPr>
                <w:rFonts w:ascii="Gill Sans" w:eastAsia="Gill Sans" w:hAnsi="Gill Sans" w:cs="Gill Sans"/>
              </w:rPr>
            </w:pPr>
          </w:p>
          <w:p w14:paraId="60EA6BBC"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attempts to measure how well beneficiary households are able to meet their basic needs (as they define the term) before and after receiving cash. The indicator does </w:t>
            </w:r>
            <w:r>
              <w:rPr>
                <w:rFonts w:ascii="Gill Sans" w:eastAsia="Gill Sans" w:hAnsi="Gill Sans" w:cs="Gill Sans"/>
                <w:i/>
              </w:rPr>
              <w:t xml:space="preserve">not </w:t>
            </w:r>
            <w:r>
              <w:rPr>
                <w:rFonts w:ascii="Gill Sans" w:eastAsia="Gill Sans" w:hAnsi="Gill Sans" w:cs="Gill Sans"/>
              </w:rPr>
              <w:t>attempt to indicate attribution, nor to measure the precise contribution of the multipurpose cash transfer. Depending on the size and duration of the transfer, the expected results will differ.</w:t>
            </w:r>
          </w:p>
          <w:p w14:paraId="1C33EA89" w14:textId="77777777" w:rsidR="00F37E9A" w:rsidRDefault="00F37E9A">
            <w:pPr>
              <w:ind w:left="-20"/>
              <w:rPr>
                <w:rFonts w:ascii="Gill Sans" w:eastAsia="Gill Sans" w:hAnsi="Gill Sans" w:cs="Gill Sans"/>
              </w:rPr>
            </w:pPr>
          </w:p>
          <w:p w14:paraId="0EB93814" w14:textId="77777777" w:rsidR="00F37E9A" w:rsidRDefault="001E2816">
            <w:pPr>
              <w:ind w:left="-20"/>
              <w:rPr>
                <w:rFonts w:ascii="Gill Sans" w:eastAsia="Gill Sans" w:hAnsi="Gill Sans" w:cs="Gill Sans"/>
              </w:rPr>
            </w:pPr>
            <w:r>
              <w:rPr>
                <w:rFonts w:ascii="Gill Sans" w:eastAsia="Gill Sans" w:hAnsi="Gill Sans" w:cs="Gill Sans"/>
              </w:rPr>
              <w:t>The enumerator may use locally-validated wording, or word the question as “Is your household able to meet all, most, some, or none of its basic needs, as you define them?” or similar. The question should not specifically mention the cash transfer, nor should the enumerator rigidly define ‘basic needs.’ (If necessary, the enumerator can prompt by providing examples, such as food, water, shelter.)</w:t>
            </w:r>
          </w:p>
        </w:tc>
      </w:tr>
      <w:tr w:rsidR="00F37E9A" w14:paraId="630007D7" w14:textId="77777777">
        <w:tc>
          <w:tcPr>
            <w:tcW w:w="960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839BE2"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beneficiary households)</w:t>
            </w:r>
          </w:p>
        </w:tc>
      </w:tr>
      <w:tr w:rsidR="00F37E9A" w14:paraId="57148112" w14:textId="77777777">
        <w:tc>
          <w:tcPr>
            <w:tcW w:w="960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399BAC"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beneficiary households selecting each option (all, most, some, none) as a response by the total number of households surveyed.</w:t>
            </w:r>
          </w:p>
          <w:p w14:paraId="2415E3C9" w14:textId="77777777" w:rsidR="00F37E9A" w:rsidRDefault="00F37E9A">
            <w:pPr>
              <w:ind w:left="-20"/>
              <w:rPr>
                <w:rFonts w:ascii="Gill Sans" w:eastAsia="Gill Sans" w:hAnsi="Gill Sans" w:cs="Gill Sans"/>
              </w:rPr>
            </w:pPr>
          </w:p>
          <w:p w14:paraId="76D068BD" w14:textId="77777777" w:rsidR="00F37E9A" w:rsidRDefault="001E2816">
            <w:pPr>
              <w:ind w:left="-20"/>
              <w:rPr>
                <w:rFonts w:ascii="Gill Sans" w:eastAsia="Gill Sans" w:hAnsi="Gill Sans" w:cs="Gill Sans"/>
              </w:rPr>
            </w:pPr>
            <w:r>
              <w:rPr>
                <w:rFonts w:ascii="Gill Sans" w:eastAsia="Gill Sans" w:hAnsi="Gill Sans" w:cs="Gill Sans"/>
              </w:rPr>
              <w:t>Numerator:  Number of beneficiary households selecting “all”, “most”, “some” and/or “none” as a response</w:t>
            </w:r>
          </w:p>
          <w:p w14:paraId="344F08E1" w14:textId="77777777" w:rsidR="00F37E9A" w:rsidRDefault="001E2816">
            <w:pPr>
              <w:ind w:left="-20"/>
              <w:rPr>
                <w:rFonts w:ascii="Gill Sans" w:eastAsia="Gill Sans" w:hAnsi="Gill Sans" w:cs="Gill Sans"/>
              </w:rPr>
            </w:pPr>
            <w:r>
              <w:rPr>
                <w:rFonts w:ascii="Gill Sans" w:eastAsia="Gill Sans" w:hAnsi="Gill Sans" w:cs="Gill Sans"/>
              </w:rPr>
              <w:t xml:space="preserve">Denominator:  Number of beneficiary households surveyed </w:t>
            </w:r>
          </w:p>
        </w:tc>
      </w:tr>
      <w:tr w:rsidR="00F37E9A" w14:paraId="7F97A324" w14:textId="77777777">
        <w:tc>
          <w:tcPr>
            <w:tcW w:w="960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A86781"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will be generated from the endline or last available beneficiary-based survey.</w:t>
            </w:r>
          </w:p>
        </w:tc>
      </w:tr>
      <w:tr w:rsidR="00F37E9A" w14:paraId="684A3D6C" w14:textId="77777777">
        <w:tc>
          <w:tcPr>
            <w:tcW w:w="960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5A8FC4" w14:textId="77777777" w:rsidR="00F37E9A" w:rsidRDefault="001E2816">
            <w:pPr>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For All and Most: + .  For Some and None: -</w:t>
            </w:r>
          </w:p>
        </w:tc>
      </w:tr>
      <w:tr w:rsidR="00F37E9A" w14:paraId="52ACB1AB" w14:textId="77777777">
        <w:tc>
          <w:tcPr>
            <w:tcW w:w="960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2355BE"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Basic Needs Met: all, most, some, none</w:t>
            </w:r>
          </w:p>
          <w:p w14:paraId="7D9D1703" w14:textId="77777777" w:rsidR="00F37E9A" w:rsidRDefault="001E2816">
            <w:pPr>
              <w:ind w:left="-20"/>
              <w:rPr>
                <w:rFonts w:ascii="Gill Sans" w:eastAsia="Gill Sans" w:hAnsi="Gill Sans" w:cs="Gill Sans"/>
              </w:rPr>
            </w:pPr>
            <w:r>
              <w:rPr>
                <w:rFonts w:ascii="Gill Sans" w:eastAsia="Gill Sans" w:hAnsi="Gill Sans" w:cs="Gill Sans"/>
              </w:rPr>
              <w:t>See below how these disaggregates should be reported. Do not report Overall values.</w:t>
            </w:r>
          </w:p>
          <w:p w14:paraId="0E88C8C1" w14:textId="77777777" w:rsidR="00F37E9A" w:rsidRDefault="00F37E9A">
            <w:pPr>
              <w:ind w:left="-20"/>
              <w:rPr>
                <w:rFonts w:ascii="Gill Sans" w:eastAsia="Gill Sans" w:hAnsi="Gill Sans" w:cs="Gill Sans"/>
              </w:rPr>
            </w:pPr>
          </w:p>
          <w:p w14:paraId="308A457E" w14:textId="77777777" w:rsidR="00F37E9A" w:rsidRDefault="001E2816">
            <w:pPr>
              <w:ind w:left="-20"/>
              <w:rPr>
                <w:rFonts w:ascii="Gill Sans" w:eastAsia="Gill Sans" w:hAnsi="Gill Sans" w:cs="Gill Sans"/>
                <w:u w:val="single"/>
              </w:rPr>
            </w:pPr>
            <w:r>
              <w:rPr>
                <w:rFonts w:ascii="Gill Sans" w:eastAsia="Gill Sans" w:hAnsi="Gill Sans" w:cs="Gill Sans"/>
                <w:u w:val="single"/>
              </w:rPr>
              <w:t>Basic Needs Met</w:t>
            </w:r>
          </w:p>
          <w:p w14:paraId="4398C126" w14:textId="77777777" w:rsidR="00F37E9A" w:rsidRDefault="001E2816">
            <w:pPr>
              <w:numPr>
                <w:ilvl w:val="0"/>
                <w:numId w:val="185"/>
              </w:numPr>
              <w:ind w:right="-20"/>
              <w:rPr>
                <w:rFonts w:ascii="Gill Sans" w:eastAsia="Gill Sans" w:hAnsi="Gill Sans" w:cs="Gill Sans"/>
              </w:rPr>
            </w:pPr>
            <w:r>
              <w:rPr>
                <w:rFonts w:ascii="Gill Sans" w:eastAsia="Gill Sans" w:hAnsi="Gill Sans" w:cs="Gill Sans"/>
              </w:rPr>
              <w:t>Percent of (beneficiary) households who report being able to meet all the basic needs of their households according to their priorities</w:t>
            </w:r>
          </w:p>
          <w:p w14:paraId="5636A87E" w14:textId="77777777" w:rsidR="00F37E9A" w:rsidRDefault="001E2816">
            <w:pPr>
              <w:numPr>
                <w:ilvl w:val="0"/>
                <w:numId w:val="185"/>
              </w:numPr>
              <w:ind w:right="-20"/>
              <w:rPr>
                <w:rFonts w:ascii="Gill Sans" w:eastAsia="Gill Sans" w:hAnsi="Gill Sans" w:cs="Gill Sans"/>
              </w:rPr>
            </w:pPr>
            <w:r>
              <w:rPr>
                <w:rFonts w:ascii="Gill Sans" w:eastAsia="Gill Sans" w:hAnsi="Gill Sans" w:cs="Gill Sans"/>
              </w:rPr>
              <w:t>Percent of (beneficiary) households who report being able to meet most the basic needs of their households according to their priorities</w:t>
            </w:r>
          </w:p>
          <w:p w14:paraId="09EAD3E0" w14:textId="77777777" w:rsidR="00F37E9A" w:rsidRDefault="001E2816">
            <w:pPr>
              <w:numPr>
                <w:ilvl w:val="0"/>
                <w:numId w:val="185"/>
              </w:numPr>
              <w:ind w:right="-20"/>
              <w:rPr>
                <w:rFonts w:ascii="Gill Sans" w:eastAsia="Gill Sans" w:hAnsi="Gill Sans" w:cs="Gill Sans"/>
              </w:rPr>
            </w:pPr>
            <w:r>
              <w:rPr>
                <w:rFonts w:ascii="Gill Sans" w:eastAsia="Gill Sans" w:hAnsi="Gill Sans" w:cs="Gill Sans"/>
              </w:rPr>
              <w:t>Percent of (beneficiary) households who report being able to meet some the basic needs of their households according to their priorities</w:t>
            </w:r>
          </w:p>
          <w:p w14:paraId="10CEF3A6" w14:textId="77777777" w:rsidR="00F37E9A" w:rsidRDefault="001E2816">
            <w:pPr>
              <w:numPr>
                <w:ilvl w:val="0"/>
                <w:numId w:val="185"/>
              </w:numPr>
              <w:ind w:right="-20"/>
              <w:rPr>
                <w:rFonts w:ascii="Gill Sans" w:eastAsia="Gill Sans" w:hAnsi="Gill Sans" w:cs="Gill Sans"/>
              </w:rPr>
            </w:pPr>
            <w:r>
              <w:rPr>
                <w:rFonts w:ascii="Gill Sans" w:eastAsia="Gill Sans" w:hAnsi="Gill Sans" w:cs="Gill Sans"/>
              </w:rPr>
              <w:t>Percent of (beneficiary) households who report being able to meet none the basic needs of their households according to their priorities</w:t>
            </w:r>
          </w:p>
          <w:p w14:paraId="6E65CE6A" w14:textId="77777777" w:rsidR="00F37E9A" w:rsidRDefault="001E2816">
            <w:pPr>
              <w:numPr>
                <w:ilvl w:val="0"/>
                <w:numId w:val="185"/>
              </w:numPr>
              <w:ind w:right="-20"/>
              <w:rPr>
                <w:rFonts w:ascii="Gill Sans" w:eastAsia="Gill Sans" w:hAnsi="Gill Sans" w:cs="Gill Sans"/>
              </w:rPr>
            </w:pPr>
            <w:r>
              <w:rPr>
                <w:rFonts w:ascii="Gill Sans" w:eastAsia="Gill Sans" w:hAnsi="Gill Sans" w:cs="Gill Sans"/>
              </w:rPr>
              <w:t>Number of beneficiary households surveyed</w:t>
            </w:r>
          </w:p>
        </w:tc>
      </w:tr>
      <w:tr w:rsidR="00F37E9A" w14:paraId="23C1EFEC" w14:textId="77777777">
        <w:tc>
          <w:tcPr>
            <w:tcW w:w="9600"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628BC05"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33A590CD" w14:textId="77777777">
        <w:tc>
          <w:tcPr>
            <w:tcW w:w="960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1DFDFC" w14:textId="36E84338"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Beneficiary-based monitoring survey (</w:t>
            </w:r>
            <w:r w:rsidR="006B75D5">
              <w:rPr>
                <w:rFonts w:ascii="Gill Sans" w:eastAsia="Gill Sans" w:hAnsi="Gill Sans" w:cs="Gill Sans"/>
              </w:rPr>
              <w:t xml:space="preserve">e.g., </w:t>
            </w:r>
            <w:r>
              <w:rPr>
                <w:rFonts w:ascii="Gill Sans" w:eastAsia="Gill Sans" w:hAnsi="Gill Sans" w:cs="Gill Sans"/>
              </w:rPr>
              <w:t>PDM) with a representative sample of beneficiaries</w:t>
            </w:r>
          </w:p>
        </w:tc>
      </w:tr>
      <w:tr w:rsidR="00F37E9A" w14:paraId="2A1AA668" w14:textId="77777777">
        <w:tc>
          <w:tcPr>
            <w:tcW w:w="960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B0E3A8"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Questionnaire</w:t>
            </w:r>
          </w:p>
        </w:tc>
      </w:tr>
      <w:tr w:rsidR="00F37E9A" w14:paraId="42BDCAD0" w14:textId="77777777">
        <w:tc>
          <w:tcPr>
            <w:tcW w:w="960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6EBFB8"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enumerator, or third-party firm</w:t>
            </w:r>
          </w:p>
        </w:tc>
      </w:tr>
      <w:tr w:rsidR="00F37E9A" w14:paraId="3DE0ED62" w14:textId="77777777">
        <w:tc>
          <w:tcPr>
            <w:tcW w:w="960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1A66A8"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Beneficiary households</w:t>
            </w:r>
          </w:p>
        </w:tc>
      </w:tr>
      <w:tr w:rsidR="00F37E9A" w14:paraId="02639697" w14:textId="77777777">
        <w:tc>
          <w:tcPr>
            <w:tcW w:w="960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FFA4D6"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Data collection at baseline, or shortly before the first transfer, and shortly after the last transfer. This indicator does not need to be measured after every cash distribution.</w:t>
            </w:r>
          </w:p>
        </w:tc>
      </w:tr>
      <w:tr w:rsidR="00F37E9A" w14:paraId="02C6760B" w14:textId="77777777">
        <w:tc>
          <w:tcPr>
            <w:tcW w:w="960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94C13F"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 xml:space="preserve"> </w:t>
            </w:r>
            <w:r>
              <w:rPr>
                <w:rFonts w:ascii="Gill Sans" w:eastAsia="Gill Sans" w:hAnsi="Gill Sans" w:cs="Gill Sans"/>
                <w:color w:val="222222"/>
                <w:highlight w:val="white"/>
              </w:rPr>
              <w:t>Data will be reported in the baseline report, semi-annual report, annual report and the final performance report.</w:t>
            </w:r>
          </w:p>
        </w:tc>
      </w:tr>
      <w:tr w:rsidR="00F37E9A" w14:paraId="4DF1C954" w14:textId="77777777">
        <w:tc>
          <w:tcPr>
            <w:tcW w:w="960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AB3A8C"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the baseline survey. Baseline data collection may be combined with beneficiary registration/enrolment. Baseline data will be reported in the baseline report and endline data will be reported at the end of the activity in the final performance report. </w:t>
            </w:r>
          </w:p>
        </w:tc>
      </w:tr>
      <w:tr w:rsidR="00F37E9A" w14:paraId="66422992" w14:textId="77777777">
        <w:tc>
          <w:tcPr>
            <w:tcW w:w="9600"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4FC57C66"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CBE1170" w14:textId="77777777">
        <w:tc>
          <w:tcPr>
            <w:tcW w:w="960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41C20C" w14:textId="77777777" w:rsidR="00F37E9A" w:rsidRDefault="001E2816">
            <w:pPr>
              <w:numPr>
                <w:ilvl w:val="0"/>
                <w:numId w:val="101"/>
              </w:numPr>
              <w:rPr>
                <w:rFonts w:ascii="Gill Sans" w:eastAsia="Gill Sans" w:hAnsi="Gill Sans" w:cs="Gill Sans"/>
              </w:rPr>
            </w:pPr>
            <w:r>
              <w:rPr>
                <w:rFonts w:ascii="Gill Sans" w:eastAsia="Gill Sans" w:hAnsi="Gill Sans" w:cs="Gill Sans"/>
              </w:rPr>
              <w:t>CaLP Glossary of Terms (</w:t>
            </w:r>
            <w:hyperlink r:id="rId51">
              <w:r>
                <w:rPr>
                  <w:rFonts w:ascii="Gill Sans" w:eastAsia="Gill Sans" w:hAnsi="Gill Sans" w:cs="Gill Sans"/>
                  <w:color w:val="1155CC"/>
                  <w:u w:val="single"/>
                </w:rPr>
                <w:t>https://www.calpnetwork.org/library-and-resources/glossary-of-terms/</w:t>
              </w:r>
            </w:hyperlink>
            <w:r>
              <w:rPr>
                <w:rFonts w:ascii="Gill Sans" w:eastAsia="Gill Sans" w:hAnsi="Gill Sans" w:cs="Gill Sans"/>
              </w:rPr>
              <w:t>)</w:t>
            </w:r>
          </w:p>
        </w:tc>
      </w:tr>
    </w:tbl>
    <w:p w14:paraId="65222A2A" w14:textId="168E7D81" w:rsidR="00F37E9A" w:rsidRDefault="00545B71">
      <w:pPr>
        <w:spacing w:line="240" w:lineRule="auto"/>
        <w:rPr>
          <w:rFonts w:ascii="Gill Sans" w:eastAsia="Gill Sans" w:hAnsi="Gill Sans" w:cs="Gill Sans"/>
          <w:color w:val="1F497D"/>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6AB876FB" w14:textId="77777777" w:rsidR="00F37E9A" w:rsidRDefault="001E2816">
      <w:pPr>
        <w:rPr>
          <w:rFonts w:ascii="Gill Sans" w:eastAsia="Gill Sans" w:hAnsi="Gill Sans" w:cs="Gill Sans"/>
          <w:b/>
          <w:sz w:val="28"/>
          <w:szCs w:val="28"/>
        </w:rPr>
      </w:pPr>
      <w:r>
        <w:br w:type="page"/>
      </w:r>
    </w:p>
    <w:tbl>
      <w:tblPr>
        <w:tblStyle w:val="94"/>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FB1A552"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1B96056" w14:textId="77777777" w:rsidR="00F37E9A" w:rsidRDefault="001E2816">
            <w:pPr>
              <w:ind w:left="-20" w:right="-20"/>
              <w:rPr>
                <w:rFonts w:ascii="Gill Sans" w:eastAsia="Gill Sans" w:hAnsi="Gill Sans" w:cs="Gill Sans"/>
                <w:b/>
                <w:sz w:val="24"/>
                <w:szCs w:val="24"/>
              </w:rPr>
            </w:pPr>
            <w:bookmarkStart w:id="174" w:name="bookmark=id.16x20ju" w:colFirst="0" w:colLast="0"/>
            <w:bookmarkStart w:id="175" w:name="bookmark=id.3qwpj7n" w:colFirst="0" w:colLast="0"/>
            <w:bookmarkEnd w:id="174"/>
            <w:bookmarkEnd w:id="175"/>
            <w:r>
              <w:rPr>
                <w:rFonts w:ascii="Gill Sans" w:eastAsia="Gill Sans" w:hAnsi="Gill Sans" w:cs="Gill Sans"/>
                <w:b/>
                <w:color w:val="FFFFFF"/>
                <w:sz w:val="24"/>
                <w:szCs w:val="24"/>
              </w:rPr>
              <w:t>M03:  Percent of beneficiaries reporting that humanitarian assistance is delivered in a safe, accessible, accountable, and participatory manner</w:t>
            </w:r>
          </w:p>
        </w:tc>
      </w:tr>
      <w:tr w:rsidR="00F37E9A" w14:paraId="76772B5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203213"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72DE356"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2EA2E02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C58A6E"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5C8D3B"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28D6339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7E4290"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CC5499" w14:textId="77777777" w:rsidR="00F37E9A" w:rsidRDefault="001E2816">
            <w:pPr>
              <w:ind w:left="-20" w:right="-20"/>
              <w:rPr>
                <w:rFonts w:ascii="Gill Sans" w:eastAsia="Gill Sans" w:hAnsi="Gill Sans" w:cs="Gill Sans"/>
              </w:rPr>
            </w:pPr>
            <w:r>
              <w:rPr>
                <w:rFonts w:ascii="Gill Sans" w:eastAsia="Gill Sans" w:hAnsi="Gill Sans" w:cs="Gill Sans"/>
              </w:rPr>
              <w:t xml:space="preserve"> Multipurpose Cash Assistance</w:t>
            </w:r>
          </w:p>
        </w:tc>
      </w:tr>
      <w:tr w:rsidR="00F37E9A" w14:paraId="2E81743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C862908"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E0F772" w14:textId="77777777" w:rsidR="00F37E9A" w:rsidRDefault="001E2816">
            <w:pPr>
              <w:ind w:left="-20" w:right="-20"/>
              <w:rPr>
                <w:rFonts w:ascii="Gill Sans" w:eastAsia="Gill Sans" w:hAnsi="Gill Sans" w:cs="Gill Sans"/>
              </w:rPr>
            </w:pPr>
            <w:r>
              <w:rPr>
                <w:rFonts w:ascii="Gill Sans" w:eastAsia="Gill Sans" w:hAnsi="Gill Sans" w:cs="Gill Sans"/>
              </w:rPr>
              <w:t xml:space="preserve"> Multipurpose Cash</w:t>
            </w:r>
          </w:p>
        </w:tc>
      </w:tr>
      <w:tr w:rsidR="00F37E9A" w14:paraId="4B8412B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754CE88"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5CDD5C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CFECF9"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57C2E027" w14:textId="77777777" w:rsidR="00F37E9A" w:rsidRDefault="001E2816">
            <w:pPr>
              <w:ind w:left="-20"/>
              <w:rPr>
                <w:rFonts w:ascii="Gill Sans" w:eastAsia="Gill Sans" w:hAnsi="Gill Sans" w:cs="Gill Sans"/>
              </w:rPr>
            </w:pPr>
            <w:r>
              <w:rPr>
                <w:rFonts w:ascii="Gill Sans" w:eastAsia="Gill Sans" w:hAnsi="Gill Sans" w:cs="Gill Sans"/>
              </w:rPr>
              <w:t>Safe:  Assistance prevents and minimizes as much as possible any unintended negative effects of the intervention which can increase people’s vulnerability to both physical and psychosocial risks.</w:t>
            </w:r>
          </w:p>
          <w:p w14:paraId="6A1E0DE2" w14:textId="77777777" w:rsidR="00F37E9A" w:rsidRDefault="001E2816">
            <w:pPr>
              <w:ind w:left="-20"/>
              <w:rPr>
                <w:rFonts w:ascii="Gill Sans" w:eastAsia="Gill Sans" w:hAnsi="Gill Sans" w:cs="Gill Sans"/>
              </w:rPr>
            </w:pPr>
            <w:r>
              <w:rPr>
                <w:rFonts w:ascii="Gill Sans" w:eastAsia="Gill Sans" w:hAnsi="Gill Sans" w:cs="Gill Sans"/>
              </w:rPr>
              <w:t xml:space="preserve"> </w:t>
            </w:r>
          </w:p>
          <w:p w14:paraId="1E078F84" w14:textId="77777777" w:rsidR="00F37E9A" w:rsidRDefault="001E2816">
            <w:pPr>
              <w:ind w:left="-20"/>
              <w:rPr>
                <w:rFonts w:ascii="Gill Sans" w:eastAsia="Gill Sans" w:hAnsi="Gill Sans" w:cs="Gill Sans"/>
              </w:rPr>
            </w:pPr>
            <w:r>
              <w:rPr>
                <w:rFonts w:ascii="Gill Sans" w:eastAsia="Gill Sans" w:hAnsi="Gill Sans" w:cs="Gill Sans"/>
              </w:rPr>
              <w:t>Accessible:  Aid agencies arrange for people’s access to assistance and services–in proportion to need and without any barriers (e.g. discrimination); and pay special attention to individual beneficiaries and groups who may be particularly vulnerable or have difficulty accessing assistance and services.</w:t>
            </w:r>
          </w:p>
          <w:p w14:paraId="23196A76" w14:textId="77777777" w:rsidR="00F37E9A" w:rsidRDefault="001E2816">
            <w:pPr>
              <w:ind w:left="-20"/>
              <w:rPr>
                <w:rFonts w:ascii="Gill Sans" w:eastAsia="Gill Sans" w:hAnsi="Gill Sans" w:cs="Gill Sans"/>
              </w:rPr>
            </w:pPr>
            <w:r>
              <w:rPr>
                <w:rFonts w:ascii="Gill Sans" w:eastAsia="Gill Sans" w:hAnsi="Gill Sans" w:cs="Gill Sans"/>
              </w:rPr>
              <w:t xml:space="preserve"> </w:t>
            </w:r>
          </w:p>
          <w:p w14:paraId="2115EA7D" w14:textId="77777777" w:rsidR="00F37E9A" w:rsidRDefault="001E2816">
            <w:pPr>
              <w:ind w:left="-20"/>
              <w:rPr>
                <w:rFonts w:ascii="Gill Sans" w:eastAsia="Gill Sans" w:hAnsi="Gill Sans" w:cs="Gill Sans"/>
              </w:rPr>
            </w:pPr>
            <w:r>
              <w:rPr>
                <w:rFonts w:ascii="Gill Sans" w:eastAsia="Gill Sans" w:hAnsi="Gill Sans" w:cs="Gill Sans"/>
              </w:rPr>
              <w:t>Accountable:  Aid agencies use power responsibly through an active commitment to include the people affected by humanitarian crises in decision-making. Agencies set up appropriate mechanisms through which affected populations can measure the adequacy of interventions and address concerns and complaints.</w:t>
            </w:r>
          </w:p>
          <w:p w14:paraId="60D18B09" w14:textId="77777777" w:rsidR="00F37E9A" w:rsidRDefault="001E2816">
            <w:pPr>
              <w:ind w:left="-20"/>
              <w:rPr>
                <w:rFonts w:ascii="Gill Sans" w:eastAsia="Gill Sans" w:hAnsi="Gill Sans" w:cs="Gill Sans"/>
              </w:rPr>
            </w:pPr>
            <w:r>
              <w:rPr>
                <w:rFonts w:ascii="Gill Sans" w:eastAsia="Gill Sans" w:hAnsi="Gill Sans" w:cs="Gill Sans"/>
              </w:rPr>
              <w:t xml:space="preserve"> </w:t>
            </w:r>
          </w:p>
          <w:p w14:paraId="61CFB900" w14:textId="77777777" w:rsidR="00F37E9A" w:rsidRDefault="001E2816">
            <w:pPr>
              <w:ind w:left="-20"/>
              <w:rPr>
                <w:rFonts w:ascii="Gill Sans" w:eastAsia="Gill Sans" w:hAnsi="Gill Sans" w:cs="Gill Sans"/>
              </w:rPr>
            </w:pPr>
            <w:r>
              <w:rPr>
                <w:rFonts w:ascii="Gill Sans" w:eastAsia="Gill Sans" w:hAnsi="Gill Sans" w:cs="Gill Sans"/>
              </w:rPr>
              <w:t>Participatory:  Beneficiaries and affected populations have been involved in the different stages of the activity, including needs assessment, activity design, response, and monitoring; specific mechanisms are in place to enable beneficiaries and affected populations to provide feedback and complaints. Assistance supports the development of self-protection capacities and assists people to claim their rights.</w:t>
            </w:r>
          </w:p>
          <w:p w14:paraId="78F921F1" w14:textId="77777777" w:rsidR="00F37E9A" w:rsidRDefault="00F37E9A">
            <w:pPr>
              <w:ind w:left="-20"/>
              <w:rPr>
                <w:rFonts w:ascii="Gill Sans" w:eastAsia="Gill Sans" w:hAnsi="Gill Sans" w:cs="Gill Sans"/>
              </w:rPr>
            </w:pPr>
          </w:p>
          <w:p w14:paraId="08981ECE" w14:textId="77777777" w:rsidR="00F37E9A" w:rsidRDefault="001E2816">
            <w:pPr>
              <w:ind w:left="-20"/>
              <w:rPr>
                <w:rFonts w:ascii="Gill Sans" w:eastAsia="Gill Sans" w:hAnsi="Gill Sans" w:cs="Gill Sans"/>
                <w:i/>
              </w:rPr>
            </w:pPr>
            <w:r>
              <w:rPr>
                <w:rFonts w:ascii="Gill Sans" w:eastAsia="Gill Sans" w:hAnsi="Gill Sans" w:cs="Gill Sans"/>
                <w:i/>
              </w:rPr>
              <w:t>Note: The indicator and associated definitions are adapted from the</w:t>
            </w:r>
            <w:hyperlink r:id="rId52">
              <w:r>
                <w:rPr>
                  <w:rFonts w:ascii="Gill Sans" w:eastAsia="Gill Sans" w:hAnsi="Gill Sans" w:cs="Gill Sans"/>
                  <w:i/>
                  <w:color w:val="1155CC"/>
                </w:rPr>
                <w:t xml:space="preserve"> </w:t>
              </w:r>
            </w:hyperlink>
            <w:hyperlink r:id="rId53">
              <w:r>
                <w:rPr>
                  <w:rFonts w:ascii="Gill Sans" w:eastAsia="Gill Sans" w:hAnsi="Gill Sans" w:cs="Gill Sans"/>
                  <w:i/>
                  <w:color w:val="1155CC"/>
                  <w:u w:val="single"/>
                </w:rPr>
                <w:t>draft ECHO Protection Mainstreaming Indicator questionnaire</w:t>
              </w:r>
            </w:hyperlink>
            <w:r>
              <w:rPr>
                <w:rFonts w:ascii="Gill Sans" w:eastAsia="Gill Sans" w:hAnsi="Gill Sans" w:cs="Gill Sans"/>
                <w:i/>
              </w:rPr>
              <w:t>,</w:t>
            </w:r>
            <w:r>
              <w:rPr>
                <w:rFonts w:ascii="Gill Sans" w:eastAsia="Gill Sans" w:hAnsi="Gill Sans" w:cs="Gill Sans"/>
              </w:rPr>
              <w:t xml:space="preserve"> </w:t>
            </w:r>
            <w:r>
              <w:rPr>
                <w:rFonts w:ascii="Gill Sans" w:eastAsia="Gill Sans" w:hAnsi="Gill Sans" w:cs="Gill Sans"/>
                <w:i/>
              </w:rPr>
              <w:t>with slight additions from the</w:t>
            </w:r>
            <w:hyperlink r:id="rId54">
              <w:r>
                <w:rPr>
                  <w:rFonts w:ascii="Gill Sans" w:eastAsia="Gill Sans" w:hAnsi="Gill Sans" w:cs="Gill Sans"/>
                  <w:i/>
                  <w:color w:val="1155CC"/>
                </w:rPr>
                <w:t xml:space="preserve"> </w:t>
              </w:r>
            </w:hyperlink>
            <w:hyperlink r:id="rId55">
              <w:r>
                <w:rPr>
                  <w:rFonts w:ascii="Gill Sans" w:eastAsia="Gill Sans" w:hAnsi="Gill Sans" w:cs="Gill Sans"/>
                  <w:i/>
                  <w:color w:val="1155CC"/>
                  <w:u w:val="single"/>
                </w:rPr>
                <w:t>Core Humanitarian Standard</w:t>
              </w:r>
            </w:hyperlink>
            <w:r>
              <w:rPr>
                <w:rFonts w:ascii="Gill Sans" w:eastAsia="Gill Sans" w:hAnsi="Gill Sans" w:cs="Gill Sans"/>
                <w:i/>
              </w:rPr>
              <w:t xml:space="preserve"> and the</w:t>
            </w:r>
            <w:hyperlink r:id="rId56">
              <w:r>
                <w:rPr>
                  <w:rFonts w:ascii="Gill Sans" w:eastAsia="Gill Sans" w:hAnsi="Gill Sans" w:cs="Gill Sans"/>
                  <w:i/>
                  <w:color w:val="1155CC"/>
                </w:rPr>
                <w:t xml:space="preserve"> </w:t>
              </w:r>
            </w:hyperlink>
            <w:hyperlink r:id="rId57">
              <w:r>
                <w:rPr>
                  <w:rFonts w:ascii="Gill Sans" w:eastAsia="Gill Sans" w:hAnsi="Gill Sans" w:cs="Gill Sans"/>
                  <w:i/>
                  <w:color w:val="1155CC"/>
                  <w:u w:val="single"/>
                </w:rPr>
                <w:t>Global Protection Cluster Protection Mainstreaming Toolkit</w:t>
              </w:r>
            </w:hyperlink>
            <w:r>
              <w:rPr>
                <w:rFonts w:ascii="Gill Sans" w:eastAsia="Gill Sans" w:hAnsi="Gill Sans" w:cs="Gill Sans"/>
                <w:i/>
              </w:rPr>
              <w:t>.</w:t>
            </w:r>
          </w:p>
          <w:p w14:paraId="4EE268E0" w14:textId="77777777" w:rsidR="00F37E9A" w:rsidRDefault="00F37E9A">
            <w:pPr>
              <w:ind w:left="-20"/>
              <w:rPr>
                <w:rFonts w:ascii="Gill Sans" w:eastAsia="Gill Sans" w:hAnsi="Gill Sans" w:cs="Gill Sans"/>
                <w:i/>
              </w:rPr>
            </w:pPr>
          </w:p>
          <w:p w14:paraId="5EDE4160" w14:textId="77777777" w:rsidR="00F37E9A" w:rsidRDefault="001E2816">
            <w:pPr>
              <w:ind w:left="-20"/>
              <w:rPr>
                <w:rFonts w:ascii="Gill Sans" w:eastAsia="Gill Sans" w:hAnsi="Gill Sans" w:cs="Gill Sans"/>
              </w:rPr>
            </w:pPr>
            <w:r>
              <w:rPr>
                <w:rFonts w:ascii="Gill Sans" w:eastAsia="Gill Sans" w:hAnsi="Gill Sans" w:cs="Gill Sans"/>
              </w:rPr>
              <w:t>USAID requires applicants to use at least one</w:t>
            </w:r>
            <w:r>
              <w:rPr>
                <w:rFonts w:ascii="Gill Sans" w:eastAsia="Gill Sans" w:hAnsi="Gill Sans" w:cs="Gill Sans"/>
                <w:b/>
              </w:rPr>
              <w:t xml:space="preserve"> </w:t>
            </w:r>
            <w:r>
              <w:rPr>
                <w:rFonts w:ascii="Gill Sans" w:eastAsia="Gill Sans" w:hAnsi="Gill Sans" w:cs="Gill Sans"/>
              </w:rPr>
              <w:t xml:space="preserve">of the questions in the questionnaire for </w:t>
            </w:r>
            <w:r>
              <w:rPr>
                <w:rFonts w:ascii="Gill Sans" w:eastAsia="Gill Sans" w:hAnsi="Gill Sans" w:cs="Gill Sans"/>
                <w:u w:val="single"/>
              </w:rPr>
              <w:t xml:space="preserve">each of the four categories </w:t>
            </w:r>
            <w:r>
              <w:rPr>
                <w:rFonts w:ascii="Gill Sans" w:eastAsia="Gill Sans" w:hAnsi="Gill Sans" w:cs="Gill Sans"/>
              </w:rPr>
              <w:t>from the</w:t>
            </w:r>
            <w:hyperlink r:id="rId58">
              <w:r>
                <w:rPr>
                  <w:rFonts w:ascii="Gill Sans" w:eastAsia="Gill Sans" w:hAnsi="Gill Sans" w:cs="Gill Sans"/>
                  <w:color w:val="1155CC"/>
                </w:rPr>
                <w:t xml:space="preserve"> </w:t>
              </w:r>
            </w:hyperlink>
            <w:hyperlink r:id="rId59">
              <w:r>
                <w:rPr>
                  <w:rFonts w:ascii="Gill Sans" w:eastAsia="Gill Sans" w:hAnsi="Gill Sans" w:cs="Gill Sans"/>
                  <w:color w:val="1155CC"/>
                  <w:u w:val="single"/>
                </w:rPr>
                <w:t>draft ECHO Protection Mainstreaming Indicator</w:t>
              </w:r>
            </w:hyperlink>
            <w:r>
              <w:rPr>
                <w:rFonts w:ascii="Gill Sans" w:eastAsia="Gill Sans" w:hAnsi="Gill Sans" w:cs="Gill Sans"/>
              </w:rPr>
              <w:t>:</w:t>
            </w:r>
          </w:p>
          <w:p w14:paraId="0F7EDE37" w14:textId="77777777" w:rsidR="00F37E9A" w:rsidRPr="005A5196" w:rsidRDefault="001E2816">
            <w:pPr>
              <w:spacing w:line="276" w:lineRule="auto"/>
              <w:ind w:left="-20"/>
              <w:rPr>
                <w:rFonts w:ascii="Gill Sans" w:eastAsia="Gill Sans" w:hAnsi="Gill Sans" w:cs="Gill Sans"/>
                <w:lang w:val="fr-FR"/>
              </w:rPr>
            </w:pPr>
            <w:r w:rsidRPr="005A5196">
              <w:rPr>
                <w:rFonts w:ascii="Gill Sans" w:eastAsia="Gill Sans" w:hAnsi="Gill Sans" w:cs="Gill Sans"/>
                <w:lang w:val="fr-FR"/>
              </w:rPr>
              <w:t>·   Safe: Questions #5, 6</w:t>
            </w:r>
          </w:p>
          <w:p w14:paraId="111F8B65" w14:textId="77777777" w:rsidR="00F37E9A" w:rsidRPr="005A5196" w:rsidRDefault="001E2816">
            <w:pPr>
              <w:spacing w:line="276" w:lineRule="auto"/>
              <w:ind w:left="-20"/>
              <w:rPr>
                <w:rFonts w:ascii="Gill Sans" w:eastAsia="Gill Sans" w:hAnsi="Gill Sans" w:cs="Gill Sans"/>
                <w:lang w:val="fr-FR"/>
              </w:rPr>
            </w:pPr>
            <w:r w:rsidRPr="005A5196">
              <w:rPr>
                <w:rFonts w:ascii="Gill Sans" w:eastAsia="Gill Sans" w:hAnsi="Gill Sans" w:cs="Gill Sans"/>
                <w:lang w:val="fr-FR"/>
              </w:rPr>
              <w:t>·    Accessible: Questions #2,15</w:t>
            </w:r>
          </w:p>
          <w:p w14:paraId="02336A00" w14:textId="77777777" w:rsidR="00F37E9A" w:rsidRPr="005A5196" w:rsidRDefault="001E2816">
            <w:pPr>
              <w:spacing w:line="276" w:lineRule="auto"/>
              <w:ind w:left="-20"/>
              <w:rPr>
                <w:rFonts w:ascii="Gill Sans" w:eastAsia="Gill Sans" w:hAnsi="Gill Sans" w:cs="Gill Sans"/>
                <w:lang w:val="fr-FR"/>
              </w:rPr>
            </w:pPr>
            <w:r w:rsidRPr="005A5196">
              <w:rPr>
                <w:rFonts w:ascii="Gill Sans" w:eastAsia="Gill Sans" w:hAnsi="Gill Sans" w:cs="Gill Sans"/>
                <w:lang w:val="fr-FR"/>
              </w:rPr>
              <w:t>·    Accountable: Questions #18,18.1</w:t>
            </w:r>
          </w:p>
          <w:p w14:paraId="09764058" w14:textId="77777777" w:rsidR="00F37E9A" w:rsidRDefault="001E2816">
            <w:pPr>
              <w:spacing w:line="276" w:lineRule="auto"/>
              <w:ind w:left="-20"/>
              <w:rPr>
                <w:rFonts w:ascii="Gill Sans" w:eastAsia="Gill Sans" w:hAnsi="Gill Sans" w:cs="Gill Sans"/>
              </w:rPr>
            </w:pPr>
            <w:r>
              <w:rPr>
                <w:rFonts w:ascii="Gill Sans" w:eastAsia="Gill Sans" w:hAnsi="Gill Sans" w:cs="Gill Sans"/>
              </w:rPr>
              <w:t>·    Participatory: Question #1</w:t>
            </w:r>
          </w:p>
          <w:p w14:paraId="188F283F" w14:textId="77777777" w:rsidR="00F37E9A" w:rsidRDefault="001E2816">
            <w:pPr>
              <w:ind w:left="-20"/>
              <w:rPr>
                <w:rFonts w:ascii="Gill Sans" w:eastAsia="Gill Sans" w:hAnsi="Gill Sans" w:cs="Gill Sans"/>
              </w:rPr>
            </w:pPr>
            <w:r>
              <w:rPr>
                <w:rFonts w:ascii="Gill Sans" w:eastAsia="Gill Sans" w:hAnsi="Gill Sans" w:cs="Gill Sans"/>
              </w:rPr>
              <w:t xml:space="preserve"> </w:t>
            </w:r>
          </w:p>
          <w:p w14:paraId="4707ACCD" w14:textId="77777777" w:rsidR="00F37E9A" w:rsidRDefault="001E2816">
            <w:pPr>
              <w:ind w:left="-20"/>
              <w:rPr>
                <w:rFonts w:ascii="Gill Sans" w:eastAsia="Gill Sans" w:hAnsi="Gill Sans" w:cs="Gill Sans"/>
              </w:rPr>
            </w:pPr>
            <w:r>
              <w:rPr>
                <w:rFonts w:ascii="Gill Sans" w:eastAsia="Gill Sans" w:hAnsi="Gill Sans" w:cs="Gill Sans"/>
              </w:rPr>
              <w:t>USAID highly recommends collecting at least seven of these, which constitute the seven questions identified as mandatory by ECHO (Questions #1, 2, 5, 6, 15, 18, 18.1), plus the question on ‘timeliness’.  Use the tool at the link and the questions in the questionnaire.  Locally validated wording may be used; also see the pilot feedback on pp. 8-9 of the tool on alternative wordings, particularly for questions 15 and 18.  Please consider asking clarifying or follow-up responses, such as “if not, why not?” questions to “no” answers for certain questions, to better inform iterative activity design.</w:t>
            </w:r>
          </w:p>
          <w:p w14:paraId="0C7D20B6" w14:textId="77777777" w:rsidR="00F37E9A" w:rsidRDefault="001E2816">
            <w:pPr>
              <w:ind w:left="-20"/>
              <w:rPr>
                <w:rFonts w:ascii="Gill Sans" w:eastAsia="Gill Sans" w:hAnsi="Gill Sans" w:cs="Gill Sans"/>
              </w:rPr>
            </w:pPr>
            <w:r>
              <w:rPr>
                <w:rFonts w:ascii="Gill Sans" w:eastAsia="Gill Sans" w:hAnsi="Gill Sans" w:cs="Gill Sans"/>
              </w:rPr>
              <w:t xml:space="preserve"> </w:t>
            </w:r>
          </w:p>
          <w:p w14:paraId="375C9506" w14:textId="77777777" w:rsidR="00F37E9A" w:rsidRDefault="001E2816">
            <w:pPr>
              <w:ind w:left="-20"/>
              <w:rPr>
                <w:rFonts w:ascii="Gill Sans" w:eastAsia="Gill Sans" w:hAnsi="Gill Sans" w:cs="Gill Sans"/>
                <w:i/>
              </w:rPr>
            </w:pPr>
            <w:r>
              <w:rPr>
                <w:rFonts w:ascii="Gill Sans" w:eastAsia="Gill Sans" w:hAnsi="Gill Sans" w:cs="Gill Sans"/>
              </w:rPr>
              <w:t>Please use the scoring in the ECHO Tool to determine the percent. (Please note that for some questions, the ‘preferred’ or positive answer is “”no”, e.g. the desired answer to question 9, “did the assistance deteriorate your relation with your family?” is “no.”)</w:t>
            </w:r>
          </w:p>
        </w:tc>
      </w:tr>
      <w:tr w:rsidR="00F37E9A" w14:paraId="3213DF3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8F21E2"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individual beneficiaries)</w:t>
            </w:r>
          </w:p>
        </w:tc>
      </w:tr>
      <w:tr w:rsidR="00F37E9A" w14:paraId="6735B2B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F668A5C"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total positive/preferred scores by the maximum score (see </w:t>
            </w:r>
            <w:hyperlink r:id="rId60">
              <w:r>
                <w:rPr>
                  <w:rFonts w:ascii="Gill Sans" w:eastAsia="Gill Sans" w:hAnsi="Gill Sans" w:cs="Gill Sans"/>
                  <w:color w:val="1155CC"/>
                  <w:u w:val="single"/>
                </w:rPr>
                <w:t xml:space="preserve">tool </w:t>
              </w:r>
            </w:hyperlink>
            <w:r>
              <w:rPr>
                <w:rFonts w:ascii="Gill Sans" w:eastAsia="Gill Sans" w:hAnsi="Gill Sans" w:cs="Gill Sans"/>
              </w:rPr>
              <w:t>for calculation).</w:t>
            </w:r>
          </w:p>
          <w:p w14:paraId="5BD6B54D" w14:textId="77777777" w:rsidR="00F37E9A" w:rsidRDefault="00F37E9A">
            <w:pPr>
              <w:ind w:left="-20"/>
              <w:rPr>
                <w:rFonts w:ascii="Gill Sans" w:eastAsia="Gill Sans" w:hAnsi="Gill Sans" w:cs="Gill Sans"/>
              </w:rPr>
            </w:pPr>
          </w:p>
          <w:p w14:paraId="56F6288F" w14:textId="77777777" w:rsidR="00F37E9A" w:rsidRDefault="001E2816">
            <w:pPr>
              <w:ind w:left="-20"/>
              <w:rPr>
                <w:rFonts w:ascii="Gill Sans" w:eastAsia="Gill Sans" w:hAnsi="Gill Sans" w:cs="Gill Sans"/>
              </w:rPr>
            </w:pPr>
            <w:r>
              <w:rPr>
                <w:rFonts w:ascii="Gill Sans" w:eastAsia="Gill Sans" w:hAnsi="Gill Sans" w:cs="Gill Sans"/>
              </w:rPr>
              <w:t>Numerator:  Number of scores of positive/preferred answers to survey questions</w:t>
            </w:r>
          </w:p>
          <w:p w14:paraId="3C7ECAC5" w14:textId="77777777" w:rsidR="00F37E9A" w:rsidRDefault="001E2816">
            <w:pPr>
              <w:ind w:left="-20"/>
              <w:rPr>
                <w:rFonts w:ascii="Gill Sans" w:eastAsia="Gill Sans" w:hAnsi="Gill Sans" w:cs="Gill Sans"/>
              </w:rPr>
            </w:pPr>
            <w:r>
              <w:rPr>
                <w:rFonts w:ascii="Gill Sans" w:eastAsia="Gill Sans" w:hAnsi="Gill Sans" w:cs="Gill Sans"/>
              </w:rPr>
              <w:t>Denominator:  Maximum score of survey questions (see tool for calculation). For the recommended seven questions (Questions #1, 2, 5, 6, 15, 18, 18.1), the maximum score is 28.</w:t>
            </w:r>
          </w:p>
        </w:tc>
      </w:tr>
      <w:tr w:rsidR="00F37E9A" w14:paraId="75821CF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161DCE"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will be generated from the last available beneficiary-based survey.</w:t>
            </w:r>
          </w:p>
        </w:tc>
      </w:tr>
      <w:tr w:rsidR="00F37E9A" w14:paraId="11E3284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9DDAE4"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62B5314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28D289F"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p>
          <w:p w14:paraId="0C5C4D22" w14:textId="77777777" w:rsidR="00F37E9A" w:rsidRDefault="001E2816">
            <w:pPr>
              <w:ind w:left="-20"/>
              <w:rPr>
                <w:rFonts w:ascii="Gill Sans" w:eastAsia="Gill Sans" w:hAnsi="Gill Sans" w:cs="Gill Sans"/>
              </w:rPr>
            </w:pPr>
            <w:r>
              <w:rPr>
                <w:rFonts w:ascii="Gill Sans" w:eastAsia="Gill Sans" w:hAnsi="Gill Sans" w:cs="Gill Sans"/>
              </w:rPr>
              <w:t>Sex: female, male</w:t>
            </w:r>
          </w:p>
          <w:p w14:paraId="4C07BE02" w14:textId="083A9D6A" w:rsidR="00F37E9A" w:rsidRDefault="001E2816">
            <w:pPr>
              <w:ind w:left="-20"/>
              <w:rPr>
                <w:rFonts w:ascii="Gill Sans" w:eastAsia="Gill Sans" w:hAnsi="Gill Sans" w:cs="Gill Sans"/>
              </w:rPr>
            </w:pPr>
            <w:r>
              <w:rPr>
                <w:rFonts w:ascii="Gill Sans" w:eastAsia="Gill Sans" w:hAnsi="Gill Sans" w:cs="Gill Sans"/>
              </w:rPr>
              <w:t xml:space="preserve">Age: ≤19 years; </w:t>
            </w:r>
            <w:r w:rsidR="00075588">
              <w:rPr>
                <w:rFonts w:ascii="Gill Sans" w:eastAsia="Gill Sans" w:hAnsi="Gill Sans" w:cs="Gill Sans"/>
              </w:rPr>
              <w:t>20</w:t>
            </w:r>
            <w:r>
              <w:rPr>
                <w:rFonts w:ascii="Gill Sans" w:eastAsia="Gill Sans" w:hAnsi="Gill Sans" w:cs="Gill Sans"/>
              </w:rPr>
              <w:t>-49 years; 50+ years</w:t>
            </w:r>
          </w:p>
          <w:p w14:paraId="60113674" w14:textId="77777777" w:rsidR="00F37E9A" w:rsidRDefault="00F37E9A">
            <w:pPr>
              <w:ind w:left="-20"/>
              <w:rPr>
                <w:rFonts w:ascii="Gill Sans" w:eastAsia="Gill Sans" w:hAnsi="Gill Sans" w:cs="Gill Sans"/>
              </w:rPr>
            </w:pPr>
          </w:p>
          <w:p w14:paraId="0F62F748" w14:textId="0954052C" w:rsidR="00F37E9A" w:rsidRDefault="001E2816">
            <w:pPr>
              <w:ind w:left="-20"/>
              <w:rPr>
                <w:rFonts w:ascii="Gill Sans" w:eastAsia="Gill Sans" w:hAnsi="Gill Sans" w:cs="Gill Sans"/>
              </w:rPr>
            </w:pPr>
            <w:r>
              <w:rPr>
                <w:rFonts w:ascii="Gill Sans" w:eastAsia="Gill Sans" w:hAnsi="Gill Sans" w:cs="Gill Sans"/>
              </w:rPr>
              <w:t>Where possible, further disaggregation of respondents by disability status allows for a comparison of beneficiary numbers and population estimates to see whether the expected percent of older people and persons with disabilities are included in beneficiary numbers.  (Suggested guidance: the</w:t>
            </w:r>
            <w:hyperlink r:id="rId61">
              <w:r>
                <w:rPr>
                  <w:rFonts w:ascii="Gill Sans" w:eastAsia="Gill Sans" w:hAnsi="Gill Sans" w:cs="Gill Sans"/>
                  <w:color w:val="1155CC"/>
                </w:rPr>
                <w:t xml:space="preserve"> </w:t>
              </w:r>
            </w:hyperlink>
            <w:hyperlink r:id="rId62">
              <w:r w:rsidRPr="00AC4BF3">
                <w:rPr>
                  <w:rFonts w:ascii="Gill Sans" w:eastAsia="Gill Sans" w:hAnsi="Gill Sans" w:cs="Gill Sans"/>
                  <w:color w:val="1155CC"/>
                  <w:u w:val="single"/>
                </w:rPr>
                <w:t>Washington Group Short Set of Questions on Disability</w:t>
              </w:r>
            </w:hyperlink>
            <w:r w:rsidRPr="00AC4BF3">
              <w:rPr>
                <w:rFonts w:ascii="Gill Sans" w:eastAsia="Gill Sans" w:hAnsi="Gill Sans" w:cs="Gill Sans"/>
              </w:rPr>
              <w:t>.</w:t>
            </w:r>
            <w:r w:rsidR="00AC4BF3">
              <w:rPr>
                <w:rFonts w:ascii="Gill Sans" w:eastAsia="Gill Sans" w:hAnsi="Gill Sans" w:cs="Gill Sans"/>
              </w:rPr>
              <w:t>)</w:t>
            </w:r>
          </w:p>
        </w:tc>
      </w:tr>
      <w:tr w:rsidR="00F37E9A" w14:paraId="54D714C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C30BD32"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2BBE46C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A4532E4" w14:textId="549DDC12"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Beneficiary-based monitoring survey (</w:t>
            </w:r>
            <w:r w:rsidR="006B75D5">
              <w:rPr>
                <w:rFonts w:ascii="Gill Sans" w:eastAsia="Gill Sans" w:hAnsi="Gill Sans" w:cs="Gill Sans"/>
              </w:rPr>
              <w:t xml:space="preserve">e.g., </w:t>
            </w:r>
            <w:r>
              <w:rPr>
                <w:rFonts w:ascii="Gill Sans" w:eastAsia="Gill Sans" w:hAnsi="Gill Sans" w:cs="Gill Sans"/>
              </w:rPr>
              <w:t>PDM)</w:t>
            </w:r>
          </w:p>
        </w:tc>
      </w:tr>
      <w:tr w:rsidR="00F37E9A" w:rsidRPr="00E826C2" w14:paraId="73C1A0E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DAEBE27" w14:textId="77777777" w:rsidR="00F37E9A" w:rsidRPr="005A5196" w:rsidRDefault="001E2816">
            <w:pPr>
              <w:ind w:left="-20"/>
              <w:rPr>
                <w:rFonts w:ascii="Gill Sans" w:eastAsia="Gill Sans" w:hAnsi="Gill Sans" w:cs="Gill Sans"/>
                <w:lang w:val="fr-FR"/>
              </w:rPr>
            </w:pPr>
            <w:r w:rsidRPr="005A5196">
              <w:rPr>
                <w:rFonts w:ascii="Gill Sans" w:eastAsia="Gill Sans" w:hAnsi="Gill Sans" w:cs="Gill Sans"/>
                <w:b/>
                <w:lang w:val="fr-FR"/>
              </w:rPr>
              <w:t xml:space="preserve">Source: </w:t>
            </w:r>
            <w:r w:rsidRPr="005A5196">
              <w:rPr>
                <w:rFonts w:ascii="Gill Sans" w:eastAsia="Gill Sans" w:hAnsi="Gill Sans" w:cs="Gill Sans"/>
                <w:lang w:val="fr-FR"/>
              </w:rPr>
              <w:t xml:space="preserve"> Post distribution monitoring survey questionnaire</w:t>
            </w:r>
          </w:p>
        </w:tc>
      </w:tr>
      <w:tr w:rsidR="00F37E9A" w14:paraId="648E1A4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6479E3B"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enumerators or third-party firm</w:t>
            </w:r>
          </w:p>
        </w:tc>
      </w:tr>
      <w:tr w:rsidR="00F37E9A" w14:paraId="26CE0C7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92A4EE"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 beneficiaries</w:t>
            </w:r>
          </w:p>
        </w:tc>
      </w:tr>
      <w:tr w:rsidR="00F37E9A" w14:paraId="08941F9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C0E814"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This indicator can be but does not need to be measured after every cash distribution. It may be most appropriate to measure it after the last transfer.  </w:t>
            </w:r>
          </w:p>
        </w:tc>
      </w:tr>
      <w:tr w:rsidR="00F37E9A" w14:paraId="0B38344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58D5D11"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6EE45F5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39B513"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769830F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4A2B34DF"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4EF5ED7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9A76E6" w14:textId="77777777" w:rsidR="00F37E9A" w:rsidRDefault="001E2816">
            <w:pPr>
              <w:numPr>
                <w:ilvl w:val="0"/>
                <w:numId w:val="220"/>
              </w:numPr>
              <w:rPr>
                <w:rFonts w:ascii="Gill Sans" w:eastAsia="Gill Sans" w:hAnsi="Gill Sans" w:cs="Gill Sans"/>
              </w:rPr>
            </w:pPr>
            <w:r>
              <w:rPr>
                <w:rFonts w:ascii="Gill Sans" w:eastAsia="Gill Sans" w:hAnsi="Gill Sans" w:cs="Gill Sans"/>
              </w:rPr>
              <w:t>The indicator and associated definitions are adapted from the</w:t>
            </w:r>
            <w:hyperlink r:id="rId63">
              <w:r>
                <w:rPr>
                  <w:rFonts w:ascii="Gill Sans" w:eastAsia="Gill Sans" w:hAnsi="Gill Sans" w:cs="Gill Sans"/>
                  <w:color w:val="1155CC"/>
                </w:rPr>
                <w:t xml:space="preserve"> </w:t>
              </w:r>
            </w:hyperlink>
            <w:hyperlink r:id="rId64">
              <w:r>
                <w:rPr>
                  <w:rFonts w:ascii="Gill Sans" w:eastAsia="Gill Sans" w:hAnsi="Gill Sans" w:cs="Gill Sans"/>
                  <w:color w:val="1155CC"/>
                  <w:u w:val="single"/>
                </w:rPr>
                <w:t>draft ECHO Protection Mainstreaming Indicator questionnaire</w:t>
              </w:r>
            </w:hyperlink>
            <w:r>
              <w:rPr>
                <w:rFonts w:ascii="Gill Sans" w:eastAsia="Gill Sans" w:hAnsi="Gill Sans" w:cs="Gill Sans"/>
              </w:rPr>
              <w:t>, with slight additions from the</w:t>
            </w:r>
            <w:hyperlink r:id="rId65">
              <w:r>
                <w:rPr>
                  <w:rFonts w:ascii="Gill Sans" w:eastAsia="Gill Sans" w:hAnsi="Gill Sans" w:cs="Gill Sans"/>
                  <w:color w:val="1155CC"/>
                </w:rPr>
                <w:t xml:space="preserve"> </w:t>
              </w:r>
            </w:hyperlink>
            <w:hyperlink r:id="rId66">
              <w:r>
                <w:rPr>
                  <w:rFonts w:ascii="Gill Sans" w:eastAsia="Gill Sans" w:hAnsi="Gill Sans" w:cs="Gill Sans"/>
                  <w:color w:val="1155CC"/>
                  <w:u w:val="single"/>
                </w:rPr>
                <w:t>Core Humanitarian Standard</w:t>
              </w:r>
            </w:hyperlink>
            <w:r>
              <w:rPr>
                <w:rFonts w:ascii="Gill Sans" w:eastAsia="Gill Sans" w:hAnsi="Gill Sans" w:cs="Gill Sans"/>
              </w:rPr>
              <w:t xml:space="preserve"> and the</w:t>
            </w:r>
            <w:hyperlink r:id="rId67">
              <w:r>
                <w:rPr>
                  <w:rFonts w:ascii="Gill Sans" w:eastAsia="Gill Sans" w:hAnsi="Gill Sans" w:cs="Gill Sans"/>
                  <w:color w:val="1155CC"/>
                </w:rPr>
                <w:t xml:space="preserve"> </w:t>
              </w:r>
            </w:hyperlink>
            <w:hyperlink r:id="rId68">
              <w:r>
                <w:rPr>
                  <w:rFonts w:ascii="Gill Sans" w:eastAsia="Gill Sans" w:hAnsi="Gill Sans" w:cs="Gill Sans"/>
                  <w:color w:val="1155CC"/>
                  <w:u w:val="single"/>
                </w:rPr>
                <w:t>Global Protection Cluster Protection Mainstreaming Toolkit</w:t>
              </w:r>
            </w:hyperlink>
            <w:r>
              <w:rPr>
                <w:rFonts w:ascii="Gill Sans" w:eastAsia="Gill Sans" w:hAnsi="Gill Sans" w:cs="Gill Sans"/>
              </w:rPr>
              <w:t>.</w:t>
            </w:r>
          </w:p>
          <w:p w14:paraId="0BD03E62" w14:textId="77777777" w:rsidR="00F37E9A" w:rsidRDefault="001E2816">
            <w:pPr>
              <w:numPr>
                <w:ilvl w:val="0"/>
                <w:numId w:val="220"/>
              </w:numPr>
              <w:rPr>
                <w:rFonts w:ascii="Gill Sans" w:eastAsia="Gill Sans" w:hAnsi="Gill Sans" w:cs="Gill Sans"/>
              </w:rPr>
            </w:pPr>
            <w:r>
              <w:rPr>
                <w:rFonts w:ascii="Gill Sans" w:eastAsia="Gill Sans" w:hAnsi="Gill Sans" w:cs="Gill Sans"/>
              </w:rPr>
              <w:t>Monitors should adhere to best practices on the ethical collection of protection-related data, such as in the</w:t>
            </w:r>
            <w:hyperlink r:id="rId69">
              <w:r>
                <w:rPr>
                  <w:rFonts w:ascii="Gill Sans" w:eastAsia="Gill Sans" w:hAnsi="Gill Sans" w:cs="Gill Sans"/>
                  <w:color w:val="1155CC"/>
                </w:rPr>
                <w:t xml:space="preserve"> </w:t>
              </w:r>
            </w:hyperlink>
            <w:hyperlink r:id="rId70">
              <w:r>
                <w:rPr>
                  <w:rFonts w:ascii="Gill Sans" w:eastAsia="Gill Sans" w:hAnsi="Gill Sans" w:cs="Gill Sans"/>
                  <w:color w:val="1155CC"/>
                  <w:u w:val="single"/>
                </w:rPr>
                <w:t>Global Protection Cluster Protection Mainstreaming Toolkit</w:t>
              </w:r>
            </w:hyperlink>
            <w:r>
              <w:rPr>
                <w:rFonts w:ascii="Gill Sans" w:eastAsia="Gill Sans" w:hAnsi="Gill Sans" w:cs="Gill Sans"/>
              </w:rPr>
              <w:t>.</w:t>
            </w:r>
          </w:p>
        </w:tc>
      </w:tr>
    </w:tbl>
    <w:p w14:paraId="4BA50E4F"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1622B921" w14:textId="77777777" w:rsidR="00F37E9A" w:rsidRDefault="001E2816">
      <w:pPr>
        <w:rPr>
          <w:rFonts w:ascii="Gill Sans" w:eastAsia="Gill Sans" w:hAnsi="Gill Sans" w:cs="Gill Sans"/>
          <w:b/>
          <w:sz w:val="28"/>
          <w:szCs w:val="28"/>
        </w:rPr>
      </w:pPr>
      <w:r>
        <w:br w:type="page"/>
      </w:r>
    </w:p>
    <w:tbl>
      <w:tblPr>
        <w:tblStyle w:val="93"/>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1B7046CD"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D24E4F4" w14:textId="77777777" w:rsidR="00F37E9A" w:rsidRDefault="001E2816">
            <w:pPr>
              <w:ind w:left="-20" w:right="-20"/>
              <w:rPr>
                <w:rFonts w:ascii="Gill Sans" w:eastAsia="Gill Sans" w:hAnsi="Gill Sans" w:cs="Gill Sans"/>
                <w:b/>
                <w:sz w:val="24"/>
                <w:szCs w:val="24"/>
              </w:rPr>
            </w:pPr>
            <w:bookmarkStart w:id="176" w:name="bookmark=id.261ztfg" w:colFirst="0" w:colLast="0"/>
            <w:bookmarkStart w:id="177" w:name="bookmark=id.l7a3n9" w:colFirst="0" w:colLast="0"/>
            <w:bookmarkEnd w:id="176"/>
            <w:bookmarkEnd w:id="177"/>
            <w:r>
              <w:rPr>
                <w:rFonts w:ascii="Gill Sans" w:eastAsia="Gill Sans" w:hAnsi="Gill Sans" w:cs="Gill Sans"/>
                <w:b/>
                <w:color w:val="FFFFFF"/>
                <w:sz w:val="24"/>
                <w:szCs w:val="24"/>
              </w:rPr>
              <w:t>M04:  Percent of (beneficiary) households whose shelter solutions meet agreed technical and performance standards</w:t>
            </w:r>
          </w:p>
        </w:tc>
      </w:tr>
      <w:tr w:rsidR="00F37E9A" w14:paraId="41A6528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D58D800"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4635451"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to select 3</w:t>
            </w:r>
          </w:p>
        </w:tc>
      </w:tr>
      <w:tr w:rsidR="00F37E9A" w14:paraId="6473636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B83014"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19237E"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33DC878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B93CF6"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647B58" w14:textId="77777777" w:rsidR="00F37E9A" w:rsidRDefault="001E2816">
            <w:pPr>
              <w:ind w:left="-20" w:right="-20"/>
              <w:rPr>
                <w:rFonts w:ascii="Gill Sans" w:eastAsia="Gill Sans" w:hAnsi="Gill Sans" w:cs="Gill Sans"/>
              </w:rPr>
            </w:pPr>
            <w:r>
              <w:rPr>
                <w:rFonts w:ascii="Gill Sans" w:eastAsia="Gill Sans" w:hAnsi="Gill Sans" w:cs="Gill Sans"/>
              </w:rPr>
              <w:t xml:space="preserve"> Multipurpose Cash Assistance</w:t>
            </w:r>
          </w:p>
        </w:tc>
      </w:tr>
      <w:tr w:rsidR="00F37E9A" w14:paraId="56556A3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4743F8"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074E57" w14:textId="77777777" w:rsidR="00F37E9A" w:rsidRDefault="001E2816">
            <w:pPr>
              <w:ind w:left="-20" w:right="-20"/>
              <w:rPr>
                <w:rFonts w:ascii="Gill Sans" w:eastAsia="Gill Sans" w:hAnsi="Gill Sans" w:cs="Gill Sans"/>
              </w:rPr>
            </w:pPr>
            <w:r>
              <w:rPr>
                <w:rFonts w:ascii="Gill Sans" w:eastAsia="Gill Sans" w:hAnsi="Gill Sans" w:cs="Gill Sans"/>
              </w:rPr>
              <w:t xml:space="preserve"> Multipurpose Cash</w:t>
            </w:r>
          </w:p>
        </w:tc>
      </w:tr>
      <w:tr w:rsidR="00F37E9A" w14:paraId="0D4AD7F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5D8E80C"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0DAE4F0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4B329D"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5EE16063" w14:textId="6CF5714C" w:rsidR="00F37E9A" w:rsidRDefault="001E2816">
            <w:pPr>
              <w:ind w:left="-20"/>
              <w:rPr>
                <w:rFonts w:ascii="Gill Sans" w:eastAsia="Gill Sans" w:hAnsi="Gill Sans" w:cs="Gill Sans"/>
              </w:rPr>
            </w:pPr>
            <w:r>
              <w:rPr>
                <w:rFonts w:ascii="Gill Sans" w:eastAsia="Gill Sans" w:hAnsi="Gill Sans" w:cs="Gill Sans"/>
              </w:rPr>
              <w:t>To “meet agreed technical and performance standards” is based on either a) the Sphere Handbook includes standards for shelter and settlements (</w:t>
            </w:r>
            <w:hyperlink r:id="rId71">
              <w:r w:rsidR="00BB401E">
                <w:rPr>
                  <w:rFonts w:ascii="Gill Sans" w:eastAsia="Gill Sans" w:hAnsi="Gill Sans" w:cs="Gill Sans"/>
                  <w:color w:val="1155CC"/>
                  <w:u w:val="single"/>
                </w:rPr>
                <w:t>https://handbook.spherestandards.org/en/sphere</w:t>
              </w:r>
            </w:hyperlink>
            <w:r>
              <w:rPr>
                <w:rFonts w:ascii="Gill Sans" w:eastAsia="Gill Sans" w:hAnsi="Gill Sans" w:cs="Gill Sans"/>
              </w:rPr>
              <w:t xml:space="preserve">) and adequate covered living spaces, or b) the country of response may have its own standards for shelter. The Shelter cluster may have further defined minimum shelter in a given context; if so, use that threshold. </w:t>
            </w:r>
          </w:p>
          <w:p w14:paraId="073BAE61" w14:textId="77777777" w:rsidR="00F37E9A" w:rsidRPr="00B02843" w:rsidRDefault="00F37E9A">
            <w:pPr>
              <w:ind w:left="-20"/>
              <w:rPr>
                <w:rFonts w:ascii="Gill Sans" w:eastAsia="Gill Sans" w:hAnsi="Gill Sans" w:cs="Gill Sans"/>
                <w:sz w:val="18"/>
                <w:szCs w:val="18"/>
              </w:rPr>
            </w:pPr>
          </w:p>
          <w:p w14:paraId="179D6EBF" w14:textId="77777777" w:rsidR="00F37E9A" w:rsidRDefault="001E2816">
            <w:pPr>
              <w:ind w:left="-20"/>
              <w:rPr>
                <w:rFonts w:ascii="Gill Sans" w:eastAsia="Gill Sans" w:hAnsi="Gill Sans" w:cs="Gill Sans"/>
              </w:rPr>
            </w:pPr>
            <w:r>
              <w:rPr>
                <w:rFonts w:ascii="Gill Sans" w:eastAsia="Gill Sans" w:hAnsi="Gill Sans" w:cs="Gill Sans"/>
              </w:rPr>
              <w:t xml:space="preserve">Sphere or national standards should inform survey design. The questionnaire may refer to language from Sphere, such as asking whether the covered living space is sufficient to provide thermal comfort, fresh air, protection from the elements, privacy, safety and health. If at all possible given humanitarian access, a technical specialist or an enumerator trained in shelter issues should provide quality checks to an appropriate confidence interval. This will help to verify the accuracy of the self-reported responses from households. </w:t>
            </w:r>
          </w:p>
        </w:tc>
      </w:tr>
      <w:tr w:rsidR="00F37E9A" w14:paraId="3FE7D66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19CD59"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beneficiary households)</w:t>
            </w:r>
          </w:p>
        </w:tc>
      </w:tr>
      <w:tr w:rsidR="00F37E9A" w14:paraId="26DE959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C1A009E"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beneficiary households reporting their shelters meet minimum adequacy by the total number of households surveyed.</w:t>
            </w:r>
          </w:p>
          <w:p w14:paraId="4C969240" w14:textId="77777777" w:rsidR="00F37E9A" w:rsidRPr="00B02843" w:rsidRDefault="00F37E9A">
            <w:pPr>
              <w:ind w:left="-20"/>
              <w:rPr>
                <w:rFonts w:ascii="Gill Sans" w:eastAsia="Gill Sans" w:hAnsi="Gill Sans" w:cs="Gill Sans"/>
                <w:sz w:val="18"/>
                <w:szCs w:val="18"/>
              </w:rPr>
            </w:pPr>
          </w:p>
          <w:p w14:paraId="47758DD2" w14:textId="77777777" w:rsidR="00F37E9A" w:rsidRDefault="001E2816">
            <w:pPr>
              <w:ind w:left="-20"/>
              <w:rPr>
                <w:rFonts w:ascii="Gill Sans" w:eastAsia="Gill Sans" w:hAnsi="Gill Sans" w:cs="Gill Sans"/>
              </w:rPr>
            </w:pPr>
            <w:r>
              <w:rPr>
                <w:rFonts w:ascii="Gill Sans" w:eastAsia="Gill Sans" w:hAnsi="Gill Sans" w:cs="Gill Sans"/>
              </w:rPr>
              <w:t>Numerator:  Number of beneficiary households reporting their shelters meet minimum adequacy</w:t>
            </w:r>
          </w:p>
          <w:p w14:paraId="03CE92B3" w14:textId="77777777" w:rsidR="00F37E9A" w:rsidRDefault="001E2816">
            <w:pPr>
              <w:ind w:left="-20"/>
              <w:rPr>
                <w:rFonts w:ascii="Gill Sans" w:eastAsia="Gill Sans" w:hAnsi="Gill Sans" w:cs="Gill Sans"/>
              </w:rPr>
            </w:pPr>
            <w:r>
              <w:rPr>
                <w:rFonts w:ascii="Gill Sans" w:eastAsia="Gill Sans" w:hAnsi="Gill Sans" w:cs="Gill Sans"/>
              </w:rPr>
              <w:t>Denominator:  Number of beneficiary households surveyed</w:t>
            </w:r>
          </w:p>
        </w:tc>
      </w:tr>
      <w:tr w:rsidR="00F37E9A" w14:paraId="4B365FB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41DEDBE"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will be generated from the endline or last available beneficiary-based survey.</w:t>
            </w:r>
          </w:p>
        </w:tc>
      </w:tr>
      <w:tr w:rsidR="00F37E9A" w14:paraId="1385641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323E9"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5D800D2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5E3E11"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(Optional) Gendered Household Type: F&amp;M, FNM, MNF, CNA</w:t>
            </w:r>
          </w:p>
        </w:tc>
      </w:tr>
      <w:tr w:rsidR="00F37E9A" w14:paraId="7837489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4861DF0"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06E406E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E7CE58" w14:textId="1BD67389"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Beneficiary-based monitoring survey (</w:t>
            </w:r>
            <w:r w:rsidR="006B75D5">
              <w:rPr>
                <w:rFonts w:ascii="Gill Sans" w:eastAsia="Gill Sans" w:hAnsi="Gill Sans" w:cs="Gill Sans"/>
              </w:rPr>
              <w:t xml:space="preserve">e.g., </w:t>
            </w:r>
            <w:r>
              <w:rPr>
                <w:rFonts w:ascii="Gill Sans" w:eastAsia="Gill Sans" w:hAnsi="Gill Sans" w:cs="Gill Sans"/>
              </w:rPr>
              <w:t>PDM) with direct observation of shelter conditions (if feasible) or beneficiary-based baseline/endline survey with direct observation of shelter conditions (if feasible)</w:t>
            </w:r>
          </w:p>
        </w:tc>
      </w:tr>
      <w:tr w:rsidR="00F37E9A" w14:paraId="5D02E43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EA566F"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Questionnaire</w:t>
            </w:r>
          </w:p>
        </w:tc>
      </w:tr>
      <w:tr w:rsidR="00F37E9A" w14:paraId="400DC68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2F94661"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792D26F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85702C"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Beneficiary households</w:t>
            </w:r>
          </w:p>
        </w:tc>
      </w:tr>
      <w:tr w:rsidR="00F37E9A" w14:paraId="60A46D1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3DC466"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collection at baseline, or shortly before the first transfer, and shortly after the last transfer. This indicator does not need to be measured after every cash distribution. </w:t>
            </w:r>
          </w:p>
        </w:tc>
      </w:tr>
      <w:tr w:rsidR="00F37E9A" w14:paraId="5A49474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F93A96"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Data will be reported in the baseline report, semi-annual report, annual report and the final performance report.</w:t>
            </w:r>
          </w:p>
        </w:tc>
      </w:tr>
      <w:tr w:rsidR="00F37E9A" w14:paraId="168E67E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419217" w14:textId="463B2E25"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will be derived from the baseline survey. Baseline data collection may be combined with beneficiary registration/enrollment. Baseline data will be reported in the baseline report and endline data will be reported in the final performance report.</w:t>
            </w:r>
          </w:p>
        </w:tc>
      </w:tr>
      <w:tr w:rsidR="00F37E9A" w14:paraId="1370C25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7033EF50"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7AC0367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DBEA81" w14:textId="6D83C4FF" w:rsidR="00F37E9A" w:rsidRDefault="001E2816">
            <w:pPr>
              <w:numPr>
                <w:ilvl w:val="0"/>
                <w:numId w:val="172"/>
              </w:numPr>
              <w:rPr>
                <w:rFonts w:ascii="Gill Sans" w:eastAsia="Gill Sans" w:hAnsi="Gill Sans" w:cs="Gill Sans"/>
              </w:rPr>
            </w:pPr>
            <w:r>
              <w:rPr>
                <w:rFonts w:ascii="Gill Sans" w:eastAsia="Gill Sans" w:hAnsi="Gill Sans" w:cs="Gill Sans"/>
              </w:rPr>
              <w:t>Sphere Handbook includes standards for shelter and settlements (</w:t>
            </w:r>
            <w:hyperlink r:id="rId72">
              <w:r w:rsidR="006C26F7">
                <w:rPr>
                  <w:rFonts w:ascii="Gill Sans" w:eastAsia="Gill Sans" w:hAnsi="Gill Sans" w:cs="Gill Sans"/>
                  <w:color w:val="1155CC"/>
                  <w:u w:val="single"/>
                </w:rPr>
                <w:t>https://handbook.spherestandards.org/en/sphere</w:t>
              </w:r>
            </w:hyperlink>
            <w:r>
              <w:rPr>
                <w:rFonts w:ascii="Gill Sans" w:eastAsia="Gill Sans" w:hAnsi="Gill Sans" w:cs="Gill Sans"/>
              </w:rPr>
              <w:t>)</w:t>
            </w:r>
          </w:p>
        </w:tc>
      </w:tr>
    </w:tbl>
    <w:p w14:paraId="65C70ED7" w14:textId="737177A1" w:rsidR="00F37E9A" w:rsidRPr="008B3702"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20913B6E" w14:textId="77777777" w:rsidR="00F37E9A" w:rsidRDefault="001E2816">
      <w:pPr>
        <w:rPr>
          <w:rFonts w:ascii="Gill Sans" w:eastAsia="Gill Sans" w:hAnsi="Gill Sans" w:cs="Gill Sans"/>
          <w:b/>
          <w:sz w:val="28"/>
          <w:szCs w:val="28"/>
        </w:rPr>
      </w:pPr>
      <w:r>
        <w:br w:type="page"/>
      </w:r>
    </w:p>
    <w:tbl>
      <w:tblPr>
        <w:tblStyle w:val="92"/>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195C1F75"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EA19EF5" w14:textId="77777777" w:rsidR="00F37E9A" w:rsidRDefault="001E2816">
            <w:pPr>
              <w:ind w:left="-20" w:right="-20"/>
              <w:rPr>
                <w:rFonts w:ascii="Gill Sans" w:eastAsia="Gill Sans" w:hAnsi="Gill Sans" w:cs="Gill Sans"/>
                <w:b/>
                <w:sz w:val="24"/>
                <w:szCs w:val="24"/>
              </w:rPr>
            </w:pPr>
            <w:bookmarkStart w:id="178" w:name="bookmark=id.1kc7wiv" w:colFirst="0" w:colLast="0"/>
            <w:bookmarkStart w:id="179" w:name="bookmark=id.356xmb2" w:colFirst="0" w:colLast="0"/>
            <w:bookmarkEnd w:id="178"/>
            <w:bookmarkEnd w:id="179"/>
            <w:r>
              <w:rPr>
                <w:rFonts w:ascii="Gill Sans" w:eastAsia="Gill Sans" w:hAnsi="Gill Sans" w:cs="Gill Sans"/>
                <w:b/>
                <w:color w:val="FFFFFF"/>
                <w:sz w:val="24"/>
                <w:szCs w:val="24"/>
              </w:rPr>
              <w:t>M05:  Percent of (beneficiary) households living in safe and dignified shelters</w:t>
            </w:r>
          </w:p>
        </w:tc>
      </w:tr>
      <w:tr w:rsidR="00F37E9A" w14:paraId="2BB2059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2F881E"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85E515"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to select 3</w:t>
            </w:r>
          </w:p>
        </w:tc>
      </w:tr>
      <w:tr w:rsidR="00F37E9A" w14:paraId="1CA3F626" w14:textId="77777777">
        <w:trPr>
          <w:trHeight w:val="132"/>
        </w:trPr>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8E073D"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B8A522"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3EAD36D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26DFC1"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62C1AF" w14:textId="77777777" w:rsidR="00F37E9A" w:rsidRDefault="001E2816">
            <w:pPr>
              <w:ind w:left="-20" w:right="-20"/>
              <w:rPr>
                <w:rFonts w:ascii="Gill Sans" w:eastAsia="Gill Sans" w:hAnsi="Gill Sans" w:cs="Gill Sans"/>
              </w:rPr>
            </w:pPr>
            <w:r>
              <w:rPr>
                <w:rFonts w:ascii="Gill Sans" w:eastAsia="Gill Sans" w:hAnsi="Gill Sans" w:cs="Gill Sans"/>
              </w:rPr>
              <w:t xml:space="preserve"> Multipurpose Cash Assistance</w:t>
            </w:r>
          </w:p>
        </w:tc>
      </w:tr>
      <w:tr w:rsidR="00F37E9A" w14:paraId="5862EF1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61E590F"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4B64B3" w14:textId="77777777" w:rsidR="00F37E9A" w:rsidRDefault="001E2816">
            <w:pPr>
              <w:ind w:left="-20" w:right="-20"/>
              <w:rPr>
                <w:rFonts w:ascii="Gill Sans" w:eastAsia="Gill Sans" w:hAnsi="Gill Sans" w:cs="Gill Sans"/>
              </w:rPr>
            </w:pPr>
            <w:r>
              <w:rPr>
                <w:rFonts w:ascii="Gill Sans" w:eastAsia="Gill Sans" w:hAnsi="Gill Sans" w:cs="Gill Sans"/>
              </w:rPr>
              <w:t xml:space="preserve"> Multipurpose Cash</w:t>
            </w:r>
          </w:p>
        </w:tc>
      </w:tr>
      <w:tr w:rsidR="00F37E9A" w14:paraId="37A6191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67BD4F8"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DAC8F2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1D6FE1" w14:textId="77777777" w:rsidR="00F37E9A" w:rsidRDefault="001E2816">
            <w:pPr>
              <w:ind w:left="-20"/>
              <w:rPr>
                <w:rFonts w:ascii="Gill Sans" w:eastAsia="Gill Sans" w:hAnsi="Gill Sans" w:cs="Gill Sans"/>
                <w:b/>
              </w:rPr>
            </w:pPr>
            <w:r>
              <w:rPr>
                <w:rFonts w:ascii="Gill Sans" w:eastAsia="Gill Sans" w:hAnsi="Gill Sans" w:cs="Gill Sans"/>
                <w:b/>
              </w:rPr>
              <w:t>Definition</w:t>
            </w:r>
            <w:r>
              <w:rPr>
                <w:rFonts w:ascii="Gill Sans" w:eastAsia="Gill Sans" w:hAnsi="Gill Sans" w:cs="Gill Sans"/>
              </w:rPr>
              <w:t xml:space="preserve">: </w:t>
            </w:r>
            <w:r>
              <w:rPr>
                <w:rFonts w:ascii="Gill Sans" w:eastAsia="Gill Sans" w:hAnsi="Gill Sans" w:cs="Gill Sans"/>
                <w:b/>
              </w:rPr>
              <w:t xml:space="preserve"> </w:t>
            </w:r>
          </w:p>
          <w:p w14:paraId="5659F37D" w14:textId="77777777" w:rsidR="00F37E9A" w:rsidRDefault="001E2816">
            <w:pPr>
              <w:ind w:left="-20"/>
              <w:rPr>
                <w:rFonts w:ascii="Gill Sans" w:eastAsia="Gill Sans" w:hAnsi="Gill Sans" w:cs="Gill Sans"/>
              </w:rPr>
            </w:pPr>
            <w:r>
              <w:rPr>
                <w:rFonts w:ascii="Gill Sans" w:eastAsia="Gill Sans" w:hAnsi="Gill Sans" w:cs="Gill Sans"/>
              </w:rPr>
              <w:t>Safe: “Refers to people's physical and personal wellbeing and integrity as well as to their freedom from physical, environmental, social, spiritual, political, emotional or psychological harm” (</w:t>
            </w:r>
            <w:hyperlink r:id="rId73" w:anchor="page=16">
              <w:r>
                <w:rPr>
                  <w:rFonts w:ascii="Gill Sans" w:eastAsia="Gill Sans" w:hAnsi="Gill Sans" w:cs="Gill Sans"/>
                  <w:color w:val="1155CC"/>
                  <w:u w:val="single"/>
                </w:rPr>
                <w:t>Sphere Glossary</w:t>
              </w:r>
            </w:hyperlink>
            <w:r>
              <w:rPr>
                <w:rFonts w:ascii="Gill Sans" w:eastAsia="Gill Sans" w:hAnsi="Gill Sans" w:cs="Gill Sans"/>
              </w:rPr>
              <w:t>).</w:t>
            </w:r>
          </w:p>
          <w:p w14:paraId="53DED9DA" w14:textId="77777777" w:rsidR="00F37E9A" w:rsidRDefault="001E2816">
            <w:pPr>
              <w:ind w:left="-20"/>
              <w:rPr>
                <w:rFonts w:ascii="Gill Sans" w:eastAsia="Gill Sans" w:hAnsi="Gill Sans" w:cs="Gill Sans"/>
              </w:rPr>
            </w:pPr>
            <w:r>
              <w:rPr>
                <w:rFonts w:ascii="Gill Sans" w:eastAsia="Gill Sans" w:hAnsi="Gill Sans" w:cs="Gill Sans"/>
              </w:rPr>
              <w:t xml:space="preserve"> </w:t>
            </w:r>
          </w:p>
          <w:p w14:paraId="27585910" w14:textId="77777777" w:rsidR="00F37E9A" w:rsidRDefault="001E2816">
            <w:pPr>
              <w:ind w:left="-20"/>
              <w:rPr>
                <w:rFonts w:ascii="Gill Sans" w:eastAsia="Gill Sans" w:hAnsi="Gill Sans" w:cs="Gill Sans"/>
              </w:rPr>
            </w:pPr>
            <w:r>
              <w:rPr>
                <w:rFonts w:ascii="Gill Sans" w:eastAsia="Gill Sans" w:hAnsi="Gill Sans" w:cs="Gill Sans"/>
              </w:rPr>
              <w:t>Dignified:  Supporting people’s dignity, which is “the capacity to make one's own deliberate choices and consequently to be acknowledged as a free subject. It reflects the integrity of the person and is seen as the source from which all human rights derive...The foundation of life with dignity is the assurance of access to basic services, security and respect for human rights” (</w:t>
            </w:r>
            <w:hyperlink r:id="rId74" w:anchor="page=6">
              <w:r>
                <w:rPr>
                  <w:rFonts w:ascii="Gill Sans" w:eastAsia="Gill Sans" w:hAnsi="Gill Sans" w:cs="Gill Sans"/>
                  <w:color w:val="1155CC"/>
                  <w:u w:val="single"/>
                </w:rPr>
                <w:t>Sphere Glossary</w:t>
              </w:r>
            </w:hyperlink>
            <w:r>
              <w:rPr>
                <w:rFonts w:ascii="Gill Sans" w:eastAsia="Gill Sans" w:hAnsi="Gill Sans" w:cs="Gill Sans"/>
              </w:rPr>
              <w:t>).</w:t>
            </w:r>
          </w:p>
          <w:p w14:paraId="035D7EA0" w14:textId="77777777" w:rsidR="00F37E9A" w:rsidRDefault="00F37E9A">
            <w:pPr>
              <w:ind w:left="-20"/>
              <w:rPr>
                <w:rFonts w:ascii="Gill Sans" w:eastAsia="Gill Sans" w:hAnsi="Gill Sans" w:cs="Gill Sans"/>
              </w:rPr>
            </w:pPr>
          </w:p>
          <w:p w14:paraId="34CF825D" w14:textId="77777777" w:rsidR="00F37E9A" w:rsidRDefault="001E2816">
            <w:pPr>
              <w:ind w:left="-20"/>
              <w:rPr>
                <w:rFonts w:ascii="Gill Sans" w:eastAsia="Gill Sans" w:hAnsi="Gill Sans" w:cs="Gill Sans"/>
              </w:rPr>
            </w:pPr>
            <w:r>
              <w:rPr>
                <w:rFonts w:ascii="Gill Sans" w:eastAsia="Gill Sans" w:hAnsi="Gill Sans" w:cs="Gill Sans"/>
              </w:rPr>
              <w:t>The questionnaire should use locally appropriate language about safety and dignity. This indicator attempts to measure self-perceptions about shelter, and the question should be worded appropriately.</w:t>
            </w:r>
          </w:p>
          <w:p w14:paraId="17C8F325" w14:textId="77777777" w:rsidR="00F37E9A" w:rsidRDefault="001E2816">
            <w:pPr>
              <w:ind w:left="-20"/>
              <w:rPr>
                <w:rFonts w:ascii="Gill Sans" w:eastAsia="Gill Sans" w:hAnsi="Gill Sans" w:cs="Gill Sans"/>
              </w:rPr>
            </w:pPr>
            <w:r>
              <w:rPr>
                <w:rFonts w:ascii="Gill Sans" w:eastAsia="Gill Sans" w:hAnsi="Gill Sans" w:cs="Gill Sans"/>
              </w:rPr>
              <w:t xml:space="preserve"> </w:t>
            </w:r>
          </w:p>
          <w:p w14:paraId="13247F40" w14:textId="77777777" w:rsidR="00F37E9A" w:rsidRDefault="001E2816">
            <w:pPr>
              <w:ind w:left="-20"/>
              <w:rPr>
                <w:rFonts w:ascii="Gill Sans" w:eastAsia="Gill Sans" w:hAnsi="Gill Sans" w:cs="Gill Sans"/>
              </w:rPr>
            </w:pPr>
            <w:r>
              <w:rPr>
                <w:rFonts w:ascii="Gill Sans" w:eastAsia="Gill Sans" w:hAnsi="Gill Sans" w:cs="Gill Sans"/>
              </w:rPr>
              <w:t>“The right to access adequate housing is protected by international law. It is the right to live somewhere in security, peace and dignity. This right contains freedoms such as the right to choose one’s residence and entitlements such as security of tenure. It enshrines protection principles such as protection from forced eviction” (</w:t>
            </w:r>
            <w:hyperlink r:id="rId75" w:anchor="ch008_002">
              <w:r>
                <w:rPr>
                  <w:rFonts w:ascii="Gill Sans" w:eastAsia="Gill Sans" w:hAnsi="Gill Sans" w:cs="Gill Sans"/>
                  <w:color w:val="1155CC"/>
                  <w:u w:val="single"/>
                </w:rPr>
                <w:t>Sphere Shelter Standards</w:t>
              </w:r>
            </w:hyperlink>
            <w:r>
              <w:rPr>
                <w:rFonts w:ascii="Gill Sans" w:eastAsia="Gill Sans" w:hAnsi="Gill Sans" w:cs="Gill Sans"/>
              </w:rPr>
              <w:t>).</w:t>
            </w:r>
          </w:p>
          <w:p w14:paraId="7A32858D" w14:textId="77777777" w:rsidR="00F37E9A" w:rsidRDefault="001E2816">
            <w:pPr>
              <w:ind w:left="-20"/>
              <w:rPr>
                <w:rFonts w:ascii="Gill Sans" w:eastAsia="Gill Sans" w:hAnsi="Gill Sans" w:cs="Gill Sans"/>
              </w:rPr>
            </w:pPr>
            <w:r>
              <w:rPr>
                <w:rFonts w:ascii="Gill Sans" w:eastAsia="Gill Sans" w:hAnsi="Gill Sans" w:cs="Gill Sans"/>
              </w:rPr>
              <w:t xml:space="preserve"> </w:t>
            </w:r>
          </w:p>
          <w:p w14:paraId="7F3A611D" w14:textId="77777777" w:rsidR="00F37E9A" w:rsidRDefault="001E2816">
            <w:pPr>
              <w:ind w:left="-20"/>
              <w:rPr>
                <w:rFonts w:ascii="Gill Sans" w:eastAsia="Gill Sans" w:hAnsi="Gill Sans" w:cs="Gill Sans"/>
              </w:rPr>
            </w:pPr>
            <w:r>
              <w:rPr>
                <w:rFonts w:ascii="Gill Sans" w:eastAsia="Gill Sans" w:hAnsi="Gill Sans" w:cs="Gill Sans"/>
              </w:rPr>
              <w:t>Safe, adequate housing “enabl[es] essential household and livelihoods activities to be undertaken with dignity” (</w:t>
            </w:r>
            <w:hyperlink r:id="rId76" w:anchor="ch008_002">
              <w:r>
                <w:rPr>
                  <w:rFonts w:ascii="Gill Sans" w:eastAsia="Gill Sans" w:hAnsi="Gill Sans" w:cs="Gill Sans"/>
                  <w:color w:val="1155CC"/>
                  <w:u w:val="single"/>
                </w:rPr>
                <w:t>Sphere Shelter Standards</w:t>
              </w:r>
            </w:hyperlink>
            <w:r>
              <w:rPr>
                <w:rFonts w:ascii="Gill Sans" w:eastAsia="Gill Sans" w:hAnsi="Gill Sans" w:cs="Gill Sans"/>
              </w:rPr>
              <w:t xml:space="preserve">). </w:t>
            </w:r>
          </w:p>
        </w:tc>
      </w:tr>
      <w:tr w:rsidR="00F37E9A" w14:paraId="6DB420D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FFC50C9"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beneficiary households)</w:t>
            </w:r>
          </w:p>
        </w:tc>
      </w:tr>
      <w:tr w:rsidR="00F37E9A" w14:paraId="0B7DFB2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5C8836"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beneficiary households reporting living in safe and dignified shelter by the total number of households surveyed. </w:t>
            </w:r>
          </w:p>
          <w:p w14:paraId="22E24AC6" w14:textId="77777777" w:rsidR="00F37E9A" w:rsidRDefault="00F37E9A">
            <w:pPr>
              <w:ind w:left="-20"/>
              <w:rPr>
                <w:rFonts w:ascii="Gill Sans" w:eastAsia="Gill Sans" w:hAnsi="Gill Sans" w:cs="Gill Sans"/>
              </w:rPr>
            </w:pPr>
          </w:p>
          <w:p w14:paraId="5E5B4886" w14:textId="77777777" w:rsidR="00F37E9A" w:rsidRDefault="001E2816">
            <w:pPr>
              <w:ind w:left="-20"/>
              <w:rPr>
                <w:rFonts w:ascii="Gill Sans" w:eastAsia="Gill Sans" w:hAnsi="Gill Sans" w:cs="Gill Sans"/>
              </w:rPr>
            </w:pPr>
            <w:r>
              <w:rPr>
                <w:rFonts w:ascii="Gill Sans" w:eastAsia="Gill Sans" w:hAnsi="Gill Sans" w:cs="Gill Sans"/>
              </w:rPr>
              <w:t>Numerator:  Number of beneficiary households reporting living in safe and dignified shelter</w:t>
            </w:r>
          </w:p>
          <w:p w14:paraId="6EFA182A" w14:textId="77777777" w:rsidR="00F37E9A" w:rsidRDefault="001E2816">
            <w:pPr>
              <w:ind w:left="-20"/>
              <w:rPr>
                <w:rFonts w:ascii="Gill Sans" w:eastAsia="Gill Sans" w:hAnsi="Gill Sans" w:cs="Gill Sans"/>
              </w:rPr>
            </w:pPr>
            <w:r>
              <w:rPr>
                <w:rFonts w:ascii="Gill Sans" w:eastAsia="Gill Sans" w:hAnsi="Gill Sans" w:cs="Gill Sans"/>
              </w:rPr>
              <w:t>Denominator:  Number of beneficiary households surveyed</w:t>
            </w:r>
          </w:p>
        </w:tc>
      </w:tr>
      <w:tr w:rsidR="00F37E9A" w14:paraId="76D578A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1885E4"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will be generated from the endline or last available beneficiary-based survey.</w:t>
            </w:r>
          </w:p>
        </w:tc>
      </w:tr>
      <w:tr w:rsidR="00F37E9A" w14:paraId="0FA1F9E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82B68B"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1921D7C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FC825C"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(Optional) Gendered Household Type: F&amp;M, FNM, MNF, CNA</w:t>
            </w:r>
          </w:p>
        </w:tc>
      </w:tr>
      <w:tr w:rsidR="00F37E9A" w14:paraId="03AE8B7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2604E74"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73027D7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A29071B" w14:textId="24A7C595"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Beneficiary-based monitoring survey (</w:t>
            </w:r>
            <w:r w:rsidR="006B75D5">
              <w:rPr>
                <w:rFonts w:ascii="Gill Sans" w:eastAsia="Gill Sans" w:hAnsi="Gill Sans" w:cs="Gill Sans"/>
              </w:rPr>
              <w:t xml:space="preserve">e.g., </w:t>
            </w:r>
            <w:r>
              <w:rPr>
                <w:rFonts w:ascii="Gill Sans" w:eastAsia="Gill Sans" w:hAnsi="Gill Sans" w:cs="Gill Sans"/>
              </w:rPr>
              <w:t>PDM) or beneficiary-based baseline/endline survey</w:t>
            </w:r>
          </w:p>
        </w:tc>
      </w:tr>
      <w:tr w:rsidR="00F37E9A" w14:paraId="62CC489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93EBDD"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Questionnaire</w:t>
            </w:r>
          </w:p>
        </w:tc>
      </w:tr>
      <w:tr w:rsidR="00F37E9A" w14:paraId="541B563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2099163"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6E521A3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7C727E4"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Beneficiary households</w:t>
            </w:r>
          </w:p>
        </w:tc>
      </w:tr>
      <w:tr w:rsidR="00F37E9A" w14:paraId="5677EC6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C569C7"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should be collected at baseline, or shortly before the first transfer, and after the last transfer.  This indicator does not need to be measured after every cash distribution. </w:t>
            </w:r>
          </w:p>
        </w:tc>
      </w:tr>
      <w:tr w:rsidR="00F37E9A" w14:paraId="2DCA6AC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B527F3"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Data will be reported in the baseline report, semi-annual report, annual report and the final performance report.</w:t>
            </w:r>
          </w:p>
        </w:tc>
      </w:tr>
      <w:tr w:rsidR="00F37E9A" w14:paraId="3F3CF3C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6EEB12"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the baseline survey. Baseline data collection may be combined with beneficiary registration/enrollment or conducted using a rolling baseline. Baseline data will be reported in the baseline report and endline data will be reported at the end of the activity in the final performance report.</w:t>
            </w:r>
          </w:p>
        </w:tc>
      </w:tr>
      <w:tr w:rsidR="00F37E9A" w14:paraId="379D4CC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2060AB6E"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EC2B93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897B335" w14:textId="77777777" w:rsidR="00F37E9A" w:rsidRDefault="001E2816">
            <w:pPr>
              <w:numPr>
                <w:ilvl w:val="0"/>
                <w:numId w:val="3"/>
              </w:numPr>
              <w:rPr>
                <w:rFonts w:ascii="Gill Sans" w:eastAsia="Gill Sans" w:hAnsi="Gill Sans" w:cs="Gill Sans"/>
              </w:rPr>
            </w:pPr>
            <w:r>
              <w:rPr>
                <w:rFonts w:ascii="Gill Sans" w:eastAsia="Gill Sans" w:hAnsi="Gill Sans" w:cs="Gill Sans"/>
              </w:rPr>
              <w:t>N/A</w:t>
            </w:r>
          </w:p>
        </w:tc>
      </w:tr>
    </w:tbl>
    <w:p w14:paraId="6F485F53"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467DE604" w14:textId="77777777" w:rsidR="00F37E9A" w:rsidRDefault="001E2816">
      <w:pPr>
        <w:rPr>
          <w:rFonts w:ascii="Gill Sans" w:eastAsia="Gill Sans" w:hAnsi="Gill Sans" w:cs="Gill Sans"/>
          <w:b/>
          <w:sz w:val="28"/>
          <w:szCs w:val="28"/>
        </w:rPr>
      </w:pPr>
      <w:r>
        <w:br w:type="page"/>
      </w:r>
    </w:p>
    <w:tbl>
      <w:tblPr>
        <w:tblStyle w:val="91"/>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56550DA8"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66EE12D3" w14:textId="77777777" w:rsidR="00F37E9A" w:rsidRDefault="001E2816">
            <w:pPr>
              <w:ind w:left="-20" w:right="-20"/>
              <w:rPr>
                <w:rFonts w:ascii="Gill Sans" w:eastAsia="Gill Sans" w:hAnsi="Gill Sans" w:cs="Gill Sans"/>
                <w:b/>
                <w:sz w:val="24"/>
                <w:szCs w:val="24"/>
              </w:rPr>
            </w:pPr>
            <w:bookmarkStart w:id="180" w:name="bookmark=id.44bvf6o" w:colFirst="0" w:colLast="0"/>
            <w:bookmarkStart w:id="181" w:name="bookmark=id.2jh5peh" w:colFirst="0" w:colLast="0"/>
            <w:bookmarkEnd w:id="180"/>
            <w:bookmarkEnd w:id="181"/>
            <w:r>
              <w:rPr>
                <w:rFonts w:ascii="Gill Sans" w:eastAsia="Gill Sans" w:hAnsi="Gill Sans" w:cs="Gill Sans"/>
                <w:b/>
                <w:color w:val="FFFFFF"/>
                <w:sz w:val="24"/>
                <w:szCs w:val="24"/>
              </w:rPr>
              <w:t>M06:  Percent of (beneficiary) households reporting adequate access to household non-food items</w:t>
            </w:r>
          </w:p>
        </w:tc>
      </w:tr>
      <w:tr w:rsidR="00F37E9A" w14:paraId="510D664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F9BA2E"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682983"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to select 3</w:t>
            </w:r>
          </w:p>
        </w:tc>
      </w:tr>
      <w:tr w:rsidR="00F37E9A" w14:paraId="02B07D9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19638D"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0CBCB7"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35F3760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CDE949"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7B658C" w14:textId="77777777" w:rsidR="00F37E9A" w:rsidRDefault="001E2816">
            <w:pPr>
              <w:ind w:left="-20" w:right="-20"/>
              <w:rPr>
                <w:rFonts w:ascii="Gill Sans" w:eastAsia="Gill Sans" w:hAnsi="Gill Sans" w:cs="Gill Sans"/>
              </w:rPr>
            </w:pPr>
            <w:r>
              <w:rPr>
                <w:rFonts w:ascii="Gill Sans" w:eastAsia="Gill Sans" w:hAnsi="Gill Sans" w:cs="Gill Sans"/>
              </w:rPr>
              <w:t xml:space="preserve"> Multipurpose Cash Assistance</w:t>
            </w:r>
          </w:p>
        </w:tc>
      </w:tr>
      <w:tr w:rsidR="00F37E9A" w14:paraId="099E35B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0430BA"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3CE3A45" w14:textId="77777777" w:rsidR="00F37E9A" w:rsidRDefault="001E2816">
            <w:pPr>
              <w:ind w:left="-20" w:right="-20"/>
              <w:rPr>
                <w:rFonts w:ascii="Gill Sans" w:eastAsia="Gill Sans" w:hAnsi="Gill Sans" w:cs="Gill Sans"/>
              </w:rPr>
            </w:pPr>
            <w:r>
              <w:rPr>
                <w:rFonts w:ascii="Gill Sans" w:eastAsia="Gill Sans" w:hAnsi="Gill Sans" w:cs="Gill Sans"/>
              </w:rPr>
              <w:t xml:space="preserve"> Multipurpose Cash</w:t>
            </w:r>
          </w:p>
        </w:tc>
      </w:tr>
      <w:tr w:rsidR="00F37E9A" w14:paraId="5D2B904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57FA6B8"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6D9B03A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4AA671"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29E0352A" w14:textId="77777777" w:rsidR="00F37E9A" w:rsidRDefault="001E2816">
            <w:pPr>
              <w:ind w:left="-20"/>
              <w:rPr>
                <w:rFonts w:ascii="Gill Sans" w:eastAsia="Gill Sans" w:hAnsi="Gill Sans" w:cs="Gill Sans"/>
              </w:rPr>
            </w:pPr>
            <w:r>
              <w:rPr>
                <w:rFonts w:ascii="Gill Sans" w:eastAsia="Gill Sans" w:hAnsi="Gill Sans" w:cs="Gill Sans"/>
              </w:rPr>
              <w:t>Access:  The ability to secure or use a good, service or facility. Full access “means that there are no practical, financial, physical, security-related, structural, institutional or cultural barriers to accessing services or facilities.” For this indicator, ‘access’ means both availability and affordability, i.e., people can find the products they need in the market, and they have enough money to buy them.</w:t>
            </w:r>
          </w:p>
          <w:p w14:paraId="19644654" w14:textId="77777777" w:rsidR="00F37E9A" w:rsidRDefault="001E2816">
            <w:pPr>
              <w:ind w:left="-20"/>
              <w:rPr>
                <w:rFonts w:ascii="Gill Sans" w:eastAsia="Gill Sans" w:hAnsi="Gill Sans" w:cs="Gill Sans"/>
              </w:rPr>
            </w:pPr>
            <w:r>
              <w:rPr>
                <w:rFonts w:ascii="Gill Sans" w:eastAsia="Gill Sans" w:hAnsi="Gill Sans" w:cs="Gill Sans"/>
              </w:rPr>
              <w:t xml:space="preserve"> </w:t>
            </w:r>
          </w:p>
          <w:p w14:paraId="36EAD597" w14:textId="77777777" w:rsidR="00F37E9A" w:rsidRDefault="001E2816">
            <w:pPr>
              <w:ind w:left="-20"/>
              <w:rPr>
                <w:rFonts w:ascii="Gill Sans" w:eastAsia="Gill Sans" w:hAnsi="Gill Sans" w:cs="Gill Sans"/>
              </w:rPr>
            </w:pPr>
            <w:r>
              <w:rPr>
                <w:rFonts w:ascii="Gill Sans" w:eastAsia="Gill Sans" w:hAnsi="Gill Sans" w:cs="Gill Sans"/>
              </w:rPr>
              <w:t xml:space="preserve">Non-food items (NFIs):  The Sphere Handbook includes standards for non-food items (NFIs). NFIs include things such as clothing, bedding, cooking utensils, and fuel and lighting. The Shelter and NFI cluster may have further defined minimum NFIs in a given context; if so, use that threshold. </w:t>
            </w:r>
          </w:p>
          <w:p w14:paraId="6A10C9DC" w14:textId="77777777" w:rsidR="00F37E9A" w:rsidRDefault="00F37E9A">
            <w:pPr>
              <w:ind w:left="-20"/>
              <w:rPr>
                <w:rFonts w:ascii="Gill Sans" w:eastAsia="Gill Sans" w:hAnsi="Gill Sans" w:cs="Gill Sans"/>
              </w:rPr>
            </w:pPr>
          </w:p>
          <w:p w14:paraId="211CEC1E" w14:textId="77777777" w:rsidR="00F37E9A" w:rsidRDefault="001E2816">
            <w:pPr>
              <w:ind w:left="-20"/>
              <w:rPr>
                <w:rFonts w:ascii="Gill Sans" w:eastAsia="Gill Sans" w:hAnsi="Gill Sans" w:cs="Gill Sans"/>
              </w:rPr>
            </w:pPr>
            <w:r>
              <w:rPr>
                <w:rFonts w:ascii="Gill Sans" w:eastAsia="Gill Sans" w:hAnsi="Gill Sans" w:cs="Gill Sans"/>
              </w:rPr>
              <w:t xml:space="preserve">The questionnaire may wish to use examples from Sphere (see above) when asking the household about access to these items (since the term “non-food items” may not be a commonly used term). The questionnaire does not need to, and indeed should not, ask individually about each type of NFI. </w:t>
            </w:r>
          </w:p>
        </w:tc>
      </w:tr>
      <w:tr w:rsidR="00F37E9A" w14:paraId="56340F5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E805D1"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beneficiary households)</w:t>
            </w:r>
          </w:p>
        </w:tc>
      </w:tr>
      <w:tr w:rsidR="00F37E9A" w14:paraId="14068EA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3D9CE1"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beneficiary households reporting households reporting adequate access to non-food items by the total number of households surveyed.</w:t>
            </w:r>
          </w:p>
          <w:p w14:paraId="24B82B86" w14:textId="77777777" w:rsidR="00F37E9A" w:rsidRDefault="00F37E9A">
            <w:pPr>
              <w:ind w:left="-20"/>
              <w:rPr>
                <w:rFonts w:ascii="Gill Sans" w:eastAsia="Gill Sans" w:hAnsi="Gill Sans" w:cs="Gill Sans"/>
              </w:rPr>
            </w:pPr>
          </w:p>
          <w:p w14:paraId="486A679B" w14:textId="77777777" w:rsidR="00F37E9A" w:rsidRDefault="001E2816">
            <w:pPr>
              <w:ind w:left="-20"/>
              <w:rPr>
                <w:rFonts w:ascii="Gill Sans" w:eastAsia="Gill Sans" w:hAnsi="Gill Sans" w:cs="Gill Sans"/>
              </w:rPr>
            </w:pPr>
            <w:r>
              <w:rPr>
                <w:rFonts w:ascii="Gill Sans" w:eastAsia="Gill Sans" w:hAnsi="Gill Sans" w:cs="Gill Sans"/>
              </w:rPr>
              <w:t xml:space="preserve">Numerator:  Number of beneficiary households reporting adequate access to non-food items </w:t>
            </w:r>
          </w:p>
          <w:p w14:paraId="35157A6E" w14:textId="77777777" w:rsidR="00F37E9A" w:rsidRDefault="001E2816">
            <w:pPr>
              <w:ind w:left="-20"/>
              <w:rPr>
                <w:rFonts w:ascii="Gill Sans" w:eastAsia="Gill Sans" w:hAnsi="Gill Sans" w:cs="Gill Sans"/>
              </w:rPr>
            </w:pPr>
            <w:r>
              <w:rPr>
                <w:rFonts w:ascii="Gill Sans" w:eastAsia="Gill Sans" w:hAnsi="Gill Sans" w:cs="Gill Sans"/>
              </w:rPr>
              <w:t>Denominator:  Number of beneficiary households surveyed</w:t>
            </w:r>
          </w:p>
        </w:tc>
      </w:tr>
      <w:tr w:rsidR="00F37E9A" w14:paraId="6F78AA9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A9A6099"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will be generated from the endline or last available beneficiary-based survey.</w:t>
            </w:r>
          </w:p>
        </w:tc>
      </w:tr>
      <w:tr w:rsidR="00F37E9A" w14:paraId="0C4C1C1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34667B"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0714DE5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DE093A"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(Optional) Gendered Household Type: F&amp;M, FNM, MNF, CNA</w:t>
            </w:r>
          </w:p>
        </w:tc>
      </w:tr>
      <w:tr w:rsidR="00F37E9A" w14:paraId="03CDC38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6A35A58" w14:textId="77777777" w:rsidR="00F37E9A" w:rsidRDefault="001E2816">
            <w:pPr>
              <w:ind w:left="-20"/>
              <w:jc w:val="center"/>
              <w:rPr>
                <w:rFonts w:ascii="Gill Sans" w:eastAsia="Gill Sans" w:hAnsi="Gill Sans" w:cs="Gill Sans"/>
                <w:b/>
                <w:sz w:val="24"/>
                <w:szCs w:val="24"/>
              </w:rPr>
            </w:pPr>
            <w:r>
              <w:rPr>
                <w:rFonts w:ascii="Gill Sans" w:eastAsia="Gill Sans" w:hAnsi="Gill Sans" w:cs="Gill Sans"/>
                <w:b/>
                <w:sz w:val="24"/>
                <w:szCs w:val="24"/>
              </w:rPr>
              <w:t>DATA COLLECTION</w:t>
            </w:r>
          </w:p>
        </w:tc>
      </w:tr>
      <w:tr w:rsidR="00F37E9A" w14:paraId="3ECA702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7D2D88E" w14:textId="6E7996C2"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Beneficiary-based monitoring survey (</w:t>
            </w:r>
            <w:r w:rsidR="006B75D5">
              <w:rPr>
                <w:rFonts w:ascii="Gill Sans" w:eastAsia="Gill Sans" w:hAnsi="Gill Sans" w:cs="Gill Sans"/>
              </w:rPr>
              <w:t xml:space="preserve">e.g., </w:t>
            </w:r>
            <w:r>
              <w:rPr>
                <w:rFonts w:ascii="Gill Sans" w:eastAsia="Gill Sans" w:hAnsi="Gill Sans" w:cs="Gill Sans"/>
              </w:rPr>
              <w:t xml:space="preserve">PDM) or beneficiary-based baseline/endline survey </w:t>
            </w:r>
          </w:p>
        </w:tc>
      </w:tr>
      <w:tr w:rsidR="00F37E9A" w14:paraId="75F192B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3CE386"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Questionnaire</w:t>
            </w:r>
          </w:p>
        </w:tc>
      </w:tr>
      <w:tr w:rsidR="00F37E9A" w14:paraId="3F6C9F3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F95C327"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071B091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23BD1E"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Beneficiary households</w:t>
            </w:r>
          </w:p>
        </w:tc>
      </w:tr>
      <w:tr w:rsidR="00F37E9A" w14:paraId="0E48FC8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33834A9"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should be collected at baseline, or shortly before the first transfer, and after the last transfer. This indicator does not need to be measured after every cash distribution. </w:t>
            </w:r>
          </w:p>
        </w:tc>
      </w:tr>
      <w:tr w:rsidR="00F37E9A" w14:paraId="22C6372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10DA02A"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Data will be reported in the baseline report, semi-annual report, annual report and the final performance report.</w:t>
            </w:r>
          </w:p>
        </w:tc>
      </w:tr>
      <w:tr w:rsidR="00F37E9A" w14:paraId="700252D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3EF9CF"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will be derived from the baseline survey. Baseline data collection may be combined with beneficiary registration/enrollment. Baseline data will be reported in the baseline report and endline data will be reported at the end of the activity in the final performance report.</w:t>
            </w:r>
          </w:p>
        </w:tc>
      </w:tr>
      <w:tr w:rsidR="00F37E9A" w14:paraId="00C34CA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2430D760"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6E3B97A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F5F6C4A" w14:textId="77777777" w:rsidR="00F37E9A" w:rsidRDefault="001E2816">
            <w:pPr>
              <w:numPr>
                <w:ilvl w:val="0"/>
                <w:numId w:val="280"/>
              </w:numPr>
              <w:rPr>
                <w:rFonts w:ascii="Gill Sans" w:eastAsia="Gill Sans" w:hAnsi="Gill Sans" w:cs="Gill Sans"/>
              </w:rPr>
            </w:pPr>
            <w:r>
              <w:rPr>
                <w:rFonts w:ascii="Gill Sans" w:eastAsia="Gill Sans" w:hAnsi="Gill Sans" w:cs="Gill Sans"/>
              </w:rPr>
              <w:t>Definitions for this indicator are adapted from the Sphere Glossary (</w:t>
            </w:r>
            <w:hyperlink r:id="rId77">
              <w:r>
                <w:rPr>
                  <w:rFonts w:ascii="Gill Sans" w:eastAsia="Gill Sans" w:hAnsi="Gill Sans" w:cs="Gill Sans"/>
                  <w:color w:val="1155CC"/>
                  <w:u w:val="single"/>
                </w:rPr>
                <w:t>https://spherestandards.org/wp-content/uploads/Sphere-Glossary-2018.pdf</w:t>
              </w:r>
            </w:hyperlink>
            <w:r>
              <w:rPr>
                <w:rFonts w:ascii="Gill Sans" w:eastAsia="Gill Sans" w:hAnsi="Gill Sans" w:cs="Gill Sans"/>
              </w:rPr>
              <w:t>)</w:t>
            </w:r>
          </w:p>
          <w:p w14:paraId="6ACA4EBD" w14:textId="77777777" w:rsidR="00F37E9A" w:rsidRDefault="001E2816">
            <w:pPr>
              <w:numPr>
                <w:ilvl w:val="0"/>
                <w:numId w:val="280"/>
              </w:numPr>
              <w:rPr>
                <w:rFonts w:ascii="Gill Sans" w:eastAsia="Gill Sans" w:hAnsi="Gill Sans" w:cs="Gill Sans"/>
              </w:rPr>
            </w:pPr>
            <w:r>
              <w:rPr>
                <w:rFonts w:ascii="Gill Sans" w:eastAsia="Gill Sans" w:hAnsi="Gill Sans" w:cs="Gill Sans"/>
              </w:rPr>
              <w:t>The Sphere Handbook includes standards for non-food items (NFIs) (</w:t>
            </w:r>
            <w:hyperlink r:id="rId78" w:anchor="ch008_006">
              <w:r>
                <w:rPr>
                  <w:rFonts w:ascii="Gill Sans" w:eastAsia="Gill Sans" w:hAnsi="Gill Sans" w:cs="Gill Sans"/>
                  <w:color w:val="1155CC"/>
                  <w:u w:val="single"/>
                </w:rPr>
                <w:t>https://handbook.spherestandards.org/en/sphere/#ch008_006</w:t>
              </w:r>
            </w:hyperlink>
            <w:r>
              <w:rPr>
                <w:rFonts w:ascii="Gill Sans" w:eastAsia="Gill Sans" w:hAnsi="Gill Sans" w:cs="Gill Sans"/>
              </w:rPr>
              <w:t>)</w:t>
            </w:r>
          </w:p>
        </w:tc>
      </w:tr>
    </w:tbl>
    <w:p w14:paraId="30CC7E10" w14:textId="20A995F9" w:rsidR="00F37E9A" w:rsidRPr="008B3702"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300D0607" w14:textId="77777777" w:rsidR="00F37E9A" w:rsidRDefault="001E2816">
      <w:pPr>
        <w:rPr>
          <w:rFonts w:ascii="Gill Sans" w:eastAsia="Gill Sans" w:hAnsi="Gill Sans" w:cs="Gill Sans"/>
          <w:b/>
          <w:sz w:val="28"/>
          <w:szCs w:val="28"/>
        </w:rPr>
      </w:pPr>
      <w:r>
        <w:br w:type="page"/>
      </w:r>
    </w:p>
    <w:tbl>
      <w:tblPr>
        <w:tblStyle w:val="90"/>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FFB6106"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F335973" w14:textId="77777777" w:rsidR="00F37E9A" w:rsidRDefault="001E2816">
            <w:pPr>
              <w:ind w:left="-20" w:right="-20"/>
              <w:rPr>
                <w:rFonts w:ascii="Gill Sans" w:eastAsia="Gill Sans" w:hAnsi="Gill Sans" w:cs="Gill Sans"/>
                <w:b/>
                <w:sz w:val="24"/>
                <w:szCs w:val="24"/>
              </w:rPr>
            </w:pPr>
            <w:bookmarkStart w:id="182" w:name="bookmark=id.3im3ia3" w:colFirst="0" w:colLast="0"/>
            <w:bookmarkStart w:id="183" w:name="bookmark=id.ymfzma" w:colFirst="0" w:colLast="0"/>
            <w:bookmarkEnd w:id="182"/>
            <w:bookmarkEnd w:id="183"/>
            <w:r>
              <w:rPr>
                <w:rFonts w:ascii="Gill Sans" w:eastAsia="Gill Sans" w:hAnsi="Gill Sans" w:cs="Gill Sans"/>
                <w:b/>
                <w:color w:val="FFFFFF"/>
                <w:sz w:val="24"/>
                <w:szCs w:val="24"/>
              </w:rPr>
              <w:t>M07:  Percent of (beneficiary) households using an unsafe water source because they cannot afford to use a safer water source</w:t>
            </w:r>
          </w:p>
        </w:tc>
      </w:tr>
      <w:tr w:rsidR="00F37E9A" w14:paraId="6379667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C6119F"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9EF712"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to select 3</w:t>
            </w:r>
          </w:p>
        </w:tc>
      </w:tr>
      <w:tr w:rsidR="00F37E9A" w14:paraId="1D85406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5D1064"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44A9D66"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657ED6A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055E6E"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046AB8" w14:textId="77777777" w:rsidR="00F37E9A" w:rsidRDefault="001E2816">
            <w:pPr>
              <w:ind w:left="-20" w:right="-20"/>
              <w:rPr>
                <w:rFonts w:ascii="Gill Sans" w:eastAsia="Gill Sans" w:hAnsi="Gill Sans" w:cs="Gill Sans"/>
              </w:rPr>
            </w:pPr>
            <w:r>
              <w:rPr>
                <w:rFonts w:ascii="Gill Sans" w:eastAsia="Gill Sans" w:hAnsi="Gill Sans" w:cs="Gill Sans"/>
              </w:rPr>
              <w:t xml:space="preserve"> Multipurpose Cash Assistance</w:t>
            </w:r>
          </w:p>
        </w:tc>
      </w:tr>
      <w:tr w:rsidR="00F37E9A" w14:paraId="47AD0BE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DFCCAC2"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FB605F" w14:textId="77777777" w:rsidR="00F37E9A" w:rsidRDefault="001E2816">
            <w:pPr>
              <w:ind w:left="-20" w:right="-20"/>
              <w:rPr>
                <w:rFonts w:ascii="Gill Sans" w:eastAsia="Gill Sans" w:hAnsi="Gill Sans" w:cs="Gill Sans"/>
              </w:rPr>
            </w:pPr>
            <w:r>
              <w:rPr>
                <w:rFonts w:ascii="Gill Sans" w:eastAsia="Gill Sans" w:hAnsi="Gill Sans" w:cs="Gill Sans"/>
              </w:rPr>
              <w:t xml:space="preserve"> Multipurpose Cash</w:t>
            </w:r>
          </w:p>
        </w:tc>
      </w:tr>
      <w:tr w:rsidR="00F37E9A" w14:paraId="6CE26BE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4AF8732"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6870EDF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52FFA5"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1C263EBA" w14:textId="77777777" w:rsidR="00F37E9A" w:rsidRDefault="001E2816">
            <w:pPr>
              <w:ind w:left="-20"/>
              <w:rPr>
                <w:rFonts w:ascii="Gill Sans" w:eastAsia="Gill Sans" w:hAnsi="Gill Sans" w:cs="Gill Sans"/>
              </w:rPr>
            </w:pPr>
            <w:r>
              <w:rPr>
                <w:rFonts w:ascii="Gill Sans" w:eastAsia="Gill Sans" w:hAnsi="Gill Sans" w:cs="Gill Sans"/>
              </w:rPr>
              <w:t>Unsafe water: For the purpose of this indicator, "unsafe water” is defined as not meeting, at a minimum, the following two requirements at the point of distribution:</w:t>
            </w:r>
          </w:p>
          <w:p w14:paraId="02411AA0" w14:textId="77777777" w:rsidR="00F37E9A" w:rsidRDefault="001E2816">
            <w:pPr>
              <w:ind w:left="270"/>
              <w:rPr>
                <w:rFonts w:ascii="Gill Sans" w:eastAsia="Gill Sans" w:hAnsi="Gill Sans" w:cs="Gill Sans"/>
              </w:rPr>
            </w:pPr>
            <w:r>
              <w:rPr>
                <w:rFonts w:ascii="Gill Sans" w:eastAsia="Gill Sans" w:hAnsi="Gill Sans" w:cs="Gill Sans"/>
              </w:rPr>
              <w:t>• 0 fecal coliforms per 100 ml sample; and</w:t>
            </w:r>
          </w:p>
          <w:p w14:paraId="16A71051" w14:textId="77777777" w:rsidR="00F37E9A" w:rsidRDefault="001E2816">
            <w:pPr>
              <w:ind w:left="270"/>
              <w:rPr>
                <w:rFonts w:ascii="Gill Sans" w:eastAsia="Gill Sans" w:hAnsi="Gill Sans" w:cs="Gill Sans"/>
              </w:rPr>
            </w:pPr>
            <w:r>
              <w:rPr>
                <w:rFonts w:ascii="Gill Sans" w:eastAsia="Gill Sans" w:hAnsi="Gill Sans" w:cs="Gill Sans"/>
              </w:rPr>
              <w:t>• &gt; 0.2 mg/L free residual chlorine (FRC) and &lt; 5 nephelometric turbidity units (NTU) for piped supplies, trucked supplies.</w:t>
            </w:r>
          </w:p>
          <w:p w14:paraId="2229C301" w14:textId="77777777" w:rsidR="00F37E9A" w:rsidRDefault="001E2816">
            <w:pPr>
              <w:ind w:left="-20"/>
              <w:rPr>
                <w:rFonts w:ascii="Gill Sans" w:eastAsia="Gill Sans" w:hAnsi="Gill Sans" w:cs="Gill Sans"/>
              </w:rPr>
            </w:pPr>
            <w:r>
              <w:rPr>
                <w:rFonts w:ascii="Gill Sans" w:eastAsia="Gill Sans" w:hAnsi="Gill Sans" w:cs="Gill Sans"/>
              </w:rPr>
              <w:t xml:space="preserve"> </w:t>
            </w:r>
          </w:p>
          <w:p w14:paraId="372AC419" w14:textId="77777777" w:rsidR="00F37E9A" w:rsidRDefault="001E2816">
            <w:pPr>
              <w:ind w:left="-20"/>
              <w:rPr>
                <w:rFonts w:ascii="Gill Sans" w:eastAsia="Gill Sans" w:hAnsi="Gill Sans" w:cs="Gill Sans"/>
              </w:rPr>
            </w:pPr>
            <w:r>
              <w:rPr>
                <w:rFonts w:ascii="Gill Sans" w:eastAsia="Gill Sans" w:hAnsi="Gill Sans" w:cs="Gill Sans"/>
              </w:rPr>
              <w:t>This indicator measures the proportion of households that are using unsafe water for drinking and cooking, as a result of not being able to afford safer water. This excludes water collected for livestock, agriculture, gardening, construction, or other livelihood generating purposes.</w:t>
            </w:r>
          </w:p>
          <w:p w14:paraId="7EB1B889" w14:textId="77777777" w:rsidR="00F37E9A" w:rsidRDefault="00F37E9A">
            <w:pPr>
              <w:ind w:left="-20"/>
              <w:rPr>
                <w:rFonts w:ascii="Gill Sans" w:eastAsia="Gill Sans" w:hAnsi="Gill Sans" w:cs="Gill Sans"/>
              </w:rPr>
            </w:pPr>
          </w:p>
          <w:p w14:paraId="03016E96" w14:textId="77777777" w:rsidR="00F37E9A" w:rsidRDefault="001E2816">
            <w:pPr>
              <w:ind w:left="-20"/>
              <w:rPr>
                <w:rFonts w:ascii="Gill Sans" w:eastAsia="Gill Sans" w:hAnsi="Gill Sans" w:cs="Gill Sans"/>
              </w:rPr>
            </w:pPr>
            <w:r>
              <w:rPr>
                <w:rFonts w:ascii="Gill Sans" w:eastAsia="Gill Sans" w:hAnsi="Gill Sans" w:cs="Gill Sans"/>
              </w:rPr>
              <w:t>This is supplemented with testing data about the most common water sources in the area. To meet BHA’s minimum expectation regarding market assessments for access to safe water, partners should test the 3-4 most common water sources available in the market in the areas targeted for multipurpose cash distribution.  These can be identified during the initial assessment, or during the beneficiary selection/verification process.  Test chlorinated water for free residual chlorine (FRC); Test un-chlorinated water and water with 0 FRC for E. coli. Testing does not require laboratory certified results. The local water, sanitation, and hygiene (WASH) cluster may also have this information. Testing is done because, while households will have their own perspectives about which sources of water are ‘safe,’ this may not necessarily align with the actual safety of the water source as defined for this indicator.</w:t>
            </w:r>
          </w:p>
          <w:p w14:paraId="68FC2C0F" w14:textId="77777777" w:rsidR="00F37E9A" w:rsidRDefault="001E2816">
            <w:pPr>
              <w:ind w:left="-20"/>
              <w:rPr>
                <w:rFonts w:ascii="Gill Sans" w:eastAsia="Gill Sans" w:hAnsi="Gill Sans" w:cs="Gill Sans"/>
              </w:rPr>
            </w:pPr>
            <w:r>
              <w:rPr>
                <w:rFonts w:ascii="Gill Sans" w:eastAsia="Gill Sans" w:hAnsi="Gill Sans" w:cs="Gill Sans"/>
              </w:rPr>
              <w:t xml:space="preserve"> </w:t>
            </w:r>
          </w:p>
          <w:p w14:paraId="2D3324CD" w14:textId="77777777" w:rsidR="00F37E9A" w:rsidRDefault="001E2816">
            <w:pPr>
              <w:ind w:left="-20"/>
              <w:rPr>
                <w:rFonts w:ascii="Gill Sans" w:eastAsia="Gill Sans" w:hAnsi="Gill Sans" w:cs="Gill Sans"/>
              </w:rPr>
            </w:pPr>
            <w:r>
              <w:rPr>
                <w:rFonts w:ascii="Gill Sans" w:eastAsia="Gill Sans" w:hAnsi="Gill Sans" w:cs="Gill Sans"/>
              </w:rPr>
              <w:t xml:space="preserve">Questions should be sequential in order to ascertain whether: a) households are collecting water from safe water sources; b) if no, whether households are treating the water before using it; and c) if the answer to both a) and b) is no, whether this is because of a lack of resources to afford a cleaner water source and/or adequate water treatment. </w:t>
            </w:r>
          </w:p>
          <w:p w14:paraId="1E17A5CA" w14:textId="77777777" w:rsidR="00F37E9A" w:rsidRDefault="001E2816">
            <w:pPr>
              <w:ind w:left="-20"/>
              <w:rPr>
                <w:rFonts w:ascii="Gill Sans" w:eastAsia="Gill Sans" w:hAnsi="Gill Sans" w:cs="Gill Sans"/>
              </w:rPr>
            </w:pPr>
            <w:r>
              <w:rPr>
                <w:rFonts w:ascii="Gill Sans" w:eastAsia="Gill Sans" w:hAnsi="Gill Sans" w:cs="Gill Sans"/>
              </w:rPr>
              <w:t>First Question: “During the last two weeks, from which source(s) did you collect your water for drinking and cooking?” (multi choice question with an exhaustive list of safe and unsafe sources, adapted for local relevance);</w:t>
            </w:r>
          </w:p>
          <w:p w14:paraId="0C3FFDA5" w14:textId="77777777" w:rsidR="00F37E9A" w:rsidRDefault="001E2816">
            <w:pPr>
              <w:ind w:left="-20"/>
              <w:rPr>
                <w:rFonts w:ascii="Gill Sans" w:eastAsia="Gill Sans" w:hAnsi="Gill Sans" w:cs="Gill Sans"/>
              </w:rPr>
            </w:pPr>
            <w:r>
              <w:rPr>
                <w:rFonts w:ascii="Gill Sans" w:eastAsia="Gill Sans" w:hAnsi="Gill Sans" w:cs="Gill Sans"/>
              </w:rPr>
              <w:t>Follow up questions (if any of the unsafe options was checked in the previous question):</w:t>
            </w:r>
          </w:p>
          <w:p w14:paraId="0DF24C74" w14:textId="77777777" w:rsidR="00F37E9A" w:rsidRDefault="001E2816">
            <w:pPr>
              <w:ind w:left="-20" w:firstLine="290"/>
              <w:rPr>
                <w:rFonts w:ascii="Gill Sans" w:eastAsia="Gill Sans" w:hAnsi="Gill Sans" w:cs="Gill Sans"/>
              </w:rPr>
            </w:pPr>
            <w:r>
              <w:rPr>
                <w:rFonts w:ascii="Gill Sans" w:eastAsia="Gill Sans" w:hAnsi="Gill Sans" w:cs="Gill Sans"/>
              </w:rPr>
              <w:t>-What is the main reason that you collect water from the source(s) mentioned above?”</w:t>
            </w:r>
          </w:p>
          <w:p w14:paraId="236BC9BF" w14:textId="77777777" w:rsidR="00F37E9A" w:rsidRDefault="001E2816">
            <w:pPr>
              <w:ind w:left="-20" w:firstLine="290"/>
              <w:rPr>
                <w:rFonts w:ascii="Gill Sans" w:eastAsia="Gill Sans" w:hAnsi="Gill Sans" w:cs="Gill Sans"/>
              </w:rPr>
            </w:pPr>
            <w:r>
              <w:rPr>
                <w:rFonts w:ascii="Gill Sans" w:eastAsia="Gill Sans" w:hAnsi="Gill Sans" w:cs="Gill Sans"/>
              </w:rPr>
              <w:t>- “Do you treat the water collected from [sources]?”</w:t>
            </w:r>
          </w:p>
          <w:p w14:paraId="7927626D" w14:textId="77777777" w:rsidR="00F37E9A" w:rsidRDefault="001E2816">
            <w:pPr>
              <w:ind w:left="-20" w:firstLine="290"/>
              <w:rPr>
                <w:rFonts w:ascii="Gill Sans" w:eastAsia="Gill Sans" w:hAnsi="Gill Sans" w:cs="Gill Sans"/>
              </w:rPr>
            </w:pPr>
            <w:r>
              <w:rPr>
                <w:rFonts w:ascii="Gill Sans" w:eastAsia="Gill Sans" w:hAnsi="Gill Sans" w:cs="Gill Sans"/>
              </w:rPr>
              <w:t>-(if no) “What is the reason you do not treat the water collected from [sources]”?</w:t>
            </w:r>
          </w:p>
          <w:p w14:paraId="126A2C82" w14:textId="77777777" w:rsidR="00F37E9A" w:rsidRDefault="00F37E9A" w:rsidP="008B3702">
            <w:pPr>
              <w:rPr>
                <w:rFonts w:ascii="Gill Sans" w:eastAsia="Gill Sans" w:hAnsi="Gill Sans" w:cs="Gill Sans"/>
              </w:rPr>
            </w:pPr>
          </w:p>
          <w:p w14:paraId="0E3A2A2E" w14:textId="77777777" w:rsidR="00F37E9A" w:rsidRDefault="001E2816">
            <w:pPr>
              <w:ind w:left="-20"/>
              <w:rPr>
                <w:rFonts w:ascii="Gill Sans" w:eastAsia="Gill Sans" w:hAnsi="Gill Sans" w:cs="Gill Sans"/>
              </w:rPr>
            </w:pPr>
            <w:r>
              <w:rPr>
                <w:rFonts w:ascii="Gill Sans" w:eastAsia="Gill Sans" w:hAnsi="Gill Sans" w:cs="Gill Sans"/>
              </w:rPr>
              <w:t>This information should be used to triangulate which sources are used, whether the source(s) used by the households for drinking and cooking are safe or unsafe, based on the available data about the safety of different water sources; and if the reason for using unsafe water is because the household cannot afford a safer water source. (If the use of unsafe water sources is mostly due to non-financial reasons, e.g. convenience or personal preference, or if households collect from an unsafe water source but adequately treat the water at home, then do not count the household in the numerator for this indicator.)</w:t>
            </w:r>
          </w:p>
        </w:tc>
      </w:tr>
      <w:tr w:rsidR="00F37E9A" w14:paraId="19F27FB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F6612F7"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beneficiary households)</w:t>
            </w:r>
          </w:p>
        </w:tc>
      </w:tr>
      <w:tr w:rsidR="00F37E9A" w14:paraId="6EB1456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719B412"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Percent is derived by dividing the number of beneficiary households reporting that they used unsafe or unimproved water for drinking and/or cooking needs of household members during the last two weeks because they could not afford a safer water source by the total number of households surveyed.</w:t>
            </w:r>
          </w:p>
          <w:p w14:paraId="001DD94E" w14:textId="77777777" w:rsidR="00F37E9A" w:rsidRDefault="00F37E9A">
            <w:pPr>
              <w:ind w:left="-20"/>
              <w:rPr>
                <w:rFonts w:ascii="Gill Sans" w:eastAsia="Gill Sans" w:hAnsi="Gill Sans" w:cs="Gill Sans"/>
              </w:rPr>
            </w:pPr>
          </w:p>
          <w:p w14:paraId="142632BF" w14:textId="77777777" w:rsidR="00F37E9A" w:rsidRDefault="001E2816">
            <w:pPr>
              <w:ind w:left="-20"/>
              <w:rPr>
                <w:rFonts w:ascii="Gill Sans" w:eastAsia="Gill Sans" w:hAnsi="Gill Sans" w:cs="Gill Sans"/>
              </w:rPr>
            </w:pPr>
            <w:r>
              <w:rPr>
                <w:rFonts w:ascii="Gill Sans" w:eastAsia="Gill Sans" w:hAnsi="Gill Sans" w:cs="Gill Sans"/>
              </w:rPr>
              <w:t>Numerator:  Number of beneficiary households reporting that they used unsafe or unimproved water for drinking and/or cooking needs of household members during the last two weeks because they could not afford a safer water source</w:t>
            </w:r>
          </w:p>
          <w:p w14:paraId="18757FB7" w14:textId="77777777" w:rsidR="00F37E9A" w:rsidRDefault="001E2816">
            <w:pPr>
              <w:ind w:left="-20"/>
              <w:rPr>
                <w:rFonts w:ascii="Gill Sans" w:eastAsia="Gill Sans" w:hAnsi="Gill Sans" w:cs="Gill Sans"/>
              </w:rPr>
            </w:pPr>
            <w:r>
              <w:rPr>
                <w:rFonts w:ascii="Gill Sans" w:eastAsia="Gill Sans" w:hAnsi="Gill Sans" w:cs="Gill Sans"/>
              </w:rPr>
              <w:t>Denominator:  Number of beneficiary households surveyed</w:t>
            </w:r>
          </w:p>
        </w:tc>
      </w:tr>
      <w:tr w:rsidR="00F37E9A" w14:paraId="76BE0C3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1C0A671" w14:textId="77777777" w:rsidR="00F37E9A" w:rsidRDefault="001E2816">
            <w:pPr>
              <w:ind w:left="-20"/>
              <w:rPr>
                <w:rFonts w:ascii="Gill Sans" w:eastAsia="Gill Sans" w:hAnsi="Gill Sans" w:cs="Gill Sans"/>
              </w:rPr>
            </w:pPr>
            <w:r>
              <w:rPr>
                <w:rFonts w:ascii="Gill Sans" w:eastAsia="Gill Sans" w:hAnsi="Gill Sans" w:cs="Gill Sans"/>
                <w:b/>
              </w:rPr>
              <w:t>How to Count Life of Award (LOA):</w:t>
            </w:r>
            <w:r>
              <w:rPr>
                <w:rFonts w:ascii="Gill Sans" w:eastAsia="Gill Sans" w:hAnsi="Gill Sans" w:cs="Gill Sans"/>
              </w:rPr>
              <w:t xml:space="preserve">  LOA values will be generated from the endline or last available beneficiary-based survey.</w:t>
            </w:r>
          </w:p>
        </w:tc>
      </w:tr>
      <w:tr w:rsidR="00F37E9A" w14:paraId="45081D6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E8CCDD"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0E06245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5D5155"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(Optional) Gendered Household Type: F&amp;M, FNM, MNF, CNA</w:t>
            </w:r>
          </w:p>
        </w:tc>
      </w:tr>
      <w:tr w:rsidR="00F37E9A" w14:paraId="093A3EC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CABE343" w14:textId="77777777" w:rsidR="00F37E9A" w:rsidRDefault="001E2816">
            <w:pPr>
              <w:ind w:left="-20"/>
              <w:jc w:val="center"/>
              <w:rPr>
                <w:rFonts w:ascii="Gill Sans" w:eastAsia="Gill Sans" w:hAnsi="Gill Sans" w:cs="Gill Sans"/>
                <w:b/>
                <w:sz w:val="24"/>
                <w:szCs w:val="24"/>
              </w:rPr>
            </w:pPr>
            <w:r>
              <w:rPr>
                <w:rFonts w:ascii="Gill Sans" w:eastAsia="Gill Sans" w:hAnsi="Gill Sans" w:cs="Gill Sans"/>
                <w:b/>
                <w:sz w:val="24"/>
                <w:szCs w:val="24"/>
              </w:rPr>
              <w:t>DATA COLLECTION</w:t>
            </w:r>
          </w:p>
        </w:tc>
      </w:tr>
      <w:tr w:rsidR="00F37E9A" w14:paraId="550A556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A875666" w14:textId="7B00F310"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Beneficiary-based monitoring survey (</w:t>
            </w:r>
            <w:r w:rsidR="006B75D5">
              <w:rPr>
                <w:rFonts w:ascii="Gill Sans" w:eastAsia="Gill Sans" w:hAnsi="Gill Sans" w:cs="Gill Sans"/>
              </w:rPr>
              <w:t xml:space="preserve">e.g., </w:t>
            </w:r>
            <w:r>
              <w:rPr>
                <w:rFonts w:ascii="Gill Sans" w:eastAsia="Gill Sans" w:hAnsi="Gill Sans" w:cs="Gill Sans"/>
              </w:rPr>
              <w:t>PDM) with water quality testing or beneficiary-based baseline/endline survey with water quality testing</w:t>
            </w:r>
          </w:p>
        </w:tc>
      </w:tr>
      <w:tr w:rsidR="00F37E9A" w14:paraId="2049686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87C36A7"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Questionnaire and records of water quality results for chlorinated water (e.g., FRC) and for non-chlorinated water (e.g., number of fecal coliforms per ml of water sampled).</w:t>
            </w:r>
          </w:p>
        </w:tc>
      </w:tr>
      <w:tr w:rsidR="00F37E9A" w14:paraId="4BC8D53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37190D"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enumerators or third-party firm</w:t>
            </w:r>
          </w:p>
        </w:tc>
      </w:tr>
      <w:tr w:rsidR="00F37E9A" w14:paraId="2C22B6F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A7D852"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Beneficiaries</w:t>
            </w:r>
          </w:p>
        </w:tc>
      </w:tr>
      <w:tr w:rsidR="00F37E9A" w14:paraId="066A956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D271F5"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should be collected at baseline, or shortly before the first transfer, and shortly after the last transfer. This indicator does not need to be measured after every cash distribution. </w:t>
            </w:r>
          </w:p>
        </w:tc>
      </w:tr>
      <w:tr w:rsidR="00F37E9A" w14:paraId="652635D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F167C1"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Data will be reported in the baseline report, semi-annual report, annual report and the final performance report.</w:t>
            </w:r>
          </w:p>
        </w:tc>
      </w:tr>
      <w:tr w:rsidR="00F37E9A" w14:paraId="3CE2035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EBA9E9" w14:textId="77777777" w:rsidR="00F37E9A" w:rsidRDefault="001E2816">
            <w:pPr>
              <w:ind w:left="-20"/>
              <w:rPr>
                <w:rFonts w:ascii="Gill Sans" w:eastAsia="Gill Sans" w:hAnsi="Gill Sans" w:cs="Gill Sans"/>
                <w:b/>
              </w:rPr>
            </w:pPr>
            <w:r>
              <w:rPr>
                <w:rFonts w:ascii="Gill Sans" w:eastAsia="Gill Sans" w:hAnsi="Gill Sans" w:cs="Gill Sans"/>
                <w:b/>
              </w:rPr>
              <w:t>Baseline Value Information:</w:t>
            </w:r>
            <w:r>
              <w:rPr>
                <w:rFonts w:ascii="Gill Sans" w:eastAsia="Gill Sans" w:hAnsi="Gill Sans" w:cs="Gill Sans"/>
              </w:rPr>
              <w:t xml:space="preserve">  Baseline value will be derived from the baseline survey. Baseline data collection may be combined with beneficiary registration/enrollment or conducted using a rolling baseline. Baseline data will be reported in the baseline report and endline data will be reported at the end of the activity in the final performance report.</w:t>
            </w:r>
          </w:p>
        </w:tc>
      </w:tr>
      <w:tr w:rsidR="00F37E9A" w14:paraId="398B20E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45A72D8C"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335CDA1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7973D1" w14:textId="77777777" w:rsidR="00F37E9A" w:rsidRDefault="001E2816">
            <w:pPr>
              <w:numPr>
                <w:ilvl w:val="0"/>
                <w:numId w:val="219"/>
              </w:numPr>
              <w:rPr>
                <w:rFonts w:ascii="Gill Sans" w:eastAsia="Gill Sans" w:hAnsi="Gill Sans" w:cs="Gill Sans"/>
              </w:rPr>
            </w:pPr>
            <w:r>
              <w:rPr>
                <w:rFonts w:ascii="Gill Sans" w:eastAsia="Gill Sans" w:hAnsi="Gill Sans" w:cs="Gill Sans"/>
              </w:rPr>
              <w:t>N/A</w:t>
            </w:r>
          </w:p>
        </w:tc>
      </w:tr>
    </w:tbl>
    <w:p w14:paraId="0C28656D"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04C7C6BD" w14:textId="77777777" w:rsidR="00F37E9A" w:rsidRDefault="001E2816">
      <w:pPr>
        <w:rPr>
          <w:rFonts w:ascii="Gill Sans" w:eastAsia="Gill Sans" w:hAnsi="Gill Sans" w:cs="Gill Sans"/>
          <w:b/>
          <w:sz w:val="28"/>
          <w:szCs w:val="28"/>
        </w:rPr>
      </w:pPr>
      <w:r>
        <w:br w:type="page"/>
      </w:r>
    </w:p>
    <w:tbl>
      <w:tblPr>
        <w:tblStyle w:val="89"/>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0AAE9451"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F2006B7" w14:textId="77777777" w:rsidR="00F37E9A" w:rsidRDefault="001E2816">
            <w:pPr>
              <w:ind w:left="-20" w:right="-20"/>
              <w:rPr>
                <w:rFonts w:ascii="Gill Sans" w:eastAsia="Gill Sans" w:hAnsi="Gill Sans" w:cs="Gill Sans"/>
                <w:b/>
                <w:sz w:val="24"/>
                <w:szCs w:val="24"/>
              </w:rPr>
            </w:pPr>
            <w:bookmarkStart w:id="184" w:name="bookmark=id.1xrdshw" w:colFirst="0" w:colLast="0"/>
            <w:bookmarkStart w:id="185" w:name="bookmark=id.4hr1b5p" w:colFirst="0" w:colLast="0"/>
            <w:bookmarkEnd w:id="184"/>
            <w:bookmarkEnd w:id="185"/>
            <w:r>
              <w:rPr>
                <w:rFonts w:ascii="Gill Sans" w:eastAsia="Gill Sans" w:hAnsi="Gill Sans" w:cs="Gill Sans"/>
                <w:b/>
                <w:color w:val="FFFFFF"/>
                <w:sz w:val="24"/>
                <w:szCs w:val="24"/>
              </w:rPr>
              <w:t>M08:  Percent of (beneficiary) households who have reduced essential WASH related basic needs expenditures</w:t>
            </w:r>
          </w:p>
        </w:tc>
      </w:tr>
      <w:tr w:rsidR="00F37E9A" w14:paraId="6AE22B9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67CA863"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54CA4F"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select 3</w:t>
            </w:r>
          </w:p>
        </w:tc>
      </w:tr>
      <w:tr w:rsidR="00F37E9A" w14:paraId="18620C0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AE1E9D"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D924B6"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382CA7B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740B9D"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EE39CF" w14:textId="77777777" w:rsidR="00F37E9A" w:rsidRDefault="001E2816">
            <w:pPr>
              <w:ind w:left="-20" w:right="-20"/>
              <w:rPr>
                <w:rFonts w:ascii="Gill Sans" w:eastAsia="Gill Sans" w:hAnsi="Gill Sans" w:cs="Gill Sans"/>
              </w:rPr>
            </w:pPr>
            <w:r>
              <w:rPr>
                <w:rFonts w:ascii="Gill Sans" w:eastAsia="Gill Sans" w:hAnsi="Gill Sans" w:cs="Gill Sans"/>
              </w:rPr>
              <w:t xml:space="preserve"> Multipurpose Cash Assistance</w:t>
            </w:r>
          </w:p>
        </w:tc>
      </w:tr>
      <w:tr w:rsidR="00F37E9A" w14:paraId="7EE528E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2C1372"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F2B3B6" w14:textId="77777777" w:rsidR="00F37E9A" w:rsidRDefault="001E2816">
            <w:pPr>
              <w:ind w:left="-20" w:right="-20"/>
              <w:rPr>
                <w:rFonts w:ascii="Gill Sans" w:eastAsia="Gill Sans" w:hAnsi="Gill Sans" w:cs="Gill Sans"/>
              </w:rPr>
            </w:pPr>
            <w:r>
              <w:rPr>
                <w:rFonts w:ascii="Gill Sans" w:eastAsia="Gill Sans" w:hAnsi="Gill Sans" w:cs="Gill Sans"/>
              </w:rPr>
              <w:t xml:space="preserve"> Multipurpose Cash</w:t>
            </w:r>
          </w:p>
        </w:tc>
      </w:tr>
      <w:tr w:rsidR="00F37E9A" w14:paraId="3274C56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85F1350"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03BEBE7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4C58BA8"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698B8F4F" w14:textId="77777777" w:rsidR="00F37E9A" w:rsidRDefault="001E2816">
            <w:pPr>
              <w:ind w:left="-20"/>
              <w:rPr>
                <w:rFonts w:ascii="Gill Sans" w:eastAsia="Gill Sans" w:hAnsi="Gill Sans" w:cs="Gill Sans"/>
              </w:rPr>
            </w:pPr>
            <w:r>
              <w:rPr>
                <w:rFonts w:ascii="Gill Sans" w:eastAsia="Gill Sans" w:hAnsi="Gill Sans" w:cs="Gill Sans"/>
              </w:rPr>
              <w:t>WASH-related basic needs: The primary purpose of WASH related basic needs expenditures is to enable water, sanitation, or hygiene related behaviors. Examples of these include (but are not limited to): water treatment products, water transport/storage containers, soap, materials for anal cleansing, miscellaneous hygiene items (shampoo, razors, toothpaste, toothbrushes, nail clippers, etc.), menstrual hygiene management materials, diapers, cleaning materials and products.</w:t>
            </w:r>
          </w:p>
          <w:p w14:paraId="2A05BD64" w14:textId="77777777" w:rsidR="00F37E9A" w:rsidRDefault="00F37E9A">
            <w:pPr>
              <w:ind w:left="-20"/>
              <w:rPr>
                <w:rFonts w:ascii="Gill Sans" w:eastAsia="Gill Sans" w:hAnsi="Gill Sans" w:cs="Gill Sans"/>
              </w:rPr>
            </w:pPr>
          </w:p>
          <w:p w14:paraId="393F6A30" w14:textId="77777777" w:rsidR="00F37E9A" w:rsidRDefault="001E2816">
            <w:pPr>
              <w:ind w:left="-20"/>
              <w:rPr>
                <w:rFonts w:ascii="Gill Sans" w:eastAsia="Gill Sans" w:hAnsi="Gill Sans" w:cs="Gill Sans"/>
              </w:rPr>
            </w:pPr>
            <w:r>
              <w:rPr>
                <w:rFonts w:ascii="Gill Sans" w:eastAsia="Gill Sans" w:hAnsi="Gill Sans" w:cs="Gill Sans"/>
              </w:rPr>
              <w:t xml:space="preserve">Expenditures: Money spent on these particular needs. </w:t>
            </w:r>
          </w:p>
          <w:p w14:paraId="50D98A81" w14:textId="77777777" w:rsidR="00F37E9A" w:rsidRDefault="00F37E9A">
            <w:pPr>
              <w:ind w:left="-20"/>
              <w:rPr>
                <w:rFonts w:ascii="Gill Sans" w:eastAsia="Gill Sans" w:hAnsi="Gill Sans" w:cs="Gill Sans"/>
              </w:rPr>
            </w:pPr>
          </w:p>
          <w:p w14:paraId="44A35340" w14:textId="77777777" w:rsidR="00F37E9A" w:rsidRDefault="001E2816">
            <w:pPr>
              <w:ind w:left="-20"/>
              <w:rPr>
                <w:rFonts w:ascii="Gill Sans" w:eastAsia="Gill Sans" w:hAnsi="Gill Sans" w:cs="Gill Sans"/>
              </w:rPr>
            </w:pPr>
            <w:r>
              <w:rPr>
                <w:rFonts w:ascii="Gill Sans" w:eastAsia="Gill Sans" w:hAnsi="Gill Sans" w:cs="Gill Sans"/>
              </w:rPr>
              <w:t xml:space="preserve">The enumerator may wish to use examples (see above) when asking the household about access to these items (since the term “WASH-related basic needs expenditures” may not be commonly used). The enumerator should not ask individually about each type of item. </w:t>
            </w:r>
          </w:p>
          <w:p w14:paraId="48BD96AA" w14:textId="77777777" w:rsidR="00F37E9A" w:rsidRDefault="00F37E9A">
            <w:pPr>
              <w:ind w:left="-20"/>
              <w:rPr>
                <w:rFonts w:ascii="Gill Sans" w:eastAsia="Gill Sans" w:hAnsi="Gill Sans" w:cs="Gill Sans"/>
              </w:rPr>
            </w:pPr>
          </w:p>
          <w:p w14:paraId="2C49DE7C" w14:textId="77777777" w:rsidR="00F37E9A" w:rsidRDefault="001E2816">
            <w:pPr>
              <w:ind w:left="-20"/>
              <w:rPr>
                <w:rFonts w:ascii="Gill Sans" w:eastAsia="Gill Sans" w:hAnsi="Gill Sans" w:cs="Gill Sans"/>
              </w:rPr>
            </w:pPr>
            <w:r>
              <w:rPr>
                <w:rFonts w:ascii="Gill Sans" w:eastAsia="Gill Sans" w:hAnsi="Gill Sans" w:cs="Gill Sans"/>
              </w:rPr>
              <w:t>Questions should be open-ended and use locally validated wording, e.g., “During the past two weeks, did your household purchase more, fewer, or the usual amount of [essential WASH related items]?” [Then, if a reduction] “What is the main reason for the reduction in purchasing essential WASH related items?”; “What are the main essential WASH related items that were not purchased?”</w:t>
            </w:r>
          </w:p>
          <w:p w14:paraId="28E91603" w14:textId="77777777" w:rsidR="00F37E9A" w:rsidRDefault="001E2816">
            <w:pPr>
              <w:ind w:left="-20"/>
              <w:rPr>
                <w:rFonts w:ascii="Gill Sans" w:eastAsia="Gill Sans" w:hAnsi="Gill Sans" w:cs="Gill Sans"/>
              </w:rPr>
            </w:pPr>
            <w:r>
              <w:rPr>
                <w:rFonts w:ascii="Gill Sans" w:eastAsia="Gill Sans" w:hAnsi="Gill Sans" w:cs="Gill Sans"/>
              </w:rPr>
              <w:t xml:space="preserve"> </w:t>
            </w:r>
          </w:p>
          <w:p w14:paraId="10FE3833" w14:textId="77777777" w:rsidR="00F37E9A" w:rsidRDefault="001E2816">
            <w:pPr>
              <w:ind w:left="-20"/>
              <w:rPr>
                <w:rFonts w:ascii="Gill Sans" w:eastAsia="Gill Sans" w:hAnsi="Gill Sans" w:cs="Gill Sans"/>
              </w:rPr>
            </w:pPr>
            <w:r>
              <w:rPr>
                <w:rFonts w:ascii="Gill Sans" w:eastAsia="Gill Sans" w:hAnsi="Gill Sans" w:cs="Gill Sans"/>
              </w:rPr>
              <w:t xml:space="preserve">This information should be used to understand if the household reduced expenditures for WASH related basic needs (and for which items), and if this is a coping strategy in response to having insufficient income to meet their basic needs. (If the household has reduced expenditures for a non-economic reason, e.g. they no longer buy diapers because a baby has just finished needing diapers, then the household should not be counted as having reduced their WASH-related item expenditure for purposes of this indicator.) </w:t>
            </w:r>
          </w:p>
        </w:tc>
      </w:tr>
      <w:tr w:rsidR="00F37E9A" w14:paraId="07524F9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9DAF13"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beneficiary households)</w:t>
            </w:r>
          </w:p>
        </w:tc>
      </w:tr>
      <w:tr w:rsidR="00F37E9A" w14:paraId="7F9CE63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C2EAC0"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Percent is derived from dividing the number of beneficiary households that report a reduction in essential WASH-related basic needs expenditures during the past two weeks by the total number of households surveyed. </w:t>
            </w:r>
          </w:p>
          <w:p w14:paraId="7FB4C4BA" w14:textId="77777777" w:rsidR="00F37E9A" w:rsidRDefault="001E2816">
            <w:pPr>
              <w:ind w:left="-20"/>
              <w:rPr>
                <w:rFonts w:ascii="Gill Sans" w:eastAsia="Gill Sans" w:hAnsi="Gill Sans" w:cs="Gill Sans"/>
              </w:rPr>
            </w:pPr>
            <w:r>
              <w:rPr>
                <w:rFonts w:ascii="Gill Sans" w:eastAsia="Gill Sans" w:hAnsi="Gill Sans" w:cs="Gill Sans"/>
              </w:rPr>
              <w:t>Numerator:  Number of beneficiary households that report a reduction in essential WASH-related basic needs expenditures during the past two weeks</w:t>
            </w:r>
          </w:p>
          <w:p w14:paraId="54EC12DF" w14:textId="77777777" w:rsidR="00F37E9A" w:rsidRDefault="001E2816">
            <w:pPr>
              <w:ind w:left="-20"/>
              <w:rPr>
                <w:rFonts w:ascii="Gill Sans" w:eastAsia="Gill Sans" w:hAnsi="Gill Sans" w:cs="Gill Sans"/>
              </w:rPr>
            </w:pPr>
            <w:r>
              <w:rPr>
                <w:rFonts w:ascii="Gill Sans" w:eastAsia="Gill Sans" w:hAnsi="Gill Sans" w:cs="Gill Sans"/>
              </w:rPr>
              <w:t>Denominator:  Number of beneficiary households surveyed</w:t>
            </w:r>
          </w:p>
        </w:tc>
      </w:tr>
      <w:tr w:rsidR="00F37E9A" w14:paraId="4920F61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392A85"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will be generated from the endline or last available beneficiary-based survey.</w:t>
            </w:r>
          </w:p>
        </w:tc>
      </w:tr>
      <w:tr w:rsidR="00F37E9A" w14:paraId="0F66339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08D14DE"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4DD61F7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D5B80A"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N/A</w:t>
            </w:r>
          </w:p>
          <w:p w14:paraId="48023A77" w14:textId="77777777" w:rsidR="00F37E9A" w:rsidRDefault="001E2816">
            <w:pPr>
              <w:ind w:left="-20"/>
              <w:rPr>
                <w:rFonts w:ascii="Gill Sans" w:eastAsia="Gill Sans" w:hAnsi="Gill Sans" w:cs="Gill Sans"/>
              </w:rPr>
            </w:pPr>
            <w:r>
              <w:rPr>
                <w:rFonts w:ascii="Gill Sans" w:eastAsia="Gill Sans" w:hAnsi="Gill Sans" w:cs="Gill Sans"/>
              </w:rPr>
              <w:t>See below how to report the indicator.</w:t>
            </w:r>
          </w:p>
          <w:p w14:paraId="1889B11D" w14:textId="24EB3B57" w:rsidR="00F37E9A" w:rsidRDefault="00F37E9A">
            <w:pPr>
              <w:ind w:left="-20"/>
              <w:rPr>
                <w:rFonts w:ascii="Gill Sans" w:eastAsia="Gill Sans" w:hAnsi="Gill Sans" w:cs="Gill Sans"/>
              </w:rPr>
            </w:pPr>
          </w:p>
          <w:p w14:paraId="6F502FD3" w14:textId="2704F5F1" w:rsidR="008B3702" w:rsidRDefault="00B02843" w:rsidP="00B02843">
            <w:pPr>
              <w:ind w:left="-20"/>
              <w:rPr>
                <w:rFonts w:ascii="Gill Sans" w:eastAsia="Gill Sans" w:hAnsi="Gill Sans" w:cs="Gill Sans"/>
              </w:rPr>
            </w:pPr>
            <w:r>
              <w:rPr>
                <w:rFonts w:ascii="Gill Sans" w:eastAsia="Gill Sans" w:hAnsi="Gill Sans" w:cs="Gill Sans"/>
              </w:rPr>
              <w:t>[Continued on following page.]</w:t>
            </w:r>
          </w:p>
          <w:p w14:paraId="42BE58E5" w14:textId="77777777" w:rsidR="008B3702" w:rsidRDefault="008B3702">
            <w:pPr>
              <w:ind w:left="-20"/>
              <w:rPr>
                <w:rFonts w:ascii="Gill Sans" w:eastAsia="Gill Sans" w:hAnsi="Gill Sans" w:cs="Gill Sans"/>
              </w:rPr>
            </w:pPr>
          </w:p>
          <w:p w14:paraId="755C5CC1" w14:textId="77777777" w:rsidR="00F37E9A" w:rsidRDefault="001E2816">
            <w:pPr>
              <w:ind w:left="-20"/>
              <w:rPr>
                <w:rFonts w:ascii="Gill Sans" w:eastAsia="Gill Sans" w:hAnsi="Gill Sans" w:cs="Gill Sans"/>
                <w:u w:val="single"/>
              </w:rPr>
            </w:pPr>
            <w:r>
              <w:rPr>
                <w:rFonts w:ascii="Gill Sans" w:eastAsia="Gill Sans" w:hAnsi="Gill Sans" w:cs="Gill Sans"/>
                <w:u w:val="single"/>
              </w:rPr>
              <w:t>Overall</w:t>
            </w:r>
          </w:p>
          <w:p w14:paraId="735F534B" w14:textId="77777777" w:rsidR="00F37E9A" w:rsidRDefault="001E2816">
            <w:pPr>
              <w:numPr>
                <w:ilvl w:val="0"/>
                <w:numId w:val="106"/>
              </w:numPr>
              <w:ind w:right="-20"/>
              <w:rPr>
                <w:rFonts w:ascii="Gill Sans" w:eastAsia="Gill Sans" w:hAnsi="Gill Sans" w:cs="Gill Sans"/>
              </w:rPr>
            </w:pPr>
            <w:r>
              <w:rPr>
                <w:rFonts w:ascii="Gill Sans" w:eastAsia="Gill Sans" w:hAnsi="Gill Sans" w:cs="Gill Sans"/>
              </w:rPr>
              <w:t>Percent of (beneficiary) households who have reduced essential WASH related basic needs expenditures</w:t>
            </w:r>
          </w:p>
          <w:p w14:paraId="2B0B55C4" w14:textId="77777777" w:rsidR="00F37E9A" w:rsidRDefault="001E2816">
            <w:pPr>
              <w:numPr>
                <w:ilvl w:val="0"/>
                <w:numId w:val="106"/>
              </w:numPr>
              <w:rPr>
                <w:rFonts w:ascii="Gill Sans" w:eastAsia="Gill Sans" w:hAnsi="Gill Sans" w:cs="Gill Sans"/>
              </w:rPr>
            </w:pPr>
            <w:r>
              <w:rPr>
                <w:rFonts w:ascii="Gill Sans" w:eastAsia="Gill Sans" w:hAnsi="Gill Sans" w:cs="Gill Sans"/>
              </w:rPr>
              <w:t>Numerator:  Number of beneficiary households that report a reduction in essential WASH-related basic needs expenditures during the past two weeks</w:t>
            </w:r>
          </w:p>
          <w:p w14:paraId="6CE5FADF" w14:textId="77777777" w:rsidR="00F37E9A" w:rsidRDefault="001E2816">
            <w:pPr>
              <w:numPr>
                <w:ilvl w:val="0"/>
                <w:numId w:val="106"/>
              </w:numPr>
              <w:rPr>
                <w:rFonts w:ascii="Gill Sans" w:eastAsia="Gill Sans" w:hAnsi="Gill Sans" w:cs="Gill Sans"/>
              </w:rPr>
            </w:pPr>
            <w:r>
              <w:rPr>
                <w:rFonts w:ascii="Gill Sans" w:eastAsia="Gill Sans" w:hAnsi="Gill Sans" w:cs="Gill Sans"/>
              </w:rPr>
              <w:t>Denominator:  Number of beneficiary households surveyed</w:t>
            </w:r>
          </w:p>
        </w:tc>
      </w:tr>
      <w:tr w:rsidR="00F37E9A" w14:paraId="5A18C13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A820C25"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08680C8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2B8D8F6" w14:textId="35904702"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Beneficiary-based monitoring survey (</w:t>
            </w:r>
            <w:r w:rsidR="006B75D5">
              <w:rPr>
                <w:rFonts w:ascii="Gill Sans" w:eastAsia="Gill Sans" w:hAnsi="Gill Sans" w:cs="Gill Sans"/>
              </w:rPr>
              <w:t xml:space="preserve">e.g., </w:t>
            </w:r>
            <w:r>
              <w:rPr>
                <w:rFonts w:ascii="Gill Sans" w:eastAsia="Gill Sans" w:hAnsi="Gill Sans" w:cs="Gill Sans"/>
              </w:rPr>
              <w:t xml:space="preserve">PDM) or beneficiary-based baseline/endline survey </w:t>
            </w:r>
          </w:p>
        </w:tc>
      </w:tr>
      <w:tr w:rsidR="00F37E9A" w14:paraId="2AAD521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AB4F1CF"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Questionnaire</w:t>
            </w:r>
          </w:p>
        </w:tc>
      </w:tr>
      <w:tr w:rsidR="00F37E9A" w14:paraId="1544334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339E13"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2ED2725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7104CF"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Beneficiary households</w:t>
            </w:r>
          </w:p>
        </w:tc>
      </w:tr>
      <w:tr w:rsidR="00F37E9A" w14:paraId="15B7E7E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A7A0252"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should be collected at baseline, or shortly before the first transfer, and shortly after the last transfer. Baseline data collection may be combined with beneficiary registration/enrolment.  This indicator does not need to be measured after every cash distribution. </w:t>
            </w:r>
          </w:p>
        </w:tc>
      </w:tr>
      <w:tr w:rsidR="00F37E9A" w14:paraId="259F184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480971"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 xml:space="preserve">Data will be reported in the baseline report, semi-annual report, annual report and the final performance report. </w:t>
            </w:r>
          </w:p>
        </w:tc>
      </w:tr>
      <w:tr w:rsidR="00F37E9A" w14:paraId="7E4F47B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744386"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the baseline survey.</w:t>
            </w:r>
          </w:p>
        </w:tc>
      </w:tr>
      <w:tr w:rsidR="00F37E9A" w14:paraId="7D9A523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427E2D3D"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3DA3630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5074F3" w14:textId="77777777" w:rsidR="00F37E9A" w:rsidRDefault="001E2816">
            <w:pPr>
              <w:numPr>
                <w:ilvl w:val="0"/>
                <w:numId w:val="202"/>
              </w:numPr>
              <w:rPr>
                <w:rFonts w:ascii="Gill Sans" w:eastAsia="Gill Sans" w:hAnsi="Gill Sans" w:cs="Gill Sans"/>
              </w:rPr>
            </w:pPr>
            <w:r>
              <w:rPr>
                <w:rFonts w:ascii="Gill Sans" w:eastAsia="Gill Sans" w:hAnsi="Gill Sans" w:cs="Gill Sans"/>
              </w:rPr>
              <w:t>N/A</w:t>
            </w:r>
          </w:p>
        </w:tc>
      </w:tr>
    </w:tbl>
    <w:p w14:paraId="401AA15D"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58AD51DD" w14:textId="77777777" w:rsidR="00F37E9A" w:rsidRDefault="001E2816">
      <w:pPr>
        <w:rPr>
          <w:rFonts w:ascii="Gill Sans" w:eastAsia="Gill Sans" w:hAnsi="Gill Sans" w:cs="Gill Sans"/>
          <w:b/>
          <w:sz w:val="28"/>
          <w:szCs w:val="28"/>
        </w:rPr>
      </w:pPr>
      <w:r>
        <w:br w:type="page"/>
      </w:r>
    </w:p>
    <w:tbl>
      <w:tblPr>
        <w:tblStyle w:val="88"/>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51A72C19"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0C2A6667" w14:textId="77777777" w:rsidR="00F37E9A" w:rsidRDefault="001E2816">
            <w:pPr>
              <w:ind w:left="-20" w:right="-20"/>
              <w:rPr>
                <w:rFonts w:ascii="Gill Sans" w:eastAsia="Gill Sans" w:hAnsi="Gill Sans" w:cs="Gill Sans"/>
                <w:b/>
                <w:sz w:val="24"/>
                <w:szCs w:val="24"/>
              </w:rPr>
            </w:pPr>
            <w:bookmarkStart w:id="186" w:name="bookmark=id.2wwbldi" w:colFirst="0" w:colLast="0"/>
            <w:bookmarkStart w:id="187" w:name="bookmark=id.1c1lvlb" w:colFirst="0" w:colLast="0"/>
            <w:bookmarkEnd w:id="186"/>
            <w:bookmarkEnd w:id="187"/>
            <w:r>
              <w:rPr>
                <w:rFonts w:ascii="Gill Sans" w:eastAsia="Gill Sans" w:hAnsi="Gill Sans" w:cs="Gill Sans"/>
                <w:b/>
                <w:color w:val="FFFFFF"/>
                <w:sz w:val="24"/>
                <w:szCs w:val="24"/>
              </w:rPr>
              <w:t>M09:  Percent of (beneficiary) households practicing open defecation because they cannot afford to pay to use a public latrine and/or to build a latrine</w:t>
            </w:r>
          </w:p>
        </w:tc>
      </w:tr>
      <w:tr w:rsidR="00F37E9A" w14:paraId="424F0B1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539B25"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7388AC"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to select 3</w:t>
            </w:r>
          </w:p>
        </w:tc>
      </w:tr>
      <w:tr w:rsidR="00F37E9A" w14:paraId="1AA9D4E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698509"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21AB00"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2405AE7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585FDC"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621D2A" w14:textId="77777777" w:rsidR="00F37E9A" w:rsidRDefault="001E2816">
            <w:pPr>
              <w:ind w:left="-20" w:right="-20"/>
              <w:rPr>
                <w:rFonts w:ascii="Gill Sans" w:eastAsia="Gill Sans" w:hAnsi="Gill Sans" w:cs="Gill Sans"/>
              </w:rPr>
            </w:pPr>
            <w:r>
              <w:rPr>
                <w:rFonts w:ascii="Gill Sans" w:eastAsia="Gill Sans" w:hAnsi="Gill Sans" w:cs="Gill Sans"/>
              </w:rPr>
              <w:t xml:space="preserve"> Multipurpose Cash Assistance</w:t>
            </w:r>
          </w:p>
        </w:tc>
      </w:tr>
      <w:tr w:rsidR="00F37E9A" w14:paraId="6A35261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03347F"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01AC20" w14:textId="77777777" w:rsidR="00F37E9A" w:rsidRDefault="001E2816">
            <w:pPr>
              <w:ind w:left="-20" w:right="-20"/>
              <w:rPr>
                <w:rFonts w:ascii="Gill Sans" w:eastAsia="Gill Sans" w:hAnsi="Gill Sans" w:cs="Gill Sans"/>
              </w:rPr>
            </w:pPr>
            <w:r>
              <w:rPr>
                <w:rFonts w:ascii="Gill Sans" w:eastAsia="Gill Sans" w:hAnsi="Gill Sans" w:cs="Gill Sans"/>
              </w:rPr>
              <w:t xml:space="preserve"> Multipurpose Cash</w:t>
            </w:r>
          </w:p>
        </w:tc>
      </w:tr>
      <w:tr w:rsidR="00F37E9A" w14:paraId="7317538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403DBE3"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295A03F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EC477F"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637FAAE0" w14:textId="77777777" w:rsidR="00F37E9A" w:rsidRDefault="001E2816">
            <w:pPr>
              <w:ind w:left="-20"/>
              <w:rPr>
                <w:rFonts w:ascii="Gill Sans" w:eastAsia="Gill Sans" w:hAnsi="Gill Sans" w:cs="Gill Sans"/>
              </w:rPr>
            </w:pPr>
            <w:r>
              <w:rPr>
                <w:rFonts w:ascii="Gill Sans" w:eastAsia="Gill Sans" w:hAnsi="Gill Sans" w:cs="Gill Sans"/>
              </w:rPr>
              <w:t>This indicator measures the proportion of households that practice open defecation or unsafe disposal of excreta, as a result of not being able to afford the use of a public latrine and/or to build a latrine.</w:t>
            </w:r>
          </w:p>
          <w:p w14:paraId="33CB481D" w14:textId="77777777" w:rsidR="00F37E9A" w:rsidRDefault="001E2816">
            <w:pPr>
              <w:ind w:left="-20"/>
              <w:rPr>
                <w:rFonts w:ascii="Gill Sans" w:eastAsia="Gill Sans" w:hAnsi="Gill Sans" w:cs="Gill Sans"/>
              </w:rPr>
            </w:pPr>
            <w:r>
              <w:rPr>
                <w:rFonts w:ascii="Gill Sans" w:eastAsia="Gill Sans" w:hAnsi="Gill Sans" w:cs="Gill Sans"/>
              </w:rPr>
              <w:t xml:space="preserve"> </w:t>
            </w:r>
          </w:p>
          <w:p w14:paraId="189A5A3A" w14:textId="77777777" w:rsidR="00F37E9A" w:rsidRDefault="001E2816">
            <w:pPr>
              <w:ind w:left="-20"/>
              <w:rPr>
                <w:rFonts w:ascii="Gill Sans" w:eastAsia="Gill Sans" w:hAnsi="Gill Sans" w:cs="Gill Sans"/>
              </w:rPr>
            </w:pPr>
            <w:r>
              <w:rPr>
                <w:rFonts w:ascii="Gill Sans" w:eastAsia="Gill Sans" w:hAnsi="Gill Sans" w:cs="Gill Sans"/>
              </w:rPr>
              <w:t>“Open defecation” refers to the practice of defecating in fields, bodies of water or other open spaces. Unsafe disposal of excreta can lead to environmental contamination and increased breeding of vectors that spread disease. Specifically, for this indicator, a latrine includes: a simple pit latrine; a ventilated improved pit (VIP) latrine; a flush latrine (pour-flush or cistern-flush) connected to a pit, septic, or sewer; and a chemical toilet; and the use of a potty for children/infants whereby excreta are then disposed of in a toilet.</w:t>
            </w:r>
          </w:p>
          <w:p w14:paraId="748426CD" w14:textId="77777777" w:rsidR="00F37E9A" w:rsidRDefault="00F37E9A">
            <w:pPr>
              <w:ind w:left="-20"/>
              <w:rPr>
                <w:rFonts w:ascii="Gill Sans" w:eastAsia="Gill Sans" w:hAnsi="Gill Sans" w:cs="Gill Sans"/>
              </w:rPr>
            </w:pPr>
          </w:p>
          <w:p w14:paraId="0CD18E79" w14:textId="77777777" w:rsidR="00F37E9A" w:rsidRDefault="001E2816">
            <w:pPr>
              <w:ind w:left="-20"/>
              <w:rPr>
                <w:rFonts w:ascii="Gill Sans" w:eastAsia="Gill Sans" w:hAnsi="Gill Sans" w:cs="Gill Sans"/>
              </w:rPr>
            </w:pPr>
            <w:r>
              <w:rPr>
                <w:rFonts w:ascii="Gill Sans" w:eastAsia="Gill Sans" w:hAnsi="Gill Sans" w:cs="Gill Sans"/>
              </w:rPr>
              <w:t xml:space="preserve">Questions should be sequential in order to ascertain whether the practice of open defecation is a result of the cash assistance. First question: “During the past two weeks, where did you and others in your household defecate?”. Follow up question, if not a private or public latrine: “What is the main reason that you practiced open defecation?”. </w:t>
            </w:r>
          </w:p>
          <w:p w14:paraId="5E535F25" w14:textId="77777777" w:rsidR="00F37E9A" w:rsidRDefault="00F37E9A">
            <w:pPr>
              <w:ind w:left="-20"/>
              <w:rPr>
                <w:rFonts w:ascii="Gill Sans" w:eastAsia="Gill Sans" w:hAnsi="Gill Sans" w:cs="Gill Sans"/>
              </w:rPr>
            </w:pPr>
          </w:p>
          <w:p w14:paraId="3F75E835" w14:textId="77777777" w:rsidR="00F37E9A" w:rsidRDefault="001E2816">
            <w:pPr>
              <w:ind w:left="-20"/>
              <w:rPr>
                <w:rFonts w:ascii="Gill Sans" w:eastAsia="Gill Sans" w:hAnsi="Gill Sans" w:cs="Gill Sans"/>
              </w:rPr>
            </w:pPr>
            <w:r>
              <w:rPr>
                <w:rFonts w:ascii="Gill Sans" w:eastAsia="Gill Sans" w:hAnsi="Gill Sans" w:cs="Gill Sans"/>
              </w:rPr>
              <w:t xml:space="preserve">This information should be used to understand if the household practices open defecation </w:t>
            </w:r>
            <w:r>
              <w:rPr>
                <w:rFonts w:ascii="Gill Sans" w:eastAsia="Gill Sans" w:hAnsi="Gill Sans" w:cs="Gill Sans"/>
                <w:u w:val="single"/>
              </w:rPr>
              <w:t xml:space="preserve">and </w:t>
            </w:r>
            <w:r>
              <w:rPr>
                <w:rFonts w:ascii="Gill Sans" w:eastAsia="Gill Sans" w:hAnsi="Gill Sans" w:cs="Gill Sans"/>
              </w:rPr>
              <w:t>if the reason for this practice is a direct result of not being able to afford to pay to use a public latrine and/or to build a latrine. If the reason is anything other than cost, count the household as “no” for this indicator.</w:t>
            </w:r>
          </w:p>
        </w:tc>
      </w:tr>
      <w:tr w:rsidR="00F37E9A" w14:paraId="00FEB4C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D56AB83"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beneficiary households) </w:t>
            </w:r>
          </w:p>
        </w:tc>
      </w:tr>
      <w:tr w:rsidR="00F37E9A" w14:paraId="228FD48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66B122F"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beneficiary households reporting having practiced open defecation during the past two weeks by the total number of beneficiary households surveyed. </w:t>
            </w:r>
          </w:p>
          <w:p w14:paraId="14A57CA1" w14:textId="77777777" w:rsidR="00F37E9A" w:rsidRDefault="00F37E9A">
            <w:pPr>
              <w:ind w:left="-20"/>
              <w:rPr>
                <w:rFonts w:ascii="Gill Sans" w:eastAsia="Gill Sans" w:hAnsi="Gill Sans" w:cs="Gill Sans"/>
              </w:rPr>
            </w:pPr>
          </w:p>
          <w:p w14:paraId="2BAAEC7B" w14:textId="77777777" w:rsidR="00F37E9A" w:rsidRDefault="001E2816">
            <w:pPr>
              <w:ind w:left="-20"/>
              <w:rPr>
                <w:rFonts w:ascii="Gill Sans" w:eastAsia="Gill Sans" w:hAnsi="Gill Sans" w:cs="Gill Sans"/>
              </w:rPr>
            </w:pPr>
            <w:r>
              <w:rPr>
                <w:rFonts w:ascii="Gill Sans" w:eastAsia="Gill Sans" w:hAnsi="Gill Sans" w:cs="Gill Sans"/>
              </w:rPr>
              <w:t>Numerator:  Number of beneficiary households reporting having practiced open defecation during the past two weeks</w:t>
            </w:r>
          </w:p>
          <w:p w14:paraId="573EE2CE" w14:textId="77777777" w:rsidR="00F37E9A" w:rsidRDefault="001E2816">
            <w:pPr>
              <w:ind w:left="-20"/>
              <w:rPr>
                <w:rFonts w:ascii="Gill Sans" w:eastAsia="Gill Sans" w:hAnsi="Gill Sans" w:cs="Gill Sans"/>
              </w:rPr>
            </w:pPr>
            <w:r>
              <w:rPr>
                <w:rFonts w:ascii="Gill Sans" w:eastAsia="Gill Sans" w:hAnsi="Gill Sans" w:cs="Gill Sans"/>
              </w:rPr>
              <w:t>Denominator:  Number of beneficiary households surveyed</w:t>
            </w:r>
          </w:p>
        </w:tc>
      </w:tr>
      <w:tr w:rsidR="00F37E9A" w14:paraId="7C3E06F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2D9E54A"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will be generated from the endline survey.</w:t>
            </w:r>
          </w:p>
        </w:tc>
      </w:tr>
      <w:tr w:rsidR="00F37E9A" w14:paraId="3F58082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9E560C"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7A66CB4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3E0C33"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N/A</w:t>
            </w:r>
          </w:p>
        </w:tc>
      </w:tr>
      <w:tr w:rsidR="00F37E9A" w14:paraId="0CA642B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49253D0"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2BD6EE0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5AD68D"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Beneficiary-based baseline/endline survey </w:t>
            </w:r>
          </w:p>
          <w:p w14:paraId="74E5B829" w14:textId="77777777" w:rsidR="00F37E9A" w:rsidRDefault="001E2816">
            <w:pPr>
              <w:ind w:left="-20"/>
              <w:rPr>
                <w:rFonts w:ascii="Gill Sans" w:eastAsia="Gill Sans" w:hAnsi="Gill Sans" w:cs="Gill Sans"/>
              </w:rPr>
            </w:pPr>
            <w:r>
              <w:rPr>
                <w:rFonts w:ascii="Gill Sans" w:eastAsia="Gill Sans" w:hAnsi="Gill Sans" w:cs="Gill Sans"/>
              </w:rPr>
              <w:t xml:space="preserve">If household surveys are impossible for this indicator, this may not be a good indicator to measure; another WASH-related indicator should be used instead. </w:t>
            </w:r>
          </w:p>
        </w:tc>
      </w:tr>
      <w:tr w:rsidR="00F37E9A" w14:paraId="37E0563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76B3E5"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Questionnaire</w:t>
            </w:r>
          </w:p>
        </w:tc>
      </w:tr>
      <w:tr w:rsidR="00F37E9A" w14:paraId="44A3461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4589044"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7F8D56D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6C49B79" w14:textId="77777777" w:rsidR="00F37E9A" w:rsidRDefault="001E2816">
            <w:pPr>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 xml:space="preserve"> Beneficiary households</w:t>
            </w:r>
          </w:p>
        </w:tc>
      </w:tr>
      <w:tr w:rsidR="00F37E9A" w14:paraId="70797B8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4A10F5"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should be collected at baseline, or shortly before the first transfer, and shortly after the last transfer. Baseline data collection may be combined with beneficiary registration/enrolment. This indicator does not need to be measured after every cash distribution. </w:t>
            </w:r>
          </w:p>
        </w:tc>
      </w:tr>
      <w:tr w:rsidR="00F37E9A" w14:paraId="14B72F7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84622C"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 xml:space="preserve">Data will be reported in the baseline report and the final performance report. </w:t>
            </w:r>
            <w:r>
              <w:rPr>
                <w:rFonts w:ascii="Gill Sans" w:eastAsia="Gill Sans" w:hAnsi="Gill Sans" w:cs="Gill Sans"/>
              </w:rPr>
              <w:t>If values are collected more frequently than baseline/endline, data should also be reported semi-annually and annually, as applicable.</w:t>
            </w:r>
          </w:p>
        </w:tc>
      </w:tr>
      <w:tr w:rsidR="00F37E9A" w14:paraId="39A4605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2A5B1D7"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the baseline survey.</w:t>
            </w:r>
          </w:p>
        </w:tc>
      </w:tr>
      <w:tr w:rsidR="00F37E9A" w14:paraId="31C39EC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7211D920"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6E92C4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B01A2E" w14:textId="77777777" w:rsidR="00F37E9A" w:rsidRDefault="001E2816">
            <w:pPr>
              <w:numPr>
                <w:ilvl w:val="0"/>
                <w:numId w:val="129"/>
              </w:numPr>
              <w:rPr>
                <w:rFonts w:ascii="Gill Sans" w:eastAsia="Gill Sans" w:hAnsi="Gill Sans" w:cs="Gill Sans"/>
              </w:rPr>
            </w:pPr>
            <w:r>
              <w:rPr>
                <w:rFonts w:ascii="Gill Sans" w:eastAsia="Gill Sans" w:hAnsi="Gill Sans" w:cs="Gill Sans"/>
              </w:rPr>
              <w:t>N/A</w:t>
            </w:r>
          </w:p>
        </w:tc>
      </w:tr>
    </w:tbl>
    <w:p w14:paraId="4A548A44"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284930D1" w14:textId="77777777" w:rsidR="00F37E9A" w:rsidRDefault="00F37E9A">
      <w:pPr>
        <w:widowControl w:val="0"/>
        <w:spacing w:line="240" w:lineRule="auto"/>
        <w:rPr>
          <w:rFonts w:ascii="Gill Sans" w:eastAsia="Gill Sans" w:hAnsi="Gill Sans" w:cs="Gill Sans"/>
          <w:color w:val="1F497D"/>
        </w:rPr>
      </w:pPr>
    </w:p>
    <w:p w14:paraId="1AE27ACD" w14:textId="77777777" w:rsidR="00F37E9A" w:rsidRDefault="001E2816">
      <w:pPr>
        <w:rPr>
          <w:rFonts w:ascii="Gill Sans" w:eastAsia="Gill Sans" w:hAnsi="Gill Sans" w:cs="Gill Sans"/>
          <w:b/>
          <w:sz w:val="28"/>
          <w:szCs w:val="28"/>
        </w:rPr>
      </w:pPr>
      <w:r>
        <w:br w:type="page"/>
      </w:r>
    </w:p>
    <w:tbl>
      <w:tblPr>
        <w:tblStyle w:val="87"/>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40F68DDF"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D8DB8C6" w14:textId="77777777" w:rsidR="00F37E9A" w:rsidRDefault="001E2816">
            <w:pPr>
              <w:ind w:left="-20" w:right="-20"/>
              <w:rPr>
                <w:rFonts w:ascii="Gill Sans" w:eastAsia="Gill Sans" w:hAnsi="Gill Sans" w:cs="Gill Sans"/>
                <w:b/>
                <w:sz w:val="24"/>
                <w:szCs w:val="24"/>
              </w:rPr>
            </w:pPr>
            <w:bookmarkStart w:id="188" w:name="bookmark=id.2b6jogx" w:colFirst="0" w:colLast="0"/>
            <w:bookmarkStart w:id="189" w:name="bookmark=id.3w19e94" w:colFirst="0" w:colLast="0"/>
            <w:bookmarkEnd w:id="188"/>
            <w:bookmarkEnd w:id="189"/>
            <w:r>
              <w:rPr>
                <w:rFonts w:ascii="Gill Sans" w:eastAsia="Gill Sans" w:hAnsi="Gill Sans" w:cs="Gill Sans"/>
                <w:b/>
                <w:color w:val="FFFFFF"/>
                <w:sz w:val="24"/>
                <w:szCs w:val="24"/>
              </w:rPr>
              <w:t>M10:  Percent of households by Livelihoods Coping Strategies (LCS) phase (Neutral, Stress, Crisis, Emergency)</w:t>
            </w:r>
          </w:p>
        </w:tc>
      </w:tr>
      <w:tr w:rsidR="00F37E9A" w14:paraId="4D45848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DAD8D49"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6120B3B" w14:textId="77777777" w:rsidR="00F37E9A" w:rsidRDefault="001E2816">
            <w:pPr>
              <w:ind w:left="-20" w:right="-20"/>
              <w:rPr>
                <w:rFonts w:ascii="Gill Sans" w:eastAsia="Gill Sans" w:hAnsi="Gill Sans" w:cs="Gill Sans"/>
              </w:rPr>
            </w:pPr>
            <w:r>
              <w:rPr>
                <w:rFonts w:ascii="Gill Sans" w:eastAsia="Gill Sans" w:hAnsi="Gill Sans" w:cs="Gill Sans"/>
              </w:rPr>
              <w:t xml:space="preserve"> Optional</w:t>
            </w:r>
          </w:p>
        </w:tc>
      </w:tr>
      <w:tr w:rsidR="00F37E9A" w14:paraId="55DB66A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F98AA0"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64811B0"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6F2E151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CFCF239"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E55656" w14:textId="77777777" w:rsidR="00F37E9A" w:rsidRDefault="001E2816">
            <w:pPr>
              <w:ind w:left="-20" w:right="-20"/>
              <w:rPr>
                <w:rFonts w:ascii="Gill Sans" w:eastAsia="Gill Sans" w:hAnsi="Gill Sans" w:cs="Gill Sans"/>
              </w:rPr>
            </w:pPr>
            <w:r>
              <w:rPr>
                <w:rFonts w:ascii="Gill Sans" w:eastAsia="Gill Sans" w:hAnsi="Gill Sans" w:cs="Gill Sans"/>
              </w:rPr>
              <w:t xml:space="preserve"> Multipurpose Cash Assistance</w:t>
            </w:r>
          </w:p>
        </w:tc>
      </w:tr>
      <w:tr w:rsidR="00F37E9A" w14:paraId="318AF50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5EB9993"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6F793D" w14:textId="77777777" w:rsidR="00F37E9A" w:rsidRDefault="001E2816">
            <w:pPr>
              <w:ind w:left="-20" w:right="-20"/>
              <w:rPr>
                <w:rFonts w:ascii="Gill Sans" w:eastAsia="Gill Sans" w:hAnsi="Gill Sans" w:cs="Gill Sans"/>
              </w:rPr>
            </w:pPr>
            <w:r>
              <w:rPr>
                <w:rFonts w:ascii="Gill Sans" w:eastAsia="Gill Sans" w:hAnsi="Gill Sans" w:cs="Gill Sans"/>
              </w:rPr>
              <w:t xml:space="preserve"> Multipurpose Cash</w:t>
            </w:r>
          </w:p>
        </w:tc>
      </w:tr>
      <w:tr w:rsidR="00F37E9A" w14:paraId="3FC182E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AE6B52E"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65AF3B3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DC87012"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0D8068AA" w14:textId="77777777" w:rsidR="00F37E9A" w:rsidRDefault="001E2816">
            <w:pPr>
              <w:rPr>
                <w:rFonts w:ascii="Gill Sans" w:eastAsia="Gill Sans" w:hAnsi="Gill Sans" w:cs="Gill Sans"/>
              </w:rPr>
            </w:pPr>
            <w:r>
              <w:rPr>
                <w:rFonts w:ascii="Gill Sans" w:eastAsia="Gill Sans" w:hAnsi="Gill Sans" w:cs="Gill Sans"/>
              </w:rPr>
              <w:t>“Coping Strategy” is an action, a series of actions, or a thought process used in meeting a stressful or unpleasant situation or in modifying one’s reaction to such a situation. Coping strategies typically involve a conscious and direct approach to problems.” (American Psychological Association)</w:t>
            </w:r>
          </w:p>
          <w:p w14:paraId="123BFAA2" w14:textId="77777777" w:rsidR="00F37E9A" w:rsidRDefault="00F37E9A">
            <w:pPr>
              <w:ind w:left="-20"/>
              <w:rPr>
                <w:rFonts w:ascii="Gill Sans" w:eastAsia="Gill Sans" w:hAnsi="Gill Sans" w:cs="Gill Sans"/>
              </w:rPr>
            </w:pPr>
          </w:p>
          <w:p w14:paraId="220AC729" w14:textId="77777777" w:rsidR="00F37E9A" w:rsidRDefault="001E2816">
            <w:pPr>
              <w:ind w:left="-20"/>
              <w:rPr>
                <w:rFonts w:ascii="Gill Sans" w:eastAsia="Gill Sans" w:hAnsi="Gill Sans" w:cs="Gill Sans"/>
              </w:rPr>
            </w:pPr>
            <w:r>
              <w:rPr>
                <w:rFonts w:ascii="Gill Sans" w:eastAsia="Gill Sans" w:hAnsi="Gill Sans" w:cs="Gill Sans"/>
              </w:rPr>
              <w:t>“Livelihood Coping Strategies” The Livelihood Coping Strategies (LCS) is an existing WFP corporate indicator that is collected to understand the behaviors in which vulnerable households engage to meet their immediate food security needs in times of crisis or shock. It is designed to assess the extent to which households engage in such behaviors, but also considers the impact of these coping strategies on the household’s livelihood: given that certain behaviors may affect longer-term productive ability, households’ engaging in these will have a reduced capacity to cope when faced with future hardships” (WFP).</w:t>
            </w:r>
          </w:p>
          <w:p w14:paraId="12872D1D" w14:textId="77777777" w:rsidR="00F37E9A" w:rsidRDefault="00F37E9A">
            <w:pPr>
              <w:ind w:left="-20"/>
              <w:rPr>
                <w:rFonts w:ascii="Gill Sans" w:eastAsia="Gill Sans" w:hAnsi="Gill Sans" w:cs="Gill Sans"/>
              </w:rPr>
            </w:pPr>
          </w:p>
          <w:p w14:paraId="66DA745F" w14:textId="77777777" w:rsidR="00F37E9A" w:rsidRDefault="001E2816">
            <w:pPr>
              <w:ind w:left="-20"/>
              <w:rPr>
                <w:rFonts w:ascii="Gill Sans" w:eastAsia="Gill Sans" w:hAnsi="Gill Sans" w:cs="Gill Sans"/>
              </w:rPr>
            </w:pPr>
            <w:r>
              <w:rPr>
                <w:rFonts w:ascii="Gill Sans" w:eastAsia="Gill Sans" w:hAnsi="Gill Sans" w:cs="Gill Sans"/>
              </w:rPr>
              <w:t>Of note, coping strategies and their perceived severity can vary widely by context. This means that the appropriate 10 coping strategies to select for the questionnaire, and the severity of each, will need to be locally validated. The indicative master list</w:t>
            </w:r>
            <w:hyperlink r:id="rId79" w:anchor="page=90">
              <w:r>
                <w:rPr>
                  <w:rFonts w:ascii="Gill Sans" w:eastAsia="Gill Sans" w:hAnsi="Gill Sans" w:cs="Gill Sans"/>
                </w:rPr>
                <w:t xml:space="preserve"> </w:t>
              </w:r>
            </w:hyperlink>
            <w:hyperlink r:id="rId80" w:anchor="page=90">
              <w:r>
                <w:rPr>
                  <w:rFonts w:ascii="Gill Sans" w:eastAsia="Gill Sans" w:hAnsi="Gill Sans" w:cs="Gill Sans"/>
                  <w:color w:val="1155CC"/>
                  <w:u w:val="single"/>
                </w:rPr>
                <w:t>provided by WFP</w:t>
              </w:r>
            </w:hyperlink>
            <w:r>
              <w:rPr>
                <w:rFonts w:ascii="Gill Sans" w:eastAsia="Gill Sans" w:hAnsi="Gill Sans" w:cs="Gill Sans"/>
              </w:rPr>
              <w:t xml:space="preserve"> for this indicator is a useful, but not exhaustive reference; other coping strategies may also be relevant to include. It is highly encouraged to see if other agencies present in-country have already developed a list of common coping strategies that can be used.</w:t>
            </w:r>
          </w:p>
        </w:tc>
      </w:tr>
      <w:tr w:rsidR="00F37E9A" w14:paraId="00F0C63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E80DED2"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beneficiary households)</w:t>
            </w:r>
          </w:p>
        </w:tc>
      </w:tr>
      <w:tr w:rsidR="00F37E9A" w14:paraId="7F44E62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F171CB"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For detailed calculation methods reference </w:t>
            </w:r>
            <w:hyperlink r:id="rId81" w:anchor="page=23">
              <w:r>
                <w:rPr>
                  <w:rFonts w:ascii="Gill Sans" w:eastAsia="Gill Sans" w:hAnsi="Gill Sans" w:cs="Gill Sans"/>
                  <w:color w:val="1155CC"/>
                  <w:u w:val="single"/>
                </w:rPr>
                <w:t>WFP Guidance</w:t>
              </w:r>
            </w:hyperlink>
            <w:r>
              <w:rPr>
                <w:rFonts w:ascii="Gill Sans" w:eastAsia="Gill Sans" w:hAnsi="Gill Sans" w:cs="Gill Sans"/>
              </w:rPr>
              <w:t>.</w:t>
            </w:r>
          </w:p>
          <w:p w14:paraId="5CA7409A" w14:textId="77777777" w:rsidR="00F37E9A" w:rsidRDefault="00F37E9A">
            <w:pPr>
              <w:ind w:left="-20"/>
              <w:rPr>
                <w:rFonts w:ascii="Gill Sans" w:eastAsia="Gill Sans" w:hAnsi="Gill Sans" w:cs="Gill Sans"/>
              </w:rPr>
            </w:pPr>
          </w:p>
          <w:p w14:paraId="176640B5" w14:textId="77777777" w:rsidR="00F37E9A" w:rsidRDefault="001E2816">
            <w:pPr>
              <w:ind w:left="-20"/>
              <w:rPr>
                <w:rFonts w:ascii="Gill Sans" w:eastAsia="Gill Sans" w:hAnsi="Gill Sans" w:cs="Gill Sans"/>
              </w:rPr>
            </w:pPr>
            <w:r>
              <w:rPr>
                <w:rFonts w:ascii="Gill Sans" w:eastAsia="Gill Sans" w:hAnsi="Gill Sans" w:cs="Gill Sans"/>
              </w:rPr>
              <w:t>Numerator:  Number of beneficiary households using: Neutral/no coping strategies; Stress coping strategies, Crisis coping strategies, and Emergency coping strategies</w:t>
            </w:r>
          </w:p>
          <w:p w14:paraId="48CD1900" w14:textId="77777777" w:rsidR="00F37E9A" w:rsidRDefault="001E2816">
            <w:pPr>
              <w:ind w:left="-20"/>
              <w:rPr>
                <w:rFonts w:ascii="Gill Sans" w:eastAsia="Gill Sans" w:hAnsi="Gill Sans" w:cs="Gill Sans"/>
              </w:rPr>
            </w:pPr>
            <w:r>
              <w:rPr>
                <w:rFonts w:ascii="Gill Sans" w:eastAsia="Gill Sans" w:hAnsi="Gill Sans" w:cs="Gill Sans"/>
              </w:rPr>
              <w:t xml:space="preserve">Denominator:  Number of beneficiary households surveyed </w:t>
            </w:r>
          </w:p>
        </w:tc>
      </w:tr>
      <w:tr w:rsidR="00F37E9A" w14:paraId="14C9D38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3E0EC8"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will be generated from the endline survey.</w:t>
            </w:r>
          </w:p>
        </w:tc>
      </w:tr>
      <w:tr w:rsidR="00F37E9A" w14:paraId="0DBF0A3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C44606"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Neutral and Stress: + .  For Crisis and Emergency: - .</w:t>
            </w:r>
          </w:p>
        </w:tc>
      </w:tr>
      <w:tr w:rsidR="00F37E9A" w14:paraId="5DB8E15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F7454E"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w:t>
            </w:r>
          </w:p>
          <w:p w14:paraId="4D2AA810" w14:textId="77777777" w:rsidR="00F37E9A" w:rsidRDefault="001E2816">
            <w:pPr>
              <w:ind w:left="-20"/>
              <w:rPr>
                <w:rFonts w:ascii="Gill Sans" w:eastAsia="Gill Sans" w:hAnsi="Gill Sans" w:cs="Gill Sans"/>
              </w:rPr>
            </w:pPr>
            <w:r>
              <w:rPr>
                <w:rFonts w:ascii="Gill Sans" w:eastAsia="Gill Sans" w:hAnsi="Gill Sans" w:cs="Gill Sans"/>
              </w:rPr>
              <w:t xml:space="preserve">Level 1 - Coping Strategy Phase: neutral, stress, crisis, emergency </w:t>
            </w:r>
          </w:p>
          <w:p w14:paraId="787E48D9" w14:textId="77777777" w:rsidR="00F37E9A" w:rsidRDefault="001E2816">
            <w:pPr>
              <w:ind w:left="-20"/>
              <w:rPr>
                <w:rFonts w:ascii="Gill Sans" w:eastAsia="Gill Sans" w:hAnsi="Gill Sans" w:cs="Gill Sans"/>
              </w:rPr>
            </w:pPr>
            <w:r>
              <w:rPr>
                <w:rFonts w:ascii="Gill Sans" w:eastAsia="Gill Sans" w:hAnsi="Gill Sans" w:cs="Gill Sans"/>
              </w:rPr>
              <w:t>(Optional) Level 2 - Gendered Household Type: F&amp;M, FNM, MNF, CNA</w:t>
            </w:r>
          </w:p>
          <w:p w14:paraId="1FBDA146" w14:textId="77777777" w:rsidR="00F37E9A" w:rsidRDefault="001E2816">
            <w:pPr>
              <w:ind w:left="-20"/>
              <w:rPr>
                <w:rFonts w:ascii="Gill Sans" w:eastAsia="Gill Sans" w:hAnsi="Gill Sans" w:cs="Gill Sans"/>
              </w:rPr>
            </w:pPr>
            <w:r>
              <w:rPr>
                <w:rFonts w:ascii="Gill Sans" w:eastAsia="Gill Sans" w:hAnsi="Gill Sans" w:cs="Gill Sans"/>
              </w:rPr>
              <w:t xml:space="preserve">See below how these disaggregates should be reported. Do not report Overall value. </w:t>
            </w:r>
          </w:p>
          <w:p w14:paraId="48E0B865" w14:textId="77777777" w:rsidR="00F37E9A" w:rsidRDefault="00F37E9A">
            <w:pPr>
              <w:ind w:left="-20"/>
              <w:rPr>
                <w:rFonts w:ascii="Gill Sans" w:eastAsia="Gill Sans" w:hAnsi="Gill Sans" w:cs="Gill Sans"/>
              </w:rPr>
            </w:pPr>
          </w:p>
          <w:p w14:paraId="700EDCD8" w14:textId="77777777" w:rsidR="00F37E9A" w:rsidRDefault="001E2816">
            <w:pPr>
              <w:ind w:left="-20"/>
              <w:rPr>
                <w:rFonts w:ascii="Gill Sans" w:eastAsia="Gill Sans" w:hAnsi="Gill Sans" w:cs="Gill Sans"/>
                <w:u w:val="single"/>
              </w:rPr>
            </w:pPr>
            <w:r>
              <w:rPr>
                <w:rFonts w:ascii="Gill Sans" w:eastAsia="Gill Sans" w:hAnsi="Gill Sans" w:cs="Gill Sans"/>
                <w:u w:val="single"/>
              </w:rPr>
              <w:t>Coping Strategy Phase</w:t>
            </w:r>
          </w:p>
          <w:p w14:paraId="053B48BA"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Percent of beneficiary households by Livelihoods Coping Strategies (LCS) phase Neutral</w:t>
            </w:r>
          </w:p>
          <w:p w14:paraId="4E61BD98"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Number of beneficiary households by Livelihoods Coping Strategies (LCS) phase Neutral</w:t>
            </w:r>
          </w:p>
          <w:p w14:paraId="16B348A3"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Percent of beneficiary households by Livelihoods Coping Strategies (LCS) phase Stress</w:t>
            </w:r>
          </w:p>
          <w:p w14:paraId="76F65593"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Number of beneficiary households by Livelihoods Coping Strategies (LCS) phase Stress</w:t>
            </w:r>
          </w:p>
          <w:p w14:paraId="633DE9BA"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Percent of households by Livelihoods Coping Strategies (LCS) phase Crisis</w:t>
            </w:r>
          </w:p>
          <w:p w14:paraId="593C7230"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Number of beneficiary households by Livelihoods Coping Strategies (LCS) phase Crisis</w:t>
            </w:r>
          </w:p>
          <w:p w14:paraId="7EF591AC"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Percent of households by Livelihoods Coping Strategies (LCS) phase Emergency</w:t>
            </w:r>
          </w:p>
          <w:p w14:paraId="2DE26574"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Number of beneficiary households by Livelihoods Coping Strategies (LCS) phase Emergency</w:t>
            </w:r>
          </w:p>
          <w:p w14:paraId="615AD141" w14:textId="77777777" w:rsidR="00F37E9A" w:rsidRDefault="00F37E9A">
            <w:pPr>
              <w:ind w:left="720" w:right="-20"/>
              <w:rPr>
                <w:rFonts w:ascii="Gill Sans" w:eastAsia="Gill Sans" w:hAnsi="Gill Sans" w:cs="Gill Sans"/>
              </w:rPr>
            </w:pPr>
          </w:p>
          <w:p w14:paraId="741A9AB4" w14:textId="77777777" w:rsidR="00F37E9A" w:rsidRDefault="001E2816">
            <w:pPr>
              <w:ind w:right="-20"/>
              <w:rPr>
                <w:rFonts w:ascii="Gill Sans" w:eastAsia="Gill Sans" w:hAnsi="Gill Sans" w:cs="Gill Sans"/>
                <w:u w:val="single"/>
              </w:rPr>
            </w:pPr>
            <w:r>
              <w:rPr>
                <w:rFonts w:ascii="Gill Sans" w:eastAsia="Gill Sans" w:hAnsi="Gill Sans" w:cs="Gill Sans"/>
                <w:u w:val="single"/>
              </w:rPr>
              <w:t>Coping Strategy Phase and Gendered Household Type (optional)</w:t>
            </w:r>
          </w:p>
          <w:p w14:paraId="3BADE167"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Percent of beneficiary F&amp;M households by Livelihoods Coping Strategies (LCS) phase Neutral</w:t>
            </w:r>
          </w:p>
          <w:p w14:paraId="18AD098E"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Percent of beneficiary F&amp;M households by Livelihoods Coping Strategies (LCS) phase Stress</w:t>
            </w:r>
          </w:p>
          <w:p w14:paraId="41545DF5"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Percent of beneficiary F&amp;M households by Livelihoods Coping Strategies (LCS) phase Crisis</w:t>
            </w:r>
          </w:p>
          <w:p w14:paraId="5CA563E2"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Percent of beneficiary F&amp;M households by Livelihoods Coping Strategies (LCS) phase Emergency</w:t>
            </w:r>
          </w:p>
          <w:p w14:paraId="4FF5B3CF" w14:textId="2B145443" w:rsidR="00F37E9A" w:rsidRDefault="00E83708">
            <w:pPr>
              <w:numPr>
                <w:ilvl w:val="0"/>
                <w:numId w:val="92"/>
              </w:numPr>
              <w:ind w:right="-20"/>
              <w:rPr>
                <w:rFonts w:ascii="Gill Sans" w:eastAsia="Gill Sans" w:hAnsi="Gill Sans" w:cs="Gill Sans"/>
              </w:rPr>
            </w:pPr>
            <w:r>
              <w:rPr>
                <w:rFonts w:ascii="Gill Sans" w:eastAsia="Gill Sans" w:hAnsi="Gill Sans" w:cs="Gill Sans"/>
              </w:rPr>
              <w:t>Number</w:t>
            </w:r>
            <w:r w:rsidR="001E2816">
              <w:rPr>
                <w:rFonts w:ascii="Gill Sans" w:eastAsia="Gill Sans" w:hAnsi="Gill Sans" w:cs="Gill Sans"/>
              </w:rPr>
              <w:t xml:space="preserve"> of beneficiary F&amp;M households in the survey</w:t>
            </w:r>
          </w:p>
          <w:p w14:paraId="1FFFFCD2"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Percent of beneficiary FNM households by Livelihoods Coping Strategies (LCS) phase Neutral</w:t>
            </w:r>
          </w:p>
          <w:p w14:paraId="3A92B7FE"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Percent of beneficiary FNM households by Livelihoods Coping Strategies (LCS) phase Stress</w:t>
            </w:r>
          </w:p>
          <w:p w14:paraId="29A94B7D"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Percent of beneficiary FNM households by Livelihoods Coping Strategies (LCS) phase Crisis</w:t>
            </w:r>
          </w:p>
          <w:p w14:paraId="5EC1C76F"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Percent of beneficiary FNM households by Livelihoods Coping Strategies (LCS) phase Emergency</w:t>
            </w:r>
          </w:p>
          <w:p w14:paraId="4B0CE309" w14:textId="51F1C4AF" w:rsidR="00F37E9A" w:rsidRDefault="00E83708">
            <w:pPr>
              <w:numPr>
                <w:ilvl w:val="0"/>
                <w:numId w:val="92"/>
              </w:numPr>
              <w:ind w:right="-20"/>
              <w:rPr>
                <w:rFonts w:ascii="Gill Sans" w:eastAsia="Gill Sans" w:hAnsi="Gill Sans" w:cs="Gill Sans"/>
              </w:rPr>
            </w:pPr>
            <w:r>
              <w:rPr>
                <w:rFonts w:ascii="Gill Sans" w:eastAsia="Gill Sans" w:hAnsi="Gill Sans" w:cs="Gill Sans"/>
              </w:rPr>
              <w:t xml:space="preserve">Number </w:t>
            </w:r>
            <w:r w:rsidR="001E2816">
              <w:rPr>
                <w:rFonts w:ascii="Gill Sans" w:eastAsia="Gill Sans" w:hAnsi="Gill Sans" w:cs="Gill Sans"/>
              </w:rPr>
              <w:t>of beneficiary FNM households in the survey</w:t>
            </w:r>
          </w:p>
          <w:p w14:paraId="486EB7D2"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Percent of beneficiary MNF households by Livelihoods Coping Strategies (LCS) phase Neutral</w:t>
            </w:r>
          </w:p>
          <w:p w14:paraId="5A8ECE2D"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Percent of beneficiary MNF households by Livelihoods Coping Strategies (LCS) phase Stress</w:t>
            </w:r>
          </w:p>
          <w:p w14:paraId="33887ADA"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Percent of beneficiary MNF households by Livelihoods Coping Strategies (LCS) phase Crisis</w:t>
            </w:r>
          </w:p>
          <w:p w14:paraId="15DDC342"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Percent of beneficiary MNF households by Livelihoods Coping Strategies (LCS) phase Emergency</w:t>
            </w:r>
          </w:p>
          <w:p w14:paraId="77986815" w14:textId="5476D85A" w:rsidR="00F37E9A" w:rsidRDefault="00E83708">
            <w:pPr>
              <w:numPr>
                <w:ilvl w:val="0"/>
                <w:numId w:val="92"/>
              </w:numPr>
              <w:ind w:right="-20"/>
              <w:rPr>
                <w:rFonts w:ascii="Gill Sans" w:eastAsia="Gill Sans" w:hAnsi="Gill Sans" w:cs="Gill Sans"/>
              </w:rPr>
            </w:pPr>
            <w:r>
              <w:rPr>
                <w:rFonts w:ascii="Gill Sans" w:eastAsia="Gill Sans" w:hAnsi="Gill Sans" w:cs="Gill Sans"/>
              </w:rPr>
              <w:t xml:space="preserve">Number </w:t>
            </w:r>
            <w:r w:rsidR="001E2816">
              <w:rPr>
                <w:rFonts w:ascii="Gill Sans" w:eastAsia="Gill Sans" w:hAnsi="Gill Sans" w:cs="Gill Sans"/>
              </w:rPr>
              <w:t>of beneficiary MNF households in the survey</w:t>
            </w:r>
          </w:p>
          <w:p w14:paraId="2CDDD4CF"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Percent of beneficiary CNA households by Livelihoods Coping Strategies (LCS) phase Neutral</w:t>
            </w:r>
          </w:p>
          <w:p w14:paraId="5539C152"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Percent of beneficiary CNA households by Livelihoods Coping Strategies (LCS) phase Stress</w:t>
            </w:r>
          </w:p>
          <w:p w14:paraId="23BA4281"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Percent of beneficiary CNA households by Livelihoods Coping Strategies (LCS) phase Crisis</w:t>
            </w:r>
          </w:p>
          <w:p w14:paraId="3B960EED" w14:textId="77777777" w:rsidR="00F37E9A" w:rsidRDefault="001E2816">
            <w:pPr>
              <w:numPr>
                <w:ilvl w:val="0"/>
                <w:numId w:val="92"/>
              </w:numPr>
              <w:ind w:right="-20"/>
              <w:rPr>
                <w:rFonts w:ascii="Gill Sans" w:eastAsia="Gill Sans" w:hAnsi="Gill Sans" w:cs="Gill Sans"/>
              </w:rPr>
            </w:pPr>
            <w:r>
              <w:rPr>
                <w:rFonts w:ascii="Gill Sans" w:eastAsia="Gill Sans" w:hAnsi="Gill Sans" w:cs="Gill Sans"/>
              </w:rPr>
              <w:t>Percent of beneficiary CNA households by Livelihoods Coping Strategies (LCS) phase Emergency</w:t>
            </w:r>
          </w:p>
          <w:p w14:paraId="06C77F8E" w14:textId="14328474" w:rsidR="00F37E9A" w:rsidRDefault="00E83708">
            <w:pPr>
              <w:numPr>
                <w:ilvl w:val="0"/>
                <w:numId w:val="92"/>
              </w:numPr>
              <w:ind w:right="-20"/>
              <w:rPr>
                <w:rFonts w:ascii="Gill Sans" w:eastAsia="Gill Sans" w:hAnsi="Gill Sans" w:cs="Gill Sans"/>
              </w:rPr>
            </w:pPr>
            <w:r>
              <w:rPr>
                <w:rFonts w:ascii="Gill Sans" w:eastAsia="Gill Sans" w:hAnsi="Gill Sans" w:cs="Gill Sans"/>
              </w:rPr>
              <w:t xml:space="preserve">Number </w:t>
            </w:r>
            <w:r w:rsidR="001E2816">
              <w:rPr>
                <w:rFonts w:ascii="Gill Sans" w:eastAsia="Gill Sans" w:hAnsi="Gill Sans" w:cs="Gill Sans"/>
              </w:rPr>
              <w:t>of beneficiary CNA households in the survey</w:t>
            </w:r>
          </w:p>
          <w:p w14:paraId="2E751BD1" w14:textId="77777777" w:rsidR="00F37E9A" w:rsidRDefault="00F37E9A">
            <w:pPr>
              <w:ind w:left="-20"/>
              <w:rPr>
                <w:rFonts w:ascii="Gill Sans" w:eastAsia="Gill Sans" w:hAnsi="Gill Sans" w:cs="Gill Sans"/>
              </w:rPr>
            </w:pPr>
          </w:p>
        </w:tc>
      </w:tr>
      <w:tr w:rsidR="00F37E9A" w14:paraId="6231EBD4" w14:textId="77777777">
        <w:trPr>
          <w:trHeight w:val="2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8AA8EB8"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64C0B29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310CB1"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Beneficiary-based baseline/endline survey      </w:t>
            </w:r>
            <w:r>
              <w:rPr>
                <w:rFonts w:ascii="Gill Sans" w:eastAsia="Gill Sans" w:hAnsi="Gill Sans" w:cs="Gill Sans"/>
              </w:rPr>
              <w:tab/>
            </w:r>
          </w:p>
        </w:tc>
      </w:tr>
      <w:tr w:rsidR="00F37E9A" w14:paraId="19FC510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F91732C"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Questionnaire</w:t>
            </w:r>
          </w:p>
        </w:tc>
      </w:tr>
      <w:tr w:rsidR="00F37E9A" w14:paraId="1A158C3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BD3E8C"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enumerators, or third-party firm</w:t>
            </w:r>
          </w:p>
        </w:tc>
      </w:tr>
      <w:tr w:rsidR="00F37E9A" w14:paraId="7AEB542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B16137"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Beneficiary households</w:t>
            </w:r>
          </w:p>
        </w:tc>
      </w:tr>
      <w:tr w:rsidR="00F37E9A" w14:paraId="186D76D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107EF20"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at baseline, or shortly before the first transfer, and after the last transfer. This indicator does not need to be measured after every cash distribution. </w:t>
            </w:r>
          </w:p>
        </w:tc>
      </w:tr>
      <w:tr w:rsidR="00F37E9A" w14:paraId="0F73E3B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7401C0"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 xml:space="preserve">Data will be reported in the baseline report and the final performance report. </w:t>
            </w:r>
            <w:r>
              <w:rPr>
                <w:rFonts w:ascii="Gill Sans" w:eastAsia="Gill Sans" w:hAnsi="Gill Sans" w:cs="Gill Sans"/>
              </w:rPr>
              <w:t>If values are collected more frequently than baseline/endline, data should also be reported semi-annually and annually, as applicable.</w:t>
            </w:r>
          </w:p>
        </w:tc>
      </w:tr>
      <w:tr w:rsidR="00F37E9A" w14:paraId="7DB906B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F3A976" w14:textId="77777777" w:rsidR="00F37E9A" w:rsidRDefault="001E2816">
            <w:pPr>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 xml:space="preserve">Baseline value will be derived from the baseline survey. Baseline data collection may be combined with beneficiary registration/enrollment. Baseline data will be reported in the baseline report and endline data will be reported at the end of the activity in the final performance report. </w:t>
            </w:r>
          </w:p>
        </w:tc>
      </w:tr>
      <w:tr w:rsidR="00F37E9A" w14:paraId="5671D86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3E441F4E"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4C7DE9C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88359E" w14:textId="77777777" w:rsidR="00F37E9A" w:rsidRDefault="001E2816">
            <w:pPr>
              <w:numPr>
                <w:ilvl w:val="0"/>
                <w:numId w:val="277"/>
              </w:numPr>
              <w:rPr>
                <w:rFonts w:ascii="Gill Sans" w:eastAsia="Gill Sans" w:hAnsi="Gill Sans" w:cs="Gill Sans"/>
              </w:rPr>
            </w:pPr>
            <w:r>
              <w:rPr>
                <w:rFonts w:ascii="Gill Sans" w:eastAsia="Gill Sans" w:hAnsi="Gill Sans" w:cs="Gill Sans"/>
              </w:rPr>
              <w:t>See further information on calculating this indicator from WFP Guidance (</w:t>
            </w:r>
            <w:hyperlink r:id="rId82" w:anchor="page=23">
              <w:r>
                <w:rPr>
                  <w:rFonts w:ascii="Gill Sans" w:eastAsia="Gill Sans" w:hAnsi="Gill Sans" w:cs="Gill Sans"/>
                  <w:color w:val="1155CC"/>
                  <w:u w:val="single"/>
                </w:rPr>
                <w:t>https://docs.wfp.org/api/documents/WFP-0000074197/download/?_ga=2.181771751.1734545081.1557764693-626672262.1556721031#page=23</w:t>
              </w:r>
            </w:hyperlink>
            <w:r>
              <w:rPr>
                <w:rFonts w:ascii="Gill Sans" w:eastAsia="Gill Sans" w:hAnsi="Gill Sans" w:cs="Gill Sans"/>
              </w:rPr>
              <w:t>)</w:t>
            </w:r>
          </w:p>
        </w:tc>
      </w:tr>
    </w:tbl>
    <w:p w14:paraId="157F63E6" w14:textId="77777777" w:rsidR="00F37E9A" w:rsidRDefault="00545B71">
      <w:pPr>
        <w:rPr>
          <w:rFonts w:ascii="Gill Sans" w:eastAsia="Gill Sans" w:hAnsi="Gill Sans" w:cs="Gill Sans"/>
          <w:b/>
          <w:sz w:val="24"/>
          <w:szCs w:val="24"/>
        </w:rPr>
      </w:pPr>
      <w:hyperlink w:anchor="bookmark=id.w8uupbht2al2">
        <w:r w:rsidR="001E2816">
          <w:rPr>
            <w:rFonts w:ascii="Gill Sans" w:eastAsia="Gill Sans" w:hAnsi="Gill Sans" w:cs="Gill Sans"/>
            <w:color w:val="1155CC"/>
            <w:u w:val="single"/>
          </w:rPr>
          <w:t>Table 2. BHA Emergency Indicator Reference Sheet Reference List</w:t>
        </w:r>
      </w:hyperlink>
      <w:r w:rsidR="001E2816">
        <w:br w:type="page"/>
      </w:r>
    </w:p>
    <w:p w14:paraId="53281CC9" w14:textId="77777777" w:rsidR="00F37E9A" w:rsidRDefault="001E2816">
      <w:pPr>
        <w:pStyle w:val="Heading2"/>
        <w:pBdr>
          <w:top w:val="nil"/>
          <w:left w:val="nil"/>
          <w:bottom w:val="nil"/>
          <w:right w:val="nil"/>
          <w:between w:val="nil"/>
        </w:pBdr>
        <w:spacing w:line="240" w:lineRule="auto"/>
        <w:rPr>
          <w:sz w:val="24"/>
          <w:szCs w:val="24"/>
        </w:rPr>
      </w:pPr>
      <w:bookmarkStart w:id="190" w:name="bookmark=id.r8b4wrsba3ko" w:colFirst="0" w:colLast="0"/>
      <w:bookmarkStart w:id="191" w:name="_Toc66803921"/>
      <w:bookmarkEnd w:id="190"/>
      <w:r>
        <w:rPr>
          <w:sz w:val="24"/>
          <w:szCs w:val="24"/>
        </w:rPr>
        <w:t>NUTRITION</w:t>
      </w:r>
      <w:bookmarkEnd w:id="191"/>
    </w:p>
    <w:tbl>
      <w:tblPr>
        <w:tblStyle w:val="86"/>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7290"/>
      </w:tblGrid>
      <w:tr w:rsidR="00F37E9A" w14:paraId="262E38D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4E527A2" w14:textId="77777777" w:rsidR="00F37E9A" w:rsidRDefault="001E2816">
            <w:pPr>
              <w:rPr>
                <w:rFonts w:ascii="Gill Sans" w:eastAsia="Gill Sans" w:hAnsi="Gill Sans" w:cs="Gill Sans"/>
                <w:b/>
                <w:color w:val="FFFFFF"/>
                <w:sz w:val="24"/>
                <w:szCs w:val="24"/>
              </w:rPr>
            </w:pPr>
            <w:bookmarkStart w:id="192" w:name="bookmark=id.2olpkfy" w:colFirst="0" w:colLast="0"/>
            <w:bookmarkEnd w:id="192"/>
            <w:r>
              <w:rPr>
                <w:rFonts w:ascii="Gill Sans" w:eastAsia="Gill Sans" w:hAnsi="Gill Sans" w:cs="Gill Sans"/>
                <w:b/>
                <w:color w:val="FFFFFF"/>
                <w:sz w:val="24"/>
                <w:szCs w:val="24"/>
              </w:rPr>
              <w:t>N01:  Number of children under five (0-59 months) reached with nutrition-specific interventions through BHA</w:t>
            </w:r>
          </w:p>
        </w:tc>
      </w:tr>
      <w:tr w:rsidR="00F37E9A" w14:paraId="2FFB0AF6" w14:textId="77777777">
        <w:tc>
          <w:tcPr>
            <w:tcW w:w="22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463790"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ECE6B66" w14:textId="77777777" w:rsidR="00F37E9A" w:rsidRDefault="001E2816">
            <w:pPr>
              <w:tabs>
                <w:tab w:val="right" w:pos="4954"/>
              </w:tabs>
              <w:rPr>
                <w:rFonts w:ascii="Gill Sans" w:eastAsia="Gill Sans" w:hAnsi="Gill Sans" w:cs="Gill Sans"/>
              </w:rPr>
            </w:pPr>
            <w:r>
              <w:rPr>
                <w:rFonts w:ascii="Gill Sans" w:eastAsia="Gill Sans" w:hAnsi="Gill Sans" w:cs="Gill Sans"/>
              </w:rPr>
              <w:t>RiA</w:t>
            </w:r>
          </w:p>
        </w:tc>
      </w:tr>
      <w:tr w:rsidR="00F37E9A" w14:paraId="3A60159C" w14:textId="77777777">
        <w:tc>
          <w:tcPr>
            <w:tcW w:w="22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E05037" w14:textId="77777777" w:rsidR="00F37E9A" w:rsidRDefault="001E2816">
            <w:pPr>
              <w:rPr>
                <w:rFonts w:ascii="Gill Sans" w:eastAsia="Gill Sans" w:hAnsi="Gill Sans" w:cs="Gill Sans"/>
                <w:b/>
              </w:rPr>
            </w:pPr>
            <w:r>
              <w:rPr>
                <w:rFonts w:ascii="Gill Sans" w:eastAsia="Gill Sans" w:hAnsi="Gill Sans" w:cs="Gill Sans"/>
                <w:b/>
              </w:rPr>
              <w:t>TYPE</w:t>
            </w:r>
          </w:p>
        </w:tc>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4722772" w14:textId="77777777" w:rsidR="00F37E9A" w:rsidRDefault="001E2816">
            <w:pPr>
              <w:tabs>
                <w:tab w:val="right" w:pos="4954"/>
              </w:tabs>
              <w:rPr>
                <w:rFonts w:ascii="Gill Sans" w:eastAsia="Gill Sans" w:hAnsi="Gill Sans" w:cs="Gill Sans"/>
              </w:rPr>
            </w:pPr>
            <w:r>
              <w:rPr>
                <w:rFonts w:ascii="Gill Sans" w:eastAsia="Gill Sans" w:hAnsi="Gill Sans" w:cs="Gill Sans"/>
              </w:rPr>
              <w:t>Output</w:t>
            </w:r>
            <w:r>
              <w:rPr>
                <w:rFonts w:ascii="Gill Sans" w:eastAsia="Gill Sans" w:hAnsi="Gill Sans" w:cs="Gill Sans"/>
              </w:rPr>
              <w:tab/>
            </w:r>
          </w:p>
        </w:tc>
      </w:tr>
      <w:tr w:rsidR="00F37E9A" w14:paraId="71A81A4C" w14:textId="77777777">
        <w:tc>
          <w:tcPr>
            <w:tcW w:w="22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29C94E" w14:textId="77777777" w:rsidR="00F37E9A" w:rsidRDefault="001E2816">
            <w:pPr>
              <w:rPr>
                <w:rFonts w:ascii="Gill Sans" w:eastAsia="Gill Sans" w:hAnsi="Gill Sans" w:cs="Gill Sans"/>
                <w:b/>
              </w:rPr>
            </w:pPr>
            <w:r>
              <w:rPr>
                <w:rFonts w:ascii="Gill Sans" w:eastAsia="Gill Sans" w:hAnsi="Gill Sans" w:cs="Gill Sans"/>
                <w:b/>
              </w:rPr>
              <w:t xml:space="preserve">SECTOR </w:t>
            </w:r>
          </w:p>
        </w:tc>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51C81B0" w14:textId="77777777" w:rsidR="00F37E9A" w:rsidRDefault="001E2816">
            <w:pPr>
              <w:rPr>
                <w:rFonts w:ascii="Gill Sans" w:eastAsia="Gill Sans" w:hAnsi="Gill Sans" w:cs="Gill Sans"/>
              </w:rPr>
            </w:pPr>
            <w:r>
              <w:rPr>
                <w:rFonts w:ascii="Gill Sans" w:eastAsia="Gill Sans" w:hAnsi="Gill Sans" w:cs="Gill Sans"/>
              </w:rPr>
              <w:t>Nutrition</w:t>
            </w:r>
          </w:p>
        </w:tc>
      </w:tr>
      <w:tr w:rsidR="00F37E9A" w14:paraId="154BBEE4" w14:textId="77777777">
        <w:tc>
          <w:tcPr>
            <w:tcW w:w="22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05BBE3"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C05CB0E" w14:textId="77777777" w:rsidR="00F37E9A" w:rsidRDefault="001E2816">
            <w:pPr>
              <w:rPr>
                <w:rFonts w:ascii="Gill Sans" w:eastAsia="Gill Sans" w:hAnsi="Gill Sans" w:cs="Gill Sans"/>
              </w:rPr>
            </w:pPr>
            <w:r>
              <w:rPr>
                <w:rFonts w:ascii="Gill Sans" w:eastAsia="Gill Sans" w:hAnsi="Gill Sans" w:cs="Gill Sans"/>
              </w:rPr>
              <w:t>N/A</w:t>
            </w:r>
          </w:p>
        </w:tc>
      </w:tr>
      <w:tr w:rsidR="00F37E9A" w14:paraId="5707C80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5E6EC66"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2B2D25AF" w14:textId="77777777">
        <w:trPr>
          <w:trHeight w:val="6531"/>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092104E" w14:textId="77777777" w:rsidR="00F37E9A" w:rsidRDefault="001E2816">
            <w:pPr>
              <w:rPr>
                <w:rFonts w:ascii="Gill Sans" w:eastAsia="Gill Sans" w:hAnsi="Gill Sans" w:cs="Gill Sans"/>
                <w:b/>
              </w:rPr>
            </w:pPr>
            <w:r>
              <w:rPr>
                <w:rFonts w:ascii="Gill Sans" w:eastAsia="Gill Sans" w:hAnsi="Gill Sans" w:cs="Gill Sans"/>
                <w:b/>
              </w:rPr>
              <w:t xml:space="preserve">Definition: </w:t>
            </w:r>
          </w:p>
          <w:p w14:paraId="5E887705" w14:textId="77777777" w:rsidR="00F37E9A" w:rsidRDefault="001E2816">
            <w:pPr>
              <w:rPr>
                <w:rFonts w:ascii="Gill Sans" w:eastAsia="Gill Sans" w:hAnsi="Gill Sans" w:cs="Gill Sans"/>
              </w:rPr>
            </w:pPr>
            <w:r>
              <w:rPr>
                <w:rFonts w:ascii="Gill Sans" w:eastAsia="Gill Sans" w:hAnsi="Gill Sans" w:cs="Gill Sans"/>
              </w:rPr>
              <w:t xml:space="preserve">This indicator counts the number of children under five reached with nutrition-specific interventions through BHA-supported activities. “Children under five” are those zero to 59 months of age. </w:t>
            </w:r>
          </w:p>
          <w:p w14:paraId="344AF03B" w14:textId="77777777" w:rsidR="00F37E9A" w:rsidRDefault="00F37E9A">
            <w:pPr>
              <w:rPr>
                <w:rFonts w:ascii="Gill Sans" w:eastAsia="Gill Sans" w:hAnsi="Gill Sans" w:cs="Gill Sans"/>
              </w:rPr>
            </w:pPr>
          </w:p>
          <w:p w14:paraId="39EED31D" w14:textId="77777777" w:rsidR="00F37E9A" w:rsidRDefault="001E2816">
            <w:pPr>
              <w:rPr>
                <w:rFonts w:ascii="Gill Sans" w:eastAsia="Gill Sans" w:hAnsi="Gill Sans" w:cs="Gill Sans"/>
              </w:rPr>
            </w:pPr>
            <w:r>
              <w:rPr>
                <w:rFonts w:ascii="Gill Sans" w:eastAsia="Gill Sans" w:hAnsi="Gill Sans" w:cs="Gill Sans"/>
              </w:rPr>
              <w:t>A child can be counted as reached if s/he receives one or more of the following “Nutrition-specific interventions” directly or through the mother/caretaker:</w:t>
            </w:r>
          </w:p>
          <w:p w14:paraId="1A25C48C" w14:textId="77777777" w:rsidR="00F37E9A" w:rsidRDefault="001E2816">
            <w:pPr>
              <w:ind w:left="720"/>
              <w:rPr>
                <w:rFonts w:ascii="Gill Sans" w:eastAsia="Gill Sans" w:hAnsi="Gill Sans" w:cs="Gill Sans"/>
              </w:rPr>
            </w:pPr>
            <w:r>
              <w:rPr>
                <w:rFonts w:ascii="Gill Sans" w:eastAsia="Gill Sans" w:hAnsi="Gill Sans" w:cs="Gill Sans"/>
              </w:rPr>
              <w:t>1. Social and behavior change (SBC) interventions that promote essential infant and young child feeding (IYCF) behaviors including, but not limited to the following:</w:t>
            </w:r>
          </w:p>
          <w:p w14:paraId="35F1ED80" w14:textId="77777777" w:rsidR="00F37E9A" w:rsidRDefault="001E2816">
            <w:pPr>
              <w:numPr>
                <w:ilvl w:val="0"/>
                <w:numId w:val="197"/>
              </w:numPr>
              <w:ind w:left="1440" w:hanging="360"/>
              <w:rPr>
                <w:rFonts w:ascii="Gill Sans" w:eastAsia="Gill Sans" w:hAnsi="Gill Sans" w:cs="Gill Sans"/>
              </w:rPr>
            </w:pPr>
            <w:r>
              <w:rPr>
                <w:rFonts w:ascii="Gill Sans" w:eastAsia="Gill Sans" w:hAnsi="Gill Sans" w:cs="Gill Sans"/>
              </w:rPr>
              <w:t>Exclusive breastfeeding for six months after birth</w:t>
            </w:r>
          </w:p>
          <w:p w14:paraId="1D311BA6" w14:textId="77777777" w:rsidR="00F37E9A" w:rsidRDefault="001E2816">
            <w:pPr>
              <w:numPr>
                <w:ilvl w:val="0"/>
                <w:numId w:val="197"/>
              </w:numPr>
              <w:ind w:left="1440" w:hanging="360"/>
              <w:rPr>
                <w:rFonts w:ascii="Gill Sans" w:eastAsia="Gill Sans" w:hAnsi="Gill Sans" w:cs="Gill Sans"/>
              </w:rPr>
            </w:pPr>
            <w:r>
              <w:rPr>
                <w:rFonts w:ascii="Gill Sans" w:eastAsia="Gill Sans" w:hAnsi="Gill Sans" w:cs="Gill Sans"/>
              </w:rPr>
              <w:t>Continued breastfeeding until at least age two</w:t>
            </w:r>
          </w:p>
          <w:p w14:paraId="7FFE621A" w14:textId="77777777" w:rsidR="00F37E9A" w:rsidRDefault="001E2816">
            <w:pPr>
              <w:numPr>
                <w:ilvl w:val="0"/>
                <w:numId w:val="197"/>
              </w:numPr>
              <w:ind w:left="1440" w:hanging="360"/>
              <w:rPr>
                <w:rFonts w:ascii="Gill Sans" w:eastAsia="Gill Sans" w:hAnsi="Gill Sans" w:cs="Gill Sans"/>
              </w:rPr>
            </w:pPr>
            <w:r>
              <w:rPr>
                <w:rFonts w:ascii="Gill Sans" w:eastAsia="Gill Sans" w:hAnsi="Gill Sans" w:cs="Gill Sans"/>
                <w:highlight w:val="white"/>
              </w:rPr>
              <w:t>Age-appropriate complementary feeding of children 6-23 months of age (including improved dietary diversity and appropriate frequency, amount, and consistency)</w:t>
            </w:r>
          </w:p>
          <w:p w14:paraId="5D06857E" w14:textId="77777777" w:rsidR="00F37E9A" w:rsidRDefault="001E2816">
            <w:pPr>
              <w:widowControl w:val="0"/>
              <w:numPr>
                <w:ilvl w:val="0"/>
                <w:numId w:val="197"/>
              </w:numPr>
              <w:ind w:firstLine="385"/>
              <w:rPr>
                <w:rFonts w:ascii="Gill Sans" w:eastAsia="Gill Sans" w:hAnsi="Gill Sans" w:cs="Gill Sans"/>
                <w:highlight w:val="white"/>
              </w:rPr>
            </w:pPr>
            <w:r>
              <w:rPr>
                <w:rFonts w:ascii="Gill Sans" w:eastAsia="Gill Sans" w:hAnsi="Gill Sans" w:cs="Gill Sans"/>
                <w:highlight w:val="white"/>
              </w:rPr>
              <w:t>Hygienic preparation and feeding of food to a young child</w:t>
            </w:r>
          </w:p>
          <w:p w14:paraId="5E3C0AF6" w14:textId="77777777" w:rsidR="00F37E9A" w:rsidRDefault="001E2816">
            <w:pPr>
              <w:widowControl w:val="0"/>
              <w:numPr>
                <w:ilvl w:val="0"/>
                <w:numId w:val="197"/>
              </w:numPr>
              <w:ind w:firstLine="385"/>
              <w:rPr>
                <w:rFonts w:ascii="Gill Sans" w:eastAsia="Gill Sans" w:hAnsi="Gill Sans" w:cs="Gill Sans"/>
                <w:highlight w:val="white"/>
              </w:rPr>
            </w:pPr>
            <w:r>
              <w:rPr>
                <w:rFonts w:ascii="Gill Sans" w:eastAsia="Gill Sans" w:hAnsi="Gill Sans" w:cs="Gill Sans"/>
                <w:highlight w:val="white"/>
              </w:rPr>
              <w:t>Appropriate responsive feeding of young children</w:t>
            </w:r>
          </w:p>
          <w:p w14:paraId="407D778D" w14:textId="77777777" w:rsidR="00F37E9A" w:rsidRDefault="001E2816">
            <w:pPr>
              <w:ind w:left="720"/>
              <w:rPr>
                <w:rFonts w:ascii="Gill Sans" w:eastAsia="Gill Sans" w:hAnsi="Gill Sans" w:cs="Gill Sans"/>
              </w:rPr>
            </w:pPr>
            <w:r>
              <w:rPr>
                <w:rFonts w:ascii="Gill Sans" w:eastAsia="Gill Sans" w:hAnsi="Gill Sans" w:cs="Gill Sans"/>
              </w:rPr>
              <w:t>2. Vitamin A supplementation in the past 6 months</w:t>
            </w:r>
          </w:p>
          <w:p w14:paraId="2860438D" w14:textId="77777777" w:rsidR="00F37E9A" w:rsidRDefault="001E2816">
            <w:pPr>
              <w:ind w:left="720"/>
              <w:rPr>
                <w:rFonts w:ascii="Gill Sans" w:eastAsia="Gill Sans" w:hAnsi="Gill Sans" w:cs="Gill Sans"/>
              </w:rPr>
            </w:pPr>
            <w:r>
              <w:rPr>
                <w:rFonts w:ascii="Gill Sans" w:eastAsia="Gill Sans" w:hAnsi="Gill Sans" w:cs="Gill Sans"/>
              </w:rPr>
              <w:t>3. Zinc supplementation during episodes of diarrhea</w:t>
            </w:r>
          </w:p>
          <w:p w14:paraId="100C3E35" w14:textId="77777777" w:rsidR="00F37E9A" w:rsidRDefault="001E2816">
            <w:pPr>
              <w:ind w:left="720"/>
              <w:rPr>
                <w:rFonts w:ascii="Gill Sans" w:eastAsia="Gill Sans" w:hAnsi="Gill Sans" w:cs="Gill Sans"/>
              </w:rPr>
            </w:pPr>
            <w:r>
              <w:rPr>
                <w:rFonts w:ascii="Gill Sans" w:eastAsia="Gill Sans" w:hAnsi="Gill Sans" w:cs="Gill Sans"/>
              </w:rPr>
              <w:t>4. Multiple Micronutrient Powder (MNP) supplementation</w:t>
            </w:r>
          </w:p>
          <w:p w14:paraId="40BB43C2" w14:textId="77777777" w:rsidR="00F37E9A" w:rsidRDefault="001E2816">
            <w:pPr>
              <w:ind w:left="720"/>
              <w:rPr>
                <w:rFonts w:ascii="Gill Sans" w:eastAsia="Gill Sans" w:hAnsi="Gill Sans" w:cs="Gill Sans"/>
              </w:rPr>
            </w:pPr>
            <w:r>
              <w:rPr>
                <w:rFonts w:ascii="Gill Sans" w:eastAsia="Gill Sans" w:hAnsi="Gill Sans" w:cs="Gill Sans"/>
              </w:rPr>
              <w:t>5. Admitted for treatment of severe acute malnutrition</w:t>
            </w:r>
          </w:p>
          <w:p w14:paraId="6B232E69" w14:textId="77777777" w:rsidR="00F37E9A" w:rsidRDefault="001E2816">
            <w:pPr>
              <w:ind w:left="720"/>
              <w:rPr>
                <w:rFonts w:ascii="Gill Sans" w:eastAsia="Gill Sans" w:hAnsi="Gill Sans" w:cs="Gill Sans"/>
              </w:rPr>
            </w:pPr>
            <w:r>
              <w:rPr>
                <w:rFonts w:ascii="Gill Sans" w:eastAsia="Gill Sans" w:hAnsi="Gill Sans" w:cs="Gill Sans"/>
              </w:rPr>
              <w:t xml:space="preserve">6. Admitted for treatment of moderate acute malnutrition </w:t>
            </w:r>
          </w:p>
          <w:p w14:paraId="3FB8502E" w14:textId="77777777" w:rsidR="00F37E9A" w:rsidRDefault="001E2816">
            <w:pPr>
              <w:ind w:left="720"/>
              <w:rPr>
                <w:rFonts w:ascii="Gill Sans" w:eastAsia="Gill Sans" w:hAnsi="Gill Sans" w:cs="Gill Sans"/>
              </w:rPr>
            </w:pPr>
            <w:r>
              <w:rPr>
                <w:rFonts w:ascii="Gill Sans" w:eastAsia="Gill Sans" w:hAnsi="Gill Sans" w:cs="Gill Sans"/>
              </w:rPr>
              <w:t>7. Direct food assistance of fortified/specialized food products (e.g., CSB+, Super cereal Plus)</w:t>
            </w:r>
          </w:p>
          <w:p w14:paraId="1CE8CD0E" w14:textId="77777777" w:rsidR="00F37E9A" w:rsidRDefault="00F37E9A">
            <w:pPr>
              <w:rPr>
                <w:rFonts w:ascii="Gill Sans" w:eastAsia="Gill Sans" w:hAnsi="Gill Sans" w:cs="Gill Sans"/>
              </w:rPr>
            </w:pPr>
          </w:p>
          <w:p w14:paraId="2A0F4B7C" w14:textId="77777777" w:rsidR="00F37E9A" w:rsidRDefault="001E2816">
            <w:pPr>
              <w:rPr>
                <w:rFonts w:ascii="Gill Sans" w:eastAsia="Gill Sans" w:hAnsi="Gill Sans" w:cs="Gill Sans"/>
              </w:rPr>
            </w:pPr>
            <w:r>
              <w:rPr>
                <w:rFonts w:ascii="Gill Sans" w:eastAsia="Gill Sans" w:hAnsi="Gill Sans" w:cs="Gill Sans"/>
              </w:rPr>
              <w:t xml:space="preserve">Children are often reached through interventions that target adults such as mothers and caregivers. If, after birth, the child benefits from the intervention, then the child should be counted, regardless of the primary recipient of the information, counseling, or intervention. For example, if an activity provides counseling on complementary feeding to a mother or other primary caretaker, then the child should be counted as reached. Implementers should not count a child as “reached” during pregnancy. </w:t>
            </w:r>
          </w:p>
          <w:p w14:paraId="27CF8CC5" w14:textId="77777777" w:rsidR="00F37E9A" w:rsidRDefault="00F37E9A">
            <w:pPr>
              <w:rPr>
                <w:rFonts w:ascii="Gill Sans" w:eastAsia="Gill Sans" w:hAnsi="Gill Sans" w:cs="Gill Sans"/>
              </w:rPr>
            </w:pPr>
          </w:p>
          <w:p w14:paraId="6058284C" w14:textId="77777777" w:rsidR="00F37E9A" w:rsidRDefault="001E2816">
            <w:pPr>
              <w:rPr>
                <w:rFonts w:ascii="Gill Sans" w:eastAsia="Gill Sans" w:hAnsi="Gill Sans" w:cs="Gill Sans"/>
              </w:rPr>
            </w:pPr>
            <w:r>
              <w:rPr>
                <w:rFonts w:ascii="Gill Sans" w:eastAsia="Gill Sans" w:hAnsi="Gill Sans" w:cs="Gill Sans"/>
              </w:rPr>
              <w:t xml:space="preserve">A child should not be counted as “reached” if the mother or caretaker was solely exposed to a mass media or social media behavior change campaign such as radio, video, or television messages. However, activities should still use mass communication interventions to reinforce SBC messages. Children reached through community drama or community video should only be counted if their caregivers participated in a small group discussion or other interactive activity along with it. </w:t>
            </w:r>
          </w:p>
          <w:p w14:paraId="310ED76F" w14:textId="77777777" w:rsidR="00F37E9A" w:rsidRDefault="00F37E9A">
            <w:pPr>
              <w:rPr>
                <w:rFonts w:ascii="Gill Sans" w:eastAsia="Gill Sans" w:hAnsi="Gill Sans" w:cs="Gill Sans"/>
              </w:rPr>
            </w:pPr>
          </w:p>
          <w:p w14:paraId="216B7F6A" w14:textId="77777777" w:rsidR="00F37E9A" w:rsidRDefault="001E2816">
            <w:pPr>
              <w:rPr>
                <w:rFonts w:ascii="Gill Sans" w:eastAsia="Gill Sans" w:hAnsi="Gill Sans" w:cs="Gill Sans"/>
              </w:rPr>
            </w:pPr>
            <w:r>
              <w:rPr>
                <w:rFonts w:ascii="Gill Sans" w:eastAsia="Gill Sans" w:hAnsi="Gill Sans" w:cs="Gill Sans"/>
              </w:rPr>
              <w:t>If BHA supports a nutrition activity that purchases nutrition commodities (e.g., vitamin A, zinc, MNPs) or provides “significant” support for the delivery of the supplement, then the child should be counted as reached. Significant is defined as: a reasonable expectation that the intervention would not have occurred in the absence of BHA funding.</w:t>
            </w:r>
          </w:p>
          <w:p w14:paraId="3403C0ED" w14:textId="77777777" w:rsidR="00F37E9A" w:rsidRDefault="00F37E9A">
            <w:pPr>
              <w:rPr>
                <w:rFonts w:ascii="Gill Sans" w:eastAsia="Gill Sans" w:hAnsi="Gill Sans" w:cs="Gill Sans"/>
              </w:rPr>
            </w:pPr>
          </w:p>
          <w:p w14:paraId="0F0D1F83" w14:textId="77777777" w:rsidR="00F37E9A" w:rsidRDefault="001E2816">
            <w:pPr>
              <w:rPr>
                <w:rFonts w:ascii="Gill Sans" w:eastAsia="Gill Sans" w:hAnsi="Gill Sans" w:cs="Gill Sans"/>
              </w:rPr>
            </w:pPr>
            <w:r>
              <w:rPr>
                <w:rFonts w:ascii="Gill Sans" w:eastAsia="Gill Sans" w:hAnsi="Gill Sans" w:cs="Gill Sans"/>
              </w:rPr>
              <w:t xml:space="preserve">This indicator requires disaggregation by sex of the child and type of intervention (see list above or below, under “Disaggregated By.”)  Activities that support growth monitoring and promotion (GMP) interventions should report children reached under the SBC “Intervention Type” disaggregate. </w:t>
            </w:r>
          </w:p>
          <w:p w14:paraId="057EAF26" w14:textId="77777777" w:rsidR="00F37E9A" w:rsidRDefault="00F37E9A">
            <w:pPr>
              <w:rPr>
                <w:rFonts w:ascii="Gill Sans" w:eastAsia="Gill Sans" w:hAnsi="Gill Sans" w:cs="Gill Sans"/>
              </w:rPr>
            </w:pPr>
          </w:p>
          <w:p w14:paraId="6811EE03" w14:textId="77777777" w:rsidR="00F37E9A" w:rsidRDefault="001E2816">
            <w:pPr>
              <w:rPr>
                <w:rFonts w:ascii="Gill Sans" w:eastAsia="Gill Sans" w:hAnsi="Gill Sans" w:cs="Gill Sans"/>
              </w:rPr>
            </w:pPr>
            <w:r>
              <w:rPr>
                <w:rFonts w:ascii="Gill Sans" w:eastAsia="Gill Sans" w:hAnsi="Gill Sans" w:cs="Gill Sans"/>
              </w:rPr>
              <w:t xml:space="preserve">A child can be counted under more than one “Intervention Type” disaggregate if s/he receives more than one intervention, but double counting should be eliminated when calculating the total number of children reached. In order to avoid double counting when estimating the total number of children reached under five across interventions, the implementing partner (IP) should follow a two-step process: </w:t>
            </w:r>
          </w:p>
          <w:p w14:paraId="12E4E58C" w14:textId="77777777" w:rsidR="00F37E9A" w:rsidRDefault="001E2816">
            <w:pPr>
              <w:numPr>
                <w:ilvl w:val="0"/>
                <w:numId w:val="320"/>
              </w:numPr>
              <w:rPr>
                <w:rFonts w:ascii="Gill Sans" w:eastAsia="Gill Sans" w:hAnsi="Gill Sans" w:cs="Gill Sans"/>
              </w:rPr>
            </w:pPr>
            <w:r>
              <w:rPr>
                <w:rFonts w:ascii="Gill Sans" w:eastAsia="Gill Sans" w:hAnsi="Gill Sans" w:cs="Gill Sans"/>
              </w:rPr>
              <w:t>Count each child by the type of intervention. For example, a child whose mother receives counseling on exclusive breastfeeding and who also receives vitamin A during a child health day should be counted once under each intervention; then</w:t>
            </w:r>
          </w:p>
          <w:p w14:paraId="7246FA62" w14:textId="77777777" w:rsidR="00F37E9A" w:rsidRDefault="001E2816">
            <w:pPr>
              <w:numPr>
                <w:ilvl w:val="0"/>
                <w:numId w:val="320"/>
              </w:numPr>
              <w:rPr>
                <w:rFonts w:ascii="Gill Sans" w:eastAsia="Gill Sans" w:hAnsi="Gill Sans" w:cs="Gill Sans"/>
              </w:rPr>
            </w:pPr>
            <w:r>
              <w:rPr>
                <w:rFonts w:ascii="Gill Sans" w:eastAsia="Gill Sans" w:hAnsi="Gill Sans" w:cs="Gill Sans"/>
              </w:rPr>
              <w:t>Eliminate double counting when estimating the total number of children under five reached and to disaggregate by sex.</w:t>
            </w:r>
          </w:p>
          <w:p w14:paraId="2800693B" w14:textId="77777777" w:rsidR="00F37E9A" w:rsidRDefault="00F37E9A">
            <w:pPr>
              <w:rPr>
                <w:rFonts w:ascii="Gill Sans" w:eastAsia="Gill Sans" w:hAnsi="Gill Sans" w:cs="Gill Sans"/>
              </w:rPr>
            </w:pPr>
          </w:p>
          <w:p w14:paraId="32D1B801" w14:textId="77777777" w:rsidR="00F37E9A" w:rsidRDefault="001E2816">
            <w:pPr>
              <w:rPr>
                <w:rFonts w:ascii="Gill Sans" w:eastAsia="Gill Sans" w:hAnsi="Gill Sans" w:cs="Gill Sans"/>
              </w:rPr>
            </w:pPr>
            <w:r>
              <w:rPr>
                <w:rFonts w:ascii="Gill Sans" w:eastAsia="Gill Sans" w:hAnsi="Gill Sans" w:cs="Gill Sans"/>
              </w:rPr>
              <w:t xml:space="preserve">The partner may develop a system to track individual children using unique identifiers or estimate the overlap between the different types of interventions and subtract it from the total. </w:t>
            </w:r>
          </w:p>
          <w:p w14:paraId="328CC15A" w14:textId="77777777" w:rsidR="00F37E9A" w:rsidRDefault="00F37E9A">
            <w:pPr>
              <w:rPr>
                <w:rFonts w:ascii="Gill Sans" w:eastAsia="Gill Sans" w:hAnsi="Gill Sans" w:cs="Gill Sans"/>
              </w:rPr>
            </w:pPr>
          </w:p>
          <w:p w14:paraId="5CE25C01" w14:textId="77777777" w:rsidR="00F37E9A" w:rsidRDefault="001E2816">
            <w:pPr>
              <w:rPr>
                <w:rFonts w:ascii="Gill Sans" w:eastAsia="Gill Sans" w:hAnsi="Gill Sans" w:cs="Gill Sans"/>
              </w:rPr>
            </w:pPr>
            <w:r>
              <w:rPr>
                <w:rFonts w:ascii="Gill Sans" w:eastAsia="Gill Sans" w:hAnsi="Gill Sans" w:cs="Gill Sans"/>
              </w:rPr>
              <w:t xml:space="preserve">The sex disaggregates must sum to the total number of children reached. </w:t>
            </w:r>
          </w:p>
          <w:p w14:paraId="72F0890C" w14:textId="77777777" w:rsidR="00F37E9A" w:rsidRDefault="00F37E9A">
            <w:pPr>
              <w:rPr>
                <w:rFonts w:ascii="Gill Sans" w:eastAsia="Gill Sans" w:hAnsi="Gill Sans" w:cs="Gill Sans"/>
              </w:rPr>
            </w:pPr>
          </w:p>
          <w:p w14:paraId="10C686C6" w14:textId="77777777" w:rsidR="00F37E9A" w:rsidRDefault="001E2816">
            <w:pPr>
              <w:rPr>
                <w:rFonts w:ascii="Gill Sans" w:eastAsia="Gill Sans" w:hAnsi="Gill Sans" w:cs="Gill Sans"/>
              </w:rPr>
            </w:pPr>
            <w:r>
              <w:rPr>
                <w:rFonts w:ascii="Gill Sans" w:eastAsia="Gill Sans" w:hAnsi="Gill Sans" w:cs="Gill Sans"/>
              </w:rPr>
              <w:t xml:space="preserve">In Community Management of Acute Malnutrition (CMAM) activities, some children who are discharged as “cured” may relapse and be readmitted at a later date. There are standard methods for categorizing children as “relapsed”, but due to loss to follow-up, it is generally not possible to identify these children. Therefore, a limitation of this indicator is that there may be some double counting of children who were treated for severe and/or moderate acute malnutrition and relapsed during the same reporting period. </w:t>
            </w:r>
          </w:p>
        </w:tc>
      </w:tr>
      <w:tr w:rsidR="00F37E9A" w14:paraId="18CFE01C" w14:textId="77777777">
        <w:trPr>
          <w:trHeight w:val="366"/>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E0B768C" w14:textId="77777777" w:rsidR="00F37E9A" w:rsidRDefault="001E2816">
            <w:pPr>
              <w:widowControl w:val="0"/>
              <w:rPr>
                <w:rFonts w:ascii="Gill Sans" w:eastAsia="Gill Sans" w:hAnsi="Gill Sans" w:cs="Gill Sans"/>
              </w:rPr>
            </w:pPr>
            <w:r>
              <w:rPr>
                <w:rFonts w:ascii="Gill Sans" w:eastAsia="Gill Sans" w:hAnsi="Gill Sans" w:cs="Gill Sans"/>
                <w:b/>
              </w:rPr>
              <w:t xml:space="preserve">Unit of Measure:  </w:t>
            </w:r>
            <w:r>
              <w:rPr>
                <w:rFonts w:ascii="Gill Sans" w:eastAsia="Gill Sans" w:hAnsi="Gill Sans" w:cs="Gill Sans"/>
              </w:rPr>
              <w:t>Number (of children)</w:t>
            </w:r>
          </w:p>
        </w:tc>
      </w:tr>
      <w:tr w:rsidR="00F37E9A" w14:paraId="05148C09" w14:textId="77777777">
        <w:trPr>
          <w:trHeight w:val="654"/>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9D54066" w14:textId="77777777" w:rsidR="00F37E9A" w:rsidRDefault="001E2816">
            <w:pPr>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This is a count of children 0-59 months of age reached with nutrition-specific interventions through BHA-supported activities.</w:t>
            </w:r>
          </w:p>
        </w:tc>
      </w:tr>
      <w:tr w:rsidR="00F37E9A" w14:paraId="1EB559A7" w14:textId="77777777">
        <w:trPr>
          <w:trHeight w:val="1464"/>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04CD5DE" w14:textId="77777777" w:rsidR="00F37E9A" w:rsidRDefault="001E2816">
            <w:pPr>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LOA overall and gender values are the reported values at the end of the award counting only the unique number of children under five reached, without double counting, with nutrition-specific interventions through BHA-supported activities.  LOA intervention type values are the reported values at the end of the award counting only the unique number of individuals within each disaggregate but the same child can be counted under different disaggregates, if applicable. </w:t>
            </w:r>
          </w:p>
        </w:tc>
      </w:tr>
      <w:tr w:rsidR="00F37E9A" w14:paraId="77D11A9E" w14:textId="77777777">
        <w:trPr>
          <w:trHeight w:val="357"/>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E3D1165" w14:textId="77777777" w:rsidR="00F37E9A" w:rsidRDefault="001E2816">
            <w:pPr>
              <w:widowControl w:val="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48624259" w14:textId="77777777">
        <w:trPr>
          <w:trHeight w:val="3084"/>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BF711D1" w14:textId="77777777" w:rsidR="00F37E9A" w:rsidRDefault="001E2816">
            <w:pPr>
              <w:rPr>
                <w:rFonts w:ascii="Gill Sans" w:eastAsia="Gill Sans" w:hAnsi="Gill Sans" w:cs="Gill Sans"/>
                <w:b/>
              </w:rPr>
            </w:pPr>
            <w:r>
              <w:rPr>
                <w:rFonts w:ascii="Gill Sans" w:eastAsia="Gill Sans" w:hAnsi="Gill Sans" w:cs="Gill Sans"/>
                <w:b/>
              </w:rPr>
              <w:t xml:space="preserve">Disaggregation: </w:t>
            </w:r>
          </w:p>
          <w:p w14:paraId="4073407D" w14:textId="77777777" w:rsidR="00F37E9A" w:rsidRDefault="001E2816">
            <w:pPr>
              <w:ind w:left="-20"/>
              <w:rPr>
                <w:rFonts w:ascii="Gill Sans" w:eastAsia="Gill Sans" w:hAnsi="Gill Sans" w:cs="Gill Sans"/>
              </w:rPr>
            </w:pPr>
            <w:r>
              <w:rPr>
                <w:rFonts w:ascii="Gill Sans" w:eastAsia="Gill Sans" w:hAnsi="Gill Sans" w:cs="Gill Sans"/>
              </w:rPr>
              <w:t>Sex: female, male</w:t>
            </w:r>
          </w:p>
          <w:p w14:paraId="207DD2C7" w14:textId="77777777" w:rsidR="00F37E9A" w:rsidRDefault="001E2816">
            <w:pPr>
              <w:rPr>
                <w:rFonts w:ascii="Gill Sans" w:eastAsia="Gill Sans" w:hAnsi="Gill Sans" w:cs="Gill Sans"/>
              </w:rPr>
            </w:pPr>
            <w:r>
              <w:rPr>
                <w:rFonts w:ascii="Gill Sans" w:eastAsia="Gill Sans" w:hAnsi="Gill Sans" w:cs="Gill Sans"/>
              </w:rPr>
              <w:t xml:space="preserve">Intervention Type: </w:t>
            </w:r>
          </w:p>
          <w:p w14:paraId="160BEE31" w14:textId="77777777" w:rsidR="00F37E9A" w:rsidRDefault="001E2816">
            <w:pPr>
              <w:numPr>
                <w:ilvl w:val="0"/>
                <w:numId w:val="249"/>
              </w:numPr>
              <w:rPr>
                <w:rFonts w:ascii="Gill Sans" w:eastAsia="Gill Sans" w:hAnsi="Gill Sans" w:cs="Gill Sans"/>
              </w:rPr>
            </w:pPr>
            <w:r>
              <w:rPr>
                <w:rFonts w:ascii="Gill Sans" w:eastAsia="Gill Sans" w:hAnsi="Gill Sans" w:cs="Gill Sans"/>
              </w:rPr>
              <w:t>Reached through parents/caregiver who received social behavior change (SBC) interventions that promote essential infant and young child feeding behaviors</w:t>
            </w:r>
          </w:p>
          <w:p w14:paraId="62BD95BB" w14:textId="77777777" w:rsidR="00F37E9A" w:rsidRDefault="001E2816">
            <w:pPr>
              <w:numPr>
                <w:ilvl w:val="0"/>
                <w:numId w:val="249"/>
              </w:numPr>
              <w:rPr>
                <w:rFonts w:ascii="Gill Sans" w:eastAsia="Gill Sans" w:hAnsi="Gill Sans" w:cs="Gill Sans"/>
              </w:rPr>
            </w:pPr>
            <w:r>
              <w:rPr>
                <w:rFonts w:ascii="Gill Sans" w:eastAsia="Gill Sans" w:hAnsi="Gill Sans" w:cs="Gill Sans"/>
              </w:rPr>
              <w:t>Received vitamin A supplementation in the past 6 months</w:t>
            </w:r>
          </w:p>
          <w:p w14:paraId="1E260F29" w14:textId="77777777" w:rsidR="00F37E9A" w:rsidRDefault="001E2816">
            <w:pPr>
              <w:numPr>
                <w:ilvl w:val="0"/>
                <w:numId w:val="249"/>
              </w:numPr>
              <w:rPr>
                <w:rFonts w:ascii="Gill Sans" w:eastAsia="Gill Sans" w:hAnsi="Gill Sans" w:cs="Gill Sans"/>
              </w:rPr>
            </w:pPr>
            <w:r>
              <w:rPr>
                <w:rFonts w:ascii="Gill Sans" w:eastAsia="Gill Sans" w:hAnsi="Gill Sans" w:cs="Gill Sans"/>
              </w:rPr>
              <w:t>Received zinc supplementation during episode of diarrhea</w:t>
            </w:r>
          </w:p>
          <w:p w14:paraId="352064C6" w14:textId="77777777" w:rsidR="00F37E9A" w:rsidRDefault="001E2816">
            <w:pPr>
              <w:numPr>
                <w:ilvl w:val="0"/>
                <w:numId w:val="249"/>
              </w:numPr>
              <w:rPr>
                <w:rFonts w:ascii="Gill Sans" w:eastAsia="Gill Sans" w:hAnsi="Gill Sans" w:cs="Gill Sans"/>
              </w:rPr>
            </w:pPr>
            <w:r>
              <w:rPr>
                <w:rFonts w:ascii="Gill Sans" w:eastAsia="Gill Sans" w:hAnsi="Gill Sans" w:cs="Gill Sans"/>
              </w:rPr>
              <w:t>Received Multiple Micronutrient Powder (MNP) supplementation</w:t>
            </w:r>
          </w:p>
          <w:p w14:paraId="36C6C158" w14:textId="77777777" w:rsidR="00F37E9A" w:rsidRDefault="001E2816">
            <w:pPr>
              <w:numPr>
                <w:ilvl w:val="0"/>
                <w:numId w:val="249"/>
              </w:numPr>
              <w:rPr>
                <w:rFonts w:ascii="Gill Sans" w:eastAsia="Gill Sans" w:hAnsi="Gill Sans" w:cs="Gill Sans"/>
              </w:rPr>
            </w:pPr>
            <w:r>
              <w:rPr>
                <w:rFonts w:ascii="Gill Sans" w:eastAsia="Gill Sans" w:hAnsi="Gill Sans" w:cs="Gill Sans"/>
              </w:rPr>
              <w:t>Admitted for treatment of severe acute malnutrition</w:t>
            </w:r>
          </w:p>
          <w:p w14:paraId="01F41667" w14:textId="77777777" w:rsidR="00F37E9A" w:rsidRDefault="001E2816">
            <w:pPr>
              <w:numPr>
                <w:ilvl w:val="0"/>
                <w:numId w:val="249"/>
              </w:numPr>
              <w:rPr>
                <w:rFonts w:ascii="Gill Sans" w:eastAsia="Gill Sans" w:hAnsi="Gill Sans" w:cs="Gill Sans"/>
              </w:rPr>
            </w:pPr>
            <w:r>
              <w:rPr>
                <w:rFonts w:ascii="Gill Sans" w:eastAsia="Gill Sans" w:hAnsi="Gill Sans" w:cs="Gill Sans"/>
              </w:rPr>
              <w:t>Admitted for treatment of moderate acute malnutrition</w:t>
            </w:r>
          </w:p>
          <w:p w14:paraId="0C0C2132" w14:textId="77777777" w:rsidR="00F37E9A" w:rsidRDefault="001E2816">
            <w:pPr>
              <w:numPr>
                <w:ilvl w:val="0"/>
                <w:numId w:val="249"/>
              </w:numPr>
              <w:rPr>
                <w:rFonts w:ascii="Gill Sans" w:eastAsia="Gill Sans" w:hAnsi="Gill Sans" w:cs="Gill Sans"/>
              </w:rPr>
            </w:pPr>
            <w:r>
              <w:rPr>
                <w:rFonts w:ascii="Gill Sans" w:eastAsia="Gill Sans" w:hAnsi="Gill Sans" w:cs="Gill Sans"/>
              </w:rPr>
              <w:t>Received direct food assistance of fortified/specialized food products</w:t>
            </w:r>
          </w:p>
        </w:tc>
      </w:tr>
      <w:tr w:rsidR="00F37E9A" w14:paraId="757F252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C98303A" w14:textId="77777777" w:rsidR="00F37E9A" w:rsidRDefault="001E2816">
            <w:pPr>
              <w:jc w:val="center"/>
              <w:rPr>
                <w:rFonts w:ascii="Gill Sans" w:eastAsia="Gill Sans" w:hAnsi="Gill Sans" w:cs="Gill Sans"/>
                <w:b/>
              </w:rPr>
            </w:pPr>
            <w:r>
              <w:rPr>
                <w:rFonts w:ascii="Gill Sans" w:eastAsia="Gill Sans" w:hAnsi="Gill Sans" w:cs="Gill Sans"/>
                <w:b/>
              </w:rPr>
              <w:t>DATA COLLECTION</w:t>
            </w:r>
          </w:p>
        </w:tc>
      </w:tr>
      <w:tr w:rsidR="00F37E9A" w14:paraId="09C0BD1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9C1C574"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Routine monitoring</w:t>
            </w:r>
          </w:p>
        </w:tc>
      </w:tr>
      <w:tr w:rsidR="00F37E9A" w14:paraId="59801C2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2232646"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Attendance/registration sheet/records, monitoring checklist/form</w:t>
            </w:r>
          </w:p>
        </w:tc>
      </w:tr>
      <w:tr w:rsidR="00F37E9A" w14:paraId="50E24A6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2C3E985"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Implementing partner staff</w:t>
            </w:r>
          </w:p>
        </w:tc>
      </w:tr>
      <w:tr w:rsidR="00F37E9A" w14:paraId="5B6ADC0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44CA537"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Caregiver of beneficiary children 0-59 months of age</w:t>
            </w:r>
          </w:p>
        </w:tc>
      </w:tr>
      <w:tr w:rsidR="00F37E9A" w14:paraId="3894292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D873F4D"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will be collected on an ongoing/rolling/monthly basis.  </w:t>
            </w:r>
          </w:p>
        </w:tc>
      </w:tr>
      <w:tr w:rsidR="00F37E9A" w14:paraId="0ACBE97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6FB1E73" w14:textId="77777777" w:rsidR="00F37E9A" w:rsidRDefault="001E2816">
            <w:pPr>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7B12A86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BC90D5E" w14:textId="77777777" w:rsidR="00F37E9A" w:rsidRDefault="001E2816">
            <w:pPr>
              <w:rPr>
                <w:rFonts w:ascii="Gill Sans" w:eastAsia="Gill Sans" w:hAnsi="Gill Sans" w:cs="Gill Sans"/>
              </w:rPr>
            </w:pPr>
            <w:r>
              <w:rPr>
                <w:rFonts w:ascii="Gill Sans" w:eastAsia="Gill Sans" w:hAnsi="Gill Sans" w:cs="Gill Sans"/>
                <w:b/>
              </w:rPr>
              <w:t>Baseline Value Info</w:t>
            </w:r>
            <w:r>
              <w:rPr>
                <w:rFonts w:ascii="Gill Sans" w:eastAsia="Gill Sans" w:hAnsi="Gill Sans" w:cs="Gill Sans"/>
              </w:rPr>
              <w:t>:  Baseline value is zero.</w:t>
            </w:r>
          </w:p>
        </w:tc>
      </w:tr>
      <w:tr w:rsidR="00F37E9A" w14:paraId="51CDB58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5D2C49F" w14:textId="77777777" w:rsidR="00F37E9A" w:rsidRDefault="001E2816">
            <w:pPr>
              <w:jc w:val="center"/>
              <w:rPr>
                <w:rFonts w:ascii="Gill Sans" w:eastAsia="Gill Sans" w:hAnsi="Gill Sans" w:cs="Gill Sans"/>
              </w:rPr>
            </w:pPr>
            <w:r>
              <w:rPr>
                <w:rFonts w:ascii="Gill Sans" w:eastAsia="Gill Sans" w:hAnsi="Gill Sans" w:cs="Gill Sans"/>
                <w:b/>
              </w:rPr>
              <w:t>ADDITIONAL INFORMATION</w:t>
            </w:r>
          </w:p>
        </w:tc>
      </w:tr>
      <w:tr w:rsidR="00F37E9A" w14:paraId="5E18BC6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BBA6EA9" w14:textId="77777777" w:rsidR="00F37E9A" w:rsidRDefault="001E2816">
            <w:pPr>
              <w:numPr>
                <w:ilvl w:val="0"/>
                <w:numId w:val="102"/>
              </w:numPr>
              <w:rPr>
                <w:rFonts w:ascii="Gill Sans" w:eastAsia="Gill Sans" w:hAnsi="Gill Sans" w:cs="Gill Sans"/>
              </w:rPr>
            </w:pPr>
            <w:r>
              <w:rPr>
                <w:rFonts w:ascii="Gill Sans" w:eastAsia="Gill Sans" w:hAnsi="Gill Sans" w:cs="Gill Sans"/>
              </w:rPr>
              <w:t>This indicator measures the progress of USAID’s Multi-Sectoral Nutrition Strategy (2014-2025).</w:t>
            </w:r>
          </w:p>
          <w:p w14:paraId="1A342915" w14:textId="77777777" w:rsidR="00F37E9A" w:rsidRDefault="001E2816">
            <w:pPr>
              <w:numPr>
                <w:ilvl w:val="0"/>
                <w:numId w:val="102"/>
              </w:numPr>
              <w:rPr>
                <w:rFonts w:ascii="Gill Sans" w:eastAsia="Gill Sans" w:hAnsi="Gill Sans" w:cs="Gill Sans"/>
              </w:rPr>
            </w:pPr>
            <w:r>
              <w:rPr>
                <w:rFonts w:ascii="Gill Sans" w:eastAsia="Gill Sans" w:hAnsi="Gill Sans" w:cs="Gill Sans"/>
              </w:rPr>
              <w:t>This indicator is adapted from HL.9-1</w:t>
            </w:r>
          </w:p>
        </w:tc>
      </w:tr>
    </w:tbl>
    <w:p w14:paraId="338F1001" w14:textId="77777777" w:rsidR="008B3702"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75FFC674" w14:textId="63AB0942" w:rsidR="00F37E9A" w:rsidRDefault="001E2816">
      <w:pPr>
        <w:spacing w:line="240" w:lineRule="auto"/>
        <w:rPr>
          <w:rFonts w:ascii="Gill Sans" w:eastAsia="Gill Sans" w:hAnsi="Gill Sans" w:cs="Gill Sans"/>
          <w:sz w:val="24"/>
          <w:szCs w:val="24"/>
        </w:rPr>
      </w:pPr>
      <w:r>
        <w:br w:type="page"/>
      </w:r>
    </w:p>
    <w:tbl>
      <w:tblPr>
        <w:tblStyle w:val="85"/>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7290"/>
      </w:tblGrid>
      <w:tr w:rsidR="00F37E9A" w14:paraId="2993D59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06D3B96" w14:textId="77777777" w:rsidR="00F37E9A" w:rsidRDefault="001E2816">
            <w:pPr>
              <w:rPr>
                <w:rFonts w:ascii="Gill Sans" w:eastAsia="Gill Sans" w:hAnsi="Gill Sans" w:cs="Gill Sans"/>
                <w:b/>
                <w:color w:val="FFFFFF"/>
                <w:sz w:val="24"/>
                <w:szCs w:val="24"/>
              </w:rPr>
            </w:pPr>
            <w:bookmarkStart w:id="193" w:name="bookmark=id.13qzunr" w:colFirst="0" w:colLast="0"/>
            <w:bookmarkEnd w:id="193"/>
            <w:r>
              <w:rPr>
                <w:rFonts w:ascii="Gill Sans" w:eastAsia="Gill Sans" w:hAnsi="Gill Sans" w:cs="Gill Sans"/>
                <w:b/>
                <w:color w:val="FFFFFF"/>
                <w:sz w:val="24"/>
                <w:szCs w:val="24"/>
              </w:rPr>
              <w:t>N02:  Number of pregnant women reached with nutrition-specific interventions through BHA</w:t>
            </w:r>
          </w:p>
        </w:tc>
      </w:tr>
      <w:tr w:rsidR="00F37E9A" w14:paraId="24BC4FA1" w14:textId="77777777">
        <w:trPr>
          <w:trHeight w:val="168"/>
        </w:trPr>
        <w:tc>
          <w:tcPr>
            <w:tcW w:w="22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76C612"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29978CF" w14:textId="77777777" w:rsidR="00F37E9A" w:rsidRDefault="001E2816">
            <w:pPr>
              <w:tabs>
                <w:tab w:val="right" w:pos="4954"/>
              </w:tabs>
              <w:rPr>
                <w:rFonts w:ascii="Gill Sans" w:eastAsia="Gill Sans" w:hAnsi="Gill Sans" w:cs="Gill Sans"/>
              </w:rPr>
            </w:pPr>
            <w:r>
              <w:rPr>
                <w:rFonts w:ascii="Gill Sans" w:eastAsia="Gill Sans" w:hAnsi="Gill Sans" w:cs="Gill Sans"/>
              </w:rPr>
              <w:t>RiA</w:t>
            </w:r>
          </w:p>
        </w:tc>
      </w:tr>
      <w:tr w:rsidR="00F37E9A" w14:paraId="194C9425" w14:textId="77777777">
        <w:trPr>
          <w:trHeight w:val="20"/>
        </w:trPr>
        <w:tc>
          <w:tcPr>
            <w:tcW w:w="22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479054" w14:textId="77777777" w:rsidR="00F37E9A" w:rsidRDefault="001E2816">
            <w:pPr>
              <w:rPr>
                <w:rFonts w:ascii="Gill Sans" w:eastAsia="Gill Sans" w:hAnsi="Gill Sans" w:cs="Gill Sans"/>
                <w:b/>
              </w:rPr>
            </w:pPr>
            <w:r>
              <w:rPr>
                <w:rFonts w:ascii="Gill Sans" w:eastAsia="Gill Sans" w:hAnsi="Gill Sans" w:cs="Gill Sans"/>
                <w:b/>
              </w:rPr>
              <w:t>TYPE</w:t>
            </w:r>
          </w:p>
        </w:tc>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F78D33D" w14:textId="77777777" w:rsidR="00F37E9A" w:rsidRDefault="001E2816">
            <w:pPr>
              <w:tabs>
                <w:tab w:val="right" w:pos="4954"/>
              </w:tabs>
              <w:rPr>
                <w:rFonts w:ascii="Gill Sans" w:eastAsia="Gill Sans" w:hAnsi="Gill Sans" w:cs="Gill Sans"/>
              </w:rPr>
            </w:pPr>
            <w:r>
              <w:rPr>
                <w:rFonts w:ascii="Gill Sans" w:eastAsia="Gill Sans" w:hAnsi="Gill Sans" w:cs="Gill Sans"/>
              </w:rPr>
              <w:t>Output</w:t>
            </w:r>
          </w:p>
        </w:tc>
      </w:tr>
      <w:tr w:rsidR="00F37E9A" w14:paraId="4E81F6FA" w14:textId="77777777">
        <w:trPr>
          <w:trHeight w:val="20"/>
        </w:trPr>
        <w:tc>
          <w:tcPr>
            <w:tcW w:w="22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DBFFC6" w14:textId="77777777" w:rsidR="00F37E9A" w:rsidRDefault="001E2816">
            <w:pPr>
              <w:rPr>
                <w:rFonts w:ascii="Gill Sans" w:eastAsia="Gill Sans" w:hAnsi="Gill Sans" w:cs="Gill Sans"/>
                <w:b/>
              </w:rPr>
            </w:pPr>
            <w:r>
              <w:rPr>
                <w:rFonts w:ascii="Gill Sans" w:eastAsia="Gill Sans" w:hAnsi="Gill Sans" w:cs="Gill Sans"/>
                <w:b/>
              </w:rPr>
              <w:t xml:space="preserve">SECTOR </w:t>
            </w:r>
          </w:p>
        </w:tc>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7F00879" w14:textId="77777777" w:rsidR="00F37E9A" w:rsidRDefault="001E2816">
            <w:pPr>
              <w:rPr>
                <w:rFonts w:ascii="Gill Sans" w:eastAsia="Gill Sans" w:hAnsi="Gill Sans" w:cs="Gill Sans"/>
              </w:rPr>
            </w:pPr>
            <w:r>
              <w:rPr>
                <w:rFonts w:ascii="Gill Sans" w:eastAsia="Gill Sans" w:hAnsi="Gill Sans" w:cs="Gill Sans"/>
              </w:rPr>
              <w:t>Nutrition</w:t>
            </w:r>
          </w:p>
        </w:tc>
      </w:tr>
      <w:tr w:rsidR="00F37E9A" w14:paraId="6468AC88" w14:textId="77777777">
        <w:trPr>
          <w:trHeight w:val="20"/>
        </w:trPr>
        <w:tc>
          <w:tcPr>
            <w:tcW w:w="22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AECB9BF"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72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69EC7EE" w14:textId="77777777" w:rsidR="00F37E9A" w:rsidRDefault="001E2816">
            <w:pPr>
              <w:rPr>
                <w:rFonts w:ascii="Gill Sans" w:eastAsia="Gill Sans" w:hAnsi="Gill Sans" w:cs="Gill Sans"/>
              </w:rPr>
            </w:pPr>
            <w:r>
              <w:rPr>
                <w:rFonts w:ascii="Gill Sans" w:eastAsia="Gill Sans" w:hAnsi="Gill Sans" w:cs="Gill Sans"/>
              </w:rPr>
              <w:t>N/A</w:t>
            </w:r>
          </w:p>
        </w:tc>
      </w:tr>
      <w:tr w:rsidR="00F37E9A" w14:paraId="58FE3C1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EAFCAA7"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7AD75B05" w14:textId="77777777">
        <w:trPr>
          <w:trHeight w:val="330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C531206" w14:textId="77777777" w:rsidR="00F37E9A" w:rsidRDefault="001E2816">
            <w:pPr>
              <w:rPr>
                <w:rFonts w:ascii="Gill Sans" w:eastAsia="Gill Sans" w:hAnsi="Gill Sans" w:cs="Gill Sans"/>
                <w:b/>
              </w:rPr>
            </w:pPr>
            <w:r>
              <w:rPr>
                <w:rFonts w:ascii="Gill Sans" w:eastAsia="Gill Sans" w:hAnsi="Gill Sans" w:cs="Gill Sans"/>
                <w:b/>
              </w:rPr>
              <w:t xml:space="preserve">Definition: </w:t>
            </w:r>
          </w:p>
          <w:p w14:paraId="09E72C5A" w14:textId="77777777" w:rsidR="00F37E9A" w:rsidRDefault="001E2816">
            <w:pPr>
              <w:spacing w:line="216" w:lineRule="auto"/>
              <w:rPr>
                <w:rFonts w:ascii="Gill Sans" w:eastAsia="Gill Sans" w:hAnsi="Gill Sans" w:cs="Gill Sans"/>
              </w:rPr>
            </w:pPr>
            <w:r>
              <w:rPr>
                <w:rFonts w:ascii="Gill Sans" w:eastAsia="Gill Sans" w:hAnsi="Gill Sans" w:cs="Gill Sans"/>
              </w:rPr>
              <w:t xml:space="preserve">This indicator captures the reach of interventions that target women during pregnancy and are intended to contribute to the health of both the mother and the child, and to positive birth outcomes. </w:t>
            </w:r>
          </w:p>
          <w:p w14:paraId="049D26B5" w14:textId="77777777" w:rsidR="00F37E9A" w:rsidRDefault="00F37E9A">
            <w:pPr>
              <w:spacing w:line="216" w:lineRule="auto"/>
              <w:rPr>
                <w:rFonts w:ascii="Gill Sans" w:eastAsia="Gill Sans" w:hAnsi="Gill Sans" w:cs="Gill Sans"/>
              </w:rPr>
            </w:pPr>
          </w:p>
          <w:p w14:paraId="1BE28F19" w14:textId="77777777" w:rsidR="00F37E9A" w:rsidRDefault="001E2816">
            <w:pPr>
              <w:spacing w:line="216" w:lineRule="auto"/>
              <w:rPr>
                <w:rFonts w:ascii="Gill Sans" w:eastAsia="Gill Sans" w:hAnsi="Gill Sans" w:cs="Gill Sans"/>
              </w:rPr>
            </w:pPr>
            <w:r>
              <w:rPr>
                <w:rFonts w:ascii="Gill Sans" w:eastAsia="Gill Sans" w:hAnsi="Gill Sans" w:cs="Gill Sans"/>
              </w:rPr>
              <w:t>A pregnant woman can be counted as “reached” if she receives one or more of the following interventions:</w:t>
            </w:r>
          </w:p>
          <w:p w14:paraId="5D988567" w14:textId="77777777" w:rsidR="00F37E9A" w:rsidRDefault="001E2816">
            <w:pPr>
              <w:numPr>
                <w:ilvl w:val="0"/>
                <w:numId w:val="187"/>
              </w:numPr>
              <w:spacing w:line="216" w:lineRule="auto"/>
              <w:rPr>
                <w:rFonts w:ascii="Gill Sans" w:eastAsia="Gill Sans" w:hAnsi="Gill Sans" w:cs="Gill Sans"/>
              </w:rPr>
            </w:pPr>
            <w:r>
              <w:rPr>
                <w:rFonts w:ascii="Gill Sans" w:eastAsia="Gill Sans" w:hAnsi="Gill Sans" w:cs="Gill Sans"/>
              </w:rPr>
              <w:t>Iron and folic acid (IFA) supplementation</w:t>
            </w:r>
          </w:p>
          <w:p w14:paraId="3F4299A8" w14:textId="77777777" w:rsidR="00F37E9A" w:rsidRDefault="001E2816">
            <w:pPr>
              <w:numPr>
                <w:ilvl w:val="0"/>
                <w:numId w:val="187"/>
              </w:numPr>
              <w:spacing w:line="216" w:lineRule="auto"/>
              <w:rPr>
                <w:rFonts w:ascii="Gill Sans" w:eastAsia="Gill Sans" w:hAnsi="Gill Sans" w:cs="Gill Sans"/>
              </w:rPr>
            </w:pPr>
            <w:r>
              <w:rPr>
                <w:rFonts w:ascii="Gill Sans" w:eastAsia="Gill Sans" w:hAnsi="Gill Sans" w:cs="Gill Sans"/>
              </w:rPr>
              <w:t>Individual or small group counseling on maternal and/or child nutrition</w:t>
            </w:r>
          </w:p>
          <w:p w14:paraId="790DA8AE" w14:textId="77777777" w:rsidR="00F37E9A" w:rsidRDefault="001E2816">
            <w:pPr>
              <w:numPr>
                <w:ilvl w:val="0"/>
                <w:numId w:val="187"/>
              </w:numPr>
              <w:spacing w:line="216" w:lineRule="auto"/>
              <w:rPr>
                <w:rFonts w:ascii="Gill Sans" w:eastAsia="Gill Sans" w:hAnsi="Gill Sans" w:cs="Gill Sans"/>
              </w:rPr>
            </w:pPr>
            <w:r>
              <w:rPr>
                <w:rFonts w:ascii="Gill Sans" w:eastAsia="Gill Sans" w:hAnsi="Gill Sans" w:cs="Gill Sans"/>
              </w:rPr>
              <w:t>Calcium supplementation</w:t>
            </w:r>
          </w:p>
          <w:p w14:paraId="1C0D1592" w14:textId="77777777" w:rsidR="00F37E9A" w:rsidRDefault="001E2816">
            <w:pPr>
              <w:numPr>
                <w:ilvl w:val="0"/>
                <w:numId w:val="187"/>
              </w:numPr>
              <w:spacing w:line="216" w:lineRule="auto"/>
              <w:rPr>
                <w:rFonts w:ascii="Gill Sans" w:eastAsia="Gill Sans" w:hAnsi="Gill Sans" w:cs="Gill Sans"/>
              </w:rPr>
            </w:pPr>
            <w:r>
              <w:rPr>
                <w:rFonts w:ascii="Gill Sans" w:eastAsia="Gill Sans" w:hAnsi="Gill Sans" w:cs="Gill Sans"/>
              </w:rPr>
              <w:t>Multiple micronutrient supplementation</w:t>
            </w:r>
          </w:p>
          <w:p w14:paraId="3D014D58" w14:textId="77777777" w:rsidR="00F37E9A" w:rsidRDefault="001E2816">
            <w:pPr>
              <w:numPr>
                <w:ilvl w:val="0"/>
                <w:numId w:val="187"/>
              </w:numPr>
              <w:spacing w:line="216" w:lineRule="auto"/>
              <w:rPr>
                <w:rFonts w:ascii="Gill Sans" w:eastAsia="Gill Sans" w:hAnsi="Gill Sans" w:cs="Gill Sans"/>
              </w:rPr>
            </w:pPr>
            <w:r>
              <w:rPr>
                <w:rFonts w:ascii="Gill Sans" w:eastAsia="Gill Sans" w:hAnsi="Gill Sans" w:cs="Gill Sans"/>
              </w:rPr>
              <w:t>Direct food assistance of fortified/specialized food products (i.e. CSB+, Super cereal Plus, etc.)</w:t>
            </w:r>
          </w:p>
          <w:p w14:paraId="7600F17F" w14:textId="77777777" w:rsidR="00F37E9A" w:rsidRDefault="00F37E9A">
            <w:pPr>
              <w:spacing w:line="216" w:lineRule="auto"/>
              <w:rPr>
                <w:rFonts w:ascii="Gill Sans" w:eastAsia="Gill Sans" w:hAnsi="Gill Sans" w:cs="Gill Sans"/>
              </w:rPr>
            </w:pPr>
          </w:p>
          <w:p w14:paraId="1D3D8EBF" w14:textId="77777777" w:rsidR="00F37E9A" w:rsidRDefault="001E2816">
            <w:pPr>
              <w:spacing w:line="216" w:lineRule="auto"/>
              <w:rPr>
                <w:rFonts w:ascii="Gill Sans" w:eastAsia="Gill Sans" w:hAnsi="Gill Sans" w:cs="Gill Sans"/>
              </w:rPr>
            </w:pPr>
            <w:r>
              <w:rPr>
                <w:rFonts w:ascii="Gill Sans" w:eastAsia="Gill Sans" w:hAnsi="Gill Sans" w:cs="Gill Sans"/>
              </w:rPr>
              <w:t>Nutrition interventions for women are often delivered at the facility level, included in the package of antenatal care, but they may also be delivered through community-level platforms, such as care groups or community health extension activities. IFA supplementation is a commonly implemented intervention for pregnant women, often with broad coverage. Ideally, however, pregnant women should receive nutrition interventions beyond IFA, within a comprehensive ANC program informed by the local epidemiology of nutrient deficiencies. A woman is reached with IFA if she receives the IFA according to national guidelines regardless of the number of days she adheres. If a woman only receives iron or only folic acid, she would not be counted as reached.</w:t>
            </w:r>
          </w:p>
          <w:p w14:paraId="5D9A07BB" w14:textId="77777777" w:rsidR="00F37E9A" w:rsidRDefault="001E2816">
            <w:pPr>
              <w:spacing w:line="216" w:lineRule="auto"/>
              <w:rPr>
                <w:rFonts w:ascii="Gill Sans" w:eastAsia="Gill Sans" w:hAnsi="Gill Sans" w:cs="Gill Sans"/>
              </w:rPr>
            </w:pPr>
            <w:r>
              <w:rPr>
                <w:rFonts w:ascii="Gill Sans" w:eastAsia="Gill Sans" w:hAnsi="Gill Sans" w:cs="Gill Sans"/>
              </w:rPr>
              <w:t xml:space="preserve"> </w:t>
            </w:r>
          </w:p>
          <w:p w14:paraId="792782AC" w14:textId="77777777" w:rsidR="00F37E9A" w:rsidRDefault="001E2816">
            <w:pPr>
              <w:spacing w:line="216" w:lineRule="auto"/>
              <w:rPr>
                <w:rFonts w:ascii="Gill Sans" w:eastAsia="Gill Sans" w:hAnsi="Gill Sans" w:cs="Gill Sans"/>
              </w:rPr>
            </w:pPr>
            <w:r>
              <w:rPr>
                <w:rFonts w:ascii="Gill Sans" w:eastAsia="Gill Sans" w:hAnsi="Gill Sans" w:cs="Gill Sans"/>
              </w:rPr>
              <w:t>If the partner contributed to “supply” side activities (e.g., procuring the commodity), then the women reached through these interventions can be counted as reached. If the activities are only “demand” creation (e.g., awareness-raising), then they should not be counted under this indicator.</w:t>
            </w:r>
          </w:p>
          <w:p w14:paraId="7BCCF658" w14:textId="77777777" w:rsidR="00F37E9A" w:rsidRDefault="001E2816">
            <w:pPr>
              <w:spacing w:line="216" w:lineRule="auto"/>
              <w:rPr>
                <w:rFonts w:ascii="Gill Sans" w:eastAsia="Gill Sans" w:hAnsi="Gill Sans" w:cs="Gill Sans"/>
              </w:rPr>
            </w:pPr>
            <w:r>
              <w:rPr>
                <w:rFonts w:ascii="Gill Sans" w:eastAsia="Gill Sans" w:hAnsi="Gill Sans" w:cs="Gill Sans"/>
              </w:rPr>
              <w:t xml:space="preserve"> </w:t>
            </w:r>
          </w:p>
          <w:p w14:paraId="01138389" w14:textId="77777777" w:rsidR="00F37E9A" w:rsidRDefault="001E2816">
            <w:pPr>
              <w:spacing w:line="216" w:lineRule="auto"/>
              <w:rPr>
                <w:rFonts w:ascii="Gill Sans" w:eastAsia="Gill Sans" w:hAnsi="Gill Sans" w:cs="Gill Sans"/>
              </w:rPr>
            </w:pPr>
            <w:r>
              <w:rPr>
                <w:rFonts w:ascii="Gill Sans" w:eastAsia="Gill Sans" w:hAnsi="Gill Sans" w:cs="Gill Sans"/>
              </w:rPr>
              <w:t xml:space="preserve">A woman may be double-counted across the “Intervention Type” disaggregate category if she receives more than one intervention, but only in one age disaggregate category. In other words, the number of unique women must be entered into the age disaggregates and the age disaggregates must sum to the total number of pregnant women reached. In order to avoid double counting, the implementing partner should follow a two-step process: </w:t>
            </w:r>
          </w:p>
          <w:p w14:paraId="64A9D218" w14:textId="77777777" w:rsidR="00F37E9A" w:rsidRDefault="001E2816">
            <w:pPr>
              <w:spacing w:line="216" w:lineRule="auto"/>
              <w:ind w:left="720"/>
              <w:rPr>
                <w:rFonts w:ascii="Gill Sans" w:eastAsia="Gill Sans" w:hAnsi="Gill Sans" w:cs="Gill Sans"/>
              </w:rPr>
            </w:pPr>
            <w:r>
              <w:rPr>
                <w:rFonts w:ascii="Gill Sans" w:eastAsia="Gill Sans" w:hAnsi="Gill Sans" w:cs="Gill Sans"/>
              </w:rPr>
              <w:t xml:space="preserve">1. Count each pregnant woman under each type of intervention from which she benefited in the reporting period. For example, a woman who receives IFA and also receives nutrition counseling should be counted once under each intervention; </w:t>
            </w:r>
          </w:p>
          <w:p w14:paraId="61EDCCD1" w14:textId="77777777" w:rsidR="00F37E9A" w:rsidRDefault="001E2816">
            <w:pPr>
              <w:spacing w:line="216" w:lineRule="auto"/>
              <w:ind w:left="720"/>
              <w:rPr>
                <w:rFonts w:ascii="Gill Sans" w:eastAsia="Gill Sans" w:hAnsi="Gill Sans" w:cs="Gill Sans"/>
              </w:rPr>
            </w:pPr>
            <w:r>
              <w:rPr>
                <w:rFonts w:ascii="Gill Sans" w:eastAsia="Gill Sans" w:hAnsi="Gill Sans" w:cs="Gill Sans"/>
              </w:rPr>
              <w:t xml:space="preserve">2. Eliminate double counting when estimating the total number of pregnant women reached. This can be accomplished by maintaining records at the participant level, e.g., in a participant database that records the age, intervention type and date of participation/benefit by each woman. In the case where no database is maintained, estimate the overlap of participants among the different types of interventions. For example, if 100 women receive comprehensive facility-based ANC care and 20 of those women are also participants in a community-based nutrition SBCC program, the total number of pregnant women reported in aggregate is only 100, not 120. </w:t>
            </w:r>
          </w:p>
        </w:tc>
      </w:tr>
      <w:tr w:rsidR="00F37E9A" w14:paraId="4CC3E7B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2CBBAA4" w14:textId="77777777" w:rsidR="00F37E9A" w:rsidRDefault="001E2816">
            <w:pPr>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women)</w:t>
            </w:r>
          </w:p>
        </w:tc>
      </w:tr>
      <w:tr w:rsidR="00F37E9A" w14:paraId="5834616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29E266A" w14:textId="77777777" w:rsidR="00F37E9A" w:rsidRDefault="001E2816">
            <w:pPr>
              <w:rPr>
                <w:rFonts w:ascii="Gill Sans" w:eastAsia="Gill Sans" w:hAnsi="Gill Sans" w:cs="Gill Sans"/>
                <w:b/>
              </w:rPr>
            </w:pPr>
            <w:r>
              <w:rPr>
                <w:rFonts w:ascii="Gill Sans" w:eastAsia="Gill Sans" w:hAnsi="Gill Sans" w:cs="Gill Sans"/>
                <w:b/>
              </w:rPr>
              <w:t>Calculation:</w:t>
            </w:r>
            <w:r>
              <w:rPr>
                <w:rFonts w:ascii="Gill Sans" w:eastAsia="Gill Sans" w:hAnsi="Gill Sans" w:cs="Gill Sans"/>
              </w:rPr>
              <w:t xml:space="preserve">  This is a count of pregnant women reached with nutrition-specific interventions through BHA-supported activities.</w:t>
            </w:r>
          </w:p>
        </w:tc>
      </w:tr>
      <w:tr w:rsidR="00F37E9A" w14:paraId="2472097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C8AD09D" w14:textId="77777777" w:rsidR="00F37E9A" w:rsidRDefault="001E2816">
            <w:pPr>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overall and age values are the reported values at the end of the award counting only the unique number of pregnant women reached, without double counting, with nutrition-specific interventions through BHA-supported activities.  LOA  intervention type values are the reported values at the end of the award counting only the unique number of individuals within each disaggregate. </w:t>
            </w:r>
          </w:p>
        </w:tc>
      </w:tr>
      <w:tr w:rsidR="00F37E9A" w14:paraId="737A98C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5E168B4" w14:textId="77777777" w:rsidR="00F37E9A" w:rsidRDefault="001E2816">
            <w:pPr>
              <w:rPr>
                <w:rFonts w:ascii="Gill Sans" w:eastAsia="Gill Sans" w:hAnsi="Gill Sans" w:cs="Gill Sans"/>
              </w:rPr>
            </w:pPr>
            <w:r>
              <w:rPr>
                <w:rFonts w:ascii="Gill Sans" w:eastAsia="Gill Sans" w:hAnsi="Gill Sans" w:cs="Gill Sans"/>
                <w:b/>
              </w:rPr>
              <w:t>Direction of change:</w:t>
            </w:r>
            <w:r>
              <w:rPr>
                <w:rFonts w:ascii="Gill Sans" w:eastAsia="Gill Sans" w:hAnsi="Gill Sans" w:cs="Gill Sans"/>
              </w:rPr>
              <w:t xml:space="preserve">  +</w:t>
            </w:r>
          </w:p>
        </w:tc>
      </w:tr>
      <w:tr w:rsidR="00F37E9A" w14:paraId="31F0E39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1431C60" w14:textId="77777777" w:rsidR="00F37E9A" w:rsidRDefault="001E2816">
            <w:pPr>
              <w:rPr>
                <w:rFonts w:ascii="Gill Sans" w:eastAsia="Gill Sans" w:hAnsi="Gill Sans" w:cs="Gill Sans"/>
              </w:rPr>
            </w:pPr>
            <w:r>
              <w:rPr>
                <w:rFonts w:ascii="Gill Sans" w:eastAsia="Gill Sans" w:hAnsi="Gill Sans" w:cs="Gill Sans"/>
                <w:b/>
              </w:rPr>
              <w:t>Disaggregation:</w:t>
            </w:r>
          </w:p>
          <w:p w14:paraId="46A456E2" w14:textId="1684CD88" w:rsidR="00F37E9A" w:rsidRDefault="001E2816">
            <w:pPr>
              <w:rPr>
                <w:rFonts w:ascii="Gill Sans" w:eastAsia="Gill Sans" w:hAnsi="Gill Sans" w:cs="Gill Sans"/>
              </w:rPr>
            </w:pPr>
            <w:r>
              <w:rPr>
                <w:rFonts w:ascii="Gill Sans" w:eastAsia="Gill Sans" w:hAnsi="Gill Sans" w:cs="Gill Sans"/>
              </w:rPr>
              <w:t xml:space="preserve">Age:  </w:t>
            </w:r>
            <w:r w:rsidR="003264F2">
              <w:rPr>
                <w:rFonts w:ascii="Gill Sans" w:eastAsia="Gill Sans" w:hAnsi="Gill Sans" w:cs="Gill Sans"/>
              </w:rPr>
              <w:t>≤</w:t>
            </w:r>
            <w:r>
              <w:rPr>
                <w:rFonts w:ascii="Gill Sans" w:eastAsia="Gill Sans" w:hAnsi="Gill Sans" w:cs="Gill Sans"/>
              </w:rPr>
              <w:t xml:space="preserve">19, </w:t>
            </w:r>
            <w:r w:rsidR="003264F2">
              <w:rPr>
                <w:rFonts w:ascii="Gill Sans" w:eastAsia="Gill Sans" w:hAnsi="Gill Sans" w:cs="Gill Sans"/>
              </w:rPr>
              <w:t>20</w:t>
            </w:r>
            <w:r>
              <w:rPr>
                <w:rFonts w:ascii="Gill Sans" w:eastAsia="Gill Sans" w:hAnsi="Gill Sans" w:cs="Gill Sans"/>
              </w:rPr>
              <w:t>+ years</w:t>
            </w:r>
          </w:p>
          <w:p w14:paraId="29A5E4EF" w14:textId="77777777" w:rsidR="00F37E9A" w:rsidRDefault="001E2816">
            <w:pPr>
              <w:rPr>
                <w:rFonts w:ascii="Gill Sans" w:eastAsia="Gill Sans" w:hAnsi="Gill Sans" w:cs="Gill Sans"/>
              </w:rPr>
            </w:pPr>
            <w:r>
              <w:rPr>
                <w:rFonts w:ascii="Gill Sans" w:eastAsia="Gill Sans" w:hAnsi="Gill Sans" w:cs="Gill Sans"/>
              </w:rPr>
              <w:t xml:space="preserve">Intervention Type: </w:t>
            </w:r>
          </w:p>
          <w:p w14:paraId="5C4C6D94" w14:textId="77777777" w:rsidR="00F37E9A" w:rsidRDefault="001E2816">
            <w:pPr>
              <w:numPr>
                <w:ilvl w:val="0"/>
                <w:numId w:val="214"/>
              </w:numPr>
              <w:rPr>
                <w:rFonts w:ascii="Gill Sans" w:eastAsia="Gill Sans" w:hAnsi="Gill Sans" w:cs="Gill Sans"/>
                <w:color w:val="333333"/>
                <w:highlight w:val="white"/>
              </w:rPr>
            </w:pPr>
            <w:r>
              <w:rPr>
                <w:rFonts w:ascii="Gill Sans" w:eastAsia="Gill Sans" w:hAnsi="Gill Sans" w:cs="Gill Sans"/>
                <w:color w:val="333333"/>
                <w:highlight w:val="white"/>
              </w:rPr>
              <w:t>Received iron and folic acid (IFA) supplementation</w:t>
            </w:r>
          </w:p>
          <w:p w14:paraId="7B14AEEA" w14:textId="77777777" w:rsidR="00F37E9A" w:rsidRDefault="001E2816">
            <w:pPr>
              <w:numPr>
                <w:ilvl w:val="0"/>
                <w:numId w:val="214"/>
              </w:numPr>
              <w:rPr>
                <w:rFonts w:ascii="Gill Sans" w:eastAsia="Gill Sans" w:hAnsi="Gill Sans" w:cs="Gill Sans"/>
                <w:color w:val="333333"/>
                <w:highlight w:val="white"/>
              </w:rPr>
            </w:pPr>
            <w:r>
              <w:rPr>
                <w:rFonts w:ascii="Gill Sans" w:eastAsia="Gill Sans" w:hAnsi="Gill Sans" w:cs="Gill Sans"/>
                <w:color w:val="333333"/>
                <w:highlight w:val="white"/>
              </w:rPr>
              <w:t>Received counseling on maternal and child nutrition</w:t>
            </w:r>
          </w:p>
          <w:p w14:paraId="63873347" w14:textId="77777777" w:rsidR="00F37E9A" w:rsidRDefault="001E2816">
            <w:pPr>
              <w:numPr>
                <w:ilvl w:val="0"/>
                <w:numId w:val="214"/>
              </w:numPr>
              <w:rPr>
                <w:rFonts w:ascii="Gill Sans" w:eastAsia="Gill Sans" w:hAnsi="Gill Sans" w:cs="Gill Sans"/>
                <w:color w:val="333333"/>
                <w:highlight w:val="white"/>
              </w:rPr>
            </w:pPr>
            <w:r>
              <w:rPr>
                <w:rFonts w:ascii="Gill Sans" w:eastAsia="Gill Sans" w:hAnsi="Gill Sans" w:cs="Gill Sans"/>
                <w:color w:val="333333"/>
                <w:highlight w:val="white"/>
              </w:rPr>
              <w:t>Received calcium supplementation</w:t>
            </w:r>
          </w:p>
          <w:p w14:paraId="54C716C4" w14:textId="77777777" w:rsidR="00F37E9A" w:rsidRDefault="001E2816">
            <w:pPr>
              <w:numPr>
                <w:ilvl w:val="0"/>
                <w:numId w:val="214"/>
              </w:numPr>
              <w:rPr>
                <w:rFonts w:ascii="Gill Sans" w:eastAsia="Gill Sans" w:hAnsi="Gill Sans" w:cs="Gill Sans"/>
                <w:color w:val="333333"/>
                <w:highlight w:val="white"/>
              </w:rPr>
            </w:pPr>
            <w:r>
              <w:rPr>
                <w:rFonts w:ascii="Gill Sans" w:eastAsia="Gill Sans" w:hAnsi="Gill Sans" w:cs="Gill Sans"/>
                <w:color w:val="333333"/>
                <w:highlight w:val="white"/>
              </w:rPr>
              <w:t>Received multiple micronutrient supplementation</w:t>
            </w:r>
          </w:p>
          <w:p w14:paraId="74C12D39" w14:textId="77777777" w:rsidR="00F37E9A" w:rsidRDefault="001E2816">
            <w:pPr>
              <w:numPr>
                <w:ilvl w:val="0"/>
                <w:numId w:val="214"/>
              </w:numPr>
              <w:rPr>
                <w:rFonts w:ascii="Gill Sans" w:eastAsia="Gill Sans" w:hAnsi="Gill Sans" w:cs="Gill Sans"/>
                <w:color w:val="333333"/>
                <w:highlight w:val="white"/>
              </w:rPr>
            </w:pPr>
            <w:r>
              <w:rPr>
                <w:rFonts w:ascii="Gill Sans" w:eastAsia="Gill Sans" w:hAnsi="Gill Sans" w:cs="Gill Sans"/>
                <w:color w:val="333333"/>
                <w:highlight w:val="white"/>
              </w:rPr>
              <w:t>Received direct fortified food assistance/specialized food products</w:t>
            </w:r>
          </w:p>
        </w:tc>
      </w:tr>
      <w:tr w:rsidR="00F37E9A" w14:paraId="42FABC2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158B3EA" w14:textId="77777777" w:rsidR="00F37E9A" w:rsidRDefault="001E2816">
            <w:pPr>
              <w:jc w:val="center"/>
              <w:rPr>
                <w:rFonts w:ascii="Gill Sans" w:eastAsia="Gill Sans" w:hAnsi="Gill Sans" w:cs="Gill Sans"/>
                <w:b/>
              </w:rPr>
            </w:pPr>
            <w:r>
              <w:rPr>
                <w:rFonts w:ascii="Gill Sans" w:eastAsia="Gill Sans" w:hAnsi="Gill Sans" w:cs="Gill Sans"/>
                <w:b/>
              </w:rPr>
              <w:t>DATA COLLECTION</w:t>
            </w:r>
          </w:p>
        </w:tc>
      </w:tr>
      <w:tr w:rsidR="00F37E9A" w14:paraId="041A1D1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80FE03C"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tc>
      </w:tr>
      <w:tr w:rsidR="00F37E9A" w14:paraId="1DBC259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8DBA7AA"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Attendance/registration records, Health cards, Government health information systems</w:t>
            </w:r>
          </w:p>
        </w:tc>
      </w:tr>
      <w:tr w:rsidR="00F37E9A" w14:paraId="69975F0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5F9C214"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Implementing partner staff</w:t>
            </w:r>
          </w:p>
        </w:tc>
      </w:tr>
      <w:tr w:rsidR="00F37E9A" w14:paraId="7BE080A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F250FEA"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Beneficiary pregnant women</w:t>
            </w:r>
          </w:p>
        </w:tc>
      </w:tr>
      <w:tr w:rsidR="00F37E9A" w14:paraId="4E14C87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EB5C35D"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will be collected on an ongoing/rolling/monthly basis. </w:t>
            </w:r>
          </w:p>
        </w:tc>
      </w:tr>
      <w:tr w:rsidR="00F37E9A" w14:paraId="0053B83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E5C2713" w14:textId="77777777" w:rsidR="00F37E9A" w:rsidRDefault="001E2816">
            <w:pPr>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5957B1D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6CE747D" w14:textId="77777777" w:rsidR="00F37E9A" w:rsidRDefault="001E2816">
            <w:pPr>
              <w:rPr>
                <w:rFonts w:ascii="Gill Sans" w:eastAsia="Gill Sans" w:hAnsi="Gill Sans" w:cs="Gill Sans"/>
              </w:rPr>
            </w:pPr>
            <w:r>
              <w:rPr>
                <w:rFonts w:ascii="Gill Sans" w:eastAsia="Gill Sans" w:hAnsi="Gill Sans" w:cs="Gill Sans"/>
                <w:b/>
              </w:rPr>
              <w:t>Baseline Value Info</w:t>
            </w:r>
            <w:r>
              <w:rPr>
                <w:rFonts w:ascii="Gill Sans" w:eastAsia="Gill Sans" w:hAnsi="Gill Sans" w:cs="Gill Sans"/>
              </w:rPr>
              <w:t>:  Baseline value is zero.</w:t>
            </w:r>
          </w:p>
        </w:tc>
      </w:tr>
      <w:tr w:rsidR="00F37E9A" w14:paraId="1326341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44E191D" w14:textId="77777777" w:rsidR="00F37E9A" w:rsidRDefault="001E2816">
            <w:pPr>
              <w:jc w:val="center"/>
              <w:rPr>
                <w:rFonts w:ascii="Gill Sans" w:eastAsia="Gill Sans" w:hAnsi="Gill Sans" w:cs="Gill Sans"/>
              </w:rPr>
            </w:pPr>
            <w:r>
              <w:rPr>
                <w:rFonts w:ascii="Gill Sans" w:eastAsia="Gill Sans" w:hAnsi="Gill Sans" w:cs="Gill Sans"/>
                <w:b/>
              </w:rPr>
              <w:t>ADDITIONAL INFORMATION</w:t>
            </w:r>
          </w:p>
        </w:tc>
      </w:tr>
      <w:tr w:rsidR="00F37E9A" w14:paraId="22331C5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BAA40C9" w14:textId="77777777" w:rsidR="00F37E9A" w:rsidRDefault="001E2816">
            <w:pPr>
              <w:numPr>
                <w:ilvl w:val="0"/>
                <w:numId w:val="299"/>
              </w:numPr>
              <w:rPr>
                <w:rFonts w:ascii="Gill Sans" w:eastAsia="Gill Sans" w:hAnsi="Gill Sans" w:cs="Gill Sans"/>
              </w:rPr>
            </w:pPr>
            <w:r>
              <w:rPr>
                <w:rFonts w:ascii="Gill Sans" w:eastAsia="Gill Sans" w:hAnsi="Gill Sans" w:cs="Gill Sans"/>
              </w:rPr>
              <w:t>This indicator measures the progress of USAID’s Multi-Sectoral Nutrition Strategy (2014-2025)</w:t>
            </w:r>
          </w:p>
          <w:p w14:paraId="0D84295A" w14:textId="77777777" w:rsidR="00F37E9A" w:rsidRDefault="001E2816">
            <w:pPr>
              <w:numPr>
                <w:ilvl w:val="0"/>
                <w:numId w:val="299"/>
              </w:numPr>
              <w:rPr>
                <w:rFonts w:ascii="Gill Sans" w:eastAsia="Gill Sans" w:hAnsi="Gill Sans" w:cs="Gill Sans"/>
              </w:rPr>
            </w:pPr>
            <w:r>
              <w:rPr>
                <w:rFonts w:ascii="Gill Sans" w:eastAsia="Gill Sans" w:hAnsi="Gill Sans" w:cs="Gill Sans"/>
              </w:rPr>
              <w:t>This indicator is adapted from HL.9-3</w:t>
            </w:r>
          </w:p>
        </w:tc>
      </w:tr>
    </w:tbl>
    <w:p w14:paraId="46D598EB" w14:textId="77777777" w:rsidR="008B3702"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1DD3FE3E" w14:textId="40EC5DC1" w:rsidR="00F37E9A" w:rsidRDefault="001E2816">
      <w:pPr>
        <w:spacing w:line="240" w:lineRule="auto"/>
        <w:rPr>
          <w:rFonts w:ascii="Gill Sans" w:eastAsia="Gill Sans" w:hAnsi="Gill Sans" w:cs="Gill Sans"/>
          <w:sz w:val="24"/>
          <w:szCs w:val="24"/>
        </w:rPr>
      </w:pPr>
      <w:r>
        <w:br w:type="page"/>
      </w:r>
    </w:p>
    <w:tbl>
      <w:tblPr>
        <w:tblStyle w:val="84"/>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299918ED"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68CD5DEC" w14:textId="77777777" w:rsidR="00F37E9A" w:rsidRDefault="001E2816">
            <w:pPr>
              <w:ind w:left="-20" w:right="-20"/>
              <w:rPr>
                <w:rFonts w:ascii="Gill Sans" w:eastAsia="Gill Sans" w:hAnsi="Gill Sans" w:cs="Gill Sans"/>
                <w:b/>
                <w:color w:val="FFFFFF"/>
                <w:sz w:val="24"/>
                <w:szCs w:val="24"/>
              </w:rPr>
            </w:pPr>
            <w:bookmarkStart w:id="194" w:name="bookmark=id.3nqndbk" w:colFirst="0" w:colLast="0"/>
            <w:bookmarkEnd w:id="194"/>
            <w:r>
              <w:rPr>
                <w:rFonts w:ascii="Gill Sans" w:eastAsia="Gill Sans" w:hAnsi="Gill Sans" w:cs="Gill Sans"/>
                <w:b/>
                <w:color w:val="FFFFFF"/>
                <w:sz w:val="24"/>
                <w:szCs w:val="24"/>
              </w:rPr>
              <w:t>N03:  Number of health care staff trained in the prevention and management of acute malnutrition</w:t>
            </w:r>
          </w:p>
        </w:tc>
      </w:tr>
      <w:tr w:rsidR="00F37E9A" w14:paraId="3BA7E88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5E0F0A"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073F5C2" w14:textId="77777777" w:rsidR="00F37E9A" w:rsidRDefault="001E2816">
            <w:pPr>
              <w:ind w:left="-20" w:right="-20"/>
              <w:rPr>
                <w:rFonts w:ascii="Gill Sans" w:eastAsia="Gill Sans" w:hAnsi="Gill Sans" w:cs="Gill Sans"/>
              </w:rPr>
            </w:pPr>
            <w:r>
              <w:rPr>
                <w:rFonts w:ascii="Gill Sans" w:eastAsia="Gill Sans" w:hAnsi="Gill Sans" w:cs="Gill Sans"/>
              </w:rPr>
              <w:t>Required</w:t>
            </w:r>
          </w:p>
        </w:tc>
      </w:tr>
      <w:tr w:rsidR="00F37E9A" w14:paraId="448B1935" w14:textId="77777777">
        <w:trPr>
          <w:trHeight w:val="312"/>
        </w:trPr>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3901660"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B73578"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01EFFB46" w14:textId="77777777">
        <w:trPr>
          <w:trHeight w:val="20"/>
        </w:trPr>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52CD36"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976AFB" w14:textId="77777777" w:rsidR="00F37E9A" w:rsidRDefault="001E2816">
            <w:pPr>
              <w:ind w:left="-20" w:right="-20"/>
              <w:rPr>
                <w:rFonts w:ascii="Gill Sans" w:eastAsia="Gill Sans" w:hAnsi="Gill Sans" w:cs="Gill Sans"/>
              </w:rPr>
            </w:pPr>
            <w:r>
              <w:rPr>
                <w:rFonts w:ascii="Gill Sans" w:eastAsia="Gill Sans" w:hAnsi="Gill Sans" w:cs="Gill Sans"/>
              </w:rPr>
              <w:t>Nutrition</w:t>
            </w:r>
          </w:p>
        </w:tc>
      </w:tr>
      <w:tr w:rsidR="00F37E9A" w14:paraId="454D45C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8768F8" w14:textId="77777777" w:rsidR="00F37E9A" w:rsidRDefault="001E2816">
            <w:pPr>
              <w:ind w:left="-20" w:right="-20"/>
              <w:rPr>
                <w:rFonts w:ascii="Gill Sans" w:eastAsia="Gill Sans" w:hAnsi="Gill Sans" w:cs="Gill Sans"/>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D2E94E" w14:textId="77777777" w:rsidR="00F37E9A" w:rsidRDefault="001E2816">
            <w:pPr>
              <w:ind w:left="-20" w:right="-20"/>
              <w:rPr>
                <w:rFonts w:ascii="Gill Sans" w:eastAsia="Gill Sans" w:hAnsi="Gill Sans" w:cs="Gill Sans"/>
              </w:rPr>
            </w:pPr>
            <w:r>
              <w:rPr>
                <w:rFonts w:ascii="Gill Sans" w:eastAsia="Gill Sans" w:hAnsi="Gill Sans" w:cs="Gill Sans"/>
              </w:rPr>
              <w:t>Management of Acute Malnutrition (or Wasting)</w:t>
            </w:r>
          </w:p>
        </w:tc>
      </w:tr>
      <w:tr w:rsidR="00F37E9A" w14:paraId="65E6BB2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07BBBF7"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2163A30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FA7ECB7"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4830FEDF"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counts the number of health care staff trained in the prevention and management of acute malnutrition. </w:t>
            </w:r>
          </w:p>
          <w:p w14:paraId="1AAE9B6A" w14:textId="77777777" w:rsidR="00F37E9A" w:rsidRDefault="00F37E9A">
            <w:pPr>
              <w:ind w:left="-20"/>
              <w:rPr>
                <w:rFonts w:ascii="Gill Sans" w:eastAsia="Gill Sans" w:hAnsi="Gill Sans" w:cs="Gill Sans"/>
              </w:rPr>
            </w:pPr>
          </w:p>
          <w:p w14:paraId="378CE249" w14:textId="77777777" w:rsidR="00F37E9A" w:rsidRDefault="001E2816">
            <w:pPr>
              <w:rPr>
                <w:rFonts w:ascii="Gill Sans" w:eastAsia="Gill Sans" w:hAnsi="Gill Sans" w:cs="Gill Sans"/>
              </w:rPr>
            </w:pPr>
            <w:r>
              <w:rPr>
                <w:rFonts w:ascii="Gill Sans" w:eastAsia="Gill Sans" w:hAnsi="Gill Sans" w:cs="Gill Sans"/>
              </w:rPr>
              <w:t xml:space="preserve">“Health care staff” includes individuals working in or alongside a health facility, working towards a common goal for improving the health status of the surrounding population/catchment area. This indicator counts individuals formally trained (e.g., doctor, nurse) and informally trained (e.g., traditional birth attendants) as well as any cleaning staff and clerks. Technical narratives must specify the type of health care worker/staff and trainings to be given. </w:t>
            </w:r>
          </w:p>
          <w:p w14:paraId="32D1EDE0" w14:textId="77777777" w:rsidR="00F37E9A" w:rsidRDefault="00F37E9A">
            <w:pPr>
              <w:ind w:left="-20"/>
              <w:rPr>
                <w:rFonts w:ascii="Gill Sans" w:eastAsia="Gill Sans" w:hAnsi="Gill Sans" w:cs="Gill Sans"/>
                <w:b/>
                <w:u w:val="single"/>
              </w:rPr>
            </w:pPr>
          </w:p>
          <w:p w14:paraId="3A9F7EAC" w14:textId="77777777" w:rsidR="00F37E9A" w:rsidRDefault="001E2816">
            <w:pPr>
              <w:ind w:left="-20"/>
              <w:rPr>
                <w:rFonts w:ascii="Gill Sans" w:eastAsia="Gill Sans" w:hAnsi="Gill Sans" w:cs="Gill Sans"/>
              </w:rPr>
            </w:pPr>
            <w:r>
              <w:rPr>
                <w:rFonts w:ascii="Gill Sans" w:eastAsia="Gill Sans" w:hAnsi="Gill Sans" w:cs="Gill Sans"/>
              </w:rPr>
              <w:t xml:space="preserve">An individual is “trained” when she/he has completed all requirements specified for successful completion of a specific training that may include attendance and/or written, verbal, or hands-on demonstration of knowledge and skills. Training can include courses, workshops, or training sessions that build or update skills relevant to the support and provision of health care services. Trainings under this indicator includes new training or retraining. Trainings must have specific learning objectives, a course outline or curriculum, and expected knowledge, skills and/or competencies to be gained by participants. </w:t>
            </w:r>
          </w:p>
          <w:p w14:paraId="13CB4D3A" w14:textId="77777777" w:rsidR="00F37E9A" w:rsidRDefault="00F37E9A">
            <w:pPr>
              <w:rPr>
                <w:rFonts w:ascii="Gill Sans" w:eastAsia="Gill Sans" w:hAnsi="Gill Sans" w:cs="Gill Sans"/>
                <w:u w:val="single"/>
              </w:rPr>
            </w:pPr>
          </w:p>
          <w:p w14:paraId="795E5B25" w14:textId="77777777" w:rsidR="00F37E9A" w:rsidRDefault="001E2816">
            <w:pPr>
              <w:rPr>
                <w:rFonts w:ascii="Gill Sans" w:eastAsia="Gill Sans" w:hAnsi="Gill Sans" w:cs="Gill Sans"/>
                <w:u w:val="single"/>
              </w:rPr>
            </w:pPr>
            <w:r>
              <w:rPr>
                <w:rFonts w:ascii="Gill Sans" w:eastAsia="Gill Sans" w:hAnsi="Gill Sans" w:cs="Gill Sans"/>
                <w:u w:val="single"/>
              </w:rPr>
              <w:t>How to count the number of individuals trained:</w:t>
            </w:r>
          </w:p>
          <w:p w14:paraId="33DB99AC" w14:textId="77777777" w:rsidR="00F37E9A" w:rsidRDefault="001E2816">
            <w:pPr>
              <w:numPr>
                <w:ilvl w:val="0"/>
                <w:numId w:val="19"/>
              </w:numPr>
              <w:ind w:hanging="360"/>
              <w:rPr>
                <w:rFonts w:ascii="Gill Sans" w:eastAsia="Gill Sans" w:hAnsi="Gill Sans" w:cs="Gill Sans"/>
              </w:rPr>
            </w:pPr>
            <w:r>
              <w:rPr>
                <w:rFonts w:ascii="Gill Sans" w:eastAsia="Gill Sans" w:hAnsi="Gill Sans" w:cs="Gill Sans"/>
              </w:rPr>
              <w:t xml:space="preserve">If a training course covers more than one topic, individuals should only be counted once for that training course. </w:t>
            </w:r>
          </w:p>
          <w:p w14:paraId="0AA31F73" w14:textId="77777777" w:rsidR="00F37E9A" w:rsidRDefault="001E2816">
            <w:pPr>
              <w:numPr>
                <w:ilvl w:val="0"/>
                <w:numId w:val="19"/>
              </w:numPr>
              <w:ind w:hanging="360"/>
              <w:rPr>
                <w:rFonts w:ascii="Gill Sans" w:eastAsia="Gill Sans" w:hAnsi="Gill Sans" w:cs="Gill Sans"/>
              </w:rPr>
            </w:pPr>
            <w:r>
              <w:rPr>
                <w:rFonts w:ascii="Gill Sans" w:eastAsia="Gill Sans" w:hAnsi="Gill Sans" w:cs="Gill Sans"/>
              </w:rPr>
              <w:t xml:space="preserve">If a training course is conducted in more than one session/training event, only individuals who complete the full course should be counted; do not sum the participants for each training event. </w:t>
            </w:r>
          </w:p>
          <w:p w14:paraId="2EFA2897" w14:textId="77777777" w:rsidR="00F37E9A" w:rsidRDefault="001E2816">
            <w:pPr>
              <w:numPr>
                <w:ilvl w:val="0"/>
                <w:numId w:val="19"/>
              </w:numPr>
              <w:ind w:hanging="360"/>
              <w:rPr>
                <w:rFonts w:ascii="Gill Sans" w:eastAsia="Gill Sans" w:hAnsi="Gill Sans" w:cs="Gill Sans"/>
              </w:rPr>
            </w:pPr>
            <w:r>
              <w:rPr>
                <w:rFonts w:ascii="Gill Sans" w:eastAsia="Gill Sans" w:hAnsi="Gill Sans" w:cs="Gill Sans"/>
              </w:rPr>
              <w:t xml:space="preserve">If individuals are re-trained within the reporting period, having received training prior to the activity or reporting period, they should be included in the count once in the reporting period. </w:t>
            </w:r>
          </w:p>
          <w:p w14:paraId="4DF3E9F8" w14:textId="77777777" w:rsidR="00F37E9A" w:rsidRDefault="001E2816">
            <w:pPr>
              <w:numPr>
                <w:ilvl w:val="0"/>
                <w:numId w:val="19"/>
              </w:numPr>
              <w:ind w:hanging="360"/>
              <w:rPr>
                <w:rFonts w:ascii="Gill Sans" w:eastAsia="Gill Sans" w:hAnsi="Gill Sans" w:cs="Gill Sans"/>
              </w:rPr>
            </w:pPr>
            <w:r>
              <w:rPr>
                <w:rFonts w:ascii="Gill Sans" w:eastAsia="Gill Sans" w:hAnsi="Gill Sans" w:cs="Gill Sans"/>
              </w:rPr>
              <w:t xml:space="preserve"> If individuals receive multiple, different trainings in the reporting period, they should be included in the count once in the reporting period.</w:t>
            </w:r>
          </w:p>
        </w:tc>
      </w:tr>
      <w:tr w:rsidR="00F37E9A" w14:paraId="4E62F62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7194B7"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w:t>
            </w:r>
          </w:p>
        </w:tc>
      </w:tr>
      <w:tr w:rsidR="00F37E9A" w14:paraId="6D66ECA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8A8040" w14:textId="77777777" w:rsidR="00F37E9A" w:rsidRDefault="001E2816">
            <w:pPr>
              <w:ind w:left="-20"/>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 xml:space="preserve">This is a count of health care staff trained in the prevention and management of acute malnutrition. </w:t>
            </w:r>
          </w:p>
        </w:tc>
      </w:tr>
      <w:tr w:rsidR="00F37E9A" w14:paraId="24946B7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9238A9"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health care staff, without double counting, who received training in the prevention and management of acute malnutrition.</w:t>
            </w:r>
          </w:p>
        </w:tc>
      </w:tr>
      <w:tr w:rsidR="00F37E9A" w14:paraId="19F42A9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EB4CF4"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3C91B19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12F018"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Sex: female, male</w:t>
            </w:r>
          </w:p>
        </w:tc>
      </w:tr>
      <w:tr w:rsidR="00F37E9A" w14:paraId="122AE62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C57DFA1"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614AA79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CD1927"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75B5F74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80CFF97"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Attendance/registration records</w:t>
            </w:r>
          </w:p>
        </w:tc>
      </w:tr>
      <w:tr w:rsidR="00F37E9A" w14:paraId="5C7215C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DB69AE"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652C009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BB07EE"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Individuals trained</w:t>
            </w:r>
          </w:p>
        </w:tc>
      </w:tr>
      <w:tr w:rsidR="00F37E9A" w14:paraId="4A4256C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42067FE"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286FE33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07485C"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6CAFD85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6D71B3"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3C9ABBC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310C36B0"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0250300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21AF56" w14:textId="77777777" w:rsidR="00F37E9A" w:rsidRDefault="001E2816">
            <w:pPr>
              <w:numPr>
                <w:ilvl w:val="0"/>
                <w:numId w:val="228"/>
              </w:numPr>
              <w:rPr>
                <w:rFonts w:ascii="Gill Sans" w:eastAsia="Gill Sans" w:hAnsi="Gill Sans" w:cs="Gill Sans"/>
              </w:rPr>
            </w:pPr>
            <w:r>
              <w:rPr>
                <w:rFonts w:ascii="Gill Sans" w:eastAsia="Gill Sans" w:hAnsi="Gill Sans" w:cs="Gill Sans"/>
              </w:rPr>
              <w:t>N/A</w:t>
            </w:r>
          </w:p>
        </w:tc>
      </w:tr>
    </w:tbl>
    <w:p w14:paraId="401A02DB" w14:textId="77777777" w:rsidR="008B3702"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594EBEA7" w14:textId="7D805A6D" w:rsidR="00F37E9A" w:rsidRDefault="001E2816">
      <w:pPr>
        <w:spacing w:line="240" w:lineRule="auto"/>
        <w:rPr>
          <w:rFonts w:ascii="Gill Sans" w:eastAsia="Gill Sans" w:hAnsi="Gill Sans" w:cs="Gill Sans"/>
          <w:sz w:val="24"/>
          <w:szCs w:val="24"/>
        </w:rPr>
      </w:pPr>
      <w:r>
        <w:br w:type="page"/>
      </w:r>
    </w:p>
    <w:tbl>
      <w:tblPr>
        <w:tblStyle w:val="83"/>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1A08343B" w14:textId="77777777">
        <w:trPr>
          <w:trHeight w:val="2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3CF4E529" w14:textId="77777777" w:rsidR="00F37E9A" w:rsidRDefault="001E2816">
            <w:pPr>
              <w:ind w:left="-20" w:right="-20"/>
              <w:rPr>
                <w:rFonts w:ascii="Gill Sans" w:eastAsia="Gill Sans" w:hAnsi="Gill Sans" w:cs="Gill Sans"/>
                <w:b/>
                <w:color w:val="FFFFFF"/>
                <w:sz w:val="24"/>
                <w:szCs w:val="24"/>
              </w:rPr>
            </w:pPr>
            <w:bookmarkStart w:id="195" w:name="bookmark=id.22vxnjd" w:colFirst="0" w:colLast="0"/>
            <w:bookmarkEnd w:id="195"/>
            <w:r>
              <w:rPr>
                <w:rFonts w:ascii="Gill Sans" w:eastAsia="Gill Sans" w:hAnsi="Gill Sans" w:cs="Gill Sans"/>
                <w:b/>
                <w:color w:val="FFFFFF"/>
                <w:sz w:val="24"/>
                <w:szCs w:val="24"/>
              </w:rPr>
              <w:t>N04:  Number of supported sites managing acute malnutrition</w:t>
            </w:r>
          </w:p>
        </w:tc>
      </w:tr>
      <w:tr w:rsidR="00F37E9A" w14:paraId="2B77D67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C88936"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44A4EC" w14:textId="77777777" w:rsidR="00F37E9A" w:rsidRDefault="001E2816">
            <w:pPr>
              <w:ind w:left="-20" w:right="-20"/>
              <w:rPr>
                <w:rFonts w:ascii="Gill Sans" w:eastAsia="Gill Sans" w:hAnsi="Gill Sans" w:cs="Gill Sans"/>
              </w:rPr>
            </w:pPr>
            <w:r>
              <w:rPr>
                <w:rFonts w:ascii="Gill Sans" w:eastAsia="Gill Sans" w:hAnsi="Gill Sans" w:cs="Gill Sans"/>
              </w:rPr>
              <w:t>Required</w:t>
            </w:r>
          </w:p>
        </w:tc>
      </w:tr>
      <w:tr w:rsidR="00F37E9A" w14:paraId="52F17AD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6A6553"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BDE471"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5E0D2FF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03A338"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994587" w14:textId="77777777" w:rsidR="00F37E9A" w:rsidRDefault="001E2816">
            <w:pPr>
              <w:ind w:left="-20" w:right="-20"/>
              <w:rPr>
                <w:rFonts w:ascii="Gill Sans" w:eastAsia="Gill Sans" w:hAnsi="Gill Sans" w:cs="Gill Sans"/>
              </w:rPr>
            </w:pPr>
            <w:r>
              <w:rPr>
                <w:rFonts w:ascii="Gill Sans" w:eastAsia="Gill Sans" w:hAnsi="Gill Sans" w:cs="Gill Sans"/>
              </w:rPr>
              <w:t>Nutrition</w:t>
            </w:r>
          </w:p>
        </w:tc>
      </w:tr>
      <w:tr w:rsidR="00F37E9A" w14:paraId="008BD46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F72F51" w14:textId="77777777" w:rsidR="00F37E9A" w:rsidRDefault="001E2816">
            <w:pPr>
              <w:ind w:left="-20" w:right="-20"/>
              <w:rPr>
                <w:rFonts w:ascii="Gill Sans" w:eastAsia="Gill Sans" w:hAnsi="Gill Sans" w:cs="Gill Sans"/>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7DEFC8F" w14:textId="77777777" w:rsidR="00F37E9A" w:rsidRDefault="001E2816">
            <w:pPr>
              <w:ind w:left="-20" w:right="-20"/>
              <w:rPr>
                <w:rFonts w:ascii="Gill Sans" w:eastAsia="Gill Sans" w:hAnsi="Gill Sans" w:cs="Gill Sans"/>
              </w:rPr>
            </w:pPr>
            <w:r>
              <w:rPr>
                <w:rFonts w:ascii="Gill Sans" w:eastAsia="Gill Sans" w:hAnsi="Gill Sans" w:cs="Gill Sans"/>
              </w:rPr>
              <w:t>Management of Acute Malnutrition (or Wasting)</w:t>
            </w:r>
          </w:p>
        </w:tc>
      </w:tr>
      <w:tr w:rsidR="00F37E9A" w14:paraId="66E3479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F5FBD06"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00CF474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3EBBAB"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59B273AC" w14:textId="77777777" w:rsidR="00F37E9A" w:rsidRDefault="001E2816">
            <w:pPr>
              <w:ind w:left="-20"/>
              <w:rPr>
                <w:rFonts w:ascii="Gill Sans" w:eastAsia="Gill Sans" w:hAnsi="Gill Sans" w:cs="Gill Sans"/>
              </w:rPr>
            </w:pPr>
            <w:r>
              <w:rPr>
                <w:rFonts w:ascii="Gill Sans" w:eastAsia="Gill Sans" w:hAnsi="Gill Sans" w:cs="Gill Sans"/>
              </w:rPr>
              <w:t>This indicator counts the number of supported sites managing acute malnutrition. Management of Acute Malnutrition sites:  An outpatient therapeutic feeding (OTP), supplementary feeding program (SFP), or Stabilization center (SC) that provides community management of acute malnutrition at a health post, health center, health clinic (fixed or mobile), hospital, or stand-alone site.</w:t>
            </w:r>
          </w:p>
          <w:p w14:paraId="2E0C848C" w14:textId="77777777" w:rsidR="00F37E9A" w:rsidRDefault="001E2816">
            <w:pPr>
              <w:numPr>
                <w:ilvl w:val="0"/>
                <w:numId w:val="293"/>
              </w:numPr>
              <w:ind w:left="730" w:hanging="350"/>
              <w:rPr>
                <w:rFonts w:ascii="Gill Sans" w:eastAsia="Gill Sans" w:hAnsi="Gill Sans" w:cs="Gill Sans"/>
              </w:rPr>
            </w:pPr>
            <w:r>
              <w:rPr>
                <w:rFonts w:ascii="Gill Sans" w:eastAsia="Gill Sans" w:hAnsi="Gill Sans" w:cs="Gill Sans"/>
              </w:rPr>
              <w:t>Outpatient Therapeutic Feeding Program (OTP): A unit within a health facility or as a stand-alone site at which children are enrolled when diagnosed with Severe Acute Malnutrition (SAM) with no complications to receive a screening and treatment for disease, and Ready to Use Therapeutic Food (RUTF) as a total therapeutic diet. After initial enrollment, children should return once each week for medical and nutritional follow up. </w:t>
            </w:r>
          </w:p>
          <w:p w14:paraId="3145BA63" w14:textId="77777777" w:rsidR="00F37E9A" w:rsidRDefault="001E2816">
            <w:pPr>
              <w:numPr>
                <w:ilvl w:val="0"/>
                <w:numId w:val="293"/>
              </w:numPr>
              <w:ind w:left="730" w:hanging="350"/>
              <w:rPr>
                <w:rFonts w:ascii="Gill Sans" w:eastAsia="Gill Sans" w:hAnsi="Gill Sans" w:cs="Gill Sans"/>
              </w:rPr>
            </w:pPr>
            <w:r>
              <w:rPr>
                <w:rFonts w:ascii="Gill Sans" w:eastAsia="Gill Sans" w:hAnsi="Gill Sans" w:cs="Gill Sans"/>
              </w:rPr>
              <w:t xml:space="preserve">Supplementary Feeding Program (SFP):  A unit or stand-alone site which may be within or attached to a health facility in which children or pregnant and lactating women (PLW) are enrolled when diagnosed with Moderate Acute Malnutrition and receive screening and treatment for disease and a ready to use supplementary food (RUSF) or fortified blended food (FBF) as a take home ration. </w:t>
            </w:r>
          </w:p>
          <w:p w14:paraId="5B0C4566" w14:textId="77777777" w:rsidR="00F37E9A" w:rsidRDefault="001E2816">
            <w:pPr>
              <w:numPr>
                <w:ilvl w:val="0"/>
                <w:numId w:val="293"/>
              </w:numPr>
              <w:ind w:left="730" w:hanging="350"/>
              <w:rPr>
                <w:rFonts w:ascii="Gill Sans" w:eastAsia="Gill Sans" w:hAnsi="Gill Sans" w:cs="Gill Sans"/>
              </w:rPr>
            </w:pPr>
            <w:r>
              <w:rPr>
                <w:rFonts w:ascii="Gill Sans" w:eastAsia="Gill Sans" w:hAnsi="Gill Sans" w:cs="Gill Sans"/>
              </w:rPr>
              <w:t>Stabilization Center (SC):  An inpatient unit within a health facility in which children diagnosed with SAM with complications are admitted and receive screening and treatment for disease as well as therapeutic milk and RUTF.</w:t>
            </w:r>
          </w:p>
        </w:tc>
      </w:tr>
      <w:tr w:rsidR="00F37E9A" w14:paraId="33EC7E5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EF285F"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facilities/treatment units)</w:t>
            </w:r>
          </w:p>
        </w:tc>
      </w:tr>
      <w:tr w:rsidR="00F37E9A" w14:paraId="44F1F06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B85718"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supported sites (facilities/treatment units) managing acute malnutrition.</w:t>
            </w:r>
          </w:p>
        </w:tc>
      </w:tr>
      <w:tr w:rsidR="00F37E9A" w14:paraId="4C72A8C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09F5AFF"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unique supported sites managing acute malnutrition across the reporting periods. </w:t>
            </w:r>
          </w:p>
        </w:tc>
      </w:tr>
      <w:tr w:rsidR="00F37E9A" w14:paraId="5031702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C1A059"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51039AB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A8E270"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Facility Type: OTP, SFP, SC</w:t>
            </w:r>
          </w:p>
        </w:tc>
      </w:tr>
      <w:tr w:rsidR="00F37E9A" w14:paraId="399FB12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253F30B"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4401E8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E5D16CA"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4EF29BC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DEC32D"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w:t>
            </w:r>
          </w:p>
        </w:tc>
      </w:tr>
      <w:tr w:rsidR="00F37E9A" w14:paraId="00C2264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4EA94F"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0B6A95D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34223F7"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Health facility staff</w:t>
            </w:r>
          </w:p>
        </w:tc>
      </w:tr>
      <w:tr w:rsidR="00F37E9A" w14:paraId="038741C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036004"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0A4EBC4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F4041D"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7F7F7B3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9A4CC3"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7FE6FEA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8A653BA"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383E604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C53991" w14:textId="77777777" w:rsidR="00F37E9A" w:rsidRDefault="001E2816">
            <w:pPr>
              <w:numPr>
                <w:ilvl w:val="0"/>
                <w:numId w:val="126"/>
              </w:numPr>
              <w:rPr>
                <w:rFonts w:ascii="Gill Sans" w:eastAsia="Gill Sans" w:hAnsi="Gill Sans" w:cs="Gill Sans"/>
              </w:rPr>
            </w:pPr>
            <w:r>
              <w:rPr>
                <w:rFonts w:ascii="Gill Sans" w:eastAsia="Gill Sans" w:hAnsi="Gill Sans" w:cs="Gill Sans"/>
              </w:rPr>
              <w:t>N/A</w:t>
            </w:r>
          </w:p>
        </w:tc>
      </w:tr>
    </w:tbl>
    <w:p w14:paraId="4C00F74F" w14:textId="1265C6D7" w:rsidR="00F37E9A" w:rsidRDefault="00545B71">
      <w:pPr>
        <w:spacing w:line="240" w:lineRule="auto"/>
        <w:rPr>
          <w:rFonts w:ascii="Gill Sans" w:eastAsia="Gill Sans" w:hAnsi="Gill Sans" w:cs="Gill Sans"/>
          <w:sz w:val="24"/>
          <w:szCs w:val="24"/>
        </w:rPr>
      </w:pPr>
      <w:hyperlink w:anchor="bookmark=id.w8uupbht2al2">
        <w:r w:rsidR="001E2816">
          <w:rPr>
            <w:rFonts w:ascii="Gill Sans" w:eastAsia="Gill Sans" w:hAnsi="Gill Sans" w:cs="Gill Sans"/>
            <w:color w:val="1155CC"/>
            <w:u w:val="single"/>
          </w:rPr>
          <w:t>Table 2. BHA Emergency Indicator Reference Sheet Reference List</w:t>
        </w:r>
      </w:hyperlink>
      <w:r w:rsidR="001E2816">
        <w:br w:type="page"/>
      </w:r>
    </w:p>
    <w:tbl>
      <w:tblPr>
        <w:tblStyle w:val="82"/>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4B3F08D2"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5C1C7846" w14:textId="77777777" w:rsidR="00F37E9A" w:rsidRDefault="001E2816">
            <w:pPr>
              <w:ind w:left="-20" w:right="-20"/>
              <w:rPr>
                <w:rFonts w:ascii="Gill Sans" w:eastAsia="Gill Sans" w:hAnsi="Gill Sans" w:cs="Gill Sans"/>
                <w:b/>
                <w:color w:val="FFFFFF"/>
                <w:sz w:val="24"/>
                <w:szCs w:val="24"/>
              </w:rPr>
            </w:pPr>
            <w:bookmarkStart w:id="196" w:name="bookmark=id.i17xr6" w:colFirst="0" w:colLast="0"/>
            <w:bookmarkEnd w:id="196"/>
            <w:r>
              <w:rPr>
                <w:rFonts w:ascii="Gill Sans" w:eastAsia="Gill Sans" w:hAnsi="Gill Sans" w:cs="Gill Sans"/>
                <w:b/>
                <w:color w:val="FFFFFF"/>
                <w:sz w:val="24"/>
                <w:szCs w:val="24"/>
              </w:rPr>
              <w:t>N05:  Number and percent of individuals admitted, rates of recovery, default, death, relapse, and average length of stay for individuals admitted to Management of Acute Malnutrition sites</w:t>
            </w:r>
          </w:p>
        </w:tc>
      </w:tr>
      <w:tr w:rsidR="00F37E9A" w14:paraId="4FDBA51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422FA3"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2A67C5" w14:textId="77777777" w:rsidR="00F37E9A" w:rsidRDefault="001E2816">
            <w:pPr>
              <w:ind w:left="-20" w:right="-20"/>
              <w:rPr>
                <w:rFonts w:ascii="Gill Sans" w:eastAsia="Gill Sans" w:hAnsi="Gill Sans" w:cs="Gill Sans"/>
              </w:rPr>
            </w:pPr>
            <w:r>
              <w:rPr>
                <w:rFonts w:ascii="Gill Sans" w:eastAsia="Gill Sans" w:hAnsi="Gill Sans" w:cs="Gill Sans"/>
              </w:rPr>
              <w:t>Required</w:t>
            </w:r>
          </w:p>
        </w:tc>
      </w:tr>
      <w:tr w:rsidR="00F37E9A" w14:paraId="64DD6AA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5949DC"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7342FB"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26687F7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516FD9"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3C8FE1" w14:textId="77777777" w:rsidR="00F37E9A" w:rsidRDefault="001E2816">
            <w:pPr>
              <w:ind w:left="-20" w:right="-20"/>
              <w:rPr>
                <w:rFonts w:ascii="Gill Sans" w:eastAsia="Gill Sans" w:hAnsi="Gill Sans" w:cs="Gill Sans"/>
              </w:rPr>
            </w:pPr>
            <w:r>
              <w:rPr>
                <w:rFonts w:ascii="Gill Sans" w:eastAsia="Gill Sans" w:hAnsi="Gill Sans" w:cs="Gill Sans"/>
              </w:rPr>
              <w:t>Nutrition</w:t>
            </w:r>
          </w:p>
        </w:tc>
      </w:tr>
      <w:tr w:rsidR="00F37E9A" w14:paraId="138224B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EF7C3C" w14:textId="77777777" w:rsidR="00F37E9A" w:rsidRDefault="001E2816">
            <w:pPr>
              <w:ind w:left="-20" w:right="-20"/>
              <w:rPr>
                <w:rFonts w:ascii="Gill Sans" w:eastAsia="Gill Sans" w:hAnsi="Gill Sans" w:cs="Gill Sans"/>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B7DC883" w14:textId="77777777" w:rsidR="00F37E9A" w:rsidRDefault="001E2816">
            <w:pPr>
              <w:ind w:left="-20" w:right="-20"/>
              <w:rPr>
                <w:rFonts w:ascii="Gill Sans" w:eastAsia="Gill Sans" w:hAnsi="Gill Sans" w:cs="Gill Sans"/>
              </w:rPr>
            </w:pPr>
            <w:r>
              <w:rPr>
                <w:rFonts w:ascii="Gill Sans" w:eastAsia="Gill Sans" w:hAnsi="Gill Sans" w:cs="Gill Sans"/>
              </w:rPr>
              <w:t>Management of Acute Malnutrition (or Wasting)</w:t>
            </w:r>
          </w:p>
        </w:tc>
      </w:tr>
      <w:tr w:rsidR="00F37E9A" w14:paraId="22E99C6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2C6E270"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0B53ACD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213032"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4F42E1C7"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captures information about individuals admitted to supported Management of Acute Malnutrition sites.  </w:t>
            </w:r>
          </w:p>
          <w:p w14:paraId="53DC739F" w14:textId="77777777" w:rsidR="00F37E9A" w:rsidRDefault="00F37E9A">
            <w:pPr>
              <w:ind w:left="-20"/>
              <w:rPr>
                <w:rFonts w:ascii="Gill Sans" w:eastAsia="Gill Sans" w:hAnsi="Gill Sans" w:cs="Gill Sans"/>
              </w:rPr>
            </w:pPr>
          </w:p>
          <w:p w14:paraId="4B4C7CEB" w14:textId="77777777" w:rsidR="00F37E9A" w:rsidRDefault="001E2816">
            <w:pPr>
              <w:rPr>
                <w:rFonts w:ascii="Gill Sans" w:eastAsia="Gill Sans" w:hAnsi="Gill Sans" w:cs="Gill Sans"/>
              </w:rPr>
            </w:pPr>
            <w:r>
              <w:rPr>
                <w:rFonts w:ascii="Gill Sans" w:eastAsia="Gill Sans" w:hAnsi="Gill Sans" w:cs="Gill Sans"/>
              </w:rPr>
              <w:t xml:space="preserve">Admitted: the number of malnourished individuals that enter an acute malnutrition treatment program (i.e., treatment protocol).  </w:t>
            </w:r>
          </w:p>
          <w:p w14:paraId="50611B43" w14:textId="77777777" w:rsidR="00F37E9A" w:rsidRDefault="00F37E9A">
            <w:pPr>
              <w:rPr>
                <w:rFonts w:ascii="Gill Sans" w:eastAsia="Gill Sans" w:hAnsi="Gill Sans" w:cs="Gill Sans"/>
              </w:rPr>
            </w:pPr>
          </w:p>
          <w:p w14:paraId="385FB5A7" w14:textId="77777777" w:rsidR="00F37E9A" w:rsidRDefault="001E2816">
            <w:pPr>
              <w:rPr>
                <w:rFonts w:ascii="Gill Sans" w:eastAsia="Gill Sans" w:hAnsi="Gill Sans" w:cs="Gill Sans"/>
              </w:rPr>
            </w:pPr>
            <w:r>
              <w:rPr>
                <w:rFonts w:ascii="Gill Sans" w:eastAsia="Gill Sans" w:hAnsi="Gill Sans" w:cs="Gill Sans"/>
              </w:rPr>
              <w:t>In addition to number of individuals admitted for acute malnutrition treatment, information on recovery, defaulter, death, and relapse rates and length of stay are collected:</w:t>
            </w:r>
          </w:p>
          <w:p w14:paraId="4AC8991D" w14:textId="77777777" w:rsidR="00F37E9A" w:rsidRDefault="001E2816">
            <w:pPr>
              <w:widowControl w:val="0"/>
              <w:numPr>
                <w:ilvl w:val="0"/>
                <w:numId w:val="56"/>
              </w:numPr>
              <w:ind w:hanging="360"/>
              <w:rPr>
                <w:rFonts w:ascii="Gill Sans" w:eastAsia="Gill Sans" w:hAnsi="Gill Sans" w:cs="Gill Sans"/>
              </w:rPr>
            </w:pPr>
            <w:r>
              <w:rPr>
                <w:rFonts w:ascii="Gill Sans" w:eastAsia="Gill Sans" w:hAnsi="Gill Sans" w:cs="Gill Sans"/>
              </w:rPr>
              <w:t>Recovery rate:  Percent of individuals who have reached the discharge criteria of success defined for the program.</w:t>
            </w:r>
          </w:p>
          <w:p w14:paraId="0CA6D863" w14:textId="77777777" w:rsidR="00F37E9A" w:rsidRDefault="001E2816">
            <w:pPr>
              <w:widowControl w:val="0"/>
              <w:numPr>
                <w:ilvl w:val="0"/>
                <w:numId w:val="56"/>
              </w:numPr>
              <w:ind w:hanging="360"/>
              <w:rPr>
                <w:rFonts w:ascii="Gill Sans" w:eastAsia="Gill Sans" w:hAnsi="Gill Sans" w:cs="Gill Sans"/>
              </w:rPr>
            </w:pPr>
            <w:r>
              <w:rPr>
                <w:rFonts w:ascii="Gill Sans" w:eastAsia="Gill Sans" w:hAnsi="Gill Sans" w:cs="Gill Sans"/>
              </w:rPr>
              <w:t>Defaulter rate:  Percent of individuals who did not return for treatment two consecutive times.</w:t>
            </w:r>
          </w:p>
          <w:p w14:paraId="77C80230" w14:textId="77777777" w:rsidR="00F37E9A" w:rsidRDefault="001E2816">
            <w:pPr>
              <w:widowControl w:val="0"/>
              <w:numPr>
                <w:ilvl w:val="0"/>
                <w:numId w:val="56"/>
              </w:numPr>
              <w:ind w:hanging="360"/>
              <w:rPr>
                <w:rFonts w:ascii="Gill Sans" w:eastAsia="Gill Sans" w:hAnsi="Gill Sans" w:cs="Gill Sans"/>
              </w:rPr>
            </w:pPr>
            <w:r>
              <w:rPr>
                <w:rFonts w:ascii="Gill Sans" w:eastAsia="Gill Sans" w:hAnsi="Gill Sans" w:cs="Gill Sans"/>
              </w:rPr>
              <w:t>Death rate:  Percent of individuals who died while registered in a community-based management of acute malnutrition program.</w:t>
            </w:r>
          </w:p>
          <w:p w14:paraId="4F08DC6E" w14:textId="77777777" w:rsidR="00F37E9A" w:rsidRDefault="001E2816">
            <w:pPr>
              <w:widowControl w:val="0"/>
              <w:numPr>
                <w:ilvl w:val="0"/>
                <w:numId w:val="56"/>
              </w:numPr>
              <w:ind w:hanging="360"/>
              <w:rPr>
                <w:rFonts w:ascii="Gill Sans" w:eastAsia="Gill Sans" w:hAnsi="Gill Sans" w:cs="Gill Sans"/>
              </w:rPr>
            </w:pPr>
            <w:r>
              <w:rPr>
                <w:rFonts w:ascii="Gill Sans" w:eastAsia="Gill Sans" w:hAnsi="Gill Sans" w:cs="Gill Sans"/>
              </w:rPr>
              <w:t>Relapse rate:  Percent of beneficiaries re-admitted to the program after having been successfully discharged as recovered within the last two months (This is a new episode of Severe Acute Malnutrition).</w:t>
            </w:r>
          </w:p>
          <w:p w14:paraId="21FD3E81" w14:textId="77777777" w:rsidR="00F37E9A" w:rsidRDefault="001E2816">
            <w:pPr>
              <w:widowControl w:val="0"/>
              <w:numPr>
                <w:ilvl w:val="0"/>
                <w:numId w:val="56"/>
              </w:numPr>
              <w:ind w:hanging="360"/>
              <w:rPr>
                <w:rFonts w:ascii="Gill Sans" w:eastAsia="Gill Sans" w:hAnsi="Gill Sans" w:cs="Gill Sans"/>
              </w:rPr>
            </w:pPr>
            <w:r>
              <w:rPr>
                <w:rFonts w:ascii="Gill Sans" w:eastAsia="Gill Sans" w:hAnsi="Gill Sans" w:cs="Gill Sans"/>
              </w:rPr>
              <w:t>Length of stay:  The number of days elapsed between admission and discharge.</w:t>
            </w:r>
          </w:p>
        </w:tc>
      </w:tr>
      <w:tr w:rsidR="00F37E9A" w14:paraId="2260E3A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1A5CA5"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and Percent (of individuals admitted)</w:t>
            </w:r>
          </w:p>
        </w:tc>
      </w:tr>
      <w:tr w:rsidR="00F37E9A" w14:paraId="7DD4E80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0B7DD2" w14:textId="77777777" w:rsidR="00F37E9A" w:rsidRDefault="001E2816">
            <w:pPr>
              <w:ind w:left="-20"/>
              <w:rPr>
                <w:rFonts w:ascii="Gill Sans" w:eastAsia="Gill Sans" w:hAnsi="Gill Sans" w:cs="Gill Sans"/>
                <w:b/>
              </w:rPr>
            </w:pPr>
            <w:r>
              <w:rPr>
                <w:rFonts w:ascii="Gill Sans" w:eastAsia="Gill Sans" w:hAnsi="Gill Sans" w:cs="Gill Sans"/>
                <w:b/>
              </w:rPr>
              <w:t xml:space="preserve">Calculation: </w:t>
            </w:r>
          </w:p>
          <w:p w14:paraId="25E6EBE9" w14:textId="77777777" w:rsidR="00F37E9A" w:rsidRDefault="001E2816">
            <w:pPr>
              <w:ind w:left="-20"/>
              <w:rPr>
                <w:rFonts w:ascii="Gill Sans" w:eastAsia="Gill Sans" w:hAnsi="Gill Sans" w:cs="Gill Sans"/>
              </w:rPr>
            </w:pPr>
            <w:r>
              <w:rPr>
                <w:rFonts w:ascii="Gill Sans" w:eastAsia="Gill Sans" w:hAnsi="Gill Sans" w:cs="Gill Sans"/>
              </w:rPr>
              <w:t xml:space="preserve">Number:  This is a count of individuals admitted to supported acute malnutrition sites.  </w:t>
            </w:r>
          </w:p>
          <w:p w14:paraId="26F4FE9F" w14:textId="77777777" w:rsidR="00F37E9A" w:rsidRDefault="00F37E9A">
            <w:pPr>
              <w:ind w:left="-20"/>
              <w:rPr>
                <w:rFonts w:ascii="Gill Sans" w:eastAsia="Gill Sans" w:hAnsi="Gill Sans" w:cs="Gill Sans"/>
              </w:rPr>
            </w:pPr>
          </w:p>
          <w:p w14:paraId="1FD8DD59" w14:textId="77777777" w:rsidR="00F37E9A" w:rsidRDefault="001E2816">
            <w:pPr>
              <w:ind w:left="-20"/>
              <w:rPr>
                <w:rFonts w:ascii="Gill Sans" w:eastAsia="Gill Sans" w:hAnsi="Gill Sans" w:cs="Gill Sans"/>
              </w:rPr>
            </w:pPr>
            <w:r>
              <w:rPr>
                <w:rFonts w:ascii="Gill Sans" w:eastAsia="Gill Sans" w:hAnsi="Gill Sans" w:cs="Gill Sans"/>
              </w:rPr>
              <w:t>Percent: The percent is derived by dividing recovery rate, defaulter rate, death rate, relapse rate, and average length of stay by total number discharged, total admissions and number of promoted to outpatient therapeutic program (OTP) beneficiaries for stabilization centers (SC), Number of recovered beneficiaries for OTP and supplementary feeding program (SFP).</w:t>
            </w:r>
          </w:p>
          <w:p w14:paraId="5DB07307" w14:textId="77777777" w:rsidR="00F37E9A" w:rsidRDefault="001E2816">
            <w:pPr>
              <w:ind w:left="-20"/>
              <w:rPr>
                <w:rFonts w:ascii="Gill Sans" w:eastAsia="Gill Sans" w:hAnsi="Gill Sans" w:cs="Gill Sans"/>
                <w:b/>
              </w:rPr>
            </w:pPr>
            <w:r>
              <w:rPr>
                <w:rFonts w:ascii="Gill Sans" w:eastAsia="Gill Sans" w:hAnsi="Gill Sans" w:cs="Gill Sans"/>
              </w:rPr>
              <w:t xml:space="preserve">Numerator: </w:t>
            </w:r>
          </w:p>
          <w:p w14:paraId="5539A943" w14:textId="77777777" w:rsidR="00F37E9A" w:rsidRDefault="001E2816">
            <w:pPr>
              <w:widowControl w:val="0"/>
              <w:numPr>
                <w:ilvl w:val="0"/>
                <w:numId w:val="190"/>
              </w:numPr>
              <w:ind w:hanging="360"/>
              <w:rPr>
                <w:rFonts w:ascii="Gill Sans" w:eastAsia="Gill Sans" w:hAnsi="Gill Sans" w:cs="Gill Sans"/>
              </w:rPr>
            </w:pPr>
            <w:r>
              <w:rPr>
                <w:rFonts w:ascii="Gill Sans" w:eastAsia="Gill Sans" w:hAnsi="Gill Sans" w:cs="Gill Sans"/>
              </w:rPr>
              <w:t>Recovery rate:  Number of beneficiaries successfully discharged as recovered</w:t>
            </w:r>
          </w:p>
          <w:p w14:paraId="201F4163" w14:textId="77777777" w:rsidR="00F37E9A" w:rsidRDefault="001E2816">
            <w:pPr>
              <w:widowControl w:val="0"/>
              <w:numPr>
                <w:ilvl w:val="0"/>
                <w:numId w:val="190"/>
              </w:numPr>
              <w:ind w:hanging="360"/>
              <w:rPr>
                <w:rFonts w:ascii="Gill Sans" w:eastAsia="Gill Sans" w:hAnsi="Gill Sans" w:cs="Gill Sans"/>
              </w:rPr>
            </w:pPr>
            <w:r>
              <w:rPr>
                <w:rFonts w:ascii="Gill Sans" w:eastAsia="Gill Sans" w:hAnsi="Gill Sans" w:cs="Gill Sans"/>
              </w:rPr>
              <w:t>Defaulter rate:  Number of defaulters unconfirmed + number of defaulters confirmed</w:t>
            </w:r>
          </w:p>
          <w:p w14:paraId="6A1C48D5" w14:textId="77777777" w:rsidR="00F37E9A" w:rsidRDefault="001E2816">
            <w:pPr>
              <w:widowControl w:val="0"/>
              <w:numPr>
                <w:ilvl w:val="0"/>
                <w:numId w:val="190"/>
              </w:numPr>
              <w:ind w:hanging="360"/>
              <w:rPr>
                <w:rFonts w:ascii="Gill Sans" w:eastAsia="Gill Sans" w:hAnsi="Gill Sans" w:cs="Gill Sans"/>
              </w:rPr>
            </w:pPr>
            <w:r>
              <w:rPr>
                <w:rFonts w:ascii="Gill Sans" w:eastAsia="Gill Sans" w:hAnsi="Gill Sans" w:cs="Gill Sans"/>
              </w:rPr>
              <w:t>Death rate:  Number of beneficiaries who died whilst registered in program</w:t>
            </w:r>
          </w:p>
          <w:p w14:paraId="5A22F35C" w14:textId="77777777" w:rsidR="00F37E9A" w:rsidRDefault="001E2816">
            <w:pPr>
              <w:widowControl w:val="0"/>
              <w:numPr>
                <w:ilvl w:val="0"/>
                <w:numId w:val="190"/>
              </w:numPr>
              <w:ind w:hanging="360"/>
              <w:rPr>
                <w:rFonts w:ascii="Gill Sans" w:eastAsia="Gill Sans" w:hAnsi="Gill Sans" w:cs="Gill Sans"/>
              </w:rPr>
            </w:pPr>
            <w:r>
              <w:rPr>
                <w:rFonts w:ascii="Gill Sans" w:eastAsia="Gill Sans" w:hAnsi="Gill Sans" w:cs="Gill Sans"/>
              </w:rPr>
              <w:t>Relapse rate:  Number of beneficiaries who relapse</w:t>
            </w:r>
          </w:p>
          <w:p w14:paraId="09DF046A" w14:textId="77777777" w:rsidR="00F37E9A" w:rsidRDefault="001E2816">
            <w:pPr>
              <w:widowControl w:val="0"/>
              <w:numPr>
                <w:ilvl w:val="0"/>
                <w:numId w:val="190"/>
              </w:numPr>
              <w:ind w:hanging="360"/>
              <w:rPr>
                <w:rFonts w:ascii="Gill Sans" w:eastAsia="Gill Sans" w:hAnsi="Gill Sans" w:cs="Gill Sans"/>
              </w:rPr>
            </w:pPr>
            <w:r>
              <w:rPr>
                <w:rFonts w:ascii="Gill Sans" w:eastAsia="Gill Sans" w:hAnsi="Gill Sans" w:cs="Gill Sans"/>
              </w:rPr>
              <w:t>Average Length of Stay - Sum of Individual Length of stay in days (promoted to OTP beneficiaries)</w:t>
            </w:r>
          </w:p>
          <w:p w14:paraId="4BB910E0" w14:textId="77777777" w:rsidR="00F37E9A" w:rsidRDefault="00F37E9A">
            <w:pPr>
              <w:ind w:left="-20"/>
              <w:rPr>
                <w:rFonts w:ascii="Gill Sans" w:eastAsia="Gill Sans" w:hAnsi="Gill Sans" w:cs="Gill Sans"/>
              </w:rPr>
            </w:pPr>
          </w:p>
          <w:p w14:paraId="15C94E53" w14:textId="77777777" w:rsidR="00F37E9A" w:rsidRDefault="001E2816">
            <w:pPr>
              <w:ind w:left="-20"/>
              <w:rPr>
                <w:rFonts w:ascii="Gill Sans" w:eastAsia="Gill Sans" w:hAnsi="Gill Sans" w:cs="Gill Sans"/>
              </w:rPr>
            </w:pPr>
            <w:r>
              <w:rPr>
                <w:rFonts w:ascii="Gill Sans" w:eastAsia="Gill Sans" w:hAnsi="Gill Sans" w:cs="Gill Sans"/>
              </w:rPr>
              <w:t xml:space="preserve">Denominator: </w:t>
            </w:r>
          </w:p>
          <w:p w14:paraId="66CE7DAC" w14:textId="77777777" w:rsidR="00F37E9A" w:rsidRDefault="001E2816">
            <w:pPr>
              <w:numPr>
                <w:ilvl w:val="0"/>
                <w:numId w:val="333"/>
              </w:numPr>
              <w:rPr>
                <w:rFonts w:ascii="Gill Sans" w:eastAsia="Gill Sans" w:hAnsi="Gill Sans" w:cs="Gill Sans"/>
              </w:rPr>
            </w:pPr>
            <w:r>
              <w:rPr>
                <w:rFonts w:ascii="Gill Sans" w:eastAsia="Gill Sans" w:hAnsi="Gill Sans" w:cs="Gill Sans"/>
              </w:rPr>
              <w:t xml:space="preserve">Recovery rate, defaulter rate, and death rate - Total number discharged </w:t>
            </w:r>
          </w:p>
          <w:p w14:paraId="1AB8202E" w14:textId="77777777" w:rsidR="00F37E9A" w:rsidRDefault="001E2816">
            <w:pPr>
              <w:numPr>
                <w:ilvl w:val="0"/>
                <w:numId w:val="333"/>
              </w:numPr>
              <w:rPr>
                <w:rFonts w:ascii="Gill Sans" w:eastAsia="Gill Sans" w:hAnsi="Gill Sans" w:cs="Gill Sans"/>
              </w:rPr>
            </w:pPr>
            <w:r>
              <w:rPr>
                <w:rFonts w:ascii="Gill Sans" w:eastAsia="Gill Sans" w:hAnsi="Gill Sans" w:cs="Gill Sans"/>
              </w:rPr>
              <w:t xml:space="preserve">Relapse rate - Total admissions </w:t>
            </w:r>
          </w:p>
          <w:p w14:paraId="24B73F62" w14:textId="77777777" w:rsidR="00F37E9A" w:rsidRDefault="001E2816">
            <w:pPr>
              <w:numPr>
                <w:ilvl w:val="0"/>
                <w:numId w:val="333"/>
              </w:numPr>
              <w:rPr>
                <w:rFonts w:ascii="Gill Sans" w:eastAsia="Gill Sans" w:hAnsi="Gill Sans" w:cs="Gill Sans"/>
              </w:rPr>
            </w:pPr>
            <w:r>
              <w:rPr>
                <w:rFonts w:ascii="Gill Sans" w:eastAsia="Gill Sans" w:hAnsi="Gill Sans" w:cs="Gill Sans"/>
              </w:rPr>
              <w:t xml:space="preserve">Average Length of Stay - Number of promoted to OTP beneficiaries for SC, Number of recovered beneficiaries for OTP and SFP </w:t>
            </w:r>
          </w:p>
          <w:p w14:paraId="25074EB2" w14:textId="77777777" w:rsidR="00F37E9A" w:rsidRDefault="00F37E9A">
            <w:pPr>
              <w:ind w:left="-20"/>
              <w:rPr>
                <w:rFonts w:ascii="Gill Sans" w:eastAsia="Gill Sans" w:hAnsi="Gill Sans" w:cs="Gill Sans"/>
              </w:rPr>
            </w:pPr>
          </w:p>
          <w:p w14:paraId="2462D011" w14:textId="77777777" w:rsidR="00F37E9A" w:rsidRDefault="001E2816">
            <w:pPr>
              <w:ind w:left="-20"/>
              <w:rPr>
                <w:rFonts w:ascii="Gill Sans" w:eastAsia="Gill Sans" w:hAnsi="Gill Sans" w:cs="Gill Sans"/>
              </w:rPr>
            </w:pPr>
            <w:r>
              <w:rPr>
                <w:rFonts w:ascii="Gill Sans" w:eastAsia="Gill Sans" w:hAnsi="Gill Sans" w:cs="Gill Sans"/>
              </w:rPr>
              <w:t xml:space="preserve">The denominator “total discharges” (X) for calculation is the number of recovered + death + defaulter unconfirmed + defaulter confirmed + non-response + medical referral + transfer to therapeutic program for SC. Please refer to the </w:t>
            </w:r>
            <w:hyperlink r:id="rId83">
              <w:r>
                <w:rPr>
                  <w:rFonts w:ascii="Gill Sans" w:eastAsia="Gill Sans" w:hAnsi="Gill Sans" w:cs="Gill Sans"/>
                  <w:color w:val="1155CC"/>
                  <w:u w:val="single"/>
                </w:rPr>
                <w:t>Standardized Indicators and Categories for Standardized Reporting (2015</w:t>
              </w:r>
            </w:hyperlink>
            <w:r>
              <w:rPr>
                <w:rFonts w:ascii="Gill Sans" w:eastAsia="Gill Sans" w:hAnsi="Gill Sans" w:cs="Gill Sans"/>
              </w:rPr>
              <w:t>) for additional guidance.</w:t>
            </w:r>
          </w:p>
        </w:tc>
      </w:tr>
      <w:tr w:rsidR="00F37E9A" w14:paraId="4378BBC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D5414E"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Number: LOA values are the reported values at the end of the award counting only the unique number of beneficiaries admitted to supported acute malnutrition sites.</w:t>
            </w:r>
          </w:p>
          <w:p w14:paraId="6F375088" w14:textId="77777777" w:rsidR="00F37E9A" w:rsidRDefault="00F37E9A">
            <w:pPr>
              <w:ind w:left="-20"/>
              <w:rPr>
                <w:rFonts w:ascii="Gill Sans" w:eastAsia="Gill Sans" w:hAnsi="Gill Sans" w:cs="Gill Sans"/>
              </w:rPr>
            </w:pPr>
          </w:p>
          <w:p w14:paraId="381973B5" w14:textId="77777777" w:rsidR="00F37E9A" w:rsidRDefault="001E2816">
            <w:pPr>
              <w:ind w:left="-20"/>
              <w:rPr>
                <w:rFonts w:ascii="Gill Sans" w:eastAsia="Gill Sans" w:hAnsi="Gill Sans" w:cs="Gill Sans"/>
              </w:rPr>
            </w:pPr>
            <w:r>
              <w:rPr>
                <w:rFonts w:ascii="Gill Sans" w:eastAsia="Gill Sans" w:hAnsi="Gill Sans" w:cs="Gill Sans"/>
              </w:rPr>
              <w:t>Percent: LOA values are the reported values at the end of the award.</w:t>
            </w:r>
          </w:p>
        </w:tc>
      </w:tr>
      <w:tr w:rsidR="00F37E9A" w14:paraId="0DA1833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C9612C"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N/A</w:t>
            </w:r>
          </w:p>
        </w:tc>
      </w:tr>
      <w:tr w:rsidR="00F37E9A" w14:paraId="49814B0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833B198" w14:textId="77777777" w:rsidR="00F37E9A" w:rsidRDefault="001E2816">
            <w:pPr>
              <w:ind w:left="-20"/>
              <w:rPr>
                <w:rFonts w:ascii="Gill Sans" w:eastAsia="Gill Sans" w:hAnsi="Gill Sans" w:cs="Gill Sans"/>
                <w:i/>
              </w:rPr>
            </w:pPr>
            <w:r>
              <w:rPr>
                <w:rFonts w:ascii="Gill Sans" w:eastAsia="Gill Sans" w:hAnsi="Gill Sans" w:cs="Gill Sans"/>
                <w:b/>
              </w:rPr>
              <w:t>Disaggregation:</w:t>
            </w:r>
            <w:r>
              <w:rPr>
                <w:rFonts w:ascii="Gill Sans" w:eastAsia="Gill Sans" w:hAnsi="Gill Sans" w:cs="Gill Sans"/>
                <w:i/>
              </w:rPr>
              <w:t xml:space="preserve"> </w:t>
            </w:r>
          </w:p>
          <w:p w14:paraId="4230DB2D" w14:textId="77777777" w:rsidR="00F37E9A" w:rsidRDefault="001E2816">
            <w:pPr>
              <w:ind w:left="-20"/>
              <w:rPr>
                <w:rFonts w:ascii="Gill Sans" w:eastAsia="Gill Sans" w:hAnsi="Gill Sans" w:cs="Gill Sans"/>
              </w:rPr>
            </w:pPr>
            <w:r>
              <w:rPr>
                <w:rFonts w:ascii="Gill Sans" w:eastAsia="Gill Sans" w:hAnsi="Gill Sans" w:cs="Gill Sans"/>
              </w:rPr>
              <w:t>Level 1- Individual type: children 6 - 23 months, children 24 - 59 months, children ≥ 5, pregnant and lactating women</w:t>
            </w:r>
          </w:p>
          <w:p w14:paraId="675527B6" w14:textId="77777777" w:rsidR="00F37E9A" w:rsidRDefault="001E2816">
            <w:pPr>
              <w:ind w:left="-20"/>
              <w:rPr>
                <w:rFonts w:ascii="Gill Sans" w:eastAsia="Gill Sans" w:hAnsi="Gill Sans" w:cs="Gill Sans"/>
              </w:rPr>
            </w:pPr>
            <w:r>
              <w:rPr>
                <w:rFonts w:ascii="Gill Sans" w:eastAsia="Gill Sans" w:hAnsi="Gill Sans" w:cs="Gill Sans"/>
              </w:rPr>
              <w:t>Level 2 - Sex: female, male</w:t>
            </w:r>
          </w:p>
          <w:p w14:paraId="48E14D34" w14:textId="77777777" w:rsidR="00F37E9A" w:rsidRDefault="001E2816">
            <w:pPr>
              <w:ind w:left="-20"/>
              <w:rPr>
                <w:rFonts w:ascii="Gill Sans" w:eastAsia="Gill Sans" w:hAnsi="Gill Sans" w:cs="Gill Sans"/>
              </w:rPr>
            </w:pPr>
            <w:r>
              <w:rPr>
                <w:rFonts w:ascii="Gill Sans" w:eastAsia="Gill Sans" w:hAnsi="Gill Sans" w:cs="Gill Sans"/>
              </w:rPr>
              <w:t>See below how these disaggregates should be reported.</w:t>
            </w:r>
          </w:p>
          <w:p w14:paraId="065BA6CD" w14:textId="77777777" w:rsidR="00F37E9A" w:rsidRDefault="00F37E9A">
            <w:pPr>
              <w:ind w:left="-20"/>
              <w:rPr>
                <w:rFonts w:ascii="Gill Sans" w:eastAsia="Gill Sans" w:hAnsi="Gill Sans" w:cs="Gill Sans"/>
              </w:rPr>
            </w:pPr>
          </w:p>
          <w:p w14:paraId="051AB0F6" w14:textId="77777777" w:rsidR="00F37E9A" w:rsidRDefault="001E2816">
            <w:pPr>
              <w:ind w:left="-20"/>
              <w:rPr>
                <w:rFonts w:ascii="Gill Sans" w:eastAsia="Gill Sans" w:hAnsi="Gill Sans" w:cs="Gill Sans"/>
                <w:u w:val="single"/>
              </w:rPr>
            </w:pPr>
            <w:r>
              <w:rPr>
                <w:rFonts w:ascii="Gill Sans" w:eastAsia="Gill Sans" w:hAnsi="Gill Sans" w:cs="Gill Sans"/>
                <w:u w:val="single"/>
              </w:rPr>
              <w:t>Overall</w:t>
            </w:r>
          </w:p>
          <w:p w14:paraId="6C038077" w14:textId="77777777" w:rsidR="00F37E9A" w:rsidRDefault="001E2816">
            <w:pPr>
              <w:numPr>
                <w:ilvl w:val="0"/>
                <w:numId w:val="132"/>
              </w:numPr>
              <w:ind w:right="-20"/>
              <w:rPr>
                <w:rFonts w:ascii="Gill Sans" w:eastAsia="Gill Sans" w:hAnsi="Gill Sans" w:cs="Gill Sans"/>
              </w:rPr>
            </w:pPr>
            <w:r>
              <w:rPr>
                <w:rFonts w:ascii="Gill Sans" w:eastAsia="Gill Sans" w:hAnsi="Gill Sans" w:cs="Gill Sans"/>
              </w:rPr>
              <w:t>Number of individuals admitted to Management of Acute Malnutrition site</w:t>
            </w:r>
          </w:p>
          <w:p w14:paraId="5D6450C9" w14:textId="77777777" w:rsidR="00F37E9A" w:rsidRDefault="001E2816">
            <w:pPr>
              <w:numPr>
                <w:ilvl w:val="0"/>
                <w:numId w:val="132"/>
              </w:numPr>
              <w:ind w:right="-20"/>
              <w:rPr>
                <w:rFonts w:ascii="Gill Sans" w:eastAsia="Gill Sans" w:hAnsi="Gill Sans" w:cs="Gill Sans"/>
              </w:rPr>
            </w:pPr>
            <w:r>
              <w:rPr>
                <w:rFonts w:ascii="Gill Sans" w:eastAsia="Gill Sans" w:hAnsi="Gill Sans" w:cs="Gill Sans"/>
              </w:rPr>
              <w:t>Percent of individuals rates of recovery, default, death, relapse, and average length of stay for individuals admitted</w:t>
            </w:r>
          </w:p>
          <w:p w14:paraId="6C7C1D16" w14:textId="77777777" w:rsidR="00F37E9A" w:rsidRDefault="00F37E9A">
            <w:pPr>
              <w:ind w:left="-20" w:right="-20"/>
              <w:rPr>
                <w:rFonts w:ascii="Gill Sans" w:eastAsia="Gill Sans" w:hAnsi="Gill Sans" w:cs="Gill Sans"/>
              </w:rPr>
            </w:pPr>
          </w:p>
          <w:p w14:paraId="7074CEAC" w14:textId="77777777" w:rsidR="00F37E9A" w:rsidRDefault="001E2816">
            <w:pPr>
              <w:ind w:left="-20"/>
              <w:rPr>
                <w:rFonts w:ascii="Gill Sans" w:eastAsia="Gill Sans" w:hAnsi="Gill Sans" w:cs="Gill Sans"/>
              </w:rPr>
            </w:pPr>
            <w:r>
              <w:rPr>
                <w:rFonts w:ascii="Gill Sans" w:eastAsia="Gill Sans" w:hAnsi="Gill Sans" w:cs="Gill Sans"/>
                <w:u w:val="single"/>
              </w:rPr>
              <w:t>Individual Type and Sex</w:t>
            </w:r>
            <w:r>
              <w:rPr>
                <w:rFonts w:ascii="Gill Sans" w:eastAsia="Gill Sans" w:hAnsi="Gill Sans" w:cs="Gill Sans"/>
              </w:rPr>
              <w:t xml:space="preserve"> </w:t>
            </w:r>
          </w:p>
          <w:p w14:paraId="4C299C16" w14:textId="77777777" w:rsidR="00F37E9A" w:rsidRDefault="001E2816">
            <w:pPr>
              <w:numPr>
                <w:ilvl w:val="0"/>
                <w:numId w:val="132"/>
              </w:numPr>
              <w:ind w:right="-20"/>
              <w:rPr>
                <w:rFonts w:ascii="Gill Sans" w:eastAsia="Gill Sans" w:hAnsi="Gill Sans" w:cs="Gill Sans"/>
              </w:rPr>
            </w:pPr>
            <w:r>
              <w:rPr>
                <w:rFonts w:ascii="Gill Sans" w:eastAsia="Gill Sans" w:hAnsi="Gill Sans" w:cs="Gill Sans"/>
              </w:rPr>
              <w:t>Number of female children 6-23 months admitted to Management of Acute Malnutrition site</w:t>
            </w:r>
          </w:p>
          <w:p w14:paraId="7355DEB7" w14:textId="77777777" w:rsidR="00F37E9A" w:rsidRDefault="001E2816">
            <w:pPr>
              <w:numPr>
                <w:ilvl w:val="0"/>
                <w:numId w:val="132"/>
              </w:numPr>
              <w:rPr>
                <w:rFonts w:ascii="Gill Sans" w:eastAsia="Gill Sans" w:hAnsi="Gill Sans" w:cs="Gill Sans"/>
              </w:rPr>
            </w:pPr>
            <w:r>
              <w:rPr>
                <w:rFonts w:ascii="Gill Sans" w:eastAsia="Gill Sans" w:hAnsi="Gill Sans" w:cs="Gill Sans"/>
              </w:rPr>
              <w:t xml:space="preserve">Percent of female children 6-23 months rates of recovery, default, death, relapse, and average length of stay for individuals admitted </w:t>
            </w:r>
          </w:p>
          <w:p w14:paraId="404E13CF" w14:textId="77777777" w:rsidR="00F37E9A" w:rsidRDefault="001E2816">
            <w:pPr>
              <w:numPr>
                <w:ilvl w:val="0"/>
                <w:numId w:val="132"/>
              </w:numPr>
              <w:ind w:right="-20"/>
              <w:rPr>
                <w:rFonts w:ascii="Gill Sans" w:eastAsia="Gill Sans" w:hAnsi="Gill Sans" w:cs="Gill Sans"/>
              </w:rPr>
            </w:pPr>
            <w:r>
              <w:rPr>
                <w:rFonts w:ascii="Gill Sans" w:eastAsia="Gill Sans" w:hAnsi="Gill Sans" w:cs="Gill Sans"/>
              </w:rPr>
              <w:t>Number of male children 6-23 months admitted to Management of Acute Malnutrition site</w:t>
            </w:r>
          </w:p>
          <w:p w14:paraId="0E5AB376" w14:textId="77777777" w:rsidR="00F37E9A" w:rsidRDefault="001E2816">
            <w:pPr>
              <w:numPr>
                <w:ilvl w:val="0"/>
                <w:numId w:val="132"/>
              </w:numPr>
              <w:rPr>
                <w:rFonts w:ascii="Gill Sans" w:eastAsia="Gill Sans" w:hAnsi="Gill Sans" w:cs="Gill Sans"/>
              </w:rPr>
            </w:pPr>
            <w:r>
              <w:rPr>
                <w:rFonts w:ascii="Gill Sans" w:eastAsia="Gill Sans" w:hAnsi="Gill Sans" w:cs="Gill Sans"/>
              </w:rPr>
              <w:t xml:space="preserve">Percent of male children 6-23 months rates of recovery, default, death, relapse, and average length of stay for individuals admitted </w:t>
            </w:r>
          </w:p>
          <w:p w14:paraId="48A35F61" w14:textId="77777777" w:rsidR="00F37E9A" w:rsidRDefault="001E2816">
            <w:pPr>
              <w:numPr>
                <w:ilvl w:val="0"/>
                <w:numId w:val="132"/>
              </w:numPr>
              <w:ind w:right="-20"/>
              <w:rPr>
                <w:rFonts w:ascii="Gill Sans" w:eastAsia="Gill Sans" w:hAnsi="Gill Sans" w:cs="Gill Sans"/>
              </w:rPr>
            </w:pPr>
            <w:r>
              <w:rPr>
                <w:rFonts w:ascii="Gill Sans" w:eastAsia="Gill Sans" w:hAnsi="Gill Sans" w:cs="Gill Sans"/>
              </w:rPr>
              <w:t>Number of female children 24-59 months admitted, to Management of Acute Malnutrition site</w:t>
            </w:r>
          </w:p>
          <w:p w14:paraId="3E8ED7D7" w14:textId="77777777" w:rsidR="00F37E9A" w:rsidRDefault="001E2816">
            <w:pPr>
              <w:numPr>
                <w:ilvl w:val="0"/>
                <w:numId w:val="132"/>
              </w:numPr>
              <w:rPr>
                <w:rFonts w:ascii="Gill Sans" w:eastAsia="Gill Sans" w:hAnsi="Gill Sans" w:cs="Gill Sans"/>
              </w:rPr>
            </w:pPr>
            <w:r>
              <w:rPr>
                <w:rFonts w:ascii="Gill Sans" w:eastAsia="Gill Sans" w:hAnsi="Gill Sans" w:cs="Gill Sans"/>
              </w:rPr>
              <w:t xml:space="preserve">Percent of female children 24-59 months rates of recovery, default, death, relapse, and average length of stay for individuals admitted </w:t>
            </w:r>
          </w:p>
          <w:p w14:paraId="08FB3783" w14:textId="77777777" w:rsidR="00F37E9A" w:rsidRDefault="001E2816">
            <w:pPr>
              <w:numPr>
                <w:ilvl w:val="0"/>
                <w:numId w:val="132"/>
              </w:numPr>
              <w:ind w:right="-20"/>
              <w:rPr>
                <w:rFonts w:ascii="Gill Sans" w:eastAsia="Gill Sans" w:hAnsi="Gill Sans" w:cs="Gill Sans"/>
              </w:rPr>
            </w:pPr>
            <w:r>
              <w:rPr>
                <w:rFonts w:ascii="Gill Sans" w:eastAsia="Gill Sans" w:hAnsi="Gill Sans" w:cs="Gill Sans"/>
              </w:rPr>
              <w:t>Number of male children 24-59 months admitted to Management of Acute Malnutrition site</w:t>
            </w:r>
          </w:p>
          <w:p w14:paraId="288D5F5A" w14:textId="77777777" w:rsidR="00F37E9A" w:rsidRDefault="001E2816">
            <w:pPr>
              <w:numPr>
                <w:ilvl w:val="0"/>
                <w:numId w:val="132"/>
              </w:numPr>
              <w:rPr>
                <w:rFonts w:ascii="Gill Sans" w:eastAsia="Gill Sans" w:hAnsi="Gill Sans" w:cs="Gill Sans"/>
              </w:rPr>
            </w:pPr>
            <w:r>
              <w:rPr>
                <w:rFonts w:ascii="Gill Sans" w:eastAsia="Gill Sans" w:hAnsi="Gill Sans" w:cs="Gill Sans"/>
              </w:rPr>
              <w:t xml:space="preserve">Percent of male children 24-59 months rates of recovery, default, death, relapse, and average length of stay for individuals admitted </w:t>
            </w:r>
          </w:p>
          <w:p w14:paraId="528FD377" w14:textId="77777777" w:rsidR="00F37E9A" w:rsidRDefault="001E2816">
            <w:pPr>
              <w:numPr>
                <w:ilvl w:val="0"/>
                <w:numId w:val="132"/>
              </w:numPr>
              <w:ind w:right="-20"/>
              <w:rPr>
                <w:rFonts w:ascii="Gill Sans" w:eastAsia="Gill Sans" w:hAnsi="Gill Sans" w:cs="Gill Sans"/>
              </w:rPr>
            </w:pPr>
            <w:r>
              <w:rPr>
                <w:rFonts w:ascii="Gill Sans" w:eastAsia="Gill Sans" w:hAnsi="Gill Sans" w:cs="Gill Sans"/>
              </w:rPr>
              <w:t>Number of female children ≥ 5 yrs admitted to Management of Acute Malnutrition site</w:t>
            </w:r>
          </w:p>
          <w:p w14:paraId="72B058EA" w14:textId="77777777" w:rsidR="00F37E9A" w:rsidRDefault="001E2816">
            <w:pPr>
              <w:numPr>
                <w:ilvl w:val="0"/>
                <w:numId w:val="132"/>
              </w:numPr>
              <w:rPr>
                <w:rFonts w:ascii="Gill Sans" w:eastAsia="Gill Sans" w:hAnsi="Gill Sans" w:cs="Gill Sans"/>
              </w:rPr>
            </w:pPr>
            <w:r>
              <w:rPr>
                <w:rFonts w:ascii="Gill Sans" w:eastAsia="Gill Sans" w:hAnsi="Gill Sans" w:cs="Gill Sans"/>
              </w:rPr>
              <w:t xml:space="preserve">Percent of female children ≥ 5 yrs rates of recovery, default, death, relapse, and average length of stay for individuals admitted </w:t>
            </w:r>
          </w:p>
          <w:p w14:paraId="724FFD4B" w14:textId="77777777" w:rsidR="00F37E9A" w:rsidRDefault="001E2816">
            <w:pPr>
              <w:numPr>
                <w:ilvl w:val="0"/>
                <w:numId w:val="132"/>
              </w:numPr>
              <w:ind w:right="-20"/>
              <w:rPr>
                <w:rFonts w:ascii="Gill Sans" w:eastAsia="Gill Sans" w:hAnsi="Gill Sans" w:cs="Gill Sans"/>
              </w:rPr>
            </w:pPr>
            <w:r>
              <w:rPr>
                <w:rFonts w:ascii="Gill Sans" w:eastAsia="Gill Sans" w:hAnsi="Gill Sans" w:cs="Gill Sans"/>
              </w:rPr>
              <w:t>Number of male children ≥ 5 yrs admitted to Management of Acute Malnutrition site</w:t>
            </w:r>
          </w:p>
          <w:p w14:paraId="01B522DB" w14:textId="77777777" w:rsidR="00F37E9A" w:rsidRDefault="001E2816">
            <w:pPr>
              <w:numPr>
                <w:ilvl w:val="0"/>
                <w:numId w:val="132"/>
              </w:numPr>
              <w:rPr>
                <w:rFonts w:ascii="Gill Sans" w:eastAsia="Gill Sans" w:hAnsi="Gill Sans" w:cs="Gill Sans"/>
              </w:rPr>
            </w:pPr>
            <w:r>
              <w:rPr>
                <w:rFonts w:ascii="Gill Sans" w:eastAsia="Gill Sans" w:hAnsi="Gill Sans" w:cs="Gill Sans"/>
              </w:rPr>
              <w:t xml:space="preserve">Percent of male children ≥ 5 yrs rates of recovery, default, death, relapse, and average length of stay for individuals admitted </w:t>
            </w:r>
          </w:p>
          <w:p w14:paraId="1D06E1BC" w14:textId="77777777" w:rsidR="00F37E9A" w:rsidRDefault="001E2816">
            <w:pPr>
              <w:numPr>
                <w:ilvl w:val="0"/>
                <w:numId w:val="132"/>
              </w:numPr>
              <w:rPr>
                <w:rFonts w:ascii="Gill Sans" w:eastAsia="Gill Sans" w:hAnsi="Gill Sans" w:cs="Gill Sans"/>
              </w:rPr>
            </w:pPr>
            <w:r>
              <w:rPr>
                <w:rFonts w:ascii="Gill Sans" w:eastAsia="Gill Sans" w:hAnsi="Gill Sans" w:cs="Gill Sans"/>
              </w:rPr>
              <w:t>Number of pregnant and lactating women admitted to Management of Acute Malnutrition site</w:t>
            </w:r>
          </w:p>
          <w:p w14:paraId="2C0EA94A" w14:textId="77777777" w:rsidR="00F37E9A" w:rsidRDefault="001E2816">
            <w:pPr>
              <w:numPr>
                <w:ilvl w:val="0"/>
                <w:numId w:val="132"/>
              </w:numPr>
              <w:rPr>
                <w:rFonts w:ascii="Gill Sans" w:eastAsia="Gill Sans" w:hAnsi="Gill Sans" w:cs="Gill Sans"/>
              </w:rPr>
            </w:pPr>
            <w:r>
              <w:rPr>
                <w:rFonts w:ascii="Gill Sans" w:eastAsia="Gill Sans" w:hAnsi="Gill Sans" w:cs="Gill Sans"/>
              </w:rPr>
              <w:t xml:space="preserve">Percent of pregnant and lactating women rates of recovery, default, death, relapse, and average length of stay for individuals admitted </w:t>
            </w:r>
          </w:p>
        </w:tc>
      </w:tr>
      <w:tr w:rsidR="00F37E9A" w14:paraId="015C49C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0275E60"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64307A5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86A338"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457BA68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D23658"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CMAM Register</w:t>
            </w:r>
          </w:p>
        </w:tc>
      </w:tr>
      <w:tr w:rsidR="00F37E9A" w14:paraId="1A93194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3B0A412"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737E4A6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83CE733"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Health facility staff</w:t>
            </w:r>
          </w:p>
        </w:tc>
      </w:tr>
      <w:tr w:rsidR="00F37E9A" w14:paraId="6368D8E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F9E23B"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2E781CF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563690"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44C48A0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FAE8DF"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6A565E3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42EF1DC8"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5D70AA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E686428" w14:textId="77777777" w:rsidR="00F37E9A" w:rsidRDefault="001E2816">
            <w:pPr>
              <w:numPr>
                <w:ilvl w:val="0"/>
                <w:numId w:val="175"/>
              </w:numPr>
              <w:rPr>
                <w:rFonts w:ascii="Gill Sans" w:eastAsia="Gill Sans" w:hAnsi="Gill Sans" w:cs="Gill Sans"/>
              </w:rPr>
            </w:pPr>
            <w:r>
              <w:rPr>
                <w:rFonts w:ascii="Gill Sans" w:eastAsia="Gill Sans" w:hAnsi="Gill Sans" w:cs="Gill Sans"/>
              </w:rPr>
              <w:t>Refer to the Save the Children and Humanitarian Innovation Fund (2015)</w:t>
            </w:r>
            <w:r>
              <w:rPr>
                <w:rFonts w:ascii="Gill Sans" w:eastAsia="Gill Sans" w:hAnsi="Gill Sans" w:cs="Gill Sans"/>
                <w:i/>
              </w:rPr>
              <w:t xml:space="preserve"> </w:t>
            </w:r>
            <w:hyperlink r:id="rId84">
              <w:r>
                <w:rPr>
                  <w:rFonts w:ascii="Gill Sans" w:eastAsia="Gill Sans" w:hAnsi="Gill Sans" w:cs="Gill Sans"/>
                  <w:i/>
                </w:rPr>
                <w:t xml:space="preserve">Standardized Indicators and Categories for Standardized Reporting </w:t>
              </w:r>
            </w:hyperlink>
            <w:r>
              <w:rPr>
                <w:rFonts w:ascii="Gill Sans" w:eastAsia="Gill Sans" w:hAnsi="Gill Sans" w:cs="Gill Sans"/>
                <w:highlight w:val="white"/>
              </w:rPr>
              <w:t>handbook (</w:t>
            </w:r>
            <w:hyperlink r:id="rId85">
              <w:r>
                <w:rPr>
                  <w:rFonts w:ascii="Gill Sans" w:eastAsia="Gill Sans" w:hAnsi="Gill Sans" w:cs="Gill Sans"/>
                  <w:color w:val="1155CC"/>
                  <w:u w:val="single"/>
                </w:rPr>
                <w:t>https://www.cmamreport.com/sites/all/themes/stc/cmam-assets/STANDARDISED%20CATEGORIES%20AND%20INDICATORS%20FOR%20BETTER%20CMAM%20REPORTING%20%20FINAL%20Apr%202015.pdf</w:t>
              </w:r>
            </w:hyperlink>
            <w:r>
              <w:rPr>
                <w:rFonts w:ascii="Gill Sans" w:eastAsia="Gill Sans" w:hAnsi="Gill Sans" w:cs="Gill Sans"/>
              </w:rPr>
              <w:t>)</w:t>
            </w:r>
          </w:p>
        </w:tc>
      </w:tr>
    </w:tbl>
    <w:p w14:paraId="74E5B55E" w14:textId="77777777" w:rsidR="008B3702"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35C08462" w14:textId="6589DCBA" w:rsidR="00F37E9A" w:rsidRDefault="001E2816">
      <w:pPr>
        <w:spacing w:line="240" w:lineRule="auto"/>
        <w:rPr>
          <w:rFonts w:ascii="Gill Sans" w:eastAsia="Gill Sans" w:hAnsi="Gill Sans" w:cs="Gill Sans"/>
          <w:sz w:val="24"/>
          <w:szCs w:val="24"/>
        </w:rPr>
      </w:pPr>
      <w:r>
        <w:br w:type="page"/>
      </w:r>
    </w:p>
    <w:tbl>
      <w:tblPr>
        <w:tblStyle w:val="81"/>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58335636" w14:textId="77777777">
        <w:trPr>
          <w:trHeight w:val="33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35A363AB" w14:textId="77777777" w:rsidR="00F37E9A" w:rsidRDefault="001E2816">
            <w:pPr>
              <w:ind w:left="-20" w:right="-20"/>
              <w:rPr>
                <w:rFonts w:ascii="Gill Sans" w:eastAsia="Gill Sans" w:hAnsi="Gill Sans" w:cs="Gill Sans"/>
                <w:b/>
                <w:color w:val="FFFFFF"/>
                <w:sz w:val="24"/>
                <w:szCs w:val="24"/>
              </w:rPr>
            </w:pPr>
            <w:bookmarkStart w:id="197" w:name="bookmark=id.320vgez" w:colFirst="0" w:colLast="0"/>
            <w:bookmarkEnd w:id="197"/>
            <w:r>
              <w:rPr>
                <w:rFonts w:ascii="Gill Sans" w:eastAsia="Gill Sans" w:hAnsi="Gill Sans" w:cs="Gill Sans"/>
                <w:b/>
                <w:color w:val="FFFFFF"/>
                <w:sz w:val="24"/>
                <w:szCs w:val="24"/>
              </w:rPr>
              <w:t>N06:  Number of Management of Acute Malnutrition sites rehabilitated</w:t>
            </w:r>
          </w:p>
        </w:tc>
      </w:tr>
      <w:tr w:rsidR="00F37E9A" w14:paraId="48C4C80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47F2D35"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F6310E" w14:textId="77777777" w:rsidR="00F37E9A" w:rsidRDefault="001E2816">
            <w:pPr>
              <w:ind w:left="-20" w:right="-20"/>
              <w:rPr>
                <w:rFonts w:ascii="Gill Sans" w:eastAsia="Gill Sans" w:hAnsi="Gill Sans" w:cs="Gill Sans"/>
              </w:rPr>
            </w:pPr>
            <w:r>
              <w:rPr>
                <w:rFonts w:ascii="Gill Sans" w:eastAsia="Gill Sans" w:hAnsi="Gill Sans" w:cs="Gill Sans"/>
              </w:rPr>
              <w:t>RiA</w:t>
            </w:r>
          </w:p>
        </w:tc>
      </w:tr>
      <w:tr w:rsidR="00F37E9A" w14:paraId="287EF92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03A2ACD"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88E327"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21DC671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28360A"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ADE94F" w14:textId="77777777" w:rsidR="00F37E9A" w:rsidRDefault="001E2816">
            <w:pPr>
              <w:ind w:left="-20" w:right="-20"/>
              <w:rPr>
                <w:rFonts w:ascii="Gill Sans" w:eastAsia="Gill Sans" w:hAnsi="Gill Sans" w:cs="Gill Sans"/>
              </w:rPr>
            </w:pPr>
            <w:r>
              <w:rPr>
                <w:rFonts w:ascii="Gill Sans" w:eastAsia="Gill Sans" w:hAnsi="Gill Sans" w:cs="Gill Sans"/>
              </w:rPr>
              <w:t>Nutrition</w:t>
            </w:r>
          </w:p>
        </w:tc>
      </w:tr>
      <w:tr w:rsidR="00F37E9A" w14:paraId="1ECE06B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6B028B" w14:textId="77777777" w:rsidR="00F37E9A" w:rsidRDefault="001E2816">
            <w:pPr>
              <w:ind w:left="-20" w:right="-20"/>
              <w:rPr>
                <w:rFonts w:ascii="Gill Sans" w:eastAsia="Gill Sans" w:hAnsi="Gill Sans" w:cs="Gill Sans"/>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4D62A3" w14:textId="77777777" w:rsidR="00F37E9A" w:rsidRDefault="001E2816">
            <w:pPr>
              <w:ind w:left="-20" w:right="-20"/>
              <w:rPr>
                <w:rFonts w:ascii="Gill Sans" w:eastAsia="Gill Sans" w:hAnsi="Gill Sans" w:cs="Gill Sans"/>
              </w:rPr>
            </w:pPr>
            <w:r>
              <w:rPr>
                <w:rFonts w:ascii="Gill Sans" w:eastAsia="Gill Sans" w:hAnsi="Gill Sans" w:cs="Gill Sans"/>
              </w:rPr>
              <w:t>Management of Acute Malnutrition (or Wasting)</w:t>
            </w:r>
          </w:p>
        </w:tc>
      </w:tr>
      <w:tr w:rsidR="00F37E9A" w14:paraId="606DA5D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0E586B5"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63F40AF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8126DD"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1ABCD7BC"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counts the number of Management of Acute Malnutrition sites rehabilitated. </w:t>
            </w:r>
          </w:p>
          <w:p w14:paraId="59AD0CE7" w14:textId="77777777" w:rsidR="00F37E9A" w:rsidRDefault="001E2816">
            <w:pPr>
              <w:rPr>
                <w:rFonts w:ascii="Gill Sans" w:eastAsia="Gill Sans" w:hAnsi="Gill Sans" w:cs="Gill Sans"/>
              </w:rPr>
            </w:pPr>
            <w:r>
              <w:rPr>
                <w:rFonts w:ascii="Gill Sans" w:eastAsia="Gill Sans" w:hAnsi="Gill Sans" w:cs="Gill Sans"/>
              </w:rPr>
              <w:t>Management of Acute Malnutrition site:  An outpatient therapeutic feeding (OTP), supplementary feeding program (SFP), or Stabilization center (SC) that provides community management of acute malnutrition at a health post, health center, health clinic (fixed or mobile), hospital, or stand-alone site.</w:t>
            </w:r>
          </w:p>
          <w:p w14:paraId="5ED4F04E" w14:textId="77777777" w:rsidR="00F37E9A" w:rsidRDefault="001E2816">
            <w:pPr>
              <w:widowControl w:val="0"/>
              <w:numPr>
                <w:ilvl w:val="0"/>
                <w:numId w:val="177"/>
              </w:numPr>
              <w:ind w:hanging="350"/>
              <w:rPr>
                <w:rFonts w:ascii="Gill Sans" w:eastAsia="Gill Sans" w:hAnsi="Gill Sans" w:cs="Gill Sans"/>
              </w:rPr>
            </w:pPr>
            <w:r>
              <w:rPr>
                <w:rFonts w:ascii="Gill Sans" w:eastAsia="Gill Sans" w:hAnsi="Gill Sans" w:cs="Gill Sans"/>
              </w:rPr>
              <w:t>Outpatient Therapeutic Feeding Program (OTP):  A unit within a health facility or a stand-alone site at which children are enrolled when diagnosed with Severe Acute Malnutrition (SAM) with no complications to receive a screening and treatment for disease and Ready to Use Therapeutic Food (RUTF) as a total therapeutic diet.  After initial enrollment, children should return once each week for medical and nutritional follow up. </w:t>
            </w:r>
          </w:p>
          <w:p w14:paraId="2A13B9E0" w14:textId="77777777" w:rsidR="00F37E9A" w:rsidRDefault="001E2816">
            <w:pPr>
              <w:widowControl w:val="0"/>
              <w:numPr>
                <w:ilvl w:val="0"/>
                <w:numId w:val="177"/>
              </w:numPr>
              <w:ind w:hanging="350"/>
              <w:rPr>
                <w:rFonts w:ascii="Gill Sans" w:eastAsia="Gill Sans" w:hAnsi="Gill Sans" w:cs="Gill Sans"/>
              </w:rPr>
            </w:pPr>
            <w:r>
              <w:rPr>
                <w:rFonts w:ascii="Gill Sans" w:eastAsia="Gill Sans" w:hAnsi="Gill Sans" w:cs="Gill Sans"/>
              </w:rPr>
              <w:t xml:space="preserve">Supplementary Feeding Program (SFP):  A unit or stand-alone site which may be within or attached to a health facility in which children or pregnant and lactating women (PLW) are enrolled when diagnosed with Moderate Acute Malnutrition and receive screening and treatment for disease and a ready to use supplementary food (RUSF) or fortified blended food (FBF) as a take home ration. </w:t>
            </w:r>
          </w:p>
          <w:p w14:paraId="51CEA289" w14:textId="77777777" w:rsidR="00F37E9A" w:rsidRDefault="001E2816">
            <w:pPr>
              <w:widowControl w:val="0"/>
              <w:numPr>
                <w:ilvl w:val="0"/>
                <w:numId w:val="177"/>
              </w:numPr>
              <w:ind w:hanging="350"/>
              <w:rPr>
                <w:rFonts w:ascii="Gill Sans" w:eastAsia="Gill Sans" w:hAnsi="Gill Sans" w:cs="Gill Sans"/>
              </w:rPr>
            </w:pPr>
            <w:r>
              <w:rPr>
                <w:rFonts w:ascii="Gill Sans" w:eastAsia="Gill Sans" w:hAnsi="Gill Sans" w:cs="Gill Sans"/>
              </w:rPr>
              <w:t>Stabilization Center (SC):  An inpatient unit within a health facility in which children diagnosed with SAM with complications are admitted and receive screening and treatment for disease as well as therapeutic milk and RUTF.</w:t>
            </w:r>
          </w:p>
          <w:p w14:paraId="7F3E4BA4" w14:textId="77777777" w:rsidR="00F37E9A" w:rsidRDefault="00F37E9A">
            <w:pPr>
              <w:rPr>
                <w:rFonts w:ascii="Gill Sans" w:eastAsia="Gill Sans" w:hAnsi="Gill Sans" w:cs="Gill Sans"/>
              </w:rPr>
            </w:pPr>
          </w:p>
          <w:p w14:paraId="13E8C5AC" w14:textId="77777777" w:rsidR="00F37E9A" w:rsidRDefault="001E2816">
            <w:pPr>
              <w:rPr>
                <w:rFonts w:ascii="Gill Sans" w:eastAsia="Gill Sans" w:hAnsi="Gill Sans" w:cs="Gill Sans"/>
              </w:rPr>
            </w:pPr>
            <w:r>
              <w:rPr>
                <w:rFonts w:ascii="Gill Sans" w:eastAsia="Gill Sans" w:hAnsi="Gill Sans" w:cs="Gill Sans"/>
              </w:rPr>
              <w:t>Rehabilitated:  Providing any type of structural improvement including electricity, repairing walls, ceilings, roofs, patient waiting areas, etc., with BHA funds.</w:t>
            </w:r>
          </w:p>
        </w:tc>
      </w:tr>
      <w:tr w:rsidR="00F37E9A" w14:paraId="7812C60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55510B"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facilities/treatment units)</w:t>
            </w:r>
          </w:p>
        </w:tc>
      </w:tr>
      <w:tr w:rsidR="00F37E9A" w14:paraId="54BA3B8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43A269"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Management of Acute Malnutrition sites rehabilitated. </w:t>
            </w:r>
          </w:p>
        </w:tc>
      </w:tr>
      <w:tr w:rsidR="00F37E9A" w14:paraId="715E114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78AC2C1"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acute malnutrition sites that were rehabilitated across the reporting periods. </w:t>
            </w:r>
          </w:p>
        </w:tc>
      </w:tr>
      <w:tr w:rsidR="00F37E9A" w14:paraId="0BBC35A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0C975E2"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N/A</w:t>
            </w:r>
          </w:p>
        </w:tc>
      </w:tr>
      <w:tr w:rsidR="00F37E9A" w14:paraId="3F5BFBE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62CCEA"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Facility Type: OTP, SFP, SC</w:t>
            </w:r>
          </w:p>
        </w:tc>
      </w:tr>
      <w:tr w:rsidR="00F37E9A" w14:paraId="7AE2BE3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6DBD763"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391C612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A8283C"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46D440A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0C73F4E"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w:t>
            </w:r>
          </w:p>
        </w:tc>
      </w:tr>
      <w:tr w:rsidR="00F37E9A" w14:paraId="3D69CB2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C1B5D7"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7E9AD240" w14:textId="77777777">
        <w:trPr>
          <w:trHeight w:val="375"/>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A36D0A"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Implementing partner staff who manage Acute Malnutrition site rehabilitation intervention documentation.</w:t>
            </w:r>
          </w:p>
        </w:tc>
      </w:tr>
      <w:tr w:rsidR="00F37E9A" w14:paraId="2D8165E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480D53E"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15D931D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2EC8C6"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15F943A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58E941"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511A5D7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6A4F366"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7CF218D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801D54" w14:textId="77777777" w:rsidR="00F37E9A" w:rsidRDefault="001E2816">
            <w:pPr>
              <w:numPr>
                <w:ilvl w:val="0"/>
                <w:numId w:val="130"/>
              </w:numPr>
              <w:rPr>
                <w:rFonts w:ascii="Gill Sans" w:eastAsia="Gill Sans" w:hAnsi="Gill Sans" w:cs="Gill Sans"/>
              </w:rPr>
            </w:pPr>
            <w:r>
              <w:rPr>
                <w:rFonts w:ascii="Gill Sans" w:eastAsia="Gill Sans" w:hAnsi="Gill Sans" w:cs="Gill Sans"/>
              </w:rPr>
              <w:t>N/A</w:t>
            </w:r>
          </w:p>
        </w:tc>
      </w:tr>
    </w:tbl>
    <w:p w14:paraId="602F0C1A" w14:textId="77777777" w:rsidR="008B3702"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6EAF337C" w14:textId="2B6BC346" w:rsidR="00F37E9A" w:rsidRDefault="001E2816">
      <w:pPr>
        <w:spacing w:line="240" w:lineRule="auto"/>
        <w:rPr>
          <w:rFonts w:ascii="Gill Sans" w:eastAsia="Gill Sans" w:hAnsi="Gill Sans" w:cs="Gill Sans"/>
          <w:sz w:val="24"/>
          <w:szCs w:val="24"/>
        </w:rPr>
      </w:pPr>
      <w:r>
        <w:br w:type="page"/>
      </w:r>
    </w:p>
    <w:tbl>
      <w:tblPr>
        <w:tblStyle w:val="80"/>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334115F"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52571E59" w14:textId="77777777" w:rsidR="00F37E9A" w:rsidRDefault="001E2816">
            <w:pPr>
              <w:ind w:left="-20" w:right="-20"/>
              <w:rPr>
                <w:rFonts w:ascii="Gill Sans" w:eastAsia="Gill Sans" w:hAnsi="Gill Sans" w:cs="Gill Sans"/>
                <w:b/>
                <w:color w:val="FFFFFF"/>
                <w:sz w:val="24"/>
                <w:szCs w:val="24"/>
              </w:rPr>
            </w:pPr>
            <w:bookmarkStart w:id="198" w:name="bookmark=id.1h65qms" w:colFirst="0" w:colLast="0"/>
            <w:bookmarkEnd w:id="198"/>
            <w:r>
              <w:rPr>
                <w:rFonts w:ascii="Gill Sans" w:eastAsia="Gill Sans" w:hAnsi="Gill Sans" w:cs="Gill Sans"/>
                <w:b/>
                <w:color w:val="FFFFFF"/>
                <w:sz w:val="24"/>
                <w:szCs w:val="24"/>
              </w:rPr>
              <w:t>N07:  Number of individuals screened for malnutrition by community outreach workers</w:t>
            </w:r>
          </w:p>
        </w:tc>
      </w:tr>
      <w:tr w:rsidR="00F37E9A" w14:paraId="4AB9BD3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8B6FEF"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51F892" w14:textId="77777777" w:rsidR="00F37E9A" w:rsidRDefault="001E2816">
            <w:pPr>
              <w:ind w:left="-20" w:right="-20"/>
              <w:rPr>
                <w:rFonts w:ascii="Gill Sans" w:eastAsia="Gill Sans" w:hAnsi="Gill Sans" w:cs="Gill Sans"/>
              </w:rPr>
            </w:pPr>
            <w:r>
              <w:rPr>
                <w:rFonts w:ascii="Gill Sans" w:eastAsia="Gill Sans" w:hAnsi="Gill Sans" w:cs="Gill Sans"/>
              </w:rPr>
              <w:t>RiA</w:t>
            </w:r>
          </w:p>
        </w:tc>
      </w:tr>
      <w:tr w:rsidR="00F37E9A" w14:paraId="1ADA976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29D18C9"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CCB221"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4A0DED7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EEDDD3"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CC0C337" w14:textId="77777777" w:rsidR="00F37E9A" w:rsidRDefault="001E2816">
            <w:pPr>
              <w:ind w:left="-20" w:right="-20"/>
              <w:rPr>
                <w:rFonts w:ascii="Gill Sans" w:eastAsia="Gill Sans" w:hAnsi="Gill Sans" w:cs="Gill Sans"/>
              </w:rPr>
            </w:pPr>
            <w:r>
              <w:rPr>
                <w:rFonts w:ascii="Gill Sans" w:eastAsia="Gill Sans" w:hAnsi="Gill Sans" w:cs="Gill Sans"/>
              </w:rPr>
              <w:t>Nutrition</w:t>
            </w:r>
          </w:p>
        </w:tc>
      </w:tr>
      <w:tr w:rsidR="00F37E9A" w14:paraId="1EBF520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5C024B" w14:textId="77777777" w:rsidR="00F37E9A" w:rsidRDefault="001E2816">
            <w:pPr>
              <w:ind w:left="-20" w:right="-20"/>
              <w:rPr>
                <w:rFonts w:ascii="Gill Sans" w:eastAsia="Gill Sans" w:hAnsi="Gill Sans" w:cs="Gill Sans"/>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D0A7B9" w14:textId="77777777" w:rsidR="00F37E9A" w:rsidRDefault="001E2816">
            <w:pPr>
              <w:ind w:left="-20" w:right="-20"/>
              <w:rPr>
                <w:rFonts w:ascii="Gill Sans" w:eastAsia="Gill Sans" w:hAnsi="Gill Sans" w:cs="Gill Sans"/>
              </w:rPr>
            </w:pPr>
            <w:r>
              <w:rPr>
                <w:rFonts w:ascii="Gill Sans" w:eastAsia="Gill Sans" w:hAnsi="Gill Sans" w:cs="Gill Sans"/>
              </w:rPr>
              <w:t>Management of Acute Malnutrition (or Wasting)</w:t>
            </w:r>
          </w:p>
        </w:tc>
      </w:tr>
      <w:tr w:rsidR="00F37E9A" w14:paraId="352F911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CBBA181"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165ECEC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CDE77F8" w14:textId="77777777" w:rsidR="00F37E9A" w:rsidRDefault="001E2816">
            <w:pPr>
              <w:spacing w:line="216" w:lineRule="auto"/>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7DAD6A03" w14:textId="77777777" w:rsidR="00F37E9A" w:rsidRDefault="001E2816">
            <w:pPr>
              <w:spacing w:line="216" w:lineRule="auto"/>
              <w:ind w:left="-20"/>
              <w:rPr>
                <w:rFonts w:ascii="Gill Sans" w:eastAsia="Gill Sans" w:hAnsi="Gill Sans" w:cs="Gill Sans"/>
              </w:rPr>
            </w:pPr>
            <w:r>
              <w:rPr>
                <w:rFonts w:ascii="Gill Sans" w:eastAsia="Gill Sans" w:hAnsi="Gill Sans" w:cs="Gill Sans"/>
              </w:rPr>
              <w:t>This indicator counts the number of individuals screened for malnutrition by community outreach workers.</w:t>
            </w:r>
          </w:p>
          <w:p w14:paraId="00C8FE4A" w14:textId="77777777" w:rsidR="00F37E9A" w:rsidRDefault="00F37E9A">
            <w:pPr>
              <w:spacing w:line="216" w:lineRule="auto"/>
              <w:ind w:left="-20"/>
              <w:rPr>
                <w:rFonts w:ascii="Gill Sans" w:eastAsia="Gill Sans" w:hAnsi="Gill Sans" w:cs="Gill Sans"/>
              </w:rPr>
            </w:pPr>
          </w:p>
          <w:p w14:paraId="39D00079" w14:textId="77777777" w:rsidR="00F37E9A" w:rsidRDefault="001E2816">
            <w:pPr>
              <w:spacing w:line="216" w:lineRule="auto"/>
              <w:ind w:left="-20"/>
              <w:rPr>
                <w:rFonts w:ascii="Gill Sans" w:eastAsia="Gill Sans" w:hAnsi="Gill Sans" w:cs="Gill Sans"/>
              </w:rPr>
            </w:pPr>
            <w:r>
              <w:rPr>
                <w:rFonts w:ascii="Gill Sans" w:eastAsia="Gill Sans" w:hAnsi="Gill Sans" w:cs="Gill Sans"/>
              </w:rPr>
              <w:t>Screened:</w:t>
            </w:r>
            <w:r>
              <w:rPr>
                <w:rFonts w:ascii="Gill Sans" w:eastAsia="Gill Sans" w:hAnsi="Gill Sans" w:cs="Gill Sans"/>
                <w:b/>
              </w:rPr>
              <w:t xml:space="preserve">  </w:t>
            </w:r>
            <w:r>
              <w:rPr>
                <w:rFonts w:ascii="Gill Sans" w:eastAsia="Gill Sans" w:hAnsi="Gill Sans" w:cs="Gill Sans"/>
              </w:rPr>
              <w:t xml:space="preserve">Refers to children under five and pregnant and lactating women measured by Mid-Upper Arm Circumference (MUAC) for malnutrition during community outreach work.  This may be on a weekly, monthly, or some other frequency. Note: Screening for children may also be based on bilateral pitting oedema. </w:t>
            </w:r>
          </w:p>
          <w:p w14:paraId="7BAF0682" w14:textId="77777777" w:rsidR="00F37E9A" w:rsidRDefault="00F37E9A">
            <w:pPr>
              <w:spacing w:line="216" w:lineRule="auto"/>
              <w:ind w:left="-20"/>
              <w:rPr>
                <w:rFonts w:ascii="Gill Sans" w:eastAsia="Gill Sans" w:hAnsi="Gill Sans" w:cs="Gill Sans"/>
              </w:rPr>
            </w:pPr>
          </w:p>
          <w:p w14:paraId="0499ABC1" w14:textId="77777777" w:rsidR="00F37E9A" w:rsidRDefault="001E2816">
            <w:pPr>
              <w:spacing w:line="216" w:lineRule="auto"/>
              <w:ind w:left="-20"/>
              <w:rPr>
                <w:rFonts w:ascii="Gill Sans" w:eastAsia="Gill Sans" w:hAnsi="Gill Sans" w:cs="Gill Sans"/>
              </w:rPr>
            </w:pPr>
            <w:r>
              <w:rPr>
                <w:rFonts w:ascii="Gill Sans" w:eastAsia="Gill Sans" w:hAnsi="Gill Sans" w:cs="Gill Sans"/>
              </w:rPr>
              <w:t>Community outreach worker:  Any community-level health or nutrition worker or volunteer trained to conduct MUAC screening alongside other community-based health and nutrition activities.</w:t>
            </w:r>
          </w:p>
        </w:tc>
      </w:tr>
      <w:tr w:rsidR="00F37E9A" w14:paraId="0A0004D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2F5C98" w14:textId="77777777" w:rsidR="00F37E9A" w:rsidRDefault="001E2816">
            <w:pPr>
              <w:spacing w:line="216" w:lineRule="auto"/>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individuals)</w:t>
            </w:r>
          </w:p>
        </w:tc>
      </w:tr>
      <w:tr w:rsidR="00F37E9A" w14:paraId="607260A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DC59859" w14:textId="77777777" w:rsidR="00F37E9A" w:rsidRDefault="001E2816">
            <w:pPr>
              <w:spacing w:line="216" w:lineRule="auto"/>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individuals screened for malnutrition by community outreach workers.</w:t>
            </w:r>
          </w:p>
        </w:tc>
      </w:tr>
      <w:tr w:rsidR="00F37E9A" w14:paraId="07E3765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F3BE97" w14:textId="77777777" w:rsidR="00F37E9A" w:rsidRDefault="001E2816">
            <w:pPr>
              <w:spacing w:line="216" w:lineRule="auto"/>
              <w:ind w:left="-20"/>
              <w:rPr>
                <w:rFonts w:ascii="Gill Sans" w:eastAsia="Gill Sans" w:hAnsi="Gill Sans" w:cs="Gill Sans"/>
              </w:rPr>
            </w:pPr>
            <w:r>
              <w:rPr>
                <w:rFonts w:ascii="Gill Sans" w:eastAsia="Gill Sans" w:hAnsi="Gill Sans" w:cs="Gill Sans"/>
                <w:b/>
              </w:rPr>
              <w:t>How to Count Life of Award (LOA):</w:t>
            </w:r>
            <w:r>
              <w:rPr>
                <w:rFonts w:ascii="Gill Sans" w:eastAsia="Gill Sans" w:hAnsi="Gill Sans" w:cs="Gill Sans"/>
              </w:rPr>
              <w:t xml:space="preserve">  LOA values are the reported values at the end of the award counting only the unique number of individuals, without double counting, who were screened for malnutrition by community health workers.</w:t>
            </w:r>
          </w:p>
        </w:tc>
      </w:tr>
      <w:tr w:rsidR="00F37E9A" w14:paraId="0A50EDB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C40502F"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24E5A45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BC9318"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w:t>
            </w:r>
          </w:p>
          <w:p w14:paraId="2663E519" w14:textId="77777777" w:rsidR="00F37E9A" w:rsidRDefault="001E2816">
            <w:pPr>
              <w:ind w:left="-20"/>
              <w:rPr>
                <w:rFonts w:ascii="Gill Sans" w:eastAsia="Gill Sans" w:hAnsi="Gill Sans" w:cs="Gill Sans"/>
              </w:rPr>
            </w:pPr>
            <w:r>
              <w:rPr>
                <w:rFonts w:ascii="Gill Sans" w:eastAsia="Gill Sans" w:hAnsi="Gill Sans" w:cs="Gill Sans"/>
              </w:rPr>
              <w:t>Sex:  female, male</w:t>
            </w:r>
          </w:p>
          <w:p w14:paraId="6158C0B4" w14:textId="77777777" w:rsidR="00F37E9A" w:rsidRDefault="001E2816">
            <w:pPr>
              <w:rPr>
                <w:rFonts w:ascii="Gill Sans" w:eastAsia="Gill Sans" w:hAnsi="Gill Sans" w:cs="Gill Sans"/>
              </w:rPr>
            </w:pPr>
            <w:r>
              <w:rPr>
                <w:rFonts w:ascii="Gill Sans" w:eastAsia="Gill Sans" w:hAnsi="Gill Sans" w:cs="Gill Sans"/>
              </w:rPr>
              <w:t>Individual type:  children under 5 years, pregnant and lactating women</w:t>
            </w:r>
          </w:p>
        </w:tc>
      </w:tr>
      <w:tr w:rsidR="00F37E9A" w14:paraId="0283044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8DD729F"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21E0F0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47A1FB"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7172F48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32444D"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Monitoring checklist/form, MUAC tally sheets </w:t>
            </w:r>
          </w:p>
        </w:tc>
      </w:tr>
      <w:tr w:rsidR="00F37E9A" w14:paraId="5269FCC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1B7525"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2C399A9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128308"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Community health workers</w:t>
            </w:r>
          </w:p>
        </w:tc>
      </w:tr>
      <w:tr w:rsidR="00F37E9A" w14:paraId="75ECAA2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ECF7D6"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02FE33C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496D99"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4D6376D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14ADFB"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63498B3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7BD2DBDC"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3558C4B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6FC156" w14:textId="77777777" w:rsidR="00F37E9A" w:rsidRDefault="001E2816">
            <w:pPr>
              <w:numPr>
                <w:ilvl w:val="0"/>
                <w:numId w:val="134"/>
              </w:numPr>
              <w:rPr>
                <w:rFonts w:ascii="Gill Sans" w:eastAsia="Gill Sans" w:hAnsi="Gill Sans" w:cs="Gill Sans"/>
              </w:rPr>
            </w:pPr>
            <w:r>
              <w:rPr>
                <w:rFonts w:ascii="Gill Sans" w:eastAsia="Gill Sans" w:hAnsi="Gill Sans" w:cs="Gill Sans"/>
              </w:rPr>
              <w:t>N/A</w:t>
            </w:r>
          </w:p>
        </w:tc>
      </w:tr>
    </w:tbl>
    <w:p w14:paraId="297FEE29"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r w:rsidR="001E2816">
        <w:br w:type="page"/>
      </w:r>
    </w:p>
    <w:tbl>
      <w:tblPr>
        <w:tblStyle w:val="79"/>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5AA39C38" w14:textId="77777777">
        <w:trPr>
          <w:trHeight w:val="15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BE06586" w14:textId="77777777" w:rsidR="00F37E9A" w:rsidRDefault="001E2816">
            <w:pPr>
              <w:ind w:left="-20" w:right="-20"/>
              <w:rPr>
                <w:rFonts w:ascii="Gill Sans" w:eastAsia="Gill Sans" w:hAnsi="Gill Sans" w:cs="Gill Sans"/>
                <w:b/>
                <w:color w:val="FFFFFF"/>
                <w:sz w:val="24"/>
                <w:szCs w:val="24"/>
              </w:rPr>
            </w:pPr>
            <w:bookmarkStart w:id="199" w:name="bookmark=id.415t9al" w:colFirst="0" w:colLast="0"/>
            <w:bookmarkEnd w:id="199"/>
            <w:r>
              <w:rPr>
                <w:rFonts w:ascii="Gill Sans" w:eastAsia="Gill Sans" w:hAnsi="Gill Sans" w:cs="Gill Sans"/>
                <w:b/>
                <w:color w:val="FFFFFF"/>
                <w:sz w:val="24"/>
                <w:szCs w:val="24"/>
              </w:rPr>
              <w:t>N08:  Percent of infants 0–5 months of age who are fed exclusively with breast milk</w:t>
            </w:r>
          </w:p>
        </w:tc>
      </w:tr>
      <w:tr w:rsidR="00F37E9A" w14:paraId="1580784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AD08AE"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32CA1C" w14:textId="77777777" w:rsidR="00F37E9A" w:rsidRDefault="001E2816">
            <w:pPr>
              <w:ind w:left="-20" w:right="-20"/>
              <w:rPr>
                <w:rFonts w:ascii="Gill Sans" w:eastAsia="Gill Sans" w:hAnsi="Gill Sans" w:cs="Gill Sans"/>
              </w:rPr>
            </w:pPr>
            <w:r>
              <w:rPr>
                <w:rFonts w:ascii="Gill Sans" w:eastAsia="Gill Sans" w:hAnsi="Gill Sans" w:cs="Gill Sans"/>
              </w:rPr>
              <w:t>Required</w:t>
            </w:r>
          </w:p>
        </w:tc>
      </w:tr>
      <w:tr w:rsidR="00F37E9A" w14:paraId="2BF1A59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C93090A"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CECF40" w14:textId="77777777" w:rsidR="00F37E9A" w:rsidRDefault="001E2816">
            <w:pPr>
              <w:ind w:left="-20" w:right="-20"/>
              <w:rPr>
                <w:rFonts w:ascii="Gill Sans" w:eastAsia="Gill Sans" w:hAnsi="Gill Sans" w:cs="Gill Sans"/>
              </w:rPr>
            </w:pPr>
            <w:r>
              <w:rPr>
                <w:rFonts w:ascii="Gill Sans" w:eastAsia="Gill Sans" w:hAnsi="Gill Sans" w:cs="Gill Sans"/>
              </w:rPr>
              <w:t>Outcome</w:t>
            </w:r>
          </w:p>
        </w:tc>
      </w:tr>
      <w:tr w:rsidR="00F37E9A" w14:paraId="0F02AC2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6A5570"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5CA3BF" w14:textId="77777777" w:rsidR="00F37E9A" w:rsidRDefault="001E2816">
            <w:pPr>
              <w:ind w:left="-20" w:right="-20"/>
              <w:rPr>
                <w:rFonts w:ascii="Gill Sans" w:eastAsia="Gill Sans" w:hAnsi="Gill Sans" w:cs="Gill Sans"/>
              </w:rPr>
            </w:pPr>
            <w:r>
              <w:rPr>
                <w:rFonts w:ascii="Gill Sans" w:eastAsia="Gill Sans" w:hAnsi="Gill Sans" w:cs="Gill Sans"/>
              </w:rPr>
              <w:t>Nutrition</w:t>
            </w:r>
          </w:p>
        </w:tc>
      </w:tr>
      <w:tr w:rsidR="00F37E9A" w14:paraId="009D11D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9439B9"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776650" w14:textId="77777777" w:rsidR="00F37E9A" w:rsidRDefault="001E2816">
            <w:pPr>
              <w:widowControl w:val="0"/>
              <w:rPr>
                <w:rFonts w:ascii="Gill Sans" w:eastAsia="Gill Sans" w:hAnsi="Gill Sans" w:cs="Gill Sans"/>
              </w:rPr>
            </w:pPr>
            <w:r>
              <w:rPr>
                <w:rFonts w:ascii="Gill Sans" w:eastAsia="Gill Sans" w:hAnsi="Gill Sans" w:cs="Gill Sans"/>
              </w:rPr>
              <w:t>Maternal Infant and Young Child Nutrition in Emergencies</w:t>
            </w:r>
          </w:p>
        </w:tc>
      </w:tr>
      <w:tr w:rsidR="00F37E9A" w14:paraId="6666DF8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4C2F612"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383F183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999B2B"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06E27214"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measures the percent of infants 0-5 months of age (i.e., under six months), who were exclusively breastfed during the day and night (i.e., 24 hours) preceding the survey. Exclusive breastfeeding means that the infant received breast milk (including milk expressed or from a wet nurse) and might have received oral rehydration solution (ORS), vitamins, minerals, and/or medicines, but did not receive any other food or liquid, including water. </w:t>
            </w:r>
          </w:p>
        </w:tc>
      </w:tr>
      <w:tr w:rsidR="00F37E9A" w14:paraId="66DB929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91FE74"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infants 0-5 months of age)</w:t>
            </w:r>
          </w:p>
        </w:tc>
      </w:tr>
      <w:tr w:rsidR="00F37E9A" w14:paraId="264FA39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0946F26" w14:textId="77777777" w:rsidR="00F37E9A" w:rsidRDefault="001E2816">
            <w:pPr>
              <w:ind w:left="-20"/>
              <w:rPr>
                <w:rFonts w:ascii="Gill Sans" w:eastAsia="Gill Sans" w:hAnsi="Gill Sans" w:cs="Gill Sans"/>
                <w:b/>
              </w:rPr>
            </w:pPr>
            <w:r>
              <w:rPr>
                <w:rFonts w:ascii="Gill Sans" w:eastAsia="Gill Sans" w:hAnsi="Gill Sans" w:cs="Gill Sans"/>
                <w:b/>
              </w:rPr>
              <w:t xml:space="preserve">Calculation:  </w:t>
            </w:r>
            <w:r>
              <w:rPr>
                <w:rFonts w:ascii="Gill Sans" w:eastAsia="Gill Sans" w:hAnsi="Gill Sans" w:cs="Gill Sans"/>
              </w:rPr>
              <w:t>The percent is derived by dividing the number of infants 0-5 months of age exclusively breastfed on the day and night preceding the survey by the number of infants 0-5 months of age with breastfeeding status data.</w:t>
            </w:r>
          </w:p>
          <w:p w14:paraId="2978BDAD" w14:textId="77777777" w:rsidR="00F37E9A" w:rsidRDefault="00F37E9A">
            <w:pPr>
              <w:ind w:left="-20"/>
              <w:rPr>
                <w:rFonts w:ascii="Gill Sans" w:eastAsia="Gill Sans" w:hAnsi="Gill Sans" w:cs="Gill Sans"/>
                <w:b/>
              </w:rPr>
            </w:pPr>
          </w:p>
          <w:p w14:paraId="18116A85" w14:textId="77777777" w:rsidR="00F37E9A" w:rsidRDefault="001E2816">
            <w:pPr>
              <w:ind w:left="-20"/>
              <w:rPr>
                <w:rFonts w:ascii="Gill Sans" w:eastAsia="Gill Sans" w:hAnsi="Gill Sans" w:cs="Gill Sans"/>
              </w:rPr>
            </w:pPr>
            <w:r>
              <w:rPr>
                <w:rFonts w:ascii="Gill Sans" w:eastAsia="Gill Sans" w:hAnsi="Gill Sans" w:cs="Gill Sans"/>
              </w:rPr>
              <w:t xml:space="preserve">Numerator:  Number of infants 0-5 months of age exclusively breastfed on the day and night preceding the survey. </w:t>
            </w:r>
          </w:p>
          <w:p w14:paraId="6F302D88" w14:textId="77777777" w:rsidR="00F37E9A" w:rsidRDefault="001E2816">
            <w:pPr>
              <w:ind w:left="-20"/>
              <w:rPr>
                <w:rFonts w:ascii="Gill Sans" w:eastAsia="Gill Sans" w:hAnsi="Gill Sans" w:cs="Gill Sans"/>
              </w:rPr>
            </w:pPr>
            <w:r>
              <w:rPr>
                <w:rFonts w:ascii="Gill Sans" w:eastAsia="Gill Sans" w:hAnsi="Gill Sans" w:cs="Gill Sans"/>
              </w:rPr>
              <w:t>Denominator:  Number of infants 0-5 months of age from whom data on breastfeeding status were collected</w:t>
            </w:r>
          </w:p>
        </w:tc>
      </w:tr>
      <w:tr w:rsidR="00F37E9A" w14:paraId="4F2640E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444C0C"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will be generated from the endline survey.</w:t>
            </w:r>
          </w:p>
        </w:tc>
      </w:tr>
      <w:tr w:rsidR="00F37E9A" w14:paraId="4A1E25C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959267"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5A64920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9C0B27"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Sex:  female, male</w:t>
            </w:r>
          </w:p>
        </w:tc>
      </w:tr>
      <w:tr w:rsidR="00F37E9A" w14:paraId="5877381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F4440CF"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779A753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AEA91B"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Beneficiary-based baseline/endline survey</w:t>
            </w:r>
          </w:p>
        </w:tc>
      </w:tr>
      <w:tr w:rsidR="00F37E9A" w14:paraId="432D890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8F4A97"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Questionnaire, checklist</w:t>
            </w:r>
          </w:p>
        </w:tc>
      </w:tr>
      <w:tr w:rsidR="00F37E9A" w14:paraId="37877DC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4EF9DDA"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 </w:t>
            </w:r>
          </w:p>
        </w:tc>
      </w:tr>
      <w:tr w:rsidR="00F37E9A" w14:paraId="2F26F4A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F0FD01"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Caregivers of infants 0-5 months of age in the sample frame (beneficiaries or target population)</w:t>
            </w:r>
          </w:p>
        </w:tc>
      </w:tr>
      <w:tr w:rsidR="00F37E9A" w14:paraId="7F6E53F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850DC8"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at the baseline and endline. </w:t>
            </w:r>
          </w:p>
        </w:tc>
      </w:tr>
      <w:tr w:rsidR="00F37E9A" w14:paraId="5D8D55A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69858A4"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 xml:space="preserve"> </w:t>
            </w:r>
            <w:r>
              <w:rPr>
                <w:rFonts w:ascii="Gill Sans" w:eastAsia="Gill Sans" w:hAnsi="Gill Sans" w:cs="Gill Sans"/>
                <w:color w:val="222222"/>
                <w:highlight w:val="white"/>
              </w:rPr>
              <w:t xml:space="preserve">Data will be reported in the baseline report and the final performance report. </w:t>
            </w:r>
            <w:r>
              <w:rPr>
                <w:rFonts w:ascii="Gill Sans" w:eastAsia="Gill Sans" w:hAnsi="Gill Sans" w:cs="Gill Sans"/>
              </w:rPr>
              <w:t xml:space="preserve">Statistically comparable baseline and endline data will be reported at the end of the activity. </w:t>
            </w:r>
          </w:p>
        </w:tc>
      </w:tr>
      <w:tr w:rsidR="00F37E9A" w14:paraId="79CB4FD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1CE6B4"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the baseline survey (or monitoring database).</w:t>
            </w:r>
          </w:p>
        </w:tc>
      </w:tr>
      <w:tr w:rsidR="00F37E9A" w14:paraId="5F817CB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7C3041D"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75124AB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9A4A75" w14:textId="77777777" w:rsidR="00F37E9A" w:rsidRDefault="001E2816">
            <w:pPr>
              <w:numPr>
                <w:ilvl w:val="0"/>
                <w:numId w:val="24"/>
              </w:numPr>
              <w:rPr>
                <w:rFonts w:ascii="Gill Sans" w:eastAsia="Gill Sans" w:hAnsi="Gill Sans" w:cs="Gill Sans"/>
              </w:rPr>
            </w:pPr>
            <w:r>
              <w:rPr>
                <w:rFonts w:ascii="Gill Sans" w:eastAsia="Gill Sans" w:hAnsi="Gill Sans" w:cs="Gill Sans"/>
              </w:rPr>
              <w:t>Indicator is adapted from HL.9.1-b</w:t>
            </w:r>
          </w:p>
          <w:p w14:paraId="0B27130B" w14:textId="77777777" w:rsidR="00F37E9A" w:rsidRDefault="001E2816">
            <w:pPr>
              <w:numPr>
                <w:ilvl w:val="0"/>
                <w:numId w:val="24"/>
              </w:numPr>
              <w:rPr>
                <w:rFonts w:ascii="Gill Sans" w:eastAsia="Gill Sans" w:hAnsi="Gill Sans" w:cs="Gill Sans"/>
              </w:rPr>
            </w:pPr>
            <w:r>
              <w:rPr>
                <w:rFonts w:ascii="Gill Sans" w:eastAsia="Gill Sans" w:hAnsi="Gill Sans" w:cs="Gill Sans"/>
              </w:rPr>
              <w:t xml:space="preserve">For detailed guidance on how to collect and tabulate this indicator, refer to the WHO (2010) </w:t>
            </w:r>
            <w:r>
              <w:rPr>
                <w:rFonts w:ascii="Gill Sans" w:eastAsia="Gill Sans" w:hAnsi="Gill Sans" w:cs="Gill Sans"/>
                <w:i/>
              </w:rPr>
              <w:t xml:space="preserve">Indicators for assessing infant and young child feeding practices, Part 2: Measurement </w:t>
            </w:r>
            <w:r>
              <w:rPr>
                <w:rFonts w:ascii="Gill Sans" w:eastAsia="Gill Sans" w:hAnsi="Gill Sans" w:cs="Gill Sans"/>
              </w:rPr>
              <w:t>(</w:t>
            </w:r>
            <w:hyperlink r:id="rId86">
              <w:r>
                <w:rPr>
                  <w:rFonts w:ascii="Gill Sans" w:eastAsia="Gill Sans" w:hAnsi="Gill Sans" w:cs="Gill Sans"/>
                  <w:color w:val="1155CC"/>
                  <w:u w:val="single"/>
                </w:rPr>
                <w:t>https://apps.who.int/iris/bitstream/handle/10665/44306/9789241599290_eng.pdf?sequence=1</w:t>
              </w:r>
            </w:hyperlink>
            <w:r>
              <w:rPr>
                <w:rFonts w:ascii="Gill Sans" w:eastAsia="Gill Sans" w:hAnsi="Gill Sans" w:cs="Gill Sans"/>
              </w:rPr>
              <w:t>)</w:t>
            </w:r>
          </w:p>
        </w:tc>
      </w:tr>
    </w:tbl>
    <w:p w14:paraId="211733E9" w14:textId="77777777" w:rsidR="008B3702"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59CA01E9" w14:textId="07F019B7" w:rsidR="00F37E9A" w:rsidRDefault="001E2816">
      <w:pPr>
        <w:spacing w:line="240" w:lineRule="auto"/>
        <w:rPr>
          <w:rFonts w:ascii="Gill Sans" w:eastAsia="Gill Sans" w:hAnsi="Gill Sans" w:cs="Gill Sans"/>
          <w:sz w:val="24"/>
          <w:szCs w:val="24"/>
        </w:rPr>
      </w:pPr>
      <w:r>
        <w:br w:type="page"/>
      </w:r>
    </w:p>
    <w:tbl>
      <w:tblPr>
        <w:tblStyle w:val="78"/>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57BD19C"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35B82BF9" w14:textId="77777777" w:rsidR="00F37E9A" w:rsidRDefault="001E2816">
            <w:pPr>
              <w:ind w:left="-20" w:right="-20"/>
              <w:rPr>
                <w:rFonts w:ascii="Gill Sans" w:eastAsia="Gill Sans" w:hAnsi="Gill Sans" w:cs="Gill Sans"/>
                <w:b/>
                <w:color w:val="FFFFFF"/>
                <w:sz w:val="24"/>
                <w:szCs w:val="24"/>
              </w:rPr>
            </w:pPr>
            <w:bookmarkStart w:id="200" w:name="bookmark=id.2gb3jie" w:colFirst="0" w:colLast="0"/>
            <w:bookmarkEnd w:id="200"/>
            <w:r>
              <w:rPr>
                <w:rFonts w:ascii="Gill Sans" w:eastAsia="Gill Sans" w:hAnsi="Gill Sans" w:cs="Gill Sans"/>
                <w:b/>
                <w:color w:val="FFFFFF"/>
                <w:sz w:val="24"/>
                <w:szCs w:val="24"/>
              </w:rPr>
              <w:t xml:space="preserve">N09:  Percent of children 6–23 months of age who receive foods from 5 or more food groups </w:t>
            </w:r>
          </w:p>
        </w:tc>
      </w:tr>
      <w:tr w:rsidR="00F37E9A" w14:paraId="3E99307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254BED"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DE9F7B" w14:textId="77777777" w:rsidR="00F37E9A" w:rsidRDefault="001E2816">
            <w:pPr>
              <w:ind w:left="-20" w:right="-20"/>
              <w:rPr>
                <w:rFonts w:ascii="Gill Sans" w:eastAsia="Gill Sans" w:hAnsi="Gill Sans" w:cs="Gill Sans"/>
              </w:rPr>
            </w:pPr>
            <w:r>
              <w:rPr>
                <w:rFonts w:ascii="Gill Sans" w:eastAsia="Gill Sans" w:hAnsi="Gill Sans" w:cs="Gill Sans"/>
              </w:rPr>
              <w:t>Required</w:t>
            </w:r>
          </w:p>
        </w:tc>
      </w:tr>
      <w:tr w:rsidR="00F37E9A" w14:paraId="4193992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E50599"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E14732F" w14:textId="77777777" w:rsidR="00F37E9A" w:rsidRDefault="001E2816">
            <w:pPr>
              <w:ind w:left="-20" w:right="-20"/>
              <w:rPr>
                <w:rFonts w:ascii="Gill Sans" w:eastAsia="Gill Sans" w:hAnsi="Gill Sans" w:cs="Gill Sans"/>
              </w:rPr>
            </w:pPr>
            <w:r>
              <w:rPr>
                <w:rFonts w:ascii="Gill Sans" w:eastAsia="Gill Sans" w:hAnsi="Gill Sans" w:cs="Gill Sans"/>
              </w:rPr>
              <w:t>Outcome</w:t>
            </w:r>
          </w:p>
        </w:tc>
      </w:tr>
      <w:tr w:rsidR="00F37E9A" w14:paraId="6DB6147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686203"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D84E0EE" w14:textId="77777777" w:rsidR="00F37E9A" w:rsidRDefault="001E2816">
            <w:pPr>
              <w:ind w:left="-20" w:right="-20"/>
              <w:rPr>
                <w:rFonts w:ascii="Gill Sans" w:eastAsia="Gill Sans" w:hAnsi="Gill Sans" w:cs="Gill Sans"/>
              </w:rPr>
            </w:pPr>
            <w:r>
              <w:rPr>
                <w:rFonts w:ascii="Gill Sans" w:eastAsia="Gill Sans" w:hAnsi="Gill Sans" w:cs="Gill Sans"/>
              </w:rPr>
              <w:t>Nutrition</w:t>
            </w:r>
          </w:p>
        </w:tc>
      </w:tr>
      <w:tr w:rsidR="00F37E9A" w14:paraId="01CAFF37" w14:textId="77777777">
        <w:trPr>
          <w:trHeight w:val="168"/>
        </w:trPr>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D3C7CA2"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4865DD9" w14:textId="77777777" w:rsidR="00F37E9A" w:rsidRDefault="001E2816">
            <w:pPr>
              <w:widowControl w:val="0"/>
              <w:rPr>
                <w:rFonts w:ascii="Gill Sans" w:eastAsia="Gill Sans" w:hAnsi="Gill Sans" w:cs="Gill Sans"/>
              </w:rPr>
            </w:pPr>
            <w:r>
              <w:rPr>
                <w:rFonts w:ascii="Gill Sans" w:eastAsia="Gill Sans" w:hAnsi="Gill Sans" w:cs="Gill Sans"/>
              </w:rPr>
              <w:t>Maternal Infant and Young Child Nutrition in Emergencies</w:t>
            </w:r>
          </w:p>
        </w:tc>
      </w:tr>
      <w:tr w:rsidR="00F37E9A" w14:paraId="136D51F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3AD88FE"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6A0494E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EE4B77"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47D21329" w14:textId="77777777" w:rsidR="00F37E9A" w:rsidRDefault="001E2816">
            <w:pPr>
              <w:ind w:left="-20"/>
              <w:rPr>
                <w:rFonts w:ascii="Gill Sans" w:eastAsia="Gill Sans" w:hAnsi="Gill Sans" w:cs="Gill Sans"/>
              </w:rPr>
            </w:pPr>
            <w:r>
              <w:rPr>
                <w:rFonts w:ascii="Gill Sans" w:eastAsia="Gill Sans" w:hAnsi="Gill Sans" w:cs="Gill Sans"/>
              </w:rPr>
              <w:t>The minimum dietary diversity score for children 6-23 months of age (MDD-C) indicator is designed by the World Health Organization (WHO) to assess diet diversity as part of infant and young child feeding (IYCF) practices among children 6-23 months of age. The MDD-C measures the percent of children 6-23 months of age who consume a diet of five or more food groups out of eight in the previous day and night.</w:t>
            </w:r>
          </w:p>
          <w:p w14:paraId="6135DA31" w14:textId="77777777" w:rsidR="00F37E9A" w:rsidRDefault="00F37E9A">
            <w:pPr>
              <w:ind w:left="-20"/>
              <w:rPr>
                <w:rFonts w:ascii="Gill Sans" w:eastAsia="Gill Sans" w:hAnsi="Gill Sans" w:cs="Gill Sans"/>
              </w:rPr>
            </w:pPr>
          </w:p>
          <w:p w14:paraId="6A0082E2" w14:textId="77777777" w:rsidR="00F37E9A" w:rsidRDefault="001E2816">
            <w:pPr>
              <w:ind w:left="-20"/>
              <w:rPr>
                <w:rFonts w:ascii="Gill Sans" w:eastAsia="Gill Sans" w:hAnsi="Gill Sans" w:cs="Gill Sans"/>
              </w:rPr>
            </w:pPr>
            <w:r>
              <w:rPr>
                <w:rFonts w:ascii="Gill Sans" w:eastAsia="Gill Sans" w:hAnsi="Gill Sans" w:cs="Gill Sans"/>
              </w:rPr>
              <w:t xml:space="preserve">Please note that historically this indicator had asked for four or more food groups out of seven. Partners can use the old indicator calculation methodology if the local cluster is still using the “minimum four food groups out of seven” indicator. </w:t>
            </w:r>
          </w:p>
          <w:p w14:paraId="30AA0653" w14:textId="77777777" w:rsidR="00F37E9A" w:rsidRDefault="00F37E9A">
            <w:pPr>
              <w:ind w:left="-20"/>
              <w:rPr>
                <w:rFonts w:ascii="Gill Sans" w:eastAsia="Gill Sans" w:hAnsi="Gill Sans" w:cs="Gill Sans"/>
              </w:rPr>
            </w:pPr>
          </w:p>
          <w:p w14:paraId="05C1590D" w14:textId="77777777" w:rsidR="00F37E9A" w:rsidRDefault="001E2816">
            <w:pPr>
              <w:ind w:left="-20"/>
              <w:rPr>
                <w:rFonts w:ascii="Gill Sans" w:eastAsia="Gill Sans" w:hAnsi="Gill Sans" w:cs="Gill Sans"/>
              </w:rPr>
            </w:pPr>
            <w:r>
              <w:rPr>
                <w:rFonts w:ascii="Gill Sans" w:eastAsia="Gill Sans" w:hAnsi="Gill Sans" w:cs="Gill Sans"/>
              </w:rPr>
              <w:t>Tabulation of the indicator requires that data on breastfeeding status be collected for children 6-23 months of age for the day and night preceding the survey. MDD-C measures the dietary diversity of both breastfed and non-breastfed children 6-23 months of age.</w:t>
            </w:r>
          </w:p>
          <w:p w14:paraId="6581F25B" w14:textId="77777777" w:rsidR="00F37E9A" w:rsidRDefault="00F37E9A">
            <w:pPr>
              <w:ind w:left="-20"/>
              <w:rPr>
                <w:rFonts w:ascii="Gill Sans" w:eastAsia="Gill Sans" w:hAnsi="Gill Sans" w:cs="Gill Sans"/>
              </w:rPr>
            </w:pPr>
          </w:p>
          <w:p w14:paraId="453B7476" w14:textId="77777777" w:rsidR="00F37E9A" w:rsidRDefault="001E2816">
            <w:pPr>
              <w:ind w:left="-20"/>
              <w:rPr>
                <w:rFonts w:ascii="Gill Sans" w:eastAsia="Gill Sans" w:hAnsi="Gill Sans" w:cs="Gill Sans"/>
                <w:u w:val="single"/>
              </w:rPr>
            </w:pPr>
            <w:r>
              <w:rPr>
                <w:rFonts w:ascii="Gill Sans" w:eastAsia="Gill Sans" w:hAnsi="Gill Sans" w:cs="Gill Sans"/>
                <w:u w:val="single"/>
              </w:rPr>
              <w:t>Food Groups</w:t>
            </w:r>
          </w:p>
          <w:p w14:paraId="14EF9FD2" w14:textId="77777777" w:rsidR="00F37E9A" w:rsidRDefault="001E2816">
            <w:pPr>
              <w:ind w:left="-20" w:firstLine="200"/>
              <w:rPr>
                <w:rFonts w:ascii="Gill Sans" w:eastAsia="Gill Sans" w:hAnsi="Gill Sans" w:cs="Gill Sans"/>
              </w:rPr>
            </w:pPr>
            <w:r>
              <w:rPr>
                <w:rFonts w:ascii="Gill Sans" w:eastAsia="Gill Sans" w:hAnsi="Gill Sans" w:cs="Gill Sans"/>
              </w:rPr>
              <w:t>1. Breastmilk</w:t>
            </w:r>
          </w:p>
          <w:p w14:paraId="47D303AB" w14:textId="77777777" w:rsidR="00F37E9A" w:rsidRDefault="001E2816">
            <w:pPr>
              <w:ind w:left="-20" w:firstLine="200"/>
              <w:rPr>
                <w:rFonts w:ascii="Gill Sans" w:eastAsia="Gill Sans" w:hAnsi="Gill Sans" w:cs="Gill Sans"/>
              </w:rPr>
            </w:pPr>
            <w:r>
              <w:rPr>
                <w:rFonts w:ascii="Gill Sans" w:eastAsia="Gill Sans" w:hAnsi="Gill Sans" w:cs="Gill Sans"/>
              </w:rPr>
              <w:t>2. Grains, roots, and tubers</w:t>
            </w:r>
          </w:p>
          <w:p w14:paraId="0540A2CC" w14:textId="77777777" w:rsidR="00F37E9A" w:rsidRDefault="001E2816">
            <w:pPr>
              <w:ind w:left="-20" w:firstLine="200"/>
              <w:rPr>
                <w:rFonts w:ascii="Gill Sans" w:eastAsia="Gill Sans" w:hAnsi="Gill Sans" w:cs="Gill Sans"/>
              </w:rPr>
            </w:pPr>
            <w:r>
              <w:rPr>
                <w:rFonts w:ascii="Gill Sans" w:eastAsia="Gill Sans" w:hAnsi="Gill Sans" w:cs="Gill Sans"/>
              </w:rPr>
              <w:t>3. Legumes and nuts</w:t>
            </w:r>
          </w:p>
          <w:p w14:paraId="1BB22043" w14:textId="77777777" w:rsidR="00F37E9A" w:rsidRDefault="001E2816">
            <w:pPr>
              <w:ind w:left="-20" w:firstLine="200"/>
              <w:rPr>
                <w:rFonts w:ascii="Gill Sans" w:eastAsia="Gill Sans" w:hAnsi="Gill Sans" w:cs="Gill Sans"/>
              </w:rPr>
            </w:pPr>
            <w:r>
              <w:rPr>
                <w:rFonts w:ascii="Gill Sans" w:eastAsia="Gill Sans" w:hAnsi="Gill Sans" w:cs="Gill Sans"/>
              </w:rPr>
              <w:t>4. Dairy products (milk, yogurt, cheese)</w:t>
            </w:r>
          </w:p>
          <w:p w14:paraId="1B8C6E01" w14:textId="77777777" w:rsidR="00F37E9A" w:rsidRDefault="001E2816">
            <w:pPr>
              <w:ind w:left="-20" w:firstLine="200"/>
              <w:rPr>
                <w:rFonts w:ascii="Gill Sans" w:eastAsia="Gill Sans" w:hAnsi="Gill Sans" w:cs="Gill Sans"/>
              </w:rPr>
            </w:pPr>
            <w:r>
              <w:rPr>
                <w:rFonts w:ascii="Gill Sans" w:eastAsia="Gill Sans" w:hAnsi="Gill Sans" w:cs="Gill Sans"/>
              </w:rPr>
              <w:t>5. Flesh foods (meat, fish, poultry, and liver/organ meats)</w:t>
            </w:r>
          </w:p>
          <w:p w14:paraId="7564D0A9" w14:textId="77777777" w:rsidR="00F37E9A" w:rsidRDefault="001E2816">
            <w:pPr>
              <w:ind w:left="-20" w:firstLine="200"/>
              <w:rPr>
                <w:rFonts w:ascii="Gill Sans" w:eastAsia="Gill Sans" w:hAnsi="Gill Sans" w:cs="Gill Sans"/>
              </w:rPr>
            </w:pPr>
            <w:r>
              <w:rPr>
                <w:rFonts w:ascii="Gill Sans" w:eastAsia="Gill Sans" w:hAnsi="Gill Sans" w:cs="Gill Sans"/>
              </w:rPr>
              <w:t>6. Eggs</w:t>
            </w:r>
          </w:p>
          <w:p w14:paraId="37A5DB5B" w14:textId="77777777" w:rsidR="00F37E9A" w:rsidRDefault="001E2816">
            <w:pPr>
              <w:ind w:left="-20" w:firstLine="200"/>
              <w:rPr>
                <w:rFonts w:ascii="Gill Sans" w:eastAsia="Gill Sans" w:hAnsi="Gill Sans" w:cs="Gill Sans"/>
              </w:rPr>
            </w:pPr>
            <w:r>
              <w:rPr>
                <w:rFonts w:ascii="Gill Sans" w:eastAsia="Gill Sans" w:hAnsi="Gill Sans" w:cs="Gill Sans"/>
              </w:rPr>
              <w:t>7. Vitamin A-rich fruits and vegetables</w:t>
            </w:r>
          </w:p>
          <w:p w14:paraId="70DD048D" w14:textId="77777777" w:rsidR="00F37E9A" w:rsidRDefault="001E2816">
            <w:pPr>
              <w:ind w:left="-20" w:firstLine="200"/>
              <w:rPr>
                <w:rFonts w:ascii="Gill Sans" w:eastAsia="Gill Sans" w:hAnsi="Gill Sans" w:cs="Gill Sans"/>
              </w:rPr>
            </w:pPr>
            <w:r>
              <w:rPr>
                <w:rFonts w:ascii="Gill Sans" w:eastAsia="Gill Sans" w:hAnsi="Gill Sans" w:cs="Gill Sans"/>
              </w:rPr>
              <w:t>8. Other fruits and vegetables</w:t>
            </w:r>
          </w:p>
        </w:tc>
      </w:tr>
      <w:tr w:rsidR="00F37E9A" w14:paraId="0F25733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D1292D"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children 6-23 months of age)</w:t>
            </w:r>
          </w:p>
        </w:tc>
      </w:tr>
      <w:tr w:rsidR="00F37E9A" w14:paraId="5FBDEEE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C21D50"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children 6–23 months of age who received foods from ≥5 food groups during the previous day by the number of children 6–23 months of age from whom data on breastfeeding and diet were collected. </w:t>
            </w:r>
          </w:p>
          <w:p w14:paraId="73EB441A" w14:textId="77777777" w:rsidR="00F37E9A" w:rsidRDefault="001E2816">
            <w:pPr>
              <w:rPr>
                <w:rFonts w:ascii="Gill Sans" w:eastAsia="Gill Sans" w:hAnsi="Gill Sans" w:cs="Gill Sans"/>
              </w:rPr>
            </w:pPr>
            <w:r>
              <w:rPr>
                <w:rFonts w:ascii="Gill Sans" w:eastAsia="Gill Sans" w:hAnsi="Gill Sans" w:cs="Gill Sans"/>
              </w:rPr>
              <w:t xml:space="preserve">Numerator:  Number of children 6–23 months of age who received foods from ≥4 food groups during the previous day </w:t>
            </w:r>
          </w:p>
          <w:p w14:paraId="23A08292" w14:textId="77777777" w:rsidR="00F37E9A" w:rsidRDefault="001E2816">
            <w:pPr>
              <w:ind w:left="-20"/>
              <w:rPr>
                <w:rFonts w:ascii="Gill Sans" w:eastAsia="Gill Sans" w:hAnsi="Gill Sans" w:cs="Gill Sans"/>
              </w:rPr>
            </w:pPr>
            <w:r>
              <w:rPr>
                <w:rFonts w:ascii="Gill Sans" w:eastAsia="Gill Sans" w:hAnsi="Gill Sans" w:cs="Gill Sans"/>
              </w:rPr>
              <w:t>Denominator:  Number of children 6–23 months of age from whom data on breastfeeding and diet were collected</w:t>
            </w:r>
          </w:p>
        </w:tc>
      </w:tr>
      <w:tr w:rsidR="00F37E9A" w14:paraId="62A1D74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48237C2"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will be generated from the endline survey.</w:t>
            </w:r>
          </w:p>
        </w:tc>
      </w:tr>
      <w:tr w:rsidR="00F37E9A" w14:paraId="4A4C73D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CCBBC5"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6AC295B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05FCDD"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Sex:  female, male</w:t>
            </w:r>
          </w:p>
        </w:tc>
      </w:tr>
      <w:tr w:rsidR="00F37E9A" w14:paraId="32A2DE0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5F7130E"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3C8960F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2D43A8" w14:textId="77777777" w:rsidR="00F37E9A" w:rsidRDefault="001E2816">
            <w:pPr>
              <w:ind w:left="-20"/>
              <w:rPr>
                <w:rFonts w:ascii="Gill Sans" w:eastAsia="Gill Sans" w:hAnsi="Gill Sans" w:cs="Gill Sans"/>
                <w:highlight w:val="yellow"/>
              </w:rPr>
            </w:pPr>
            <w:r>
              <w:rPr>
                <w:rFonts w:ascii="Gill Sans" w:eastAsia="Gill Sans" w:hAnsi="Gill Sans" w:cs="Gill Sans"/>
                <w:b/>
              </w:rPr>
              <w:t>Method:</w:t>
            </w:r>
            <w:r>
              <w:rPr>
                <w:rFonts w:ascii="Gill Sans" w:eastAsia="Gill Sans" w:hAnsi="Gill Sans" w:cs="Gill Sans"/>
              </w:rPr>
              <w:t xml:space="preserve">  Beneficiary-based baseline/endline survey</w:t>
            </w:r>
          </w:p>
        </w:tc>
      </w:tr>
      <w:tr w:rsidR="00F37E9A" w14:paraId="55A4D97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D58E061"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Questionnaire or checklist</w:t>
            </w:r>
          </w:p>
        </w:tc>
      </w:tr>
      <w:tr w:rsidR="00F37E9A" w14:paraId="7466E8A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38216C"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6748C9D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F72B67"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Caregivers of children 6-23 months of age in the sample frame (beneficiaries or target population)</w:t>
            </w:r>
          </w:p>
        </w:tc>
      </w:tr>
      <w:tr w:rsidR="00F37E9A" w14:paraId="711DB31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73F227"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at the baseline and endline. </w:t>
            </w:r>
          </w:p>
        </w:tc>
      </w:tr>
      <w:tr w:rsidR="00F37E9A" w14:paraId="1E79CAB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6C22A5"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 xml:space="preserve">Data will be reported in the baseline report and the final performance report. </w:t>
            </w:r>
            <w:r>
              <w:rPr>
                <w:rFonts w:ascii="Gill Sans" w:eastAsia="Gill Sans" w:hAnsi="Gill Sans" w:cs="Gill Sans"/>
              </w:rPr>
              <w:t>Statistically comparable baseline and endline data will be reported at the end of the activity.</w:t>
            </w:r>
          </w:p>
        </w:tc>
      </w:tr>
      <w:tr w:rsidR="00F37E9A" w14:paraId="7F9B521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629FDA"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the baseline survey or monitoring database.</w:t>
            </w:r>
          </w:p>
        </w:tc>
      </w:tr>
      <w:tr w:rsidR="00F37E9A" w14:paraId="4F812E4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4A8819E"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2DA946CD" w14:textId="77777777">
        <w:trPr>
          <w:trHeight w:val="29"/>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D9A6F3" w14:textId="77777777" w:rsidR="00F37E9A" w:rsidRDefault="001E2816">
            <w:pPr>
              <w:numPr>
                <w:ilvl w:val="0"/>
                <w:numId w:val="258"/>
              </w:numPr>
              <w:rPr>
                <w:rFonts w:ascii="Gill Sans" w:eastAsia="Gill Sans" w:hAnsi="Gill Sans" w:cs="Gill Sans"/>
              </w:rPr>
            </w:pPr>
            <w:r>
              <w:rPr>
                <w:rFonts w:ascii="Gill Sans" w:eastAsia="Gill Sans" w:hAnsi="Gill Sans" w:cs="Gill Sans"/>
              </w:rPr>
              <w:t>WHO. 2017. Global nutrition monitoring framework: Operational guidance for tracking progress in meeting targets for 2025 (</w:t>
            </w:r>
            <w:hyperlink r:id="rId87">
              <w:r>
                <w:rPr>
                  <w:rFonts w:ascii="Gill Sans" w:eastAsia="Gill Sans" w:hAnsi="Gill Sans" w:cs="Gill Sans"/>
                  <w:color w:val="1155CC"/>
                  <w:u w:val="single"/>
                </w:rPr>
                <w:t>https://www.who.int/publications/i/item/9789241513609</w:t>
              </w:r>
            </w:hyperlink>
            <w:r>
              <w:rPr>
                <w:rFonts w:ascii="Gill Sans" w:eastAsia="Gill Sans" w:hAnsi="Gill Sans" w:cs="Gill Sans"/>
                <w:color w:val="1155CC"/>
              </w:rPr>
              <w:t>)</w:t>
            </w:r>
          </w:p>
          <w:p w14:paraId="1DE6787E" w14:textId="77777777" w:rsidR="00F37E9A" w:rsidRDefault="001E2816">
            <w:pPr>
              <w:numPr>
                <w:ilvl w:val="0"/>
                <w:numId w:val="258"/>
              </w:numPr>
              <w:rPr>
                <w:rFonts w:ascii="Gill Sans" w:eastAsia="Gill Sans" w:hAnsi="Gill Sans" w:cs="Gill Sans"/>
              </w:rPr>
            </w:pPr>
            <w:r>
              <w:rPr>
                <w:rFonts w:ascii="Gill Sans" w:eastAsia="Gill Sans" w:hAnsi="Gill Sans" w:cs="Gill Sans"/>
              </w:rPr>
              <w:t xml:space="preserve">International Dietary Data Expansion Project “Minimum Dietary Diversity for Children” </w:t>
            </w:r>
          </w:p>
        </w:tc>
      </w:tr>
    </w:tbl>
    <w:p w14:paraId="371737C5" w14:textId="77777777" w:rsidR="008B3702"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520DF5D2" w14:textId="122F2E7D" w:rsidR="00F37E9A" w:rsidRDefault="001E2816">
      <w:pPr>
        <w:spacing w:line="240" w:lineRule="auto"/>
        <w:rPr>
          <w:rFonts w:ascii="Gill Sans" w:eastAsia="Gill Sans" w:hAnsi="Gill Sans" w:cs="Gill Sans"/>
          <w:sz w:val="24"/>
          <w:szCs w:val="24"/>
        </w:rPr>
      </w:pPr>
      <w:r>
        <w:br w:type="page"/>
      </w:r>
    </w:p>
    <w:tbl>
      <w:tblPr>
        <w:tblStyle w:val="77"/>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163BF2FF"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C9C60D6" w14:textId="77777777" w:rsidR="00F37E9A" w:rsidRDefault="001E2816">
            <w:pPr>
              <w:ind w:left="-20" w:right="-20"/>
              <w:rPr>
                <w:rFonts w:ascii="Gill Sans" w:eastAsia="Gill Sans" w:hAnsi="Gill Sans" w:cs="Gill Sans"/>
                <w:b/>
                <w:sz w:val="24"/>
                <w:szCs w:val="24"/>
              </w:rPr>
            </w:pPr>
            <w:bookmarkStart w:id="201" w:name="bookmark=id.vgdtq7" w:colFirst="0" w:colLast="0"/>
            <w:bookmarkEnd w:id="201"/>
            <w:r>
              <w:rPr>
                <w:rFonts w:ascii="Gill Sans" w:eastAsia="Gill Sans" w:hAnsi="Gill Sans" w:cs="Gill Sans"/>
                <w:b/>
                <w:color w:val="FFFFFF"/>
                <w:sz w:val="24"/>
                <w:szCs w:val="24"/>
              </w:rPr>
              <w:t>N10:  Percent of women of reproductive age consuming a diet of minimum diversity (MDD-W)</w:t>
            </w:r>
          </w:p>
        </w:tc>
      </w:tr>
      <w:tr w:rsidR="00F37E9A" w14:paraId="7946D20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4E5E0DA"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EFD839" w14:textId="77777777" w:rsidR="00F37E9A" w:rsidRDefault="001E2816">
            <w:pPr>
              <w:ind w:left="-20" w:right="-20"/>
              <w:rPr>
                <w:rFonts w:ascii="Gill Sans" w:eastAsia="Gill Sans" w:hAnsi="Gill Sans" w:cs="Gill Sans"/>
              </w:rPr>
            </w:pPr>
            <w:r>
              <w:rPr>
                <w:rFonts w:ascii="Gill Sans" w:eastAsia="Gill Sans" w:hAnsi="Gill Sans" w:cs="Gill Sans"/>
              </w:rPr>
              <w:t>RiA</w:t>
            </w:r>
          </w:p>
        </w:tc>
      </w:tr>
      <w:tr w:rsidR="00F37E9A" w14:paraId="1A8ACDB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F54AA3"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3D2A40" w14:textId="77777777" w:rsidR="00F37E9A" w:rsidRDefault="001E2816">
            <w:pPr>
              <w:ind w:left="-20" w:right="-20"/>
              <w:rPr>
                <w:rFonts w:ascii="Gill Sans" w:eastAsia="Gill Sans" w:hAnsi="Gill Sans" w:cs="Gill Sans"/>
              </w:rPr>
            </w:pPr>
            <w:r>
              <w:rPr>
                <w:rFonts w:ascii="Gill Sans" w:eastAsia="Gill Sans" w:hAnsi="Gill Sans" w:cs="Gill Sans"/>
              </w:rPr>
              <w:t>Outcome</w:t>
            </w:r>
          </w:p>
        </w:tc>
      </w:tr>
      <w:tr w:rsidR="00F37E9A" w14:paraId="7994EB0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A01BD1E"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C0FC1F" w14:textId="77777777" w:rsidR="00F37E9A" w:rsidRDefault="001E2816">
            <w:pPr>
              <w:ind w:left="-20" w:right="-20"/>
              <w:rPr>
                <w:rFonts w:ascii="Gill Sans" w:eastAsia="Gill Sans" w:hAnsi="Gill Sans" w:cs="Gill Sans"/>
              </w:rPr>
            </w:pPr>
            <w:r>
              <w:rPr>
                <w:rFonts w:ascii="Gill Sans" w:eastAsia="Gill Sans" w:hAnsi="Gill Sans" w:cs="Gill Sans"/>
              </w:rPr>
              <w:t>Nutrition</w:t>
            </w:r>
          </w:p>
        </w:tc>
      </w:tr>
      <w:tr w:rsidR="00F37E9A" w14:paraId="01A06C1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096D78"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B96D3C" w14:textId="77777777" w:rsidR="00F37E9A" w:rsidRDefault="001E2816">
            <w:pPr>
              <w:widowControl w:val="0"/>
              <w:rPr>
                <w:rFonts w:ascii="Gill Sans" w:eastAsia="Gill Sans" w:hAnsi="Gill Sans" w:cs="Gill Sans"/>
              </w:rPr>
            </w:pPr>
            <w:r>
              <w:rPr>
                <w:rFonts w:ascii="Gill Sans" w:eastAsia="Gill Sans" w:hAnsi="Gill Sans" w:cs="Gill Sans"/>
              </w:rPr>
              <w:t>Maternal Infant and Young Child Nutrition in Emergencies</w:t>
            </w:r>
          </w:p>
        </w:tc>
      </w:tr>
      <w:tr w:rsidR="00F37E9A" w14:paraId="01CB188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25E96C8"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1A18F66E" w14:textId="77777777">
        <w:trPr>
          <w:trHeight w:val="29"/>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78B5E9"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1CE7AC6C" w14:textId="77777777" w:rsidR="00F37E9A" w:rsidRDefault="001E2816">
            <w:pPr>
              <w:ind w:left="-20"/>
              <w:rPr>
                <w:rFonts w:ascii="Gill Sans" w:eastAsia="Gill Sans" w:hAnsi="Gill Sans" w:cs="Gill Sans"/>
              </w:rPr>
            </w:pPr>
            <w:r>
              <w:rPr>
                <w:rFonts w:ascii="Gill Sans" w:eastAsia="Gill Sans" w:hAnsi="Gill Sans" w:cs="Gill Sans"/>
              </w:rPr>
              <w:t>This indicator captures the percent of women of reproductive age (15-49 years) in the population who are consuming a diet of minimum diversity (MDD-W).  A woman of reproductive age is considered to consume a minimum dietary diversity if she consumed at least five of 10 specific food groups during the previous day and night.</w:t>
            </w:r>
          </w:p>
          <w:p w14:paraId="7ECE6081" w14:textId="77777777" w:rsidR="00F37E9A" w:rsidRDefault="00F37E9A">
            <w:pPr>
              <w:ind w:left="-20"/>
              <w:rPr>
                <w:rFonts w:ascii="Gill Sans" w:eastAsia="Gill Sans" w:hAnsi="Gill Sans" w:cs="Gill Sans"/>
              </w:rPr>
            </w:pPr>
          </w:p>
          <w:p w14:paraId="4E593AAF" w14:textId="77777777" w:rsidR="00F37E9A" w:rsidRDefault="001E2816">
            <w:pPr>
              <w:ind w:left="-20"/>
              <w:rPr>
                <w:rFonts w:ascii="Gill Sans" w:eastAsia="Gill Sans" w:hAnsi="Gill Sans" w:cs="Gill Sans"/>
              </w:rPr>
            </w:pPr>
            <w:r>
              <w:rPr>
                <w:rFonts w:ascii="Gill Sans" w:eastAsia="Gill Sans" w:hAnsi="Gill Sans" w:cs="Gill Sans"/>
              </w:rPr>
              <w:t>MDD-W 10 Food Groups:</w:t>
            </w:r>
          </w:p>
          <w:p w14:paraId="502D354C" w14:textId="77777777" w:rsidR="00F37E9A" w:rsidRDefault="001E2816">
            <w:pPr>
              <w:numPr>
                <w:ilvl w:val="0"/>
                <w:numId w:val="138"/>
              </w:numPr>
              <w:ind w:right="140"/>
              <w:rPr>
                <w:rFonts w:ascii="Gill Sans" w:eastAsia="Gill Sans" w:hAnsi="Gill Sans" w:cs="Gill Sans"/>
              </w:rPr>
            </w:pPr>
            <w:r>
              <w:rPr>
                <w:rFonts w:ascii="Gill Sans" w:eastAsia="Gill Sans" w:hAnsi="Gill Sans" w:cs="Gill Sans"/>
              </w:rPr>
              <w:t>Grains, white roots and tubers, and plantains</w:t>
            </w:r>
          </w:p>
          <w:p w14:paraId="716289C3" w14:textId="77777777" w:rsidR="00F37E9A" w:rsidRDefault="001E2816">
            <w:pPr>
              <w:numPr>
                <w:ilvl w:val="0"/>
                <w:numId w:val="138"/>
              </w:numPr>
              <w:ind w:right="140"/>
              <w:rPr>
                <w:rFonts w:ascii="Gill Sans" w:eastAsia="Gill Sans" w:hAnsi="Gill Sans" w:cs="Gill Sans"/>
              </w:rPr>
            </w:pPr>
            <w:r>
              <w:rPr>
                <w:rFonts w:ascii="Gill Sans" w:eastAsia="Gill Sans" w:hAnsi="Gill Sans" w:cs="Gill Sans"/>
              </w:rPr>
              <w:t>Pulses (beans, peas, and lentils)</w:t>
            </w:r>
          </w:p>
          <w:p w14:paraId="6C4BDFEB" w14:textId="77777777" w:rsidR="00F37E9A" w:rsidRDefault="001E2816">
            <w:pPr>
              <w:numPr>
                <w:ilvl w:val="0"/>
                <w:numId w:val="138"/>
              </w:numPr>
              <w:ind w:right="140"/>
              <w:rPr>
                <w:rFonts w:ascii="Gill Sans" w:eastAsia="Gill Sans" w:hAnsi="Gill Sans" w:cs="Gill Sans"/>
              </w:rPr>
            </w:pPr>
            <w:r>
              <w:rPr>
                <w:rFonts w:ascii="Gill Sans" w:eastAsia="Gill Sans" w:hAnsi="Gill Sans" w:cs="Gill Sans"/>
              </w:rPr>
              <w:t>Nuts and seeds* (including groundnut)</w:t>
            </w:r>
          </w:p>
          <w:p w14:paraId="35DA31BC" w14:textId="77777777" w:rsidR="00F37E9A" w:rsidRDefault="001E2816">
            <w:pPr>
              <w:numPr>
                <w:ilvl w:val="0"/>
                <w:numId w:val="138"/>
              </w:numPr>
              <w:ind w:right="140"/>
              <w:rPr>
                <w:rFonts w:ascii="Gill Sans" w:eastAsia="Gill Sans" w:hAnsi="Gill Sans" w:cs="Gill Sans"/>
              </w:rPr>
            </w:pPr>
            <w:r>
              <w:rPr>
                <w:rFonts w:ascii="Gill Sans" w:eastAsia="Gill Sans" w:hAnsi="Gill Sans" w:cs="Gill Sans"/>
              </w:rPr>
              <w:t>Dairy</w:t>
            </w:r>
          </w:p>
          <w:p w14:paraId="0EB2BA6A" w14:textId="77777777" w:rsidR="00F37E9A" w:rsidRDefault="001E2816">
            <w:pPr>
              <w:numPr>
                <w:ilvl w:val="0"/>
                <w:numId w:val="138"/>
              </w:numPr>
              <w:ind w:right="140"/>
              <w:rPr>
                <w:rFonts w:ascii="Gill Sans" w:eastAsia="Gill Sans" w:hAnsi="Gill Sans" w:cs="Gill Sans"/>
              </w:rPr>
            </w:pPr>
            <w:r>
              <w:rPr>
                <w:rFonts w:ascii="Gill Sans" w:eastAsia="Gill Sans" w:hAnsi="Gill Sans" w:cs="Gill Sans"/>
              </w:rPr>
              <w:t>Meat, poultry, and fish</w:t>
            </w:r>
          </w:p>
          <w:p w14:paraId="79A62210" w14:textId="77777777" w:rsidR="00F37E9A" w:rsidRDefault="001E2816">
            <w:pPr>
              <w:numPr>
                <w:ilvl w:val="0"/>
                <w:numId w:val="138"/>
              </w:numPr>
              <w:ind w:right="140"/>
              <w:rPr>
                <w:rFonts w:ascii="Gill Sans" w:eastAsia="Gill Sans" w:hAnsi="Gill Sans" w:cs="Gill Sans"/>
              </w:rPr>
            </w:pPr>
            <w:r>
              <w:rPr>
                <w:rFonts w:ascii="Gill Sans" w:eastAsia="Gill Sans" w:hAnsi="Gill Sans" w:cs="Gill Sans"/>
              </w:rPr>
              <w:t xml:space="preserve">Eggs </w:t>
            </w:r>
          </w:p>
          <w:p w14:paraId="7575AA6F" w14:textId="77777777" w:rsidR="00F37E9A" w:rsidRDefault="001E2816">
            <w:pPr>
              <w:numPr>
                <w:ilvl w:val="0"/>
                <w:numId w:val="138"/>
              </w:numPr>
              <w:ind w:right="140"/>
              <w:rPr>
                <w:rFonts w:ascii="Gill Sans" w:eastAsia="Gill Sans" w:hAnsi="Gill Sans" w:cs="Gill Sans"/>
              </w:rPr>
            </w:pPr>
            <w:r>
              <w:rPr>
                <w:rFonts w:ascii="Gill Sans" w:eastAsia="Gill Sans" w:hAnsi="Gill Sans" w:cs="Gill Sans"/>
              </w:rPr>
              <w:t>Dark green leafy vegetables</w:t>
            </w:r>
          </w:p>
          <w:p w14:paraId="3E185072" w14:textId="77777777" w:rsidR="00F37E9A" w:rsidRDefault="001E2816">
            <w:pPr>
              <w:numPr>
                <w:ilvl w:val="0"/>
                <w:numId w:val="138"/>
              </w:numPr>
              <w:ind w:right="140"/>
              <w:rPr>
                <w:rFonts w:ascii="Gill Sans" w:eastAsia="Gill Sans" w:hAnsi="Gill Sans" w:cs="Gill Sans"/>
              </w:rPr>
            </w:pPr>
            <w:r>
              <w:rPr>
                <w:rFonts w:ascii="Gill Sans" w:eastAsia="Gill Sans" w:hAnsi="Gill Sans" w:cs="Gill Sans"/>
              </w:rPr>
              <w:t>Other vitamin A-rich fruits and vegetables</w:t>
            </w:r>
          </w:p>
          <w:p w14:paraId="45D30373" w14:textId="77777777" w:rsidR="00F37E9A" w:rsidRDefault="001E2816">
            <w:pPr>
              <w:numPr>
                <w:ilvl w:val="0"/>
                <w:numId w:val="138"/>
              </w:numPr>
              <w:ind w:right="140"/>
              <w:rPr>
                <w:rFonts w:ascii="Gill Sans" w:eastAsia="Gill Sans" w:hAnsi="Gill Sans" w:cs="Gill Sans"/>
              </w:rPr>
            </w:pPr>
            <w:r>
              <w:rPr>
                <w:rFonts w:ascii="Gill Sans" w:eastAsia="Gill Sans" w:hAnsi="Gill Sans" w:cs="Gill Sans"/>
              </w:rPr>
              <w:t>Other vegetables</w:t>
            </w:r>
          </w:p>
          <w:p w14:paraId="4B382B0B" w14:textId="77777777" w:rsidR="00F37E9A" w:rsidRDefault="001E2816">
            <w:pPr>
              <w:numPr>
                <w:ilvl w:val="0"/>
                <w:numId w:val="138"/>
              </w:numPr>
              <w:ind w:right="140"/>
              <w:rPr>
                <w:rFonts w:ascii="Gill Sans" w:eastAsia="Gill Sans" w:hAnsi="Gill Sans" w:cs="Gill Sans"/>
              </w:rPr>
            </w:pPr>
            <w:r>
              <w:rPr>
                <w:rFonts w:ascii="Gill Sans" w:eastAsia="Gill Sans" w:hAnsi="Gill Sans" w:cs="Gill Sans"/>
              </w:rPr>
              <w:t>Other fruits</w:t>
            </w:r>
          </w:p>
          <w:p w14:paraId="44D81DC9" w14:textId="77777777" w:rsidR="00F37E9A" w:rsidRDefault="001E2816">
            <w:pPr>
              <w:spacing w:before="240" w:after="240"/>
              <w:rPr>
                <w:rFonts w:ascii="Gill Sans" w:eastAsia="Gill Sans" w:hAnsi="Gill Sans" w:cs="Gill Sans"/>
              </w:rPr>
            </w:pPr>
            <w:r>
              <w:rPr>
                <w:rFonts w:ascii="Gill Sans" w:eastAsia="Gill Sans" w:hAnsi="Gill Sans" w:cs="Gill Sans"/>
              </w:rPr>
              <w:t xml:space="preserve">MDD-W is a new version of the Women’s Dietary Diversity Score (WDDS) indicator. There are two main differences between the MDD-W and the WDDS. First, the MDD-W is a prevalence indicator, whereas the WDDS is a quasi-continuous score. Prevalence indicators, which reflect the percent of a population of interest that is above or below a defined threshold (in this case, women who are consuming a diet of minimum diversity), are more intuitive and understandable to a broad audience of stakeholders. MDD-W will be more useful for reporting and describing progress toward improved nutrition for women than the WDDS, which reports the mean number of food groups consumed by women. Second, the food groups used to calculate MDD-W are slightly different from those used to calculate WDDS. MDD-W uses 10 food groups, while WDDS uses nine. Please refer to the FAO’s (2016) </w:t>
            </w:r>
            <w:r>
              <w:rPr>
                <w:rFonts w:ascii="Gill Sans" w:eastAsia="Gill Sans" w:hAnsi="Gill Sans" w:cs="Gill Sans"/>
                <w:i/>
              </w:rPr>
              <w:t>Minimum Dietary Diversity for Women: A Guide to Measurement</w:t>
            </w:r>
            <w:r>
              <w:rPr>
                <w:rFonts w:ascii="Gill Sans" w:eastAsia="Gill Sans" w:hAnsi="Gill Sans" w:cs="Gill Sans"/>
              </w:rPr>
              <w:t xml:space="preserve">. </w:t>
            </w:r>
          </w:p>
          <w:p w14:paraId="31FB8B3A" w14:textId="77777777" w:rsidR="00F37E9A" w:rsidRDefault="001E2816">
            <w:pPr>
              <w:rPr>
                <w:rFonts w:ascii="Gill Sans" w:eastAsia="Gill Sans" w:hAnsi="Gill Sans" w:cs="Gill Sans"/>
              </w:rPr>
            </w:pPr>
            <w:r>
              <w:rPr>
                <w:rFonts w:ascii="Gill Sans" w:eastAsia="Gill Sans" w:hAnsi="Gill Sans" w:cs="Gill Sans"/>
              </w:rPr>
              <w:t>*Note that “Seeds” are used here in a culinary sense to refer to a limited number of seeds, excluding grains or pulses, which are typically high in fat content and are consumed as a substantial ingredient in local dishes or eaten as a substantial snack or side dish. Examples include squash/melon/gourd seeds used as a main ingredient in West African stews and sesame seed paste (tahini) in Middle Eastern cuisine.</w:t>
            </w:r>
          </w:p>
        </w:tc>
      </w:tr>
      <w:tr w:rsidR="00F37E9A" w14:paraId="4221CE3E" w14:textId="77777777">
        <w:trPr>
          <w:trHeight w:val="29"/>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B2A2F1"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women)</w:t>
            </w:r>
          </w:p>
        </w:tc>
      </w:tr>
      <w:tr w:rsidR="00F37E9A" w14:paraId="41A14483" w14:textId="77777777">
        <w:trPr>
          <w:trHeight w:val="29"/>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F2006F" w14:textId="7983C490"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women 15-49 who consumed foods from at least five of the 10 food groups during the previous day and night by the number of women 15-49 with food group data.</w:t>
            </w:r>
          </w:p>
          <w:p w14:paraId="4F18B09D" w14:textId="77777777" w:rsidR="00B02843" w:rsidRDefault="00B02843">
            <w:pPr>
              <w:ind w:left="-20"/>
              <w:rPr>
                <w:rFonts w:ascii="Gill Sans" w:eastAsia="Gill Sans" w:hAnsi="Gill Sans" w:cs="Gill Sans"/>
              </w:rPr>
            </w:pPr>
          </w:p>
          <w:p w14:paraId="538391F8" w14:textId="67A0DE46" w:rsidR="00B02843" w:rsidRDefault="00B02843" w:rsidP="00B02843">
            <w:pPr>
              <w:ind w:left="-20"/>
              <w:rPr>
                <w:rFonts w:ascii="Gill Sans" w:eastAsia="Gill Sans" w:hAnsi="Gill Sans" w:cs="Gill Sans"/>
              </w:rPr>
            </w:pPr>
            <w:r>
              <w:rPr>
                <w:rFonts w:ascii="Gill Sans" w:eastAsia="Gill Sans" w:hAnsi="Gill Sans" w:cs="Gill Sans"/>
              </w:rPr>
              <w:t>[Continued on following page.]</w:t>
            </w:r>
          </w:p>
          <w:p w14:paraId="47534A09" w14:textId="77777777" w:rsidR="00F37E9A" w:rsidRDefault="001E2816">
            <w:pPr>
              <w:rPr>
                <w:rFonts w:ascii="Gill Sans" w:eastAsia="Gill Sans" w:hAnsi="Gill Sans" w:cs="Gill Sans"/>
              </w:rPr>
            </w:pPr>
            <w:r>
              <w:rPr>
                <w:rFonts w:ascii="Gill Sans" w:eastAsia="Gill Sans" w:hAnsi="Gill Sans" w:cs="Gill Sans"/>
              </w:rPr>
              <w:t>Numerator: Number of women 15-49 who consumed foods from at least five of the 10 food groups during the previous day and night</w:t>
            </w:r>
          </w:p>
          <w:p w14:paraId="614C27D7" w14:textId="77777777" w:rsidR="00F37E9A" w:rsidRDefault="001E2816">
            <w:pPr>
              <w:rPr>
                <w:rFonts w:ascii="Gill Sans" w:eastAsia="Gill Sans" w:hAnsi="Gill Sans" w:cs="Gill Sans"/>
              </w:rPr>
            </w:pPr>
            <w:r>
              <w:rPr>
                <w:rFonts w:ascii="Gill Sans" w:eastAsia="Gill Sans" w:hAnsi="Gill Sans" w:cs="Gill Sans"/>
              </w:rPr>
              <w:t>Denominator: Number of women 15-49 with food group data</w:t>
            </w:r>
          </w:p>
        </w:tc>
      </w:tr>
      <w:tr w:rsidR="00F37E9A" w14:paraId="1BC1D7D7" w14:textId="77777777">
        <w:trPr>
          <w:trHeight w:val="29"/>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CE3486"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will be generated from the endline survey.</w:t>
            </w:r>
          </w:p>
        </w:tc>
      </w:tr>
      <w:tr w:rsidR="00F37E9A" w14:paraId="79316689" w14:textId="77777777">
        <w:trPr>
          <w:trHeight w:val="29"/>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8220CE"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27006B8E" w14:textId="77777777">
        <w:trPr>
          <w:trHeight w:val="29"/>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377E97" w14:textId="2DF6AC1B"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xml:space="preserve">  Age:  15-19, </w:t>
            </w:r>
            <w:r w:rsidR="003264F2">
              <w:rPr>
                <w:rFonts w:ascii="Gill Sans" w:eastAsia="Gill Sans" w:hAnsi="Gill Sans" w:cs="Gill Sans"/>
              </w:rPr>
              <w:t>20</w:t>
            </w:r>
            <w:r>
              <w:rPr>
                <w:rFonts w:ascii="Gill Sans" w:eastAsia="Gill Sans" w:hAnsi="Gill Sans" w:cs="Gill Sans"/>
              </w:rPr>
              <w:t xml:space="preserve">+ years </w:t>
            </w:r>
          </w:p>
        </w:tc>
      </w:tr>
      <w:tr w:rsidR="00F37E9A" w14:paraId="48F03BF6" w14:textId="77777777">
        <w:trPr>
          <w:trHeight w:val="29"/>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62AF46F"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037E454A" w14:textId="77777777">
        <w:trPr>
          <w:trHeight w:val="29"/>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392CF3"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Beneficiary-based baseline/endline survey</w:t>
            </w:r>
          </w:p>
        </w:tc>
      </w:tr>
      <w:tr w:rsidR="00F37E9A" w14:paraId="6EA794E2" w14:textId="77777777">
        <w:trPr>
          <w:trHeight w:val="29"/>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34E7A6"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Questionnaire, checklist</w:t>
            </w:r>
          </w:p>
        </w:tc>
      </w:tr>
      <w:tr w:rsidR="00F37E9A" w14:paraId="724CC5B9" w14:textId="77777777">
        <w:trPr>
          <w:trHeight w:val="29"/>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078A2E"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69B3DFB9" w14:textId="77777777">
        <w:trPr>
          <w:trHeight w:val="29"/>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4A4132"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Women 15-49 years in the sample frame (beneficiaries or target population)</w:t>
            </w:r>
          </w:p>
        </w:tc>
      </w:tr>
      <w:tr w:rsidR="00F37E9A" w14:paraId="2AA32EB6" w14:textId="77777777">
        <w:trPr>
          <w:trHeight w:val="29"/>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49A9DC4"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at the baseline and endline. </w:t>
            </w:r>
          </w:p>
        </w:tc>
      </w:tr>
      <w:tr w:rsidR="00F37E9A" w14:paraId="3203CEB8" w14:textId="77777777">
        <w:trPr>
          <w:trHeight w:val="29"/>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43D309"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 xml:space="preserve">Data will be reported in the baseline report and the final performance report.  </w:t>
            </w:r>
            <w:r>
              <w:rPr>
                <w:rFonts w:ascii="Gill Sans" w:eastAsia="Gill Sans" w:hAnsi="Gill Sans" w:cs="Gill Sans"/>
              </w:rPr>
              <w:t>Statistically comparable baseline and endline data will be reported at the end of the activity.</w:t>
            </w:r>
          </w:p>
        </w:tc>
      </w:tr>
      <w:tr w:rsidR="00F37E9A" w14:paraId="3FF6997A" w14:textId="77777777">
        <w:trPr>
          <w:trHeight w:val="29"/>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1E4980" w14:textId="77777777" w:rsidR="00F37E9A" w:rsidRDefault="001E2816">
            <w:pPr>
              <w:ind w:left="-20"/>
              <w:rPr>
                <w:rFonts w:ascii="Gill Sans" w:eastAsia="Gill Sans" w:hAnsi="Gill Sans" w:cs="Gill Sans"/>
                <w:b/>
              </w:rPr>
            </w:pPr>
            <w:r>
              <w:rPr>
                <w:rFonts w:ascii="Gill Sans" w:eastAsia="Gill Sans" w:hAnsi="Gill Sans" w:cs="Gill Sans"/>
                <w:b/>
              </w:rPr>
              <w:t>Baseline Value Information:</w:t>
            </w:r>
            <w:r>
              <w:rPr>
                <w:rFonts w:ascii="Gill Sans" w:eastAsia="Gill Sans" w:hAnsi="Gill Sans" w:cs="Gill Sans"/>
              </w:rPr>
              <w:t xml:space="preserve">  Baseline value will be derived from the baseline survey or monitoring database.</w:t>
            </w:r>
          </w:p>
        </w:tc>
      </w:tr>
      <w:tr w:rsidR="00F37E9A" w14:paraId="043AC379" w14:textId="77777777">
        <w:trPr>
          <w:trHeight w:val="29"/>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726ABF53"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0B877349" w14:textId="77777777">
        <w:trPr>
          <w:trHeight w:val="29"/>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69B739" w14:textId="77777777" w:rsidR="00F37E9A" w:rsidRDefault="001E2816">
            <w:pPr>
              <w:numPr>
                <w:ilvl w:val="0"/>
                <w:numId w:val="162"/>
              </w:numPr>
              <w:rPr>
                <w:rFonts w:ascii="Gill Sans" w:eastAsia="Gill Sans" w:hAnsi="Gill Sans" w:cs="Gill Sans"/>
              </w:rPr>
            </w:pPr>
            <w:r>
              <w:rPr>
                <w:rFonts w:ascii="Gill Sans" w:eastAsia="Gill Sans" w:hAnsi="Gill Sans" w:cs="Gill Sans"/>
              </w:rPr>
              <w:t>This indicator is adapted from HL.9.1-d</w:t>
            </w:r>
          </w:p>
          <w:p w14:paraId="3BA6DD60" w14:textId="77777777" w:rsidR="00F37E9A" w:rsidRDefault="001E2816">
            <w:pPr>
              <w:numPr>
                <w:ilvl w:val="0"/>
                <w:numId w:val="162"/>
              </w:numPr>
              <w:rPr>
                <w:rFonts w:ascii="Gill Sans" w:eastAsia="Gill Sans" w:hAnsi="Gill Sans" w:cs="Gill Sans"/>
              </w:rPr>
            </w:pPr>
            <w:r>
              <w:rPr>
                <w:rFonts w:ascii="Gill Sans" w:eastAsia="Gill Sans" w:hAnsi="Gill Sans" w:cs="Gill Sans"/>
              </w:rPr>
              <w:t xml:space="preserve">FAO’s (2016) </w:t>
            </w:r>
            <w:r>
              <w:rPr>
                <w:rFonts w:ascii="Gill Sans" w:eastAsia="Gill Sans" w:hAnsi="Gill Sans" w:cs="Gill Sans"/>
                <w:i/>
              </w:rPr>
              <w:t>Minimum Dietary Diversity for Women: A Guide to Measurement</w:t>
            </w:r>
            <w:r>
              <w:rPr>
                <w:rFonts w:ascii="Gill Sans" w:eastAsia="Gill Sans" w:hAnsi="Gill Sans" w:cs="Gill Sans"/>
              </w:rPr>
              <w:t xml:space="preserve"> (</w:t>
            </w:r>
            <w:hyperlink r:id="rId88">
              <w:r>
                <w:rPr>
                  <w:rFonts w:ascii="Gill Sans" w:eastAsia="Gill Sans" w:hAnsi="Gill Sans" w:cs="Gill Sans"/>
                  <w:color w:val="1155CC"/>
                  <w:u w:val="single"/>
                </w:rPr>
                <w:t>http://www.fao.org/3/a-i5486e.pdf</w:t>
              </w:r>
            </w:hyperlink>
            <w:r>
              <w:rPr>
                <w:rFonts w:ascii="Gill Sans" w:eastAsia="Gill Sans" w:hAnsi="Gill Sans" w:cs="Gill Sans"/>
              </w:rPr>
              <w:t>)</w:t>
            </w:r>
          </w:p>
        </w:tc>
      </w:tr>
    </w:tbl>
    <w:p w14:paraId="665E6EF7" w14:textId="77777777" w:rsidR="00F37E9A" w:rsidRDefault="00545B71">
      <w:pPr>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4FD3E374" w14:textId="77777777" w:rsidR="00F37E9A" w:rsidRDefault="001E2816">
      <w:pPr>
        <w:rPr>
          <w:rFonts w:ascii="Gill Sans" w:eastAsia="Gill Sans" w:hAnsi="Gill Sans" w:cs="Gill Sans"/>
          <w:b/>
          <w:sz w:val="10"/>
          <w:szCs w:val="10"/>
        </w:rPr>
      </w:pPr>
      <w:r>
        <w:br w:type="page"/>
      </w:r>
    </w:p>
    <w:p w14:paraId="0EC9BE4C" w14:textId="77777777" w:rsidR="00F37E9A" w:rsidRDefault="00F37E9A">
      <w:pPr>
        <w:rPr>
          <w:rFonts w:ascii="Gill Sans" w:eastAsia="Gill Sans" w:hAnsi="Gill Sans" w:cs="Gill Sans"/>
          <w:b/>
          <w:sz w:val="10"/>
          <w:szCs w:val="10"/>
        </w:rPr>
      </w:pPr>
    </w:p>
    <w:tbl>
      <w:tblPr>
        <w:tblStyle w:val="76"/>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5722D870"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6C962553" w14:textId="77777777" w:rsidR="00F37E9A" w:rsidRDefault="001E2816">
            <w:pPr>
              <w:ind w:left="-20" w:right="-20"/>
              <w:rPr>
                <w:rFonts w:ascii="Gill Sans" w:eastAsia="Gill Sans" w:hAnsi="Gill Sans" w:cs="Gill Sans"/>
                <w:b/>
                <w:color w:val="FFFFFF"/>
                <w:sz w:val="24"/>
                <w:szCs w:val="24"/>
              </w:rPr>
            </w:pPr>
            <w:bookmarkStart w:id="202" w:name="bookmark=id.3fg1ce0" w:colFirst="0" w:colLast="0"/>
            <w:bookmarkEnd w:id="202"/>
            <w:r>
              <w:rPr>
                <w:rFonts w:ascii="Gill Sans" w:eastAsia="Gill Sans" w:hAnsi="Gill Sans" w:cs="Gill Sans"/>
                <w:b/>
                <w:color w:val="FFFFFF"/>
                <w:sz w:val="24"/>
                <w:szCs w:val="24"/>
              </w:rPr>
              <w:t xml:space="preserve">N11:  Number of individuals receiving behavior change interventions to improve infant and young child feeding practices </w:t>
            </w:r>
          </w:p>
        </w:tc>
      </w:tr>
      <w:tr w:rsidR="00F37E9A" w14:paraId="4372726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D6211E"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C17356" w14:textId="77777777" w:rsidR="00F37E9A" w:rsidRDefault="001E2816">
            <w:pPr>
              <w:ind w:left="-20" w:right="-20"/>
              <w:rPr>
                <w:rFonts w:ascii="Gill Sans" w:eastAsia="Gill Sans" w:hAnsi="Gill Sans" w:cs="Gill Sans"/>
              </w:rPr>
            </w:pPr>
            <w:r>
              <w:rPr>
                <w:rFonts w:ascii="Gill Sans" w:eastAsia="Gill Sans" w:hAnsi="Gill Sans" w:cs="Gill Sans"/>
              </w:rPr>
              <w:t>Required</w:t>
            </w:r>
          </w:p>
        </w:tc>
      </w:tr>
      <w:tr w:rsidR="00F37E9A" w14:paraId="6D8F482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89B89D3"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03242B"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311DB9B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D00BC3"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45FFA9A" w14:textId="77777777" w:rsidR="00F37E9A" w:rsidRDefault="001E2816">
            <w:pPr>
              <w:ind w:left="-20" w:right="-20"/>
              <w:rPr>
                <w:rFonts w:ascii="Gill Sans" w:eastAsia="Gill Sans" w:hAnsi="Gill Sans" w:cs="Gill Sans"/>
              </w:rPr>
            </w:pPr>
            <w:r>
              <w:rPr>
                <w:rFonts w:ascii="Gill Sans" w:eastAsia="Gill Sans" w:hAnsi="Gill Sans" w:cs="Gill Sans"/>
              </w:rPr>
              <w:t>Nutrition</w:t>
            </w:r>
          </w:p>
        </w:tc>
      </w:tr>
      <w:tr w:rsidR="00F37E9A" w14:paraId="7D1CA21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C6A7E2A"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C77058B" w14:textId="77777777" w:rsidR="00F37E9A" w:rsidRDefault="001E2816">
            <w:pPr>
              <w:widowControl w:val="0"/>
              <w:rPr>
                <w:rFonts w:ascii="Gill Sans" w:eastAsia="Gill Sans" w:hAnsi="Gill Sans" w:cs="Gill Sans"/>
              </w:rPr>
            </w:pPr>
            <w:r>
              <w:rPr>
                <w:rFonts w:ascii="Gill Sans" w:eastAsia="Gill Sans" w:hAnsi="Gill Sans" w:cs="Gill Sans"/>
              </w:rPr>
              <w:t>Maternal Infant and Young Child Nutrition in Emergencies</w:t>
            </w:r>
          </w:p>
        </w:tc>
      </w:tr>
      <w:tr w:rsidR="00F37E9A" w14:paraId="2A03D29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E839BFB"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D88C2F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B3901F"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56ACF337"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counts the number of individuals receiving behavior change interventions to improve infant and young child feeding practices. </w:t>
            </w:r>
          </w:p>
          <w:p w14:paraId="43FB6BDB" w14:textId="77777777" w:rsidR="00F37E9A" w:rsidRDefault="00F37E9A">
            <w:pPr>
              <w:ind w:left="-20"/>
              <w:rPr>
                <w:rFonts w:ascii="Gill Sans" w:eastAsia="Gill Sans" w:hAnsi="Gill Sans" w:cs="Gill Sans"/>
              </w:rPr>
            </w:pPr>
          </w:p>
          <w:p w14:paraId="1F659976" w14:textId="77777777" w:rsidR="00F37E9A" w:rsidRDefault="001E2816">
            <w:pPr>
              <w:ind w:left="-20"/>
              <w:rPr>
                <w:rFonts w:ascii="Gill Sans" w:eastAsia="Gill Sans" w:hAnsi="Gill Sans" w:cs="Gill Sans"/>
              </w:rPr>
            </w:pPr>
            <w:r>
              <w:rPr>
                <w:rFonts w:ascii="Gill Sans" w:eastAsia="Gill Sans" w:hAnsi="Gill Sans" w:cs="Gill Sans"/>
              </w:rPr>
              <w:t xml:space="preserve">“Individuals” counted under this indicator include members of the communities that make up the area of intervention. This should include community and religious leaders, mothers, caregivers, grandmothers, husbands, mother-baby pairs, traditional birth attendants, women of reproductive age with and without children, etc. </w:t>
            </w:r>
          </w:p>
          <w:p w14:paraId="17BD02BC" w14:textId="77777777" w:rsidR="00F37E9A" w:rsidRDefault="00F37E9A">
            <w:pPr>
              <w:ind w:left="-20"/>
              <w:rPr>
                <w:rFonts w:ascii="Gill Sans" w:eastAsia="Gill Sans" w:hAnsi="Gill Sans" w:cs="Gill Sans"/>
              </w:rPr>
            </w:pPr>
          </w:p>
          <w:p w14:paraId="491EA8FC" w14:textId="77777777" w:rsidR="00F37E9A" w:rsidRDefault="001E2816">
            <w:pPr>
              <w:ind w:left="-20"/>
              <w:rPr>
                <w:rFonts w:ascii="Gill Sans" w:eastAsia="Gill Sans" w:hAnsi="Gill Sans" w:cs="Gill Sans"/>
              </w:rPr>
            </w:pPr>
            <w:r>
              <w:rPr>
                <w:rFonts w:ascii="Gill Sans" w:eastAsia="Gill Sans" w:hAnsi="Gill Sans" w:cs="Gill Sans"/>
              </w:rPr>
              <w:t>Behavior change interventions that promote essential infant and young child feeding (IYCF) behaviors include, but are not limited to the following:</w:t>
            </w:r>
          </w:p>
          <w:p w14:paraId="38459859" w14:textId="77777777" w:rsidR="00F37E9A" w:rsidRDefault="001E2816">
            <w:pPr>
              <w:numPr>
                <w:ilvl w:val="0"/>
                <w:numId w:val="59"/>
              </w:numPr>
              <w:ind w:left="1079" w:hanging="450"/>
              <w:rPr>
                <w:rFonts w:ascii="Gill Sans" w:eastAsia="Gill Sans" w:hAnsi="Gill Sans" w:cs="Gill Sans"/>
              </w:rPr>
            </w:pPr>
            <w:r>
              <w:rPr>
                <w:rFonts w:ascii="Gill Sans" w:eastAsia="Gill Sans" w:hAnsi="Gill Sans" w:cs="Gill Sans"/>
              </w:rPr>
              <w:t>Exclusive breastfeeding for six months after birth</w:t>
            </w:r>
          </w:p>
          <w:p w14:paraId="60F26F23" w14:textId="77777777" w:rsidR="00F37E9A" w:rsidRDefault="001E2816">
            <w:pPr>
              <w:numPr>
                <w:ilvl w:val="0"/>
                <w:numId w:val="59"/>
              </w:numPr>
              <w:ind w:left="1079" w:hanging="450"/>
              <w:rPr>
                <w:rFonts w:ascii="Gill Sans" w:eastAsia="Gill Sans" w:hAnsi="Gill Sans" w:cs="Gill Sans"/>
              </w:rPr>
            </w:pPr>
            <w:r>
              <w:rPr>
                <w:rFonts w:ascii="Gill Sans" w:eastAsia="Gill Sans" w:hAnsi="Gill Sans" w:cs="Gill Sans"/>
              </w:rPr>
              <w:t>Continued breastfeeding until at least age two</w:t>
            </w:r>
          </w:p>
          <w:p w14:paraId="4F9E85A1" w14:textId="77777777" w:rsidR="00F37E9A" w:rsidRDefault="001E2816">
            <w:pPr>
              <w:numPr>
                <w:ilvl w:val="0"/>
                <w:numId w:val="59"/>
              </w:numPr>
              <w:ind w:left="1079" w:hanging="450"/>
              <w:rPr>
                <w:rFonts w:ascii="Gill Sans" w:eastAsia="Gill Sans" w:hAnsi="Gill Sans" w:cs="Gill Sans"/>
              </w:rPr>
            </w:pPr>
            <w:r>
              <w:rPr>
                <w:rFonts w:ascii="Gill Sans" w:eastAsia="Gill Sans" w:hAnsi="Gill Sans" w:cs="Gill Sans"/>
                <w:highlight w:val="white"/>
              </w:rPr>
              <w:t>Age-appropriate complementary feeding of children 6-23 months old (including improved dietary diversity and appropriate frequency, amount, and consistency)</w:t>
            </w:r>
          </w:p>
          <w:p w14:paraId="0F794B41" w14:textId="77777777" w:rsidR="00F37E9A" w:rsidRDefault="001E2816">
            <w:pPr>
              <w:widowControl w:val="0"/>
              <w:numPr>
                <w:ilvl w:val="0"/>
                <w:numId w:val="59"/>
              </w:numPr>
              <w:ind w:left="1079" w:hanging="450"/>
              <w:rPr>
                <w:rFonts w:ascii="Gill Sans" w:eastAsia="Gill Sans" w:hAnsi="Gill Sans" w:cs="Gill Sans"/>
                <w:highlight w:val="white"/>
              </w:rPr>
            </w:pPr>
            <w:r>
              <w:rPr>
                <w:rFonts w:ascii="Gill Sans" w:eastAsia="Gill Sans" w:hAnsi="Gill Sans" w:cs="Gill Sans"/>
                <w:highlight w:val="white"/>
              </w:rPr>
              <w:t>Hygienic preparation and feeding of food to a young child</w:t>
            </w:r>
          </w:p>
          <w:p w14:paraId="3B48C751" w14:textId="77777777" w:rsidR="00F37E9A" w:rsidRDefault="001E2816">
            <w:pPr>
              <w:widowControl w:val="0"/>
              <w:numPr>
                <w:ilvl w:val="0"/>
                <w:numId w:val="59"/>
              </w:numPr>
              <w:ind w:left="1079" w:hanging="450"/>
              <w:rPr>
                <w:rFonts w:ascii="Gill Sans" w:eastAsia="Gill Sans" w:hAnsi="Gill Sans" w:cs="Gill Sans"/>
                <w:highlight w:val="white"/>
              </w:rPr>
            </w:pPr>
            <w:r>
              <w:rPr>
                <w:rFonts w:ascii="Gill Sans" w:eastAsia="Gill Sans" w:hAnsi="Gill Sans" w:cs="Gill Sans"/>
                <w:highlight w:val="white"/>
              </w:rPr>
              <w:t>Appropriate responsive feeding of young children</w:t>
            </w:r>
          </w:p>
          <w:p w14:paraId="72134BEF" w14:textId="77777777" w:rsidR="00F37E9A" w:rsidRDefault="00F37E9A">
            <w:pPr>
              <w:rPr>
                <w:rFonts w:ascii="Gill Sans" w:eastAsia="Gill Sans" w:hAnsi="Gill Sans" w:cs="Gill Sans"/>
              </w:rPr>
            </w:pPr>
          </w:p>
          <w:p w14:paraId="69550409" w14:textId="77777777" w:rsidR="00F37E9A" w:rsidRDefault="001E2816">
            <w:pPr>
              <w:rPr>
                <w:rFonts w:ascii="Gill Sans" w:eastAsia="Gill Sans" w:hAnsi="Gill Sans" w:cs="Gill Sans"/>
              </w:rPr>
            </w:pPr>
            <w:r>
              <w:rPr>
                <w:rFonts w:ascii="Gill Sans" w:eastAsia="Gill Sans" w:hAnsi="Gill Sans" w:cs="Gill Sans"/>
              </w:rPr>
              <w:t xml:space="preserve">Individuals should not be counted if the mother or caregiver was solely exposed to a mass media or social media behavior change campaign such as radio, video, or television messages. However, BHA activities should still use mass communication interventions to reinforce SBC messages. IYCF messages through community drama or community video should only be counted if their caregivers participated in a small group discussion or other interactive activity along with it. </w:t>
            </w:r>
          </w:p>
        </w:tc>
      </w:tr>
      <w:tr w:rsidR="00F37E9A" w14:paraId="41B54D5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2ACFEBD"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w:t>
            </w:r>
          </w:p>
        </w:tc>
      </w:tr>
      <w:tr w:rsidR="00F37E9A" w14:paraId="27E6E09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64AA51"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beneficiaries receiving behavior change interventions to improve infant and young child feeding practices. </w:t>
            </w:r>
          </w:p>
        </w:tc>
      </w:tr>
      <w:tr w:rsidR="00F37E9A" w14:paraId="3D57FE9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F438BD3"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individual beneficiaries, without double counting, who received behavior change interventions to improve infant and young child feeding practices. </w:t>
            </w:r>
          </w:p>
        </w:tc>
      </w:tr>
      <w:tr w:rsidR="00F37E9A" w14:paraId="7AC1306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CF8228"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0E28FAB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6B4452"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Sex: female, male</w:t>
            </w:r>
          </w:p>
        </w:tc>
      </w:tr>
      <w:tr w:rsidR="00F37E9A" w14:paraId="39F04C1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52650A2"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917D8D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2A4D8A3"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Routine monitoring</w:t>
            </w:r>
          </w:p>
        </w:tc>
      </w:tr>
      <w:tr w:rsidR="00F37E9A" w14:paraId="11972F4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2E62145"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Monitoring checklist/form, Attendance/registration sheet/records</w:t>
            </w:r>
          </w:p>
        </w:tc>
      </w:tr>
      <w:tr w:rsidR="00F37E9A" w14:paraId="4B77521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FFCAC9F"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Implementing partner staff</w:t>
            </w:r>
          </w:p>
        </w:tc>
      </w:tr>
      <w:tr w:rsidR="00F37E9A" w14:paraId="388B259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B9404DB"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Individual beneficiaries</w:t>
            </w:r>
          </w:p>
        </w:tc>
      </w:tr>
      <w:tr w:rsidR="00F37E9A" w14:paraId="1D2CD6E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D2EF2FE"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will be collected on an ongoing/rolling/monthly basis. </w:t>
            </w:r>
          </w:p>
        </w:tc>
      </w:tr>
      <w:tr w:rsidR="00F37E9A" w14:paraId="1970CE9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C3C896C" w14:textId="77777777" w:rsidR="00F37E9A" w:rsidRDefault="001E2816">
            <w:pPr>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3AA4460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7B29FAC" w14:textId="77777777" w:rsidR="00F37E9A" w:rsidRDefault="001E2816">
            <w:pPr>
              <w:rPr>
                <w:rFonts w:ascii="Gill Sans" w:eastAsia="Gill Sans" w:hAnsi="Gill Sans" w:cs="Gill Sans"/>
              </w:rPr>
            </w:pPr>
            <w:r>
              <w:rPr>
                <w:rFonts w:ascii="Gill Sans" w:eastAsia="Gill Sans" w:hAnsi="Gill Sans" w:cs="Gill Sans"/>
                <w:b/>
              </w:rPr>
              <w:t>Baseline Value Info</w:t>
            </w:r>
            <w:r>
              <w:rPr>
                <w:rFonts w:ascii="Gill Sans" w:eastAsia="Gill Sans" w:hAnsi="Gill Sans" w:cs="Gill Sans"/>
              </w:rPr>
              <w:t>:  Baseline value is zero.</w:t>
            </w:r>
          </w:p>
        </w:tc>
      </w:tr>
      <w:tr w:rsidR="00F37E9A" w14:paraId="0A9C14C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4B1F4B64"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60B6D92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D684F1" w14:textId="77777777" w:rsidR="00F37E9A" w:rsidRDefault="001E2816">
            <w:pPr>
              <w:numPr>
                <w:ilvl w:val="0"/>
                <w:numId w:val="57"/>
              </w:numPr>
              <w:rPr>
                <w:rFonts w:ascii="Gill Sans" w:eastAsia="Gill Sans" w:hAnsi="Gill Sans" w:cs="Gill Sans"/>
              </w:rPr>
            </w:pPr>
            <w:r>
              <w:rPr>
                <w:rFonts w:ascii="Gill Sans" w:eastAsia="Gill Sans" w:hAnsi="Gill Sans" w:cs="Gill Sans"/>
              </w:rPr>
              <w:t>N/A</w:t>
            </w:r>
          </w:p>
        </w:tc>
      </w:tr>
    </w:tbl>
    <w:p w14:paraId="2EE9568E" w14:textId="77777777" w:rsidR="008B3702"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61B6AC6D" w14:textId="10C3498D" w:rsidR="00F37E9A" w:rsidRDefault="001E2816">
      <w:pPr>
        <w:spacing w:line="240" w:lineRule="auto"/>
        <w:rPr>
          <w:rFonts w:ascii="Gill Sans" w:eastAsia="Gill Sans" w:hAnsi="Gill Sans" w:cs="Gill Sans"/>
          <w:sz w:val="24"/>
          <w:szCs w:val="24"/>
        </w:rPr>
      </w:pPr>
      <w:r>
        <w:br w:type="page"/>
      </w:r>
    </w:p>
    <w:tbl>
      <w:tblPr>
        <w:tblStyle w:val="75"/>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33A1D348" w14:textId="77777777">
        <w:trPr>
          <w:trHeight w:val="6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3801AEF6" w14:textId="77777777" w:rsidR="00F37E9A" w:rsidRDefault="001E2816">
            <w:pPr>
              <w:ind w:left="-20" w:right="-20"/>
              <w:rPr>
                <w:rFonts w:ascii="Gill Sans" w:eastAsia="Gill Sans" w:hAnsi="Gill Sans" w:cs="Gill Sans"/>
                <w:b/>
                <w:color w:val="FFFFFF"/>
                <w:sz w:val="24"/>
                <w:szCs w:val="24"/>
              </w:rPr>
            </w:pPr>
            <w:bookmarkStart w:id="203" w:name="bookmark=id.1ulbmlt" w:colFirst="0" w:colLast="0"/>
            <w:bookmarkEnd w:id="203"/>
            <w:r>
              <w:rPr>
                <w:rFonts w:ascii="Gill Sans" w:eastAsia="Gill Sans" w:hAnsi="Gill Sans" w:cs="Gill Sans"/>
                <w:b/>
                <w:color w:val="FFFFFF"/>
                <w:sz w:val="24"/>
                <w:szCs w:val="24"/>
              </w:rPr>
              <w:t>N12:  Number of individuals receiving micronutrient supplement</w:t>
            </w:r>
          </w:p>
        </w:tc>
      </w:tr>
      <w:tr w:rsidR="00F37E9A" w14:paraId="6332DF7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3348AC"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477CE51" w14:textId="77777777" w:rsidR="00F37E9A" w:rsidRDefault="001E2816">
            <w:pPr>
              <w:ind w:left="-20" w:right="-20"/>
              <w:rPr>
                <w:rFonts w:ascii="Gill Sans" w:eastAsia="Gill Sans" w:hAnsi="Gill Sans" w:cs="Gill Sans"/>
              </w:rPr>
            </w:pPr>
            <w:r>
              <w:rPr>
                <w:rFonts w:ascii="Gill Sans" w:eastAsia="Gill Sans" w:hAnsi="Gill Sans" w:cs="Gill Sans"/>
              </w:rPr>
              <w:t xml:space="preserve"> RiA</w:t>
            </w:r>
          </w:p>
        </w:tc>
      </w:tr>
      <w:tr w:rsidR="00F37E9A" w14:paraId="65DB8CF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1B4344C"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470D71"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77FB430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BC465C"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E414B4" w14:textId="77777777" w:rsidR="00F37E9A" w:rsidRDefault="001E2816">
            <w:pPr>
              <w:ind w:left="-20" w:right="-20"/>
              <w:rPr>
                <w:rFonts w:ascii="Gill Sans" w:eastAsia="Gill Sans" w:hAnsi="Gill Sans" w:cs="Gill Sans"/>
              </w:rPr>
            </w:pPr>
            <w:r>
              <w:rPr>
                <w:rFonts w:ascii="Gill Sans" w:eastAsia="Gill Sans" w:hAnsi="Gill Sans" w:cs="Gill Sans"/>
              </w:rPr>
              <w:t>Nutrition</w:t>
            </w:r>
          </w:p>
        </w:tc>
      </w:tr>
      <w:tr w:rsidR="00F37E9A" w14:paraId="4B41EE5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D489872"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0D534F" w14:textId="77777777" w:rsidR="00F37E9A" w:rsidRDefault="001E2816">
            <w:pPr>
              <w:widowControl w:val="0"/>
              <w:rPr>
                <w:rFonts w:ascii="Gill Sans" w:eastAsia="Gill Sans" w:hAnsi="Gill Sans" w:cs="Gill Sans"/>
              </w:rPr>
            </w:pPr>
            <w:r>
              <w:rPr>
                <w:rFonts w:ascii="Gill Sans" w:eastAsia="Gill Sans" w:hAnsi="Gill Sans" w:cs="Gill Sans"/>
              </w:rPr>
              <w:t>Maternal Infant and Young Child Nutrition in Emergencies</w:t>
            </w:r>
          </w:p>
        </w:tc>
      </w:tr>
      <w:tr w:rsidR="00F37E9A" w14:paraId="7E3B68F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B60737D"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5977CA5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377EF0"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140D8C8A"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counts the number of individuals receiving micronutrient supplements.  </w:t>
            </w:r>
          </w:p>
          <w:p w14:paraId="66D54B52" w14:textId="77777777" w:rsidR="00F37E9A" w:rsidRDefault="00F37E9A">
            <w:pPr>
              <w:ind w:left="-20"/>
              <w:rPr>
                <w:rFonts w:ascii="Gill Sans" w:eastAsia="Gill Sans" w:hAnsi="Gill Sans" w:cs="Gill Sans"/>
              </w:rPr>
            </w:pPr>
          </w:p>
          <w:p w14:paraId="1FB763AE" w14:textId="77777777" w:rsidR="00F37E9A" w:rsidRDefault="001E2816">
            <w:pPr>
              <w:ind w:left="-20"/>
              <w:rPr>
                <w:rFonts w:ascii="Gill Sans" w:eastAsia="Gill Sans" w:hAnsi="Gill Sans" w:cs="Gill Sans"/>
              </w:rPr>
            </w:pPr>
            <w:r>
              <w:rPr>
                <w:rFonts w:ascii="Gill Sans" w:eastAsia="Gill Sans" w:hAnsi="Gill Sans" w:cs="Gill Sans"/>
              </w:rPr>
              <w:t xml:space="preserve">“Micronutrient supplements” include any vitamin or mineral (drops, tablets), multiple micronutrient powders, or lipid based nutrient spreads.  </w:t>
            </w:r>
          </w:p>
        </w:tc>
      </w:tr>
      <w:tr w:rsidR="00F37E9A" w14:paraId="3EAF539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9AA4C0"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w:t>
            </w:r>
            <w:r>
              <w:rPr>
                <w:rFonts w:ascii="Gill Sans" w:eastAsia="Gill Sans" w:hAnsi="Gill Sans" w:cs="Gill Sans"/>
                <w:b/>
              </w:rPr>
              <w:t xml:space="preserve"> </w:t>
            </w:r>
            <w:r>
              <w:rPr>
                <w:rFonts w:ascii="Gill Sans" w:eastAsia="Gill Sans" w:hAnsi="Gill Sans" w:cs="Gill Sans"/>
              </w:rPr>
              <w:t>individual beneficiaries)</w:t>
            </w:r>
          </w:p>
        </w:tc>
      </w:tr>
      <w:tr w:rsidR="00F37E9A" w14:paraId="469628B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26624E"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beneficiaries receiving micronutrient supplement.</w:t>
            </w:r>
          </w:p>
        </w:tc>
      </w:tr>
      <w:tr w:rsidR="00F37E9A" w14:paraId="3FC6688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A5FC22"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individual beneficiaries, without double counting, who received micronutrient supplement.</w:t>
            </w:r>
          </w:p>
        </w:tc>
      </w:tr>
      <w:tr w:rsidR="00F37E9A" w14:paraId="11E943F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A534D9"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69461F0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CE06FF5"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p>
          <w:p w14:paraId="0933EA11" w14:textId="77777777" w:rsidR="00F37E9A" w:rsidRDefault="001E2816">
            <w:pPr>
              <w:ind w:left="-20"/>
              <w:rPr>
                <w:rFonts w:ascii="Gill Sans" w:eastAsia="Gill Sans" w:hAnsi="Gill Sans" w:cs="Gill Sans"/>
              </w:rPr>
            </w:pPr>
            <w:r>
              <w:rPr>
                <w:rFonts w:ascii="Gill Sans" w:eastAsia="Gill Sans" w:hAnsi="Gill Sans" w:cs="Gill Sans"/>
              </w:rPr>
              <w:t>Micronutrient Supplement Type:  drops, tablets, powders, spreads, other</w:t>
            </w:r>
          </w:p>
          <w:p w14:paraId="27A73C69" w14:textId="77777777" w:rsidR="00F37E9A" w:rsidRDefault="001E2816">
            <w:pPr>
              <w:ind w:left="-20"/>
              <w:rPr>
                <w:rFonts w:ascii="Gill Sans" w:eastAsia="Gill Sans" w:hAnsi="Gill Sans" w:cs="Gill Sans"/>
              </w:rPr>
            </w:pPr>
            <w:r>
              <w:rPr>
                <w:rFonts w:ascii="Gill Sans" w:eastAsia="Gill Sans" w:hAnsi="Gill Sans" w:cs="Gill Sans"/>
              </w:rPr>
              <w:t>NESTED</w:t>
            </w:r>
          </w:p>
          <w:p w14:paraId="55C53E64" w14:textId="77777777" w:rsidR="00F37E9A" w:rsidRDefault="001E2816">
            <w:pPr>
              <w:ind w:left="-20"/>
              <w:rPr>
                <w:rFonts w:ascii="Gill Sans" w:eastAsia="Gill Sans" w:hAnsi="Gill Sans" w:cs="Gill Sans"/>
              </w:rPr>
            </w:pPr>
            <w:r>
              <w:rPr>
                <w:rFonts w:ascii="Gill Sans" w:eastAsia="Gill Sans" w:hAnsi="Gill Sans" w:cs="Gill Sans"/>
              </w:rPr>
              <w:t>Level 1 - Sex: female, male</w:t>
            </w:r>
          </w:p>
          <w:p w14:paraId="0AF76FA7" w14:textId="77777777" w:rsidR="00F37E9A" w:rsidRDefault="001E2816">
            <w:pPr>
              <w:ind w:left="-20"/>
              <w:rPr>
                <w:rFonts w:ascii="Gill Sans" w:eastAsia="Gill Sans" w:hAnsi="Gill Sans" w:cs="Gill Sans"/>
              </w:rPr>
            </w:pPr>
            <w:r>
              <w:rPr>
                <w:rFonts w:ascii="Gill Sans" w:eastAsia="Gill Sans" w:hAnsi="Gill Sans" w:cs="Gill Sans"/>
              </w:rPr>
              <w:t>Level 2 - Individual type:  children 6 - 23 months, children 24 - 59 months, pregnant and lactating women</w:t>
            </w:r>
          </w:p>
          <w:p w14:paraId="51830DAB" w14:textId="77777777" w:rsidR="00F37E9A" w:rsidRDefault="001E2816">
            <w:pPr>
              <w:ind w:left="-20"/>
              <w:rPr>
                <w:rFonts w:ascii="Gill Sans" w:eastAsia="Gill Sans" w:hAnsi="Gill Sans" w:cs="Gill Sans"/>
              </w:rPr>
            </w:pPr>
            <w:r>
              <w:rPr>
                <w:rFonts w:ascii="Gill Sans" w:eastAsia="Gill Sans" w:hAnsi="Gill Sans" w:cs="Gill Sans"/>
              </w:rPr>
              <w:t>See below how these disaggregates should be reported.</w:t>
            </w:r>
          </w:p>
          <w:p w14:paraId="2BB03536" w14:textId="77777777" w:rsidR="00F37E9A" w:rsidRDefault="00F37E9A">
            <w:pPr>
              <w:ind w:left="-20"/>
              <w:rPr>
                <w:rFonts w:ascii="Gill Sans" w:eastAsia="Gill Sans" w:hAnsi="Gill Sans" w:cs="Gill Sans"/>
              </w:rPr>
            </w:pPr>
          </w:p>
          <w:p w14:paraId="21F61529" w14:textId="77777777" w:rsidR="00F37E9A" w:rsidRDefault="001E2816">
            <w:pPr>
              <w:ind w:left="-20"/>
              <w:rPr>
                <w:rFonts w:ascii="Gill Sans" w:eastAsia="Gill Sans" w:hAnsi="Gill Sans" w:cs="Gill Sans"/>
                <w:u w:val="single"/>
              </w:rPr>
            </w:pPr>
            <w:r>
              <w:rPr>
                <w:rFonts w:ascii="Gill Sans" w:eastAsia="Gill Sans" w:hAnsi="Gill Sans" w:cs="Gill Sans"/>
                <w:u w:val="single"/>
              </w:rPr>
              <w:t>Overall</w:t>
            </w:r>
          </w:p>
          <w:p w14:paraId="789696BD" w14:textId="77777777" w:rsidR="00F37E9A" w:rsidRDefault="001E2816">
            <w:pPr>
              <w:numPr>
                <w:ilvl w:val="0"/>
                <w:numId w:val="274"/>
              </w:numPr>
              <w:rPr>
                <w:rFonts w:ascii="Gill Sans" w:eastAsia="Gill Sans" w:hAnsi="Gill Sans" w:cs="Gill Sans"/>
              </w:rPr>
            </w:pPr>
            <w:r>
              <w:rPr>
                <w:rFonts w:ascii="Gill Sans" w:eastAsia="Gill Sans" w:hAnsi="Gill Sans" w:cs="Gill Sans"/>
              </w:rPr>
              <w:t>Number individuals receiving micronutrient supplement</w:t>
            </w:r>
          </w:p>
          <w:p w14:paraId="4421D07D" w14:textId="77777777" w:rsidR="00F37E9A" w:rsidRDefault="00F37E9A">
            <w:pPr>
              <w:ind w:left="-20"/>
              <w:rPr>
                <w:rFonts w:ascii="Gill Sans" w:eastAsia="Gill Sans" w:hAnsi="Gill Sans" w:cs="Gill Sans"/>
                <w:u w:val="single"/>
              </w:rPr>
            </w:pPr>
          </w:p>
          <w:p w14:paraId="604820C0" w14:textId="77777777" w:rsidR="00F37E9A" w:rsidRDefault="001E2816">
            <w:pPr>
              <w:ind w:left="-20"/>
              <w:rPr>
                <w:rFonts w:ascii="Gill Sans" w:eastAsia="Gill Sans" w:hAnsi="Gill Sans" w:cs="Gill Sans"/>
                <w:u w:val="single"/>
              </w:rPr>
            </w:pPr>
            <w:r>
              <w:rPr>
                <w:rFonts w:ascii="Gill Sans" w:eastAsia="Gill Sans" w:hAnsi="Gill Sans" w:cs="Gill Sans"/>
                <w:u w:val="single"/>
              </w:rPr>
              <w:t>Micronutrient Supplement Type</w:t>
            </w:r>
          </w:p>
          <w:p w14:paraId="4A1D61AE" w14:textId="77777777" w:rsidR="00F37E9A" w:rsidRDefault="001E2816">
            <w:pPr>
              <w:numPr>
                <w:ilvl w:val="0"/>
                <w:numId w:val="274"/>
              </w:numPr>
              <w:rPr>
                <w:rFonts w:ascii="Gill Sans" w:eastAsia="Gill Sans" w:hAnsi="Gill Sans" w:cs="Gill Sans"/>
              </w:rPr>
            </w:pPr>
            <w:r>
              <w:rPr>
                <w:rFonts w:ascii="Gill Sans" w:eastAsia="Gill Sans" w:hAnsi="Gill Sans" w:cs="Gill Sans"/>
              </w:rPr>
              <w:t>Number individuals receiving micronutrient drops</w:t>
            </w:r>
          </w:p>
          <w:p w14:paraId="64393AAF" w14:textId="77777777" w:rsidR="00F37E9A" w:rsidRDefault="001E2816">
            <w:pPr>
              <w:numPr>
                <w:ilvl w:val="0"/>
                <w:numId w:val="274"/>
              </w:numPr>
              <w:rPr>
                <w:rFonts w:ascii="Gill Sans" w:eastAsia="Gill Sans" w:hAnsi="Gill Sans" w:cs="Gill Sans"/>
              </w:rPr>
            </w:pPr>
            <w:r>
              <w:rPr>
                <w:rFonts w:ascii="Gill Sans" w:eastAsia="Gill Sans" w:hAnsi="Gill Sans" w:cs="Gill Sans"/>
              </w:rPr>
              <w:t>Number individuals receiving micronutrient tablets</w:t>
            </w:r>
          </w:p>
          <w:p w14:paraId="028D29B0" w14:textId="77777777" w:rsidR="00F37E9A" w:rsidRDefault="001E2816">
            <w:pPr>
              <w:numPr>
                <w:ilvl w:val="0"/>
                <w:numId w:val="274"/>
              </w:numPr>
              <w:rPr>
                <w:rFonts w:ascii="Gill Sans" w:eastAsia="Gill Sans" w:hAnsi="Gill Sans" w:cs="Gill Sans"/>
              </w:rPr>
            </w:pPr>
            <w:r>
              <w:rPr>
                <w:rFonts w:ascii="Gill Sans" w:eastAsia="Gill Sans" w:hAnsi="Gill Sans" w:cs="Gill Sans"/>
              </w:rPr>
              <w:t>Number individuals receiving micronutrient powders</w:t>
            </w:r>
          </w:p>
          <w:p w14:paraId="7C84FDCE" w14:textId="77777777" w:rsidR="00F37E9A" w:rsidRDefault="001E2816">
            <w:pPr>
              <w:numPr>
                <w:ilvl w:val="0"/>
                <w:numId w:val="274"/>
              </w:numPr>
              <w:rPr>
                <w:rFonts w:ascii="Gill Sans" w:eastAsia="Gill Sans" w:hAnsi="Gill Sans" w:cs="Gill Sans"/>
              </w:rPr>
            </w:pPr>
            <w:r>
              <w:rPr>
                <w:rFonts w:ascii="Gill Sans" w:eastAsia="Gill Sans" w:hAnsi="Gill Sans" w:cs="Gill Sans"/>
              </w:rPr>
              <w:t>Number individuals receiving micronutrient spreads</w:t>
            </w:r>
          </w:p>
          <w:p w14:paraId="1509C2E0" w14:textId="77777777" w:rsidR="00F37E9A" w:rsidRDefault="001E2816">
            <w:pPr>
              <w:numPr>
                <w:ilvl w:val="0"/>
                <w:numId w:val="274"/>
              </w:numPr>
              <w:rPr>
                <w:rFonts w:ascii="Gill Sans" w:eastAsia="Gill Sans" w:hAnsi="Gill Sans" w:cs="Gill Sans"/>
              </w:rPr>
            </w:pPr>
            <w:r>
              <w:rPr>
                <w:rFonts w:ascii="Gill Sans" w:eastAsia="Gill Sans" w:hAnsi="Gill Sans" w:cs="Gill Sans"/>
              </w:rPr>
              <w:t>Number individuals receiving micronutrient other</w:t>
            </w:r>
          </w:p>
          <w:p w14:paraId="3285B94F" w14:textId="77777777" w:rsidR="00F37E9A" w:rsidRDefault="00F37E9A">
            <w:pPr>
              <w:ind w:left="720"/>
              <w:rPr>
                <w:rFonts w:ascii="Gill Sans" w:eastAsia="Gill Sans" w:hAnsi="Gill Sans" w:cs="Gill Sans"/>
              </w:rPr>
            </w:pPr>
          </w:p>
          <w:p w14:paraId="4F22CC70" w14:textId="77777777" w:rsidR="00F37E9A" w:rsidRDefault="001E2816">
            <w:pPr>
              <w:ind w:left="-20"/>
              <w:rPr>
                <w:rFonts w:ascii="Gill Sans" w:eastAsia="Gill Sans" w:hAnsi="Gill Sans" w:cs="Gill Sans"/>
              </w:rPr>
            </w:pPr>
            <w:r>
              <w:rPr>
                <w:rFonts w:ascii="Gill Sans" w:eastAsia="Gill Sans" w:hAnsi="Gill Sans" w:cs="Gill Sans"/>
                <w:u w:val="single"/>
              </w:rPr>
              <w:t>Sex and Individual Type</w:t>
            </w:r>
            <w:r>
              <w:rPr>
                <w:rFonts w:ascii="Gill Sans" w:eastAsia="Gill Sans" w:hAnsi="Gill Sans" w:cs="Gill Sans"/>
              </w:rPr>
              <w:t xml:space="preserve"> </w:t>
            </w:r>
          </w:p>
          <w:p w14:paraId="0509BC22" w14:textId="77777777" w:rsidR="00F37E9A" w:rsidRDefault="001E2816">
            <w:pPr>
              <w:numPr>
                <w:ilvl w:val="0"/>
                <w:numId w:val="274"/>
              </w:numPr>
              <w:rPr>
                <w:rFonts w:ascii="Gill Sans" w:eastAsia="Gill Sans" w:hAnsi="Gill Sans" w:cs="Gill Sans"/>
              </w:rPr>
            </w:pPr>
            <w:r>
              <w:rPr>
                <w:rFonts w:ascii="Gill Sans" w:eastAsia="Gill Sans" w:hAnsi="Gill Sans" w:cs="Gill Sans"/>
              </w:rPr>
              <w:t>Number of female children 6 - 23 months receiving micronutrient supplement(s)</w:t>
            </w:r>
          </w:p>
          <w:p w14:paraId="618316DA" w14:textId="77777777" w:rsidR="00F37E9A" w:rsidRDefault="001E2816">
            <w:pPr>
              <w:numPr>
                <w:ilvl w:val="0"/>
                <w:numId w:val="274"/>
              </w:numPr>
              <w:rPr>
                <w:rFonts w:ascii="Gill Sans" w:eastAsia="Gill Sans" w:hAnsi="Gill Sans" w:cs="Gill Sans"/>
              </w:rPr>
            </w:pPr>
            <w:r>
              <w:rPr>
                <w:rFonts w:ascii="Gill Sans" w:eastAsia="Gill Sans" w:hAnsi="Gill Sans" w:cs="Gill Sans"/>
              </w:rPr>
              <w:t>Number of male children 6 - 23 months receiving micronutrient supplement(s)</w:t>
            </w:r>
          </w:p>
          <w:p w14:paraId="7D10935E" w14:textId="77777777" w:rsidR="00F37E9A" w:rsidRDefault="001E2816">
            <w:pPr>
              <w:numPr>
                <w:ilvl w:val="0"/>
                <w:numId w:val="274"/>
              </w:numPr>
              <w:rPr>
                <w:rFonts w:ascii="Gill Sans" w:eastAsia="Gill Sans" w:hAnsi="Gill Sans" w:cs="Gill Sans"/>
              </w:rPr>
            </w:pPr>
            <w:r>
              <w:rPr>
                <w:rFonts w:ascii="Gill Sans" w:eastAsia="Gill Sans" w:hAnsi="Gill Sans" w:cs="Gill Sans"/>
              </w:rPr>
              <w:t>Number of female children 24 - 59  months receiving micronutrient supplement(s)</w:t>
            </w:r>
          </w:p>
          <w:p w14:paraId="7FF265BF" w14:textId="77777777" w:rsidR="00F37E9A" w:rsidRDefault="001E2816">
            <w:pPr>
              <w:numPr>
                <w:ilvl w:val="0"/>
                <w:numId w:val="274"/>
              </w:numPr>
              <w:rPr>
                <w:rFonts w:ascii="Gill Sans" w:eastAsia="Gill Sans" w:hAnsi="Gill Sans" w:cs="Gill Sans"/>
              </w:rPr>
            </w:pPr>
            <w:r>
              <w:rPr>
                <w:rFonts w:ascii="Gill Sans" w:eastAsia="Gill Sans" w:hAnsi="Gill Sans" w:cs="Gill Sans"/>
              </w:rPr>
              <w:t>Number of male children 24 - 59  months receiving micronutrient supplement(s)</w:t>
            </w:r>
          </w:p>
          <w:p w14:paraId="1136401C" w14:textId="77777777" w:rsidR="00F37E9A" w:rsidRDefault="001E2816">
            <w:pPr>
              <w:numPr>
                <w:ilvl w:val="0"/>
                <w:numId w:val="274"/>
              </w:numPr>
              <w:rPr>
                <w:rFonts w:ascii="Gill Sans" w:eastAsia="Gill Sans" w:hAnsi="Gill Sans" w:cs="Gill Sans"/>
              </w:rPr>
            </w:pPr>
            <w:r>
              <w:rPr>
                <w:rFonts w:ascii="Gill Sans" w:eastAsia="Gill Sans" w:hAnsi="Gill Sans" w:cs="Gill Sans"/>
              </w:rPr>
              <w:t>Number of pregnant and lactating women receiving micronutrient supplement(s)</w:t>
            </w:r>
          </w:p>
        </w:tc>
      </w:tr>
      <w:tr w:rsidR="00F37E9A" w14:paraId="345943D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2222E5B"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C34CCC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F8C15FF"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Routine monitoring</w:t>
            </w:r>
          </w:p>
        </w:tc>
      </w:tr>
      <w:tr w:rsidR="00F37E9A" w14:paraId="7A5F87D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09FB7EB"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Monitoring checklist/form</w:t>
            </w:r>
          </w:p>
        </w:tc>
      </w:tr>
      <w:tr w:rsidR="00F37E9A" w14:paraId="23B3839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DEC0CCA"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Implementing partner staff</w:t>
            </w:r>
          </w:p>
        </w:tc>
      </w:tr>
      <w:tr w:rsidR="00F37E9A" w14:paraId="2B0EB56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8CCFCE5"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Individual beneficiaries</w:t>
            </w:r>
          </w:p>
        </w:tc>
      </w:tr>
      <w:tr w:rsidR="00F37E9A" w14:paraId="3E6E109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E51426C"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will be collected on an ongoing/rolling/monthly basis. </w:t>
            </w:r>
          </w:p>
        </w:tc>
      </w:tr>
      <w:tr w:rsidR="00F37E9A" w14:paraId="462C51F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F7E2A5F" w14:textId="77777777" w:rsidR="00F37E9A" w:rsidRDefault="001E2816">
            <w:pPr>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3BA534D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D51F15C" w14:textId="77777777" w:rsidR="00F37E9A" w:rsidRDefault="001E2816">
            <w:pPr>
              <w:rPr>
                <w:rFonts w:ascii="Gill Sans" w:eastAsia="Gill Sans" w:hAnsi="Gill Sans" w:cs="Gill Sans"/>
              </w:rPr>
            </w:pPr>
            <w:r>
              <w:rPr>
                <w:rFonts w:ascii="Gill Sans" w:eastAsia="Gill Sans" w:hAnsi="Gill Sans" w:cs="Gill Sans"/>
                <w:b/>
              </w:rPr>
              <w:t>Baseline Value Info</w:t>
            </w:r>
            <w:r>
              <w:rPr>
                <w:rFonts w:ascii="Gill Sans" w:eastAsia="Gill Sans" w:hAnsi="Gill Sans" w:cs="Gill Sans"/>
              </w:rPr>
              <w:t>: Baseline value is zero.</w:t>
            </w:r>
          </w:p>
        </w:tc>
      </w:tr>
      <w:tr w:rsidR="00F37E9A" w14:paraId="36ED23D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4BE8A41F"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4ECEFBE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83A147" w14:textId="77777777" w:rsidR="00F37E9A" w:rsidRDefault="001E2816">
            <w:pPr>
              <w:numPr>
                <w:ilvl w:val="0"/>
                <w:numId w:val="329"/>
              </w:numPr>
              <w:rPr>
                <w:rFonts w:ascii="Gill Sans" w:eastAsia="Gill Sans" w:hAnsi="Gill Sans" w:cs="Gill Sans"/>
              </w:rPr>
            </w:pPr>
            <w:r>
              <w:rPr>
                <w:rFonts w:ascii="Gill Sans" w:eastAsia="Gill Sans" w:hAnsi="Gill Sans" w:cs="Gill Sans"/>
              </w:rPr>
              <w:t>Note that micronutrient supplements are considered a restricted good, requiring pharmaceutical approval. Please see BHA Resource webpage for Pharmaceutical &amp; Medical Commodity Guidance.</w:t>
            </w:r>
          </w:p>
        </w:tc>
      </w:tr>
    </w:tbl>
    <w:p w14:paraId="4644C202" w14:textId="77777777" w:rsidR="008B3702" w:rsidRDefault="00545B71">
      <w:pPr>
        <w:widowControl w:val="0"/>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75A2C852" w14:textId="48AA3F21" w:rsidR="00F37E9A" w:rsidRDefault="001E2816">
      <w:pPr>
        <w:widowControl w:val="0"/>
        <w:spacing w:line="240" w:lineRule="auto"/>
        <w:rPr>
          <w:rFonts w:ascii="Gill Sans" w:eastAsia="Gill Sans" w:hAnsi="Gill Sans" w:cs="Gill Sans"/>
          <w:sz w:val="24"/>
          <w:szCs w:val="24"/>
        </w:rPr>
      </w:pPr>
      <w:r>
        <w:br w:type="page"/>
      </w:r>
    </w:p>
    <w:tbl>
      <w:tblPr>
        <w:tblStyle w:val="74"/>
        <w:tblW w:w="919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6915"/>
      </w:tblGrid>
      <w:tr w:rsidR="00F37E9A" w14:paraId="779E045C" w14:textId="77777777">
        <w:trPr>
          <w:trHeight w:val="330"/>
        </w:trPr>
        <w:tc>
          <w:tcPr>
            <w:tcW w:w="919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00EBF837" w14:textId="77777777" w:rsidR="00F37E9A" w:rsidRDefault="001E2816">
            <w:pPr>
              <w:ind w:left="-20" w:right="-20"/>
              <w:rPr>
                <w:rFonts w:ascii="Gill Sans" w:eastAsia="Gill Sans" w:hAnsi="Gill Sans" w:cs="Gill Sans"/>
                <w:b/>
                <w:color w:val="FFFFFF"/>
                <w:sz w:val="24"/>
                <w:szCs w:val="24"/>
              </w:rPr>
            </w:pPr>
            <w:bookmarkStart w:id="204" w:name="bookmark=id.4ekz59m" w:colFirst="0" w:colLast="0"/>
            <w:bookmarkEnd w:id="204"/>
            <w:r>
              <w:rPr>
                <w:rFonts w:ascii="Gill Sans" w:eastAsia="Gill Sans" w:hAnsi="Gill Sans" w:cs="Gill Sans"/>
                <w:b/>
                <w:color w:val="FFFFFF"/>
              </w:rPr>
              <w:t>N</w:t>
            </w:r>
            <w:r>
              <w:rPr>
                <w:rFonts w:ascii="Gill Sans" w:eastAsia="Gill Sans" w:hAnsi="Gill Sans" w:cs="Gill Sans"/>
                <w:b/>
                <w:color w:val="FFFFFF"/>
                <w:sz w:val="24"/>
                <w:szCs w:val="24"/>
              </w:rPr>
              <w:t>13: Number of nutritionally vulnerable individuals who receive specialized nutritious foods, cash or vouchers intended to achieve a nutritional outcome</w:t>
            </w:r>
          </w:p>
        </w:tc>
      </w:tr>
      <w:tr w:rsidR="00F37E9A" w14:paraId="0C8B312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1A27FA"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691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7C45B5"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0F855CC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2EA9870"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691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CE6DBA7"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2A85A67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45003C"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691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426AB48" w14:textId="77777777" w:rsidR="00F37E9A" w:rsidRDefault="001E2816">
            <w:pPr>
              <w:ind w:left="-20" w:right="-20"/>
              <w:rPr>
                <w:rFonts w:ascii="Gill Sans" w:eastAsia="Gill Sans" w:hAnsi="Gill Sans" w:cs="Gill Sans"/>
              </w:rPr>
            </w:pPr>
            <w:r>
              <w:rPr>
                <w:rFonts w:ascii="Gill Sans" w:eastAsia="Gill Sans" w:hAnsi="Gill Sans" w:cs="Gill Sans"/>
              </w:rPr>
              <w:t xml:space="preserve"> Nutrition</w:t>
            </w:r>
          </w:p>
        </w:tc>
      </w:tr>
      <w:tr w:rsidR="00F37E9A" w14:paraId="6EBAE553" w14:textId="77777777">
        <w:trPr>
          <w:trHeight w:val="20"/>
        </w:trPr>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44F5394"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691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24651BF" w14:textId="77777777" w:rsidR="00F37E9A" w:rsidRDefault="001E2816">
            <w:pPr>
              <w:ind w:left="-20" w:right="-20"/>
              <w:rPr>
                <w:rFonts w:ascii="Gill Sans" w:eastAsia="Gill Sans" w:hAnsi="Gill Sans" w:cs="Gill Sans"/>
              </w:rPr>
            </w:pPr>
            <w:r>
              <w:rPr>
                <w:rFonts w:ascii="Gill Sans" w:eastAsia="Gill Sans" w:hAnsi="Gill Sans" w:cs="Gill Sans"/>
              </w:rPr>
              <w:t xml:space="preserve"> Supplemental Nutrition Assistance</w:t>
            </w:r>
          </w:p>
        </w:tc>
      </w:tr>
      <w:tr w:rsidR="00F37E9A" w14:paraId="7E852BDF" w14:textId="77777777">
        <w:tc>
          <w:tcPr>
            <w:tcW w:w="919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2FC924C"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18F5E2D8" w14:textId="77777777">
        <w:tc>
          <w:tcPr>
            <w:tcW w:w="919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5F1080A"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1ACE558E"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counts the number of nutritionally vulnerable individuals who receive specialized nutritious foods, cash or vouchers to achieve a nutritional outcome. </w:t>
            </w:r>
          </w:p>
          <w:p w14:paraId="78B4EDF7" w14:textId="77777777" w:rsidR="00F37E9A" w:rsidRDefault="00F37E9A">
            <w:pPr>
              <w:ind w:left="-20"/>
              <w:rPr>
                <w:rFonts w:ascii="Gill Sans" w:eastAsia="Gill Sans" w:hAnsi="Gill Sans" w:cs="Gill Sans"/>
              </w:rPr>
            </w:pPr>
          </w:p>
          <w:p w14:paraId="501A2493" w14:textId="77777777" w:rsidR="00F37E9A" w:rsidRDefault="001E2816">
            <w:pPr>
              <w:ind w:left="-20"/>
              <w:rPr>
                <w:rFonts w:ascii="Gill Sans" w:eastAsia="Gill Sans" w:hAnsi="Gill Sans" w:cs="Gill Sans"/>
              </w:rPr>
            </w:pPr>
            <w:r>
              <w:rPr>
                <w:rFonts w:ascii="Gill Sans" w:eastAsia="Gill Sans" w:hAnsi="Gill Sans" w:cs="Gill Sans"/>
              </w:rPr>
              <w:t xml:space="preserve">Nutritionally vulnerable individuals are those who given age and/or health status have unique nutritional deficiencies, needs or gaps. These include children 6-23 months of age, 24-59 months of age, pregnant and lactating women, and other individuals whose health status creates a unique set of nutritional needs.  </w:t>
            </w:r>
          </w:p>
          <w:p w14:paraId="15FA0162" w14:textId="77777777" w:rsidR="00F37E9A" w:rsidRDefault="00F37E9A">
            <w:pPr>
              <w:ind w:left="-20"/>
              <w:rPr>
                <w:rFonts w:ascii="Gill Sans" w:eastAsia="Gill Sans" w:hAnsi="Gill Sans" w:cs="Gill Sans"/>
              </w:rPr>
            </w:pPr>
          </w:p>
          <w:p w14:paraId="3313C83F" w14:textId="77777777" w:rsidR="00F37E9A" w:rsidRDefault="001E2816">
            <w:pPr>
              <w:ind w:left="-20"/>
              <w:rPr>
                <w:rFonts w:ascii="Gill Sans" w:eastAsia="Gill Sans" w:hAnsi="Gill Sans" w:cs="Gill Sans"/>
              </w:rPr>
            </w:pPr>
            <w:r>
              <w:rPr>
                <w:rFonts w:ascii="Gill Sans" w:eastAsia="Gill Sans" w:hAnsi="Gill Sans" w:cs="Gill Sans"/>
              </w:rPr>
              <w:t>Specialized nutritious foods are lipid-based nutrient supplements (LNS) or fortified blended foods (FBF) specially formulated to meet the unique nutritional needs of a specific population, including but not limited to Super Cereal, Super Cereal+, Corn Soy Blend, Corn Soy Blend +, and LNS products.</w:t>
            </w:r>
          </w:p>
        </w:tc>
      </w:tr>
      <w:tr w:rsidR="00F37E9A" w14:paraId="6B99C217" w14:textId="77777777">
        <w:tc>
          <w:tcPr>
            <w:tcW w:w="919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0C36A9"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individuals)</w:t>
            </w:r>
          </w:p>
        </w:tc>
      </w:tr>
      <w:tr w:rsidR="00F37E9A" w14:paraId="1CD5F453" w14:textId="77777777">
        <w:tc>
          <w:tcPr>
            <w:tcW w:w="919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B7DE40"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nutritionally vulnerable individuals who receive specialized nutritious foods, cash or vouchers to achieve a nutritional outcome. </w:t>
            </w:r>
          </w:p>
        </w:tc>
      </w:tr>
      <w:tr w:rsidR="00F37E9A" w14:paraId="5681BBAA" w14:textId="77777777">
        <w:tc>
          <w:tcPr>
            <w:tcW w:w="919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0ADB09" w14:textId="77777777" w:rsidR="00F37E9A" w:rsidRDefault="001E2816">
            <w:pPr>
              <w:ind w:left="-20"/>
              <w:rPr>
                <w:rFonts w:ascii="Gill Sans" w:eastAsia="Gill Sans" w:hAnsi="Gill Sans" w:cs="Gill Sans"/>
              </w:rPr>
            </w:pPr>
            <w:r>
              <w:rPr>
                <w:rFonts w:ascii="Gill Sans" w:eastAsia="Gill Sans" w:hAnsi="Gill Sans" w:cs="Gill Sans"/>
                <w:b/>
                <w:sz w:val="24"/>
                <w:szCs w:val="24"/>
              </w:rPr>
              <w:t xml:space="preserve">How to Count Life of Award (LOA): </w:t>
            </w:r>
            <w:r>
              <w:rPr>
                <w:rFonts w:ascii="Gill Sans" w:eastAsia="Gill Sans" w:hAnsi="Gill Sans" w:cs="Gill Sans"/>
                <w:sz w:val="24"/>
                <w:szCs w:val="24"/>
              </w:rPr>
              <w:t xml:space="preserve"> </w:t>
            </w:r>
            <w:r>
              <w:rPr>
                <w:rFonts w:ascii="Gill Sans" w:eastAsia="Gill Sans" w:hAnsi="Gill Sans" w:cs="Gill Sans"/>
              </w:rPr>
              <w:t xml:space="preserve">LOA values are the reported values at the end of the award counting only the unique number of nutritionally vulnerable individuals, without double counting, who receive specialized nutritious foods, cash or vouchers to achieve a nutritional outcome. </w:t>
            </w:r>
          </w:p>
        </w:tc>
      </w:tr>
      <w:tr w:rsidR="00F37E9A" w14:paraId="61410E42" w14:textId="77777777">
        <w:tc>
          <w:tcPr>
            <w:tcW w:w="919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0948F7"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3BD5F34C" w14:textId="77777777">
        <w:tc>
          <w:tcPr>
            <w:tcW w:w="919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CCF4B6"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p>
          <w:p w14:paraId="2CD4B1D3" w14:textId="77777777" w:rsidR="00F37E9A" w:rsidRDefault="001E2816">
            <w:pPr>
              <w:ind w:left="-20"/>
              <w:rPr>
                <w:rFonts w:ascii="Gill Sans" w:eastAsia="Gill Sans" w:hAnsi="Gill Sans" w:cs="Gill Sans"/>
              </w:rPr>
            </w:pPr>
            <w:r>
              <w:rPr>
                <w:rFonts w:ascii="Gill Sans" w:eastAsia="Gill Sans" w:hAnsi="Gill Sans" w:cs="Gill Sans"/>
              </w:rPr>
              <w:t>Level 1 -  Modality Type: specialized nutritious foods, cash, vouchers</w:t>
            </w:r>
          </w:p>
          <w:p w14:paraId="76B6BEF8" w14:textId="77777777" w:rsidR="00F37E9A" w:rsidRDefault="001E2816">
            <w:pPr>
              <w:ind w:left="-20"/>
              <w:rPr>
                <w:rFonts w:ascii="Gill Sans" w:eastAsia="Gill Sans" w:hAnsi="Gill Sans" w:cs="Gill Sans"/>
              </w:rPr>
            </w:pPr>
            <w:r>
              <w:rPr>
                <w:rFonts w:ascii="Gill Sans" w:eastAsia="Gill Sans" w:hAnsi="Gill Sans" w:cs="Gill Sans"/>
              </w:rPr>
              <w:t>Leve 2 - Sex of Recipient: female, male (for children 6-23 months and 24-59 months)</w:t>
            </w:r>
          </w:p>
          <w:p w14:paraId="5BC92FB2" w14:textId="77777777" w:rsidR="00F37E9A" w:rsidRDefault="001E2816">
            <w:pPr>
              <w:ind w:left="-20"/>
              <w:rPr>
                <w:rFonts w:ascii="Gill Sans" w:eastAsia="Gill Sans" w:hAnsi="Gill Sans" w:cs="Gill Sans"/>
              </w:rPr>
            </w:pPr>
            <w:r>
              <w:rPr>
                <w:rFonts w:ascii="Gill Sans" w:eastAsia="Gill Sans" w:hAnsi="Gill Sans" w:cs="Gill Sans"/>
              </w:rPr>
              <w:t xml:space="preserve">Level 3 - Individual Type: children 6-23 months, children 24-59 months, pregnant and lactating women, other vulnerable individuals  </w:t>
            </w:r>
          </w:p>
          <w:p w14:paraId="5037A664" w14:textId="77777777" w:rsidR="00F37E9A" w:rsidRDefault="001E2816">
            <w:pPr>
              <w:ind w:left="-20"/>
              <w:rPr>
                <w:rFonts w:ascii="Gill Sans" w:eastAsia="Gill Sans" w:hAnsi="Gill Sans" w:cs="Gill Sans"/>
              </w:rPr>
            </w:pPr>
            <w:r>
              <w:rPr>
                <w:rFonts w:ascii="Gill Sans" w:eastAsia="Gill Sans" w:hAnsi="Gill Sans" w:cs="Gill Sans"/>
              </w:rPr>
              <w:t>See below how these disaggregates should be reported.</w:t>
            </w:r>
          </w:p>
          <w:p w14:paraId="01F7254C" w14:textId="77777777" w:rsidR="00F37E9A" w:rsidRDefault="00F37E9A">
            <w:pPr>
              <w:ind w:left="-20"/>
              <w:rPr>
                <w:rFonts w:ascii="Gill Sans" w:eastAsia="Gill Sans" w:hAnsi="Gill Sans" w:cs="Gill Sans"/>
              </w:rPr>
            </w:pPr>
          </w:p>
          <w:p w14:paraId="015E755B" w14:textId="77777777" w:rsidR="00F37E9A" w:rsidRDefault="001E2816">
            <w:pPr>
              <w:ind w:left="-20"/>
              <w:rPr>
                <w:rFonts w:ascii="Gill Sans" w:eastAsia="Gill Sans" w:hAnsi="Gill Sans" w:cs="Gill Sans"/>
                <w:u w:val="single"/>
              </w:rPr>
            </w:pPr>
            <w:r>
              <w:rPr>
                <w:rFonts w:ascii="Gill Sans" w:eastAsia="Gill Sans" w:hAnsi="Gill Sans" w:cs="Gill Sans"/>
                <w:u w:val="single"/>
              </w:rPr>
              <w:t>Overall</w:t>
            </w:r>
          </w:p>
          <w:p w14:paraId="1FC8E600" w14:textId="77777777" w:rsidR="00F37E9A" w:rsidRDefault="001E2816">
            <w:pPr>
              <w:numPr>
                <w:ilvl w:val="0"/>
                <w:numId w:val="239"/>
              </w:numPr>
              <w:rPr>
                <w:rFonts w:ascii="Gill Sans" w:eastAsia="Gill Sans" w:hAnsi="Gill Sans" w:cs="Gill Sans"/>
              </w:rPr>
            </w:pPr>
            <w:r>
              <w:rPr>
                <w:rFonts w:ascii="Gill Sans" w:eastAsia="Gill Sans" w:hAnsi="Gill Sans" w:cs="Gill Sans"/>
              </w:rPr>
              <w:t>Number of nutritionally vulnerable individuals who receive specialized nutritious foods, cash or vouchers to achieve a nutritional outcome</w:t>
            </w:r>
          </w:p>
          <w:p w14:paraId="792C527A" w14:textId="77777777" w:rsidR="00F37E9A" w:rsidRDefault="00F37E9A">
            <w:pPr>
              <w:ind w:left="-20"/>
              <w:rPr>
                <w:rFonts w:ascii="Gill Sans" w:eastAsia="Gill Sans" w:hAnsi="Gill Sans" w:cs="Gill Sans"/>
              </w:rPr>
            </w:pPr>
          </w:p>
          <w:p w14:paraId="34650021" w14:textId="77777777" w:rsidR="00F37E9A" w:rsidRDefault="001E2816">
            <w:pPr>
              <w:ind w:left="-20"/>
              <w:rPr>
                <w:rFonts w:ascii="Gill Sans" w:eastAsia="Gill Sans" w:hAnsi="Gill Sans" w:cs="Gill Sans"/>
                <w:highlight w:val="yellow"/>
                <w:u w:val="single"/>
              </w:rPr>
            </w:pPr>
            <w:r>
              <w:rPr>
                <w:rFonts w:ascii="Gill Sans" w:eastAsia="Gill Sans" w:hAnsi="Gill Sans" w:cs="Gill Sans"/>
                <w:u w:val="single"/>
              </w:rPr>
              <w:t>Specialized Nutritious Foods</w:t>
            </w:r>
          </w:p>
          <w:p w14:paraId="21C2C024" w14:textId="77777777" w:rsidR="00F37E9A" w:rsidRDefault="001E2816">
            <w:pPr>
              <w:numPr>
                <w:ilvl w:val="0"/>
                <w:numId w:val="239"/>
              </w:numPr>
              <w:rPr>
                <w:rFonts w:ascii="Gill Sans" w:eastAsia="Gill Sans" w:hAnsi="Gill Sans" w:cs="Gill Sans"/>
              </w:rPr>
            </w:pPr>
            <w:r>
              <w:rPr>
                <w:rFonts w:ascii="Gill Sans" w:eastAsia="Gill Sans" w:hAnsi="Gill Sans" w:cs="Gill Sans"/>
              </w:rPr>
              <w:t>Number of female children 6 - 23 months receiving specialized nutrition foods</w:t>
            </w:r>
          </w:p>
          <w:p w14:paraId="4751E9DD" w14:textId="77777777" w:rsidR="00F37E9A" w:rsidRDefault="001E2816">
            <w:pPr>
              <w:numPr>
                <w:ilvl w:val="0"/>
                <w:numId w:val="239"/>
              </w:numPr>
              <w:rPr>
                <w:rFonts w:ascii="Gill Sans" w:eastAsia="Gill Sans" w:hAnsi="Gill Sans" w:cs="Gill Sans"/>
              </w:rPr>
            </w:pPr>
            <w:r>
              <w:rPr>
                <w:rFonts w:ascii="Gill Sans" w:eastAsia="Gill Sans" w:hAnsi="Gill Sans" w:cs="Gill Sans"/>
              </w:rPr>
              <w:t>Number of male children 6 - 23 months receiving specialized nutrition foods</w:t>
            </w:r>
          </w:p>
          <w:p w14:paraId="2C859363" w14:textId="77777777" w:rsidR="00F37E9A" w:rsidRDefault="001E2816">
            <w:pPr>
              <w:numPr>
                <w:ilvl w:val="0"/>
                <w:numId w:val="239"/>
              </w:numPr>
              <w:rPr>
                <w:rFonts w:ascii="Gill Sans" w:eastAsia="Gill Sans" w:hAnsi="Gill Sans" w:cs="Gill Sans"/>
              </w:rPr>
            </w:pPr>
            <w:r>
              <w:rPr>
                <w:rFonts w:ascii="Gill Sans" w:eastAsia="Gill Sans" w:hAnsi="Gill Sans" w:cs="Gill Sans"/>
              </w:rPr>
              <w:t>Number of female children 24 - 59  months receiving specialized nutrition foods</w:t>
            </w:r>
          </w:p>
          <w:p w14:paraId="1B73F71D" w14:textId="77777777" w:rsidR="00F37E9A" w:rsidRDefault="001E2816">
            <w:pPr>
              <w:numPr>
                <w:ilvl w:val="0"/>
                <w:numId w:val="239"/>
              </w:numPr>
              <w:rPr>
                <w:rFonts w:ascii="Gill Sans" w:eastAsia="Gill Sans" w:hAnsi="Gill Sans" w:cs="Gill Sans"/>
              </w:rPr>
            </w:pPr>
            <w:r>
              <w:rPr>
                <w:rFonts w:ascii="Gill Sans" w:eastAsia="Gill Sans" w:hAnsi="Gill Sans" w:cs="Gill Sans"/>
              </w:rPr>
              <w:t>Number of male children 24 - 59  months receiving specialized nutrition foods</w:t>
            </w:r>
          </w:p>
          <w:p w14:paraId="4ADBC536" w14:textId="77777777" w:rsidR="00F37E9A" w:rsidRDefault="001E2816">
            <w:pPr>
              <w:numPr>
                <w:ilvl w:val="0"/>
                <w:numId w:val="239"/>
              </w:numPr>
              <w:rPr>
                <w:rFonts w:ascii="Gill Sans" w:eastAsia="Gill Sans" w:hAnsi="Gill Sans" w:cs="Gill Sans"/>
              </w:rPr>
            </w:pPr>
            <w:r>
              <w:rPr>
                <w:rFonts w:ascii="Gill Sans" w:eastAsia="Gill Sans" w:hAnsi="Gill Sans" w:cs="Gill Sans"/>
              </w:rPr>
              <w:t>Number of pregnant and lactating women receiving specialized nutrition foods</w:t>
            </w:r>
          </w:p>
          <w:p w14:paraId="6C2992DD" w14:textId="77777777" w:rsidR="00F37E9A" w:rsidRDefault="001E2816">
            <w:pPr>
              <w:numPr>
                <w:ilvl w:val="0"/>
                <w:numId w:val="239"/>
              </w:numPr>
              <w:rPr>
                <w:rFonts w:ascii="Gill Sans" w:eastAsia="Gill Sans" w:hAnsi="Gill Sans" w:cs="Gill Sans"/>
              </w:rPr>
            </w:pPr>
            <w:r>
              <w:rPr>
                <w:rFonts w:ascii="Gill Sans" w:eastAsia="Gill Sans" w:hAnsi="Gill Sans" w:cs="Gill Sans"/>
              </w:rPr>
              <w:t>Number of other vulnerable individuals receiving specialized nutrition foods</w:t>
            </w:r>
          </w:p>
          <w:p w14:paraId="11F417DB" w14:textId="77777777" w:rsidR="00F37E9A" w:rsidRDefault="00F37E9A">
            <w:pPr>
              <w:ind w:left="-20"/>
              <w:rPr>
                <w:rFonts w:ascii="Gill Sans" w:eastAsia="Gill Sans" w:hAnsi="Gill Sans" w:cs="Gill Sans"/>
              </w:rPr>
            </w:pPr>
          </w:p>
          <w:p w14:paraId="5C43F1DE" w14:textId="77777777" w:rsidR="00F37E9A" w:rsidRDefault="001E2816">
            <w:pPr>
              <w:ind w:left="-20"/>
              <w:rPr>
                <w:rFonts w:ascii="Gill Sans" w:eastAsia="Gill Sans" w:hAnsi="Gill Sans" w:cs="Gill Sans"/>
                <w:u w:val="single"/>
              </w:rPr>
            </w:pPr>
            <w:r>
              <w:rPr>
                <w:rFonts w:ascii="Gill Sans" w:eastAsia="Gill Sans" w:hAnsi="Gill Sans" w:cs="Gill Sans"/>
                <w:u w:val="single"/>
              </w:rPr>
              <w:t>Cash</w:t>
            </w:r>
          </w:p>
          <w:p w14:paraId="35A2AC2A" w14:textId="77777777" w:rsidR="00F37E9A" w:rsidRDefault="001E2816">
            <w:pPr>
              <w:numPr>
                <w:ilvl w:val="0"/>
                <w:numId w:val="239"/>
              </w:numPr>
              <w:rPr>
                <w:rFonts w:ascii="Gill Sans" w:eastAsia="Gill Sans" w:hAnsi="Gill Sans" w:cs="Gill Sans"/>
              </w:rPr>
            </w:pPr>
            <w:r>
              <w:rPr>
                <w:rFonts w:ascii="Gill Sans" w:eastAsia="Gill Sans" w:hAnsi="Gill Sans" w:cs="Gill Sans"/>
              </w:rPr>
              <w:t>Number of female children 6 - 23 months receiving cash</w:t>
            </w:r>
          </w:p>
          <w:p w14:paraId="3CB38AEB" w14:textId="77777777" w:rsidR="00F37E9A" w:rsidRDefault="001E2816">
            <w:pPr>
              <w:numPr>
                <w:ilvl w:val="0"/>
                <w:numId w:val="239"/>
              </w:numPr>
              <w:rPr>
                <w:rFonts w:ascii="Gill Sans" w:eastAsia="Gill Sans" w:hAnsi="Gill Sans" w:cs="Gill Sans"/>
              </w:rPr>
            </w:pPr>
            <w:r>
              <w:rPr>
                <w:rFonts w:ascii="Gill Sans" w:eastAsia="Gill Sans" w:hAnsi="Gill Sans" w:cs="Gill Sans"/>
              </w:rPr>
              <w:t>Number of male children 6 - 23 months receiving cash</w:t>
            </w:r>
          </w:p>
          <w:p w14:paraId="4EE53409" w14:textId="77777777" w:rsidR="00F37E9A" w:rsidRDefault="001E2816">
            <w:pPr>
              <w:numPr>
                <w:ilvl w:val="0"/>
                <w:numId w:val="239"/>
              </w:numPr>
              <w:rPr>
                <w:rFonts w:ascii="Gill Sans" w:eastAsia="Gill Sans" w:hAnsi="Gill Sans" w:cs="Gill Sans"/>
              </w:rPr>
            </w:pPr>
            <w:r>
              <w:rPr>
                <w:rFonts w:ascii="Gill Sans" w:eastAsia="Gill Sans" w:hAnsi="Gill Sans" w:cs="Gill Sans"/>
              </w:rPr>
              <w:t>Number of female children 24 - 59  months receiving cash</w:t>
            </w:r>
          </w:p>
          <w:p w14:paraId="4A0A0EDE" w14:textId="77777777" w:rsidR="00F37E9A" w:rsidRDefault="001E2816">
            <w:pPr>
              <w:numPr>
                <w:ilvl w:val="0"/>
                <w:numId w:val="239"/>
              </w:numPr>
              <w:rPr>
                <w:rFonts w:ascii="Gill Sans" w:eastAsia="Gill Sans" w:hAnsi="Gill Sans" w:cs="Gill Sans"/>
              </w:rPr>
            </w:pPr>
            <w:r>
              <w:rPr>
                <w:rFonts w:ascii="Gill Sans" w:eastAsia="Gill Sans" w:hAnsi="Gill Sans" w:cs="Gill Sans"/>
              </w:rPr>
              <w:t>Number of male children 24 - 59  months receiving cash</w:t>
            </w:r>
          </w:p>
          <w:p w14:paraId="7EE92D11" w14:textId="77777777" w:rsidR="00F37E9A" w:rsidRDefault="001E2816">
            <w:pPr>
              <w:numPr>
                <w:ilvl w:val="0"/>
                <w:numId w:val="239"/>
              </w:numPr>
              <w:rPr>
                <w:rFonts w:ascii="Gill Sans" w:eastAsia="Gill Sans" w:hAnsi="Gill Sans" w:cs="Gill Sans"/>
              </w:rPr>
            </w:pPr>
            <w:r>
              <w:rPr>
                <w:rFonts w:ascii="Gill Sans" w:eastAsia="Gill Sans" w:hAnsi="Gill Sans" w:cs="Gill Sans"/>
              </w:rPr>
              <w:t>Number of pregnant and lactating women receiving cash</w:t>
            </w:r>
          </w:p>
          <w:p w14:paraId="5272DDE2" w14:textId="77777777" w:rsidR="00F37E9A" w:rsidRDefault="001E2816">
            <w:pPr>
              <w:numPr>
                <w:ilvl w:val="0"/>
                <w:numId w:val="239"/>
              </w:numPr>
              <w:rPr>
                <w:rFonts w:ascii="Gill Sans" w:eastAsia="Gill Sans" w:hAnsi="Gill Sans" w:cs="Gill Sans"/>
              </w:rPr>
            </w:pPr>
            <w:r>
              <w:rPr>
                <w:rFonts w:ascii="Gill Sans" w:eastAsia="Gill Sans" w:hAnsi="Gill Sans" w:cs="Gill Sans"/>
              </w:rPr>
              <w:t>Number of other vulnerable individuals receiving cash</w:t>
            </w:r>
          </w:p>
          <w:p w14:paraId="1BB718EC" w14:textId="77777777" w:rsidR="00F37E9A" w:rsidRDefault="00F37E9A">
            <w:pPr>
              <w:rPr>
                <w:rFonts w:ascii="Gill Sans" w:eastAsia="Gill Sans" w:hAnsi="Gill Sans" w:cs="Gill Sans"/>
              </w:rPr>
            </w:pPr>
          </w:p>
          <w:p w14:paraId="5A43C5D6" w14:textId="77777777" w:rsidR="00F37E9A" w:rsidRDefault="001E2816">
            <w:pPr>
              <w:ind w:left="-20"/>
              <w:rPr>
                <w:rFonts w:ascii="Gill Sans" w:eastAsia="Gill Sans" w:hAnsi="Gill Sans" w:cs="Gill Sans"/>
                <w:u w:val="single"/>
              </w:rPr>
            </w:pPr>
            <w:r>
              <w:rPr>
                <w:rFonts w:ascii="Gill Sans" w:eastAsia="Gill Sans" w:hAnsi="Gill Sans" w:cs="Gill Sans"/>
                <w:u w:val="single"/>
              </w:rPr>
              <w:t>Vouchers</w:t>
            </w:r>
          </w:p>
          <w:p w14:paraId="7509941B" w14:textId="77777777" w:rsidR="00F37E9A" w:rsidRDefault="001E2816">
            <w:pPr>
              <w:numPr>
                <w:ilvl w:val="0"/>
                <w:numId w:val="239"/>
              </w:numPr>
              <w:rPr>
                <w:rFonts w:ascii="Gill Sans" w:eastAsia="Gill Sans" w:hAnsi="Gill Sans" w:cs="Gill Sans"/>
              </w:rPr>
            </w:pPr>
            <w:r>
              <w:rPr>
                <w:rFonts w:ascii="Gill Sans" w:eastAsia="Gill Sans" w:hAnsi="Gill Sans" w:cs="Gill Sans"/>
              </w:rPr>
              <w:t>Number of female children 6 - 23 months receiving vouchers</w:t>
            </w:r>
          </w:p>
          <w:p w14:paraId="0B83C932" w14:textId="77777777" w:rsidR="00F37E9A" w:rsidRDefault="001E2816">
            <w:pPr>
              <w:numPr>
                <w:ilvl w:val="0"/>
                <w:numId w:val="239"/>
              </w:numPr>
              <w:rPr>
                <w:rFonts w:ascii="Gill Sans" w:eastAsia="Gill Sans" w:hAnsi="Gill Sans" w:cs="Gill Sans"/>
              </w:rPr>
            </w:pPr>
            <w:r>
              <w:rPr>
                <w:rFonts w:ascii="Gill Sans" w:eastAsia="Gill Sans" w:hAnsi="Gill Sans" w:cs="Gill Sans"/>
              </w:rPr>
              <w:t>Number of male children 6 - 23 months receiving vouchers</w:t>
            </w:r>
          </w:p>
          <w:p w14:paraId="59CA4087" w14:textId="77777777" w:rsidR="00F37E9A" w:rsidRDefault="001E2816">
            <w:pPr>
              <w:numPr>
                <w:ilvl w:val="0"/>
                <w:numId w:val="239"/>
              </w:numPr>
              <w:rPr>
                <w:rFonts w:ascii="Gill Sans" w:eastAsia="Gill Sans" w:hAnsi="Gill Sans" w:cs="Gill Sans"/>
              </w:rPr>
            </w:pPr>
            <w:r>
              <w:rPr>
                <w:rFonts w:ascii="Gill Sans" w:eastAsia="Gill Sans" w:hAnsi="Gill Sans" w:cs="Gill Sans"/>
              </w:rPr>
              <w:t>Number of female children 24 - 59  months receiving vouchers</w:t>
            </w:r>
          </w:p>
          <w:p w14:paraId="3F1A722E" w14:textId="77777777" w:rsidR="00F37E9A" w:rsidRDefault="001E2816">
            <w:pPr>
              <w:numPr>
                <w:ilvl w:val="0"/>
                <w:numId w:val="239"/>
              </w:numPr>
              <w:rPr>
                <w:rFonts w:ascii="Gill Sans" w:eastAsia="Gill Sans" w:hAnsi="Gill Sans" w:cs="Gill Sans"/>
              </w:rPr>
            </w:pPr>
            <w:r>
              <w:rPr>
                <w:rFonts w:ascii="Gill Sans" w:eastAsia="Gill Sans" w:hAnsi="Gill Sans" w:cs="Gill Sans"/>
              </w:rPr>
              <w:t>Number of male children 24 - 59  months receiving vouchers</w:t>
            </w:r>
          </w:p>
          <w:p w14:paraId="749B2134" w14:textId="77777777" w:rsidR="00F37E9A" w:rsidRDefault="001E2816">
            <w:pPr>
              <w:numPr>
                <w:ilvl w:val="0"/>
                <w:numId w:val="239"/>
              </w:numPr>
              <w:rPr>
                <w:rFonts w:ascii="Gill Sans" w:eastAsia="Gill Sans" w:hAnsi="Gill Sans" w:cs="Gill Sans"/>
              </w:rPr>
            </w:pPr>
            <w:r>
              <w:rPr>
                <w:rFonts w:ascii="Gill Sans" w:eastAsia="Gill Sans" w:hAnsi="Gill Sans" w:cs="Gill Sans"/>
              </w:rPr>
              <w:t>Number of pregnant and lactating women receiving vouchers</w:t>
            </w:r>
          </w:p>
          <w:p w14:paraId="7E55C791" w14:textId="77777777" w:rsidR="00F37E9A" w:rsidRDefault="001E2816">
            <w:pPr>
              <w:numPr>
                <w:ilvl w:val="0"/>
                <w:numId w:val="239"/>
              </w:numPr>
              <w:rPr>
                <w:rFonts w:ascii="Gill Sans" w:eastAsia="Gill Sans" w:hAnsi="Gill Sans" w:cs="Gill Sans"/>
              </w:rPr>
            </w:pPr>
            <w:r>
              <w:rPr>
                <w:rFonts w:ascii="Gill Sans" w:eastAsia="Gill Sans" w:hAnsi="Gill Sans" w:cs="Gill Sans"/>
              </w:rPr>
              <w:t>Number of other vulnerable individuals receiving vouchers</w:t>
            </w:r>
          </w:p>
        </w:tc>
      </w:tr>
      <w:tr w:rsidR="00F37E9A" w14:paraId="46E19285" w14:textId="77777777">
        <w:tc>
          <w:tcPr>
            <w:tcW w:w="919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9E37A8F"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72884F14" w14:textId="77777777">
        <w:tc>
          <w:tcPr>
            <w:tcW w:w="919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BED899"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4EB187E5" w14:textId="77777777">
        <w:tc>
          <w:tcPr>
            <w:tcW w:w="919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4EA8E0"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w:t>
            </w:r>
          </w:p>
        </w:tc>
      </w:tr>
      <w:tr w:rsidR="00F37E9A" w14:paraId="0E2DA7C1" w14:textId="77777777">
        <w:tc>
          <w:tcPr>
            <w:tcW w:w="919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B73309"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17A301A6" w14:textId="77777777">
        <w:tc>
          <w:tcPr>
            <w:tcW w:w="919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8895588"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Caregivers of beneficiary children 6-23 months of age and 6-59 months of age, beneficiary pregnant and lactating women, other vulnerable individuals.</w:t>
            </w:r>
          </w:p>
        </w:tc>
      </w:tr>
      <w:tr w:rsidR="00F37E9A" w14:paraId="331C6628" w14:textId="77777777">
        <w:tc>
          <w:tcPr>
            <w:tcW w:w="919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382FC78"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will be collected on an ongoing/rolling/monthly basis. </w:t>
            </w:r>
          </w:p>
        </w:tc>
      </w:tr>
      <w:tr w:rsidR="00F37E9A" w14:paraId="6B310F23" w14:textId="77777777">
        <w:tc>
          <w:tcPr>
            <w:tcW w:w="919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387C8D9" w14:textId="77777777" w:rsidR="00F37E9A" w:rsidRDefault="001E2816">
            <w:pPr>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34A883A4" w14:textId="77777777">
        <w:tc>
          <w:tcPr>
            <w:tcW w:w="919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41E978B" w14:textId="77777777" w:rsidR="00F37E9A" w:rsidRDefault="001E2816">
            <w:pPr>
              <w:rPr>
                <w:rFonts w:ascii="Gill Sans" w:eastAsia="Gill Sans" w:hAnsi="Gill Sans" w:cs="Gill Sans"/>
              </w:rPr>
            </w:pPr>
            <w:r>
              <w:rPr>
                <w:rFonts w:ascii="Gill Sans" w:eastAsia="Gill Sans" w:hAnsi="Gill Sans" w:cs="Gill Sans"/>
                <w:b/>
              </w:rPr>
              <w:t>Baseline Value Info</w:t>
            </w:r>
            <w:r>
              <w:rPr>
                <w:rFonts w:ascii="Gill Sans" w:eastAsia="Gill Sans" w:hAnsi="Gill Sans" w:cs="Gill Sans"/>
              </w:rPr>
              <w:t>:  Baseline value is zero.</w:t>
            </w:r>
          </w:p>
        </w:tc>
      </w:tr>
      <w:tr w:rsidR="00F37E9A" w14:paraId="03CF6FB6" w14:textId="77777777">
        <w:tc>
          <w:tcPr>
            <w:tcW w:w="919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3FCF03BE"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B2E17DD" w14:textId="77777777">
        <w:tc>
          <w:tcPr>
            <w:tcW w:w="919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FD4ADF" w14:textId="77777777" w:rsidR="00F37E9A" w:rsidRDefault="001E2816">
            <w:pPr>
              <w:numPr>
                <w:ilvl w:val="0"/>
                <w:numId w:val="11"/>
              </w:numPr>
              <w:rPr>
                <w:rFonts w:ascii="Gill Sans" w:eastAsia="Gill Sans" w:hAnsi="Gill Sans" w:cs="Gill Sans"/>
              </w:rPr>
            </w:pPr>
            <w:r>
              <w:rPr>
                <w:rFonts w:ascii="Gill Sans" w:eastAsia="Gill Sans" w:hAnsi="Gill Sans" w:cs="Gill Sans"/>
              </w:rPr>
              <w:t>N/A</w:t>
            </w:r>
          </w:p>
        </w:tc>
      </w:tr>
    </w:tbl>
    <w:p w14:paraId="125664BC" w14:textId="77777777" w:rsidR="00F37E9A" w:rsidRPr="00277EA2" w:rsidRDefault="00545B71" w:rsidP="00277EA2">
      <w:pPr>
        <w:rPr>
          <w:rFonts w:ascii="Gill Sans" w:hAnsi="Gill Sans" w:cs="Gill Sans"/>
          <w:color w:val="548DD4" w:themeColor="text2" w:themeTint="99"/>
          <w:u w:val="single"/>
        </w:rPr>
      </w:pPr>
      <w:hyperlink w:anchor="bookmark=id.w8uupbht2al2">
        <w:r w:rsidR="001E2816" w:rsidRPr="00277EA2">
          <w:rPr>
            <w:rFonts w:ascii="Gill Sans" w:hAnsi="Gill Sans" w:cs="Gill Sans"/>
            <w:color w:val="548DD4" w:themeColor="text2" w:themeTint="99"/>
            <w:u w:val="single"/>
          </w:rPr>
          <w:t>Table 2. BHA Emergency Indicator Reference Sheet Reference List</w:t>
        </w:r>
      </w:hyperlink>
    </w:p>
    <w:p w14:paraId="176345E8" w14:textId="77777777" w:rsidR="00F37E9A" w:rsidRDefault="001E2816">
      <w:pPr>
        <w:rPr>
          <w:rFonts w:ascii="Gill Sans" w:eastAsia="Gill Sans" w:hAnsi="Gill Sans" w:cs="Gill Sans"/>
          <w:b/>
          <w:sz w:val="24"/>
          <w:szCs w:val="24"/>
        </w:rPr>
      </w:pPr>
      <w:r>
        <w:br w:type="page"/>
      </w:r>
    </w:p>
    <w:p w14:paraId="567DA54E" w14:textId="77777777" w:rsidR="00F37E9A" w:rsidRDefault="001E2816">
      <w:pPr>
        <w:pStyle w:val="Heading2"/>
        <w:pBdr>
          <w:top w:val="nil"/>
          <w:left w:val="nil"/>
          <w:bottom w:val="nil"/>
          <w:right w:val="nil"/>
          <w:between w:val="nil"/>
        </w:pBdr>
        <w:spacing w:line="240" w:lineRule="auto"/>
        <w:rPr>
          <w:sz w:val="28"/>
          <w:szCs w:val="28"/>
        </w:rPr>
      </w:pPr>
      <w:bookmarkStart w:id="205" w:name="bookmark=id.izpf01vum54y" w:colFirst="0" w:colLast="0"/>
      <w:bookmarkStart w:id="206" w:name="_Toc66803922"/>
      <w:bookmarkEnd w:id="205"/>
      <w:r>
        <w:rPr>
          <w:sz w:val="24"/>
          <w:szCs w:val="24"/>
        </w:rPr>
        <w:t>PROTECTION</w:t>
      </w:r>
      <w:bookmarkEnd w:id="206"/>
    </w:p>
    <w:tbl>
      <w:tblPr>
        <w:tblStyle w:val="73"/>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5DE5BF8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D3B7AE0" w14:textId="77777777" w:rsidR="00F37E9A" w:rsidRDefault="001E2816">
            <w:pPr>
              <w:ind w:left="-20" w:right="-20"/>
              <w:rPr>
                <w:rFonts w:ascii="Gill Sans" w:eastAsia="Gill Sans" w:hAnsi="Gill Sans" w:cs="Gill Sans"/>
                <w:b/>
                <w:sz w:val="24"/>
                <w:szCs w:val="24"/>
              </w:rPr>
            </w:pPr>
            <w:r>
              <w:rPr>
                <w:rFonts w:ascii="Gill Sans" w:eastAsia="Gill Sans" w:hAnsi="Gill Sans" w:cs="Gill Sans"/>
                <w:b/>
                <w:color w:val="FFFFFF"/>
                <w:sz w:val="24"/>
                <w:szCs w:val="24"/>
              </w:rPr>
              <w:t xml:space="preserve">P01:  </w:t>
            </w:r>
            <w:bookmarkStart w:id="207" w:name="bookmark=id.3sv78d1" w:colFirst="0" w:colLast="0"/>
            <w:bookmarkEnd w:id="207"/>
            <w:r>
              <w:rPr>
                <w:rFonts w:ascii="Gill Sans" w:eastAsia="Gill Sans" w:hAnsi="Gill Sans" w:cs="Gill Sans"/>
                <w:b/>
                <w:color w:val="FFFFFF"/>
                <w:sz w:val="24"/>
                <w:szCs w:val="24"/>
              </w:rPr>
              <w:t>Number of individual beneficiaries participating in child protection services</w:t>
            </w:r>
          </w:p>
        </w:tc>
      </w:tr>
      <w:tr w:rsidR="00F37E9A" w14:paraId="160F9BF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F1D4A4"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778AAB"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0A15777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DEFE09"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C49F05"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142B738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957C67"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D269A4" w14:textId="77777777" w:rsidR="00F37E9A" w:rsidRDefault="001E2816">
            <w:pPr>
              <w:ind w:left="-20" w:right="-20"/>
              <w:rPr>
                <w:rFonts w:ascii="Gill Sans" w:eastAsia="Gill Sans" w:hAnsi="Gill Sans" w:cs="Gill Sans"/>
              </w:rPr>
            </w:pPr>
            <w:r>
              <w:rPr>
                <w:rFonts w:ascii="Gill Sans" w:eastAsia="Gill Sans" w:hAnsi="Gill Sans" w:cs="Gill Sans"/>
              </w:rPr>
              <w:t xml:space="preserve"> Protection</w:t>
            </w:r>
          </w:p>
        </w:tc>
      </w:tr>
      <w:tr w:rsidR="00F37E9A" w14:paraId="28CA9C2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FC99D3"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A616EF" w14:textId="77777777" w:rsidR="00F37E9A" w:rsidRDefault="001E2816">
            <w:pPr>
              <w:ind w:left="-20" w:right="-20"/>
              <w:rPr>
                <w:rFonts w:ascii="Gill Sans" w:eastAsia="Gill Sans" w:hAnsi="Gill Sans" w:cs="Gill Sans"/>
              </w:rPr>
            </w:pPr>
            <w:r>
              <w:rPr>
                <w:rFonts w:ascii="Gill Sans" w:eastAsia="Gill Sans" w:hAnsi="Gill Sans" w:cs="Gill Sans"/>
              </w:rPr>
              <w:t xml:space="preserve"> Child Protection</w:t>
            </w:r>
          </w:p>
        </w:tc>
      </w:tr>
      <w:tr w:rsidR="00F37E9A" w14:paraId="345F689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FD54906"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240C434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3D0535"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7EFDA89A" w14:textId="77777777" w:rsidR="00F37E9A" w:rsidRDefault="001E2816">
            <w:pPr>
              <w:ind w:left="-20"/>
              <w:rPr>
                <w:rFonts w:ascii="Gill Sans" w:eastAsia="Gill Sans" w:hAnsi="Gill Sans" w:cs="Gill Sans"/>
              </w:rPr>
            </w:pPr>
            <w:r>
              <w:rPr>
                <w:rFonts w:ascii="Gill Sans" w:eastAsia="Gill Sans" w:hAnsi="Gill Sans" w:cs="Gill Sans"/>
              </w:rPr>
              <w:t xml:space="preserve">Child protection services:  The full range of individual and community-based child protection services designed to reduce and minimize the risk that children and adolescents have to exploitation and abuse during an emergency.  Interventions can include but are not limited to:  </w:t>
            </w:r>
          </w:p>
          <w:p w14:paraId="643A20CB" w14:textId="77777777" w:rsidR="00F37E9A" w:rsidRDefault="001E2816">
            <w:pPr>
              <w:numPr>
                <w:ilvl w:val="0"/>
                <w:numId w:val="182"/>
              </w:numPr>
              <w:rPr>
                <w:rFonts w:ascii="Gill Sans" w:eastAsia="Gill Sans" w:hAnsi="Gill Sans" w:cs="Gill Sans"/>
              </w:rPr>
            </w:pPr>
            <w:r>
              <w:rPr>
                <w:rFonts w:ascii="Gill Sans" w:eastAsia="Gill Sans" w:hAnsi="Gill Sans" w:cs="Gill Sans"/>
              </w:rPr>
              <w:t xml:space="preserve">Child protection case management, </w:t>
            </w:r>
          </w:p>
          <w:p w14:paraId="2508E789" w14:textId="77777777" w:rsidR="00F37E9A" w:rsidRDefault="001E2816">
            <w:pPr>
              <w:numPr>
                <w:ilvl w:val="0"/>
                <w:numId w:val="182"/>
              </w:numPr>
              <w:rPr>
                <w:rFonts w:ascii="Gill Sans" w:eastAsia="Gill Sans" w:hAnsi="Gill Sans" w:cs="Gill Sans"/>
              </w:rPr>
            </w:pPr>
            <w:r>
              <w:rPr>
                <w:rFonts w:ascii="Gill Sans" w:eastAsia="Gill Sans" w:hAnsi="Gill Sans" w:cs="Gill Sans"/>
              </w:rPr>
              <w:t xml:space="preserve">Alternative and foster care, </w:t>
            </w:r>
          </w:p>
          <w:p w14:paraId="61A739CD" w14:textId="77777777" w:rsidR="00F37E9A" w:rsidRDefault="001E2816">
            <w:pPr>
              <w:numPr>
                <w:ilvl w:val="0"/>
                <w:numId w:val="182"/>
              </w:numPr>
              <w:rPr>
                <w:rFonts w:ascii="Gill Sans" w:eastAsia="Gill Sans" w:hAnsi="Gill Sans" w:cs="Gill Sans"/>
              </w:rPr>
            </w:pPr>
            <w:r>
              <w:rPr>
                <w:rFonts w:ascii="Gill Sans" w:eastAsia="Gill Sans" w:hAnsi="Gill Sans" w:cs="Gill Sans"/>
              </w:rPr>
              <w:t xml:space="preserve">Parenting courses, </w:t>
            </w:r>
          </w:p>
          <w:p w14:paraId="67614ECD" w14:textId="77777777" w:rsidR="00F37E9A" w:rsidRDefault="001E2816">
            <w:pPr>
              <w:numPr>
                <w:ilvl w:val="0"/>
                <w:numId w:val="182"/>
              </w:numPr>
              <w:rPr>
                <w:rFonts w:ascii="Gill Sans" w:eastAsia="Gill Sans" w:hAnsi="Gill Sans" w:cs="Gill Sans"/>
              </w:rPr>
            </w:pPr>
            <w:r>
              <w:rPr>
                <w:rFonts w:ascii="Gill Sans" w:eastAsia="Gill Sans" w:hAnsi="Gill Sans" w:cs="Gill Sans"/>
              </w:rPr>
              <w:t xml:space="preserve">Safe spaces for children to play and learn, </w:t>
            </w:r>
          </w:p>
          <w:p w14:paraId="1B190CCE" w14:textId="77777777" w:rsidR="00F37E9A" w:rsidRDefault="001E2816">
            <w:pPr>
              <w:numPr>
                <w:ilvl w:val="0"/>
                <w:numId w:val="182"/>
              </w:numPr>
              <w:rPr>
                <w:rFonts w:ascii="Gill Sans" w:eastAsia="Gill Sans" w:hAnsi="Gill Sans" w:cs="Gill Sans"/>
              </w:rPr>
            </w:pPr>
            <w:r>
              <w:rPr>
                <w:rFonts w:ascii="Gill Sans" w:eastAsia="Gill Sans" w:hAnsi="Gill Sans" w:cs="Gill Sans"/>
              </w:rPr>
              <w:t xml:space="preserve">Family tracing and reunification, </w:t>
            </w:r>
          </w:p>
          <w:p w14:paraId="2B0CF7C1" w14:textId="77777777" w:rsidR="00F37E9A" w:rsidRDefault="001E2816">
            <w:pPr>
              <w:numPr>
                <w:ilvl w:val="0"/>
                <w:numId w:val="182"/>
              </w:numPr>
              <w:rPr>
                <w:rFonts w:ascii="Gill Sans" w:eastAsia="Gill Sans" w:hAnsi="Gill Sans" w:cs="Gill Sans"/>
              </w:rPr>
            </w:pPr>
            <w:r>
              <w:rPr>
                <w:rFonts w:ascii="Gill Sans" w:eastAsia="Gill Sans" w:hAnsi="Gill Sans" w:cs="Gill Sans"/>
              </w:rPr>
              <w:t xml:space="preserve">Reintegration for children associated with armed groups, </w:t>
            </w:r>
          </w:p>
          <w:p w14:paraId="2B897471" w14:textId="77777777" w:rsidR="00F37E9A" w:rsidRDefault="001E2816">
            <w:pPr>
              <w:numPr>
                <w:ilvl w:val="0"/>
                <w:numId w:val="182"/>
              </w:numPr>
              <w:rPr>
                <w:rFonts w:ascii="Gill Sans" w:eastAsia="Gill Sans" w:hAnsi="Gill Sans" w:cs="Gill Sans"/>
              </w:rPr>
            </w:pPr>
            <w:r>
              <w:rPr>
                <w:rFonts w:ascii="Gill Sans" w:eastAsia="Gill Sans" w:hAnsi="Gill Sans" w:cs="Gill Sans"/>
              </w:rPr>
              <w:t xml:space="preserve">Psychosocial support, </w:t>
            </w:r>
          </w:p>
          <w:p w14:paraId="5344D7E9" w14:textId="77777777" w:rsidR="00F37E9A" w:rsidRDefault="001E2816">
            <w:pPr>
              <w:numPr>
                <w:ilvl w:val="0"/>
                <w:numId w:val="182"/>
              </w:numPr>
              <w:rPr>
                <w:rFonts w:ascii="Gill Sans" w:eastAsia="Gill Sans" w:hAnsi="Gill Sans" w:cs="Gill Sans"/>
              </w:rPr>
            </w:pPr>
            <w:r>
              <w:rPr>
                <w:rFonts w:ascii="Gill Sans" w:eastAsia="Gill Sans" w:hAnsi="Gill Sans" w:cs="Gill Sans"/>
              </w:rPr>
              <w:t xml:space="preserve">The establishment of child protection community mechanisms, and </w:t>
            </w:r>
          </w:p>
          <w:p w14:paraId="131BDCB7" w14:textId="77777777" w:rsidR="00F37E9A" w:rsidRDefault="001E2816">
            <w:pPr>
              <w:numPr>
                <w:ilvl w:val="0"/>
                <w:numId w:val="182"/>
              </w:numPr>
              <w:rPr>
                <w:rFonts w:ascii="Gill Sans" w:eastAsia="Gill Sans" w:hAnsi="Gill Sans" w:cs="Gill Sans"/>
              </w:rPr>
            </w:pPr>
            <w:r>
              <w:rPr>
                <w:rFonts w:ascii="Gill Sans" w:eastAsia="Gill Sans" w:hAnsi="Gill Sans" w:cs="Gill Sans"/>
              </w:rPr>
              <w:t xml:space="preserve">Training in child protection issues.  </w:t>
            </w:r>
          </w:p>
          <w:p w14:paraId="2EEF0E81" w14:textId="77777777" w:rsidR="00F37E9A" w:rsidRDefault="001E2816">
            <w:pPr>
              <w:ind w:left="-20"/>
              <w:rPr>
                <w:rFonts w:ascii="Gill Sans" w:eastAsia="Gill Sans" w:hAnsi="Gill Sans" w:cs="Gill Sans"/>
              </w:rPr>
            </w:pPr>
            <w:r>
              <w:rPr>
                <w:rFonts w:ascii="Gill Sans" w:eastAsia="Gill Sans" w:hAnsi="Gill Sans" w:cs="Gill Sans"/>
              </w:rPr>
              <w:t>Child protection issues can vary depending on the context, but in general refer to protection from any forms of abuse, neglect, exploitation, and violence affecting children. Participating in child protection activities involves more than one-time casual exposure activities designed to improve the protective environment for children. Activities should be designed around an articulated objective and participation defined per activity to reflect the anticipated exposure intended to lead to the desired results.</w:t>
            </w:r>
          </w:p>
        </w:tc>
      </w:tr>
      <w:tr w:rsidR="00F37E9A" w14:paraId="4941864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7DE186"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  </w:t>
            </w:r>
          </w:p>
        </w:tc>
      </w:tr>
      <w:tr w:rsidR="00F37E9A" w14:paraId="508CD5A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C93F43" w14:textId="77777777" w:rsidR="00F37E9A" w:rsidRDefault="001E2816">
            <w:pPr>
              <w:ind w:left="-20"/>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 xml:space="preserve"> This indicator is a count of individual beneficiaries who participated in any kind of child protection services.  </w:t>
            </w:r>
          </w:p>
        </w:tc>
      </w:tr>
      <w:tr w:rsidR="00F37E9A" w14:paraId="27D1BAE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ECC86C"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individual beneficiaries, without double counting, who participated in child protection services. </w:t>
            </w:r>
          </w:p>
        </w:tc>
      </w:tr>
      <w:tr w:rsidR="00F37E9A" w14:paraId="5368CB7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3FB86A2"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1F77CD0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529388" w14:textId="77777777" w:rsidR="00F37E9A" w:rsidRDefault="001E2816">
            <w:pPr>
              <w:ind w:left="-20"/>
              <w:rPr>
                <w:rFonts w:ascii="Gill Sans" w:eastAsia="Gill Sans" w:hAnsi="Gill Sans" w:cs="Gill Sans"/>
                <w:b/>
              </w:rPr>
            </w:pPr>
            <w:r>
              <w:rPr>
                <w:rFonts w:ascii="Gill Sans" w:eastAsia="Gill Sans" w:hAnsi="Gill Sans" w:cs="Gill Sans"/>
                <w:b/>
              </w:rPr>
              <w:t>Disaggregation:</w:t>
            </w:r>
          </w:p>
          <w:p w14:paraId="58F2B98C" w14:textId="77777777" w:rsidR="00F37E9A" w:rsidRDefault="001E2816">
            <w:pPr>
              <w:ind w:left="-20"/>
              <w:rPr>
                <w:rFonts w:ascii="Gill Sans" w:eastAsia="Gill Sans" w:hAnsi="Gill Sans" w:cs="Gill Sans"/>
                <w:i/>
              </w:rPr>
            </w:pPr>
            <w:r>
              <w:rPr>
                <w:rFonts w:ascii="Gill Sans" w:eastAsia="Gill Sans" w:hAnsi="Gill Sans" w:cs="Gill Sans"/>
              </w:rPr>
              <w:t>Level 1 - Sex: female, male</w:t>
            </w:r>
          </w:p>
          <w:p w14:paraId="72C5147C" w14:textId="77777777" w:rsidR="00F37E9A" w:rsidRDefault="001E2816">
            <w:pPr>
              <w:ind w:left="-20"/>
              <w:rPr>
                <w:rFonts w:ascii="Gill Sans" w:eastAsia="Gill Sans" w:hAnsi="Gill Sans" w:cs="Gill Sans"/>
                <w:i/>
              </w:rPr>
            </w:pPr>
            <w:r>
              <w:rPr>
                <w:rFonts w:ascii="Gill Sans" w:eastAsia="Gill Sans" w:hAnsi="Gill Sans" w:cs="Gill Sans"/>
              </w:rPr>
              <w:t>Level 2 - Age:  0-59 months, 5-9, 10-14, 15-18, 19-29, 30-59, 60+</w:t>
            </w:r>
            <w:r>
              <w:rPr>
                <w:rFonts w:ascii="Gill Sans" w:eastAsia="Gill Sans" w:hAnsi="Gill Sans" w:cs="Gill Sans"/>
                <w:i/>
              </w:rPr>
              <w:t xml:space="preserve"> </w:t>
            </w:r>
          </w:p>
          <w:p w14:paraId="0DAFD714" w14:textId="77777777" w:rsidR="00F37E9A" w:rsidRDefault="001E2816">
            <w:pPr>
              <w:ind w:left="-20"/>
              <w:rPr>
                <w:rFonts w:ascii="Gill Sans" w:eastAsia="Gill Sans" w:hAnsi="Gill Sans" w:cs="Gill Sans"/>
              </w:rPr>
            </w:pPr>
            <w:r>
              <w:rPr>
                <w:rFonts w:ascii="Gill Sans" w:eastAsia="Gill Sans" w:hAnsi="Gill Sans" w:cs="Gill Sans"/>
              </w:rPr>
              <w:t>See below how these disaggregates should be reported.</w:t>
            </w:r>
          </w:p>
          <w:p w14:paraId="2DDAE1D3" w14:textId="77777777" w:rsidR="00F37E9A" w:rsidRDefault="00F37E9A">
            <w:pPr>
              <w:ind w:left="-20"/>
              <w:rPr>
                <w:rFonts w:ascii="Gill Sans" w:eastAsia="Gill Sans" w:hAnsi="Gill Sans" w:cs="Gill Sans"/>
              </w:rPr>
            </w:pPr>
          </w:p>
          <w:p w14:paraId="41162109" w14:textId="77777777" w:rsidR="00F37E9A" w:rsidRDefault="001E2816">
            <w:pPr>
              <w:ind w:left="-20"/>
              <w:rPr>
                <w:rFonts w:ascii="Gill Sans" w:eastAsia="Gill Sans" w:hAnsi="Gill Sans" w:cs="Gill Sans"/>
                <w:u w:val="single"/>
              </w:rPr>
            </w:pPr>
            <w:r>
              <w:rPr>
                <w:rFonts w:ascii="Gill Sans" w:eastAsia="Gill Sans" w:hAnsi="Gill Sans" w:cs="Gill Sans"/>
                <w:u w:val="single"/>
              </w:rPr>
              <w:t>Overall</w:t>
            </w:r>
          </w:p>
          <w:p w14:paraId="08FE37C1" w14:textId="77777777" w:rsidR="00F37E9A" w:rsidRDefault="001E2816">
            <w:pPr>
              <w:numPr>
                <w:ilvl w:val="0"/>
                <w:numId w:val="121"/>
              </w:numPr>
              <w:ind w:right="-20"/>
              <w:rPr>
                <w:rFonts w:ascii="Gill Sans" w:eastAsia="Gill Sans" w:hAnsi="Gill Sans" w:cs="Gill Sans"/>
              </w:rPr>
            </w:pPr>
            <w:r>
              <w:rPr>
                <w:rFonts w:ascii="Gill Sans" w:eastAsia="Gill Sans" w:hAnsi="Gill Sans" w:cs="Gill Sans"/>
              </w:rPr>
              <w:t>Number of individual beneficiaries participating in child protection services</w:t>
            </w:r>
          </w:p>
          <w:p w14:paraId="4919DE84" w14:textId="77777777" w:rsidR="00F37E9A" w:rsidRDefault="00F37E9A" w:rsidP="00AC15FB">
            <w:pPr>
              <w:rPr>
                <w:rFonts w:ascii="Gill Sans" w:eastAsia="Gill Sans" w:hAnsi="Gill Sans" w:cs="Gill Sans"/>
                <w:u w:val="single"/>
              </w:rPr>
            </w:pPr>
          </w:p>
          <w:p w14:paraId="007A4A45" w14:textId="77777777" w:rsidR="00F37E9A" w:rsidRDefault="001E2816">
            <w:pPr>
              <w:ind w:left="-20"/>
              <w:rPr>
                <w:rFonts w:ascii="Gill Sans" w:eastAsia="Gill Sans" w:hAnsi="Gill Sans" w:cs="Gill Sans"/>
                <w:u w:val="single"/>
              </w:rPr>
            </w:pPr>
            <w:r>
              <w:rPr>
                <w:rFonts w:ascii="Gill Sans" w:eastAsia="Gill Sans" w:hAnsi="Gill Sans" w:cs="Gill Sans"/>
                <w:u w:val="single"/>
              </w:rPr>
              <w:t>Sex and Age</w:t>
            </w:r>
          </w:p>
          <w:p w14:paraId="6E7FE426" w14:textId="77777777" w:rsidR="00F37E9A" w:rsidRDefault="001E2816">
            <w:pPr>
              <w:numPr>
                <w:ilvl w:val="0"/>
                <w:numId w:val="121"/>
              </w:numPr>
              <w:ind w:right="-20"/>
              <w:rPr>
                <w:rFonts w:ascii="Gill Sans" w:eastAsia="Gill Sans" w:hAnsi="Gill Sans" w:cs="Gill Sans"/>
              </w:rPr>
            </w:pPr>
            <w:r>
              <w:rPr>
                <w:rFonts w:ascii="Gill Sans" w:eastAsia="Gill Sans" w:hAnsi="Gill Sans" w:cs="Gill Sans"/>
              </w:rPr>
              <w:t>Number of females age 0-59 months participating in child protection services</w:t>
            </w:r>
          </w:p>
          <w:p w14:paraId="3B6070A7" w14:textId="77777777" w:rsidR="00F37E9A" w:rsidRDefault="001E2816">
            <w:pPr>
              <w:numPr>
                <w:ilvl w:val="0"/>
                <w:numId w:val="121"/>
              </w:numPr>
              <w:ind w:right="-20"/>
              <w:rPr>
                <w:rFonts w:ascii="Gill Sans" w:eastAsia="Gill Sans" w:hAnsi="Gill Sans" w:cs="Gill Sans"/>
              </w:rPr>
            </w:pPr>
            <w:r>
              <w:rPr>
                <w:rFonts w:ascii="Gill Sans" w:eastAsia="Gill Sans" w:hAnsi="Gill Sans" w:cs="Gill Sans"/>
              </w:rPr>
              <w:t>Number of females age 5-9 years old participating in child protection services</w:t>
            </w:r>
          </w:p>
          <w:p w14:paraId="7DCE9CCB" w14:textId="77777777" w:rsidR="00F37E9A" w:rsidRDefault="001E2816">
            <w:pPr>
              <w:numPr>
                <w:ilvl w:val="0"/>
                <w:numId w:val="121"/>
              </w:numPr>
              <w:ind w:right="-20"/>
              <w:rPr>
                <w:rFonts w:ascii="Gill Sans" w:eastAsia="Gill Sans" w:hAnsi="Gill Sans" w:cs="Gill Sans"/>
              </w:rPr>
            </w:pPr>
            <w:r>
              <w:rPr>
                <w:rFonts w:ascii="Gill Sans" w:eastAsia="Gill Sans" w:hAnsi="Gill Sans" w:cs="Gill Sans"/>
              </w:rPr>
              <w:t>Number of females age 10-14 years old participating in child protection services</w:t>
            </w:r>
          </w:p>
          <w:p w14:paraId="7A6207B0" w14:textId="77777777" w:rsidR="00F37E9A" w:rsidRDefault="001E2816">
            <w:pPr>
              <w:numPr>
                <w:ilvl w:val="0"/>
                <w:numId w:val="121"/>
              </w:numPr>
              <w:ind w:right="-20"/>
              <w:rPr>
                <w:rFonts w:ascii="Gill Sans" w:eastAsia="Gill Sans" w:hAnsi="Gill Sans" w:cs="Gill Sans"/>
              </w:rPr>
            </w:pPr>
            <w:r>
              <w:rPr>
                <w:rFonts w:ascii="Gill Sans" w:eastAsia="Gill Sans" w:hAnsi="Gill Sans" w:cs="Gill Sans"/>
              </w:rPr>
              <w:t>Number of females age 15-18 years old participating in child protection services</w:t>
            </w:r>
          </w:p>
          <w:p w14:paraId="1DCDD32A" w14:textId="77777777" w:rsidR="00F37E9A" w:rsidRDefault="001E2816">
            <w:pPr>
              <w:numPr>
                <w:ilvl w:val="0"/>
                <w:numId w:val="121"/>
              </w:numPr>
              <w:ind w:right="-20"/>
              <w:rPr>
                <w:rFonts w:ascii="Gill Sans" w:eastAsia="Gill Sans" w:hAnsi="Gill Sans" w:cs="Gill Sans"/>
              </w:rPr>
            </w:pPr>
            <w:r>
              <w:rPr>
                <w:rFonts w:ascii="Gill Sans" w:eastAsia="Gill Sans" w:hAnsi="Gill Sans" w:cs="Gill Sans"/>
              </w:rPr>
              <w:t>Number of females age 19-29 years old participating in child protection services</w:t>
            </w:r>
          </w:p>
          <w:p w14:paraId="7C2ABF35" w14:textId="77777777" w:rsidR="00F37E9A" w:rsidRDefault="001E2816">
            <w:pPr>
              <w:numPr>
                <w:ilvl w:val="0"/>
                <w:numId w:val="121"/>
              </w:numPr>
              <w:ind w:right="-20"/>
              <w:rPr>
                <w:rFonts w:ascii="Gill Sans" w:eastAsia="Gill Sans" w:hAnsi="Gill Sans" w:cs="Gill Sans"/>
              </w:rPr>
            </w:pPr>
            <w:r>
              <w:rPr>
                <w:rFonts w:ascii="Gill Sans" w:eastAsia="Gill Sans" w:hAnsi="Gill Sans" w:cs="Gill Sans"/>
              </w:rPr>
              <w:t>Number of females age 30-59 years old participating in child protection services</w:t>
            </w:r>
          </w:p>
          <w:p w14:paraId="0EF64300" w14:textId="77777777" w:rsidR="00F37E9A" w:rsidRDefault="001E2816">
            <w:pPr>
              <w:numPr>
                <w:ilvl w:val="0"/>
                <w:numId w:val="121"/>
              </w:numPr>
              <w:ind w:right="-20"/>
              <w:rPr>
                <w:rFonts w:ascii="Gill Sans" w:eastAsia="Gill Sans" w:hAnsi="Gill Sans" w:cs="Gill Sans"/>
              </w:rPr>
            </w:pPr>
            <w:r>
              <w:rPr>
                <w:rFonts w:ascii="Gill Sans" w:eastAsia="Gill Sans" w:hAnsi="Gill Sans" w:cs="Gill Sans"/>
              </w:rPr>
              <w:t>Number of females age 60+ years old participating in child protection services</w:t>
            </w:r>
          </w:p>
          <w:p w14:paraId="18751C76" w14:textId="77777777" w:rsidR="00F37E9A" w:rsidRDefault="001E2816">
            <w:pPr>
              <w:numPr>
                <w:ilvl w:val="0"/>
                <w:numId w:val="121"/>
              </w:numPr>
              <w:ind w:right="-20"/>
              <w:rPr>
                <w:rFonts w:ascii="Gill Sans" w:eastAsia="Gill Sans" w:hAnsi="Gill Sans" w:cs="Gill Sans"/>
              </w:rPr>
            </w:pPr>
            <w:r>
              <w:rPr>
                <w:rFonts w:ascii="Gill Sans" w:eastAsia="Gill Sans" w:hAnsi="Gill Sans" w:cs="Gill Sans"/>
              </w:rPr>
              <w:t>Number of males age 0-59 months participating in child protection services</w:t>
            </w:r>
          </w:p>
          <w:p w14:paraId="5FD19CF4" w14:textId="77777777" w:rsidR="00F37E9A" w:rsidRDefault="001E2816">
            <w:pPr>
              <w:numPr>
                <w:ilvl w:val="0"/>
                <w:numId w:val="121"/>
              </w:numPr>
              <w:ind w:right="-20"/>
              <w:rPr>
                <w:rFonts w:ascii="Gill Sans" w:eastAsia="Gill Sans" w:hAnsi="Gill Sans" w:cs="Gill Sans"/>
              </w:rPr>
            </w:pPr>
            <w:r>
              <w:rPr>
                <w:rFonts w:ascii="Gill Sans" w:eastAsia="Gill Sans" w:hAnsi="Gill Sans" w:cs="Gill Sans"/>
              </w:rPr>
              <w:t>Number of males age 5-9 years old participating in child protection services</w:t>
            </w:r>
          </w:p>
          <w:p w14:paraId="077F1E6D" w14:textId="77777777" w:rsidR="00F37E9A" w:rsidRDefault="001E2816">
            <w:pPr>
              <w:numPr>
                <w:ilvl w:val="0"/>
                <w:numId w:val="121"/>
              </w:numPr>
              <w:ind w:right="-20"/>
              <w:rPr>
                <w:rFonts w:ascii="Gill Sans" w:eastAsia="Gill Sans" w:hAnsi="Gill Sans" w:cs="Gill Sans"/>
              </w:rPr>
            </w:pPr>
            <w:r>
              <w:rPr>
                <w:rFonts w:ascii="Gill Sans" w:eastAsia="Gill Sans" w:hAnsi="Gill Sans" w:cs="Gill Sans"/>
              </w:rPr>
              <w:t>Number of males age 10-14 years old participating in child protection services</w:t>
            </w:r>
          </w:p>
          <w:p w14:paraId="32BEF0A6" w14:textId="77777777" w:rsidR="00F37E9A" w:rsidRDefault="001E2816">
            <w:pPr>
              <w:numPr>
                <w:ilvl w:val="0"/>
                <w:numId w:val="121"/>
              </w:numPr>
              <w:ind w:right="-20"/>
              <w:rPr>
                <w:rFonts w:ascii="Gill Sans" w:eastAsia="Gill Sans" w:hAnsi="Gill Sans" w:cs="Gill Sans"/>
              </w:rPr>
            </w:pPr>
            <w:r>
              <w:rPr>
                <w:rFonts w:ascii="Gill Sans" w:eastAsia="Gill Sans" w:hAnsi="Gill Sans" w:cs="Gill Sans"/>
              </w:rPr>
              <w:t>Number of males age 15-18 years old participating in child protection services</w:t>
            </w:r>
          </w:p>
          <w:p w14:paraId="6222DADB" w14:textId="77777777" w:rsidR="00F37E9A" w:rsidRDefault="001E2816">
            <w:pPr>
              <w:numPr>
                <w:ilvl w:val="0"/>
                <w:numId w:val="121"/>
              </w:numPr>
              <w:ind w:right="-20"/>
              <w:rPr>
                <w:rFonts w:ascii="Gill Sans" w:eastAsia="Gill Sans" w:hAnsi="Gill Sans" w:cs="Gill Sans"/>
              </w:rPr>
            </w:pPr>
            <w:r>
              <w:rPr>
                <w:rFonts w:ascii="Gill Sans" w:eastAsia="Gill Sans" w:hAnsi="Gill Sans" w:cs="Gill Sans"/>
              </w:rPr>
              <w:t>Number of males age 19-29 years old participating in child protection services</w:t>
            </w:r>
          </w:p>
          <w:p w14:paraId="6E32F97E" w14:textId="77777777" w:rsidR="00F37E9A" w:rsidRDefault="001E2816">
            <w:pPr>
              <w:numPr>
                <w:ilvl w:val="0"/>
                <w:numId w:val="121"/>
              </w:numPr>
              <w:ind w:right="-20"/>
              <w:rPr>
                <w:rFonts w:ascii="Gill Sans" w:eastAsia="Gill Sans" w:hAnsi="Gill Sans" w:cs="Gill Sans"/>
              </w:rPr>
            </w:pPr>
            <w:r>
              <w:rPr>
                <w:rFonts w:ascii="Gill Sans" w:eastAsia="Gill Sans" w:hAnsi="Gill Sans" w:cs="Gill Sans"/>
              </w:rPr>
              <w:t>Number of males age 30-59 years old participating in child protection services</w:t>
            </w:r>
          </w:p>
          <w:p w14:paraId="349A533B" w14:textId="77777777" w:rsidR="00F37E9A" w:rsidRDefault="001E2816">
            <w:pPr>
              <w:numPr>
                <w:ilvl w:val="0"/>
                <w:numId w:val="121"/>
              </w:numPr>
              <w:ind w:right="-20"/>
              <w:rPr>
                <w:rFonts w:ascii="Gill Sans" w:eastAsia="Gill Sans" w:hAnsi="Gill Sans" w:cs="Gill Sans"/>
              </w:rPr>
            </w:pPr>
            <w:r>
              <w:rPr>
                <w:rFonts w:ascii="Gill Sans" w:eastAsia="Gill Sans" w:hAnsi="Gill Sans" w:cs="Gill Sans"/>
              </w:rPr>
              <w:t>Number of males age 60+ years old participating in child protection services</w:t>
            </w:r>
          </w:p>
        </w:tc>
      </w:tr>
      <w:tr w:rsidR="00F37E9A" w14:paraId="2290FE3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2019A80"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62B1D87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76268E"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24756FE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CB61D8"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 attendance sheet/records, supervision records</w:t>
            </w:r>
          </w:p>
        </w:tc>
      </w:tr>
      <w:tr w:rsidR="00F37E9A" w14:paraId="3ACC32C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5332AF"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028F4AA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6C4AF8B"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Staff/supervisors who manage child protection service activities</w:t>
            </w:r>
          </w:p>
        </w:tc>
      </w:tr>
      <w:tr w:rsidR="00F37E9A" w14:paraId="72D0A1D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2EC1E1"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79AD0A0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DDA26D"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4B6BF51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66DE52"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0CFB81B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7A62C3B"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35C7F45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AD133E" w14:textId="77777777" w:rsidR="00F37E9A" w:rsidRDefault="001E2816">
            <w:pPr>
              <w:numPr>
                <w:ilvl w:val="0"/>
                <w:numId w:val="199"/>
              </w:numPr>
              <w:rPr>
                <w:rFonts w:ascii="Gill Sans" w:eastAsia="Gill Sans" w:hAnsi="Gill Sans" w:cs="Gill Sans"/>
              </w:rPr>
            </w:pPr>
            <w:r>
              <w:rPr>
                <w:rFonts w:ascii="Gill Sans" w:eastAsia="Gill Sans" w:hAnsi="Gill Sans" w:cs="Gill Sans"/>
              </w:rPr>
              <w:t>N/A</w:t>
            </w:r>
          </w:p>
        </w:tc>
      </w:tr>
    </w:tbl>
    <w:p w14:paraId="116A3957" w14:textId="77777777" w:rsidR="008B3702"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52F64829" w14:textId="56D3AB94" w:rsidR="00F37E9A" w:rsidRDefault="001E2816">
      <w:pPr>
        <w:spacing w:line="240" w:lineRule="auto"/>
        <w:rPr>
          <w:rFonts w:ascii="Gill Sans" w:eastAsia="Gill Sans" w:hAnsi="Gill Sans" w:cs="Gill Sans"/>
          <w:b/>
          <w:color w:val="1F497D"/>
          <w:sz w:val="32"/>
          <w:szCs w:val="32"/>
        </w:rPr>
      </w:pPr>
      <w:r>
        <w:br w:type="page"/>
      </w:r>
    </w:p>
    <w:tbl>
      <w:tblPr>
        <w:tblStyle w:val="72"/>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118EE2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D3B2576" w14:textId="77777777" w:rsidR="00F37E9A" w:rsidRDefault="001E2816">
            <w:pPr>
              <w:ind w:left="-20" w:right="-20"/>
              <w:rPr>
                <w:rFonts w:ascii="Gill Sans" w:eastAsia="Gill Sans" w:hAnsi="Gill Sans" w:cs="Gill Sans"/>
                <w:b/>
                <w:sz w:val="24"/>
                <w:szCs w:val="24"/>
              </w:rPr>
            </w:pPr>
            <w:bookmarkStart w:id="208" w:name="bookmark=id.280hiku" w:colFirst="0" w:colLast="0"/>
            <w:bookmarkEnd w:id="208"/>
            <w:r>
              <w:rPr>
                <w:rFonts w:ascii="Gill Sans" w:eastAsia="Gill Sans" w:hAnsi="Gill Sans" w:cs="Gill Sans"/>
                <w:b/>
                <w:color w:val="FFFFFF"/>
                <w:sz w:val="24"/>
                <w:szCs w:val="24"/>
              </w:rPr>
              <w:t xml:space="preserve">P02:  Number of dollars allocated for child protection interventions </w:t>
            </w:r>
          </w:p>
        </w:tc>
      </w:tr>
      <w:tr w:rsidR="00F37E9A" w14:paraId="5F0644E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475BA57"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7A89D4" w14:textId="77777777" w:rsidR="00F37E9A" w:rsidRDefault="001E2816">
            <w:pPr>
              <w:ind w:left="-20" w:right="-20"/>
              <w:rPr>
                <w:rFonts w:ascii="Gill Sans" w:eastAsia="Gill Sans" w:hAnsi="Gill Sans" w:cs="Gill Sans"/>
              </w:rPr>
            </w:pPr>
            <w:r>
              <w:rPr>
                <w:rFonts w:ascii="Gill Sans" w:eastAsia="Gill Sans" w:hAnsi="Gill Sans" w:cs="Gill Sans"/>
              </w:rPr>
              <w:t>Required</w:t>
            </w:r>
          </w:p>
        </w:tc>
      </w:tr>
      <w:tr w:rsidR="00F37E9A" w14:paraId="6EB3E32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E8E6FA5"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5DCDFC" w14:textId="77777777" w:rsidR="00F37E9A" w:rsidRDefault="001E2816">
            <w:pPr>
              <w:ind w:left="-20" w:right="-20"/>
              <w:rPr>
                <w:rFonts w:ascii="Gill Sans" w:eastAsia="Gill Sans" w:hAnsi="Gill Sans" w:cs="Gill Sans"/>
              </w:rPr>
            </w:pPr>
            <w:r>
              <w:rPr>
                <w:rFonts w:ascii="Gill Sans" w:eastAsia="Gill Sans" w:hAnsi="Gill Sans" w:cs="Gill Sans"/>
              </w:rPr>
              <w:t>Input</w:t>
            </w:r>
          </w:p>
        </w:tc>
      </w:tr>
      <w:tr w:rsidR="00F37E9A" w14:paraId="78E7789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1D7E19"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47B4A8B" w14:textId="77777777" w:rsidR="00F37E9A" w:rsidRDefault="001E2816">
            <w:pPr>
              <w:ind w:left="-20" w:right="-20"/>
              <w:rPr>
                <w:rFonts w:ascii="Gill Sans" w:eastAsia="Gill Sans" w:hAnsi="Gill Sans" w:cs="Gill Sans"/>
              </w:rPr>
            </w:pPr>
            <w:r>
              <w:rPr>
                <w:rFonts w:ascii="Gill Sans" w:eastAsia="Gill Sans" w:hAnsi="Gill Sans" w:cs="Gill Sans"/>
              </w:rPr>
              <w:t>Protection</w:t>
            </w:r>
          </w:p>
        </w:tc>
      </w:tr>
      <w:tr w:rsidR="00F37E9A" w14:paraId="04DBCCE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09CDE9"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2D3F23" w14:textId="77777777" w:rsidR="00F37E9A" w:rsidRDefault="001E2816">
            <w:pPr>
              <w:ind w:left="-20" w:right="-20"/>
              <w:rPr>
                <w:rFonts w:ascii="Gill Sans" w:eastAsia="Gill Sans" w:hAnsi="Gill Sans" w:cs="Gill Sans"/>
              </w:rPr>
            </w:pPr>
            <w:r>
              <w:rPr>
                <w:rFonts w:ascii="Gill Sans" w:eastAsia="Gill Sans" w:hAnsi="Gill Sans" w:cs="Gill Sans"/>
              </w:rPr>
              <w:t>Child Protection</w:t>
            </w:r>
          </w:p>
        </w:tc>
      </w:tr>
      <w:tr w:rsidR="00F37E9A" w14:paraId="26DB337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F4F78D3"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1DF4208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52E733"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017C707D"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should provide details on the total amount of funding allocated to the child protection sub-sector. This is a required indicator but is not one that BHA will use to monitor performance. </w:t>
            </w:r>
          </w:p>
        </w:tc>
      </w:tr>
      <w:tr w:rsidR="00F37E9A" w14:paraId="09B8893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90F94B"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(amount in USD)  </w:t>
            </w:r>
          </w:p>
        </w:tc>
      </w:tr>
      <w:tr w:rsidR="00F37E9A" w14:paraId="13FB4B4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7744EAF" w14:textId="77777777" w:rsidR="00F37E9A" w:rsidRDefault="001E2816">
            <w:pPr>
              <w:ind w:left="-20"/>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This is a count of dollars (USD) allocated towards child protection interventions.</w:t>
            </w:r>
          </w:p>
        </w:tc>
      </w:tr>
      <w:tr w:rsidR="00F37E9A" w14:paraId="30914B0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844D2C"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LOA values are the total values of dollars (USD) allocated towards child protection interventions across the reporting periods.  </w:t>
            </w:r>
          </w:p>
        </w:tc>
      </w:tr>
      <w:tr w:rsidR="00F37E9A" w14:paraId="01ACD1E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F92928"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N/A</w:t>
            </w:r>
          </w:p>
        </w:tc>
      </w:tr>
      <w:tr w:rsidR="00F37E9A" w14:paraId="5A82B58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FD53BF" w14:textId="77777777" w:rsidR="00F37E9A" w:rsidRDefault="001E2816">
            <w:pPr>
              <w:ind w:left="-20"/>
              <w:rPr>
                <w:rFonts w:ascii="Gill Sans" w:eastAsia="Gill Sans" w:hAnsi="Gill Sans" w:cs="Gill Sans"/>
              </w:rPr>
            </w:pPr>
            <w:r>
              <w:rPr>
                <w:rFonts w:ascii="Gill Sans" w:eastAsia="Gill Sans" w:hAnsi="Gill Sans" w:cs="Gill Sans"/>
                <w:b/>
              </w:rPr>
              <w:t xml:space="preserve">Disaggregation:  </w:t>
            </w:r>
            <w:r>
              <w:rPr>
                <w:rFonts w:ascii="Gill Sans" w:eastAsia="Gill Sans" w:hAnsi="Gill Sans" w:cs="Gill Sans"/>
              </w:rPr>
              <w:t>N/A</w:t>
            </w:r>
          </w:p>
        </w:tc>
      </w:tr>
      <w:tr w:rsidR="00F37E9A" w14:paraId="5D851DA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37A1504"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76A38F1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CFA2C0" w14:textId="77777777" w:rsidR="00F37E9A" w:rsidRDefault="001E2816">
            <w:pPr>
              <w:ind w:left="-20"/>
              <w:rPr>
                <w:rFonts w:ascii="Gill Sans" w:eastAsia="Gill Sans" w:hAnsi="Gill Sans" w:cs="Gill Sans"/>
              </w:rPr>
            </w:pPr>
            <w:r>
              <w:rPr>
                <w:rFonts w:ascii="Gill Sans" w:eastAsia="Gill Sans" w:hAnsi="Gill Sans" w:cs="Gill Sans"/>
                <w:b/>
              </w:rPr>
              <w:t xml:space="preserve">Method:  </w:t>
            </w:r>
            <w:r>
              <w:rPr>
                <w:rFonts w:ascii="Gill Sans" w:eastAsia="Gill Sans" w:hAnsi="Gill Sans" w:cs="Gill Sans"/>
              </w:rPr>
              <w:t xml:space="preserve">Routine monitoring  </w:t>
            </w:r>
          </w:p>
        </w:tc>
      </w:tr>
      <w:tr w:rsidR="00F37E9A" w14:paraId="788D362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B56268"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budgets</w:t>
            </w:r>
          </w:p>
        </w:tc>
      </w:tr>
      <w:tr w:rsidR="00F37E9A" w14:paraId="44B110B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C625DB0"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087E95C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DB05E9"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Implementing partner finance/budget staff</w:t>
            </w:r>
          </w:p>
        </w:tc>
      </w:tr>
      <w:tr w:rsidR="00F37E9A" w14:paraId="22321EC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450733"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only at the end of the activity in the final budget variance analysis. </w:t>
            </w:r>
          </w:p>
        </w:tc>
      </w:tr>
      <w:tr w:rsidR="00F37E9A" w14:paraId="25D77A4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D447E8"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final performance report.</w:t>
            </w:r>
          </w:p>
        </w:tc>
      </w:tr>
      <w:tr w:rsidR="00F37E9A" w14:paraId="42AFB22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7ADE51"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39BD418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9533FA3"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4DF05FA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86E448" w14:textId="77777777" w:rsidR="00F37E9A" w:rsidRDefault="001E2816">
            <w:pPr>
              <w:numPr>
                <w:ilvl w:val="0"/>
                <w:numId w:val="180"/>
              </w:numPr>
              <w:rPr>
                <w:rFonts w:ascii="Gill Sans" w:eastAsia="Gill Sans" w:hAnsi="Gill Sans" w:cs="Gill Sans"/>
              </w:rPr>
            </w:pPr>
            <w:r>
              <w:rPr>
                <w:rFonts w:ascii="Gill Sans" w:eastAsia="Gill Sans" w:hAnsi="Gill Sans" w:cs="Gill Sans"/>
              </w:rPr>
              <w:t xml:space="preserve">This indicator is for congressional reporting. </w:t>
            </w:r>
          </w:p>
        </w:tc>
      </w:tr>
    </w:tbl>
    <w:p w14:paraId="19920D58"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131698A0" w14:textId="77777777" w:rsidR="00F37E9A" w:rsidRDefault="001E2816">
      <w:pPr>
        <w:rPr>
          <w:rFonts w:ascii="Gill Sans" w:eastAsia="Gill Sans" w:hAnsi="Gill Sans" w:cs="Gill Sans"/>
          <w:b/>
          <w:sz w:val="28"/>
          <w:szCs w:val="28"/>
        </w:rPr>
      </w:pPr>
      <w:r>
        <w:br w:type="page"/>
      </w:r>
    </w:p>
    <w:tbl>
      <w:tblPr>
        <w:tblStyle w:val="71"/>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F1C73F4" w14:textId="77777777">
        <w:trPr>
          <w:trHeight w:val="42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64E9F9AE" w14:textId="77777777" w:rsidR="00F37E9A" w:rsidRDefault="001E2816">
            <w:pPr>
              <w:ind w:left="-20" w:right="-20"/>
              <w:rPr>
                <w:rFonts w:ascii="Gill Sans" w:eastAsia="Gill Sans" w:hAnsi="Gill Sans" w:cs="Gill Sans"/>
                <w:b/>
                <w:sz w:val="24"/>
                <w:szCs w:val="24"/>
              </w:rPr>
            </w:pPr>
            <w:bookmarkStart w:id="209" w:name="bookmark=id.n5rssn" w:colFirst="0" w:colLast="0"/>
            <w:bookmarkEnd w:id="209"/>
            <w:r>
              <w:rPr>
                <w:rFonts w:ascii="Gill Sans" w:eastAsia="Gill Sans" w:hAnsi="Gill Sans" w:cs="Gill Sans"/>
                <w:b/>
                <w:color w:val="FFFFFF"/>
                <w:sz w:val="24"/>
                <w:szCs w:val="24"/>
              </w:rPr>
              <w:t>P03:  Number of individual beneficiaries accessing gender based violence (GBV) response services</w:t>
            </w:r>
          </w:p>
        </w:tc>
      </w:tr>
      <w:tr w:rsidR="00F37E9A" w14:paraId="7F4E0E2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995F7D"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F0FE05" w14:textId="77777777" w:rsidR="00F37E9A" w:rsidRDefault="001E2816">
            <w:pPr>
              <w:ind w:left="-20" w:right="-20"/>
              <w:rPr>
                <w:rFonts w:ascii="Gill Sans" w:eastAsia="Gill Sans" w:hAnsi="Gill Sans" w:cs="Gill Sans"/>
              </w:rPr>
            </w:pPr>
            <w:r>
              <w:rPr>
                <w:rFonts w:ascii="Gill Sans" w:eastAsia="Gill Sans" w:hAnsi="Gill Sans" w:cs="Gill Sans"/>
              </w:rPr>
              <w:t>Required</w:t>
            </w:r>
          </w:p>
        </w:tc>
      </w:tr>
      <w:tr w:rsidR="00F37E9A" w14:paraId="3762FAE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831CEE"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F9BA0A"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097C50A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40780F"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34AD93A" w14:textId="77777777" w:rsidR="00F37E9A" w:rsidRDefault="001E2816">
            <w:pPr>
              <w:ind w:left="-20" w:right="-20"/>
              <w:rPr>
                <w:rFonts w:ascii="Gill Sans" w:eastAsia="Gill Sans" w:hAnsi="Gill Sans" w:cs="Gill Sans"/>
              </w:rPr>
            </w:pPr>
            <w:r>
              <w:rPr>
                <w:rFonts w:ascii="Gill Sans" w:eastAsia="Gill Sans" w:hAnsi="Gill Sans" w:cs="Gill Sans"/>
              </w:rPr>
              <w:t>Protection</w:t>
            </w:r>
          </w:p>
        </w:tc>
      </w:tr>
      <w:tr w:rsidR="00F37E9A" w14:paraId="08C439C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2DD9B4"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057E1E" w14:textId="77777777" w:rsidR="00F37E9A" w:rsidRDefault="001E2816">
            <w:pPr>
              <w:ind w:left="-20" w:right="-20"/>
              <w:rPr>
                <w:rFonts w:ascii="Gill Sans" w:eastAsia="Gill Sans" w:hAnsi="Gill Sans" w:cs="Gill Sans"/>
              </w:rPr>
            </w:pPr>
            <w:r>
              <w:rPr>
                <w:rFonts w:ascii="Gill Sans" w:eastAsia="Gill Sans" w:hAnsi="Gill Sans" w:cs="Gill Sans"/>
              </w:rPr>
              <w:t xml:space="preserve">Prevention and Response to Gender-based Violence </w:t>
            </w:r>
          </w:p>
        </w:tc>
      </w:tr>
      <w:tr w:rsidR="00F37E9A" w14:paraId="2588570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AE9C71B"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5F90B0B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7EDFD5"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705DF519" w14:textId="77777777" w:rsidR="00F37E9A" w:rsidRDefault="001E2816">
            <w:pPr>
              <w:ind w:left="-20"/>
              <w:rPr>
                <w:rFonts w:ascii="Gill Sans" w:eastAsia="Gill Sans" w:hAnsi="Gill Sans" w:cs="Gill Sans"/>
              </w:rPr>
            </w:pPr>
            <w:r>
              <w:rPr>
                <w:rFonts w:ascii="Gill Sans" w:eastAsia="Gill Sans" w:hAnsi="Gill Sans" w:cs="Gill Sans"/>
              </w:rPr>
              <w:t>Accessing GBV response activities involves individuals utilizing services including service centers, action planning, group-based support activities, outreach, case management, or any other service that is responding to a need. These activities can be accessible to and relevant for any individual. This includes but is not limited to survivors of GBV.  This can also include those at risk of GBV, but who have not been exposed to any incident of GBV. Activities should be designed around an articulated objective and participation defined per activity to reflect the anticipated exposure intended to lead to the desired results.</w:t>
            </w:r>
          </w:p>
        </w:tc>
      </w:tr>
      <w:tr w:rsidR="00F37E9A" w14:paraId="06B541C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D79D2A"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w:t>
            </w:r>
          </w:p>
        </w:tc>
      </w:tr>
      <w:tr w:rsidR="00F37E9A" w14:paraId="091BFCC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AA44BD" w14:textId="77777777" w:rsidR="00F37E9A" w:rsidRDefault="001E2816">
            <w:pPr>
              <w:ind w:left="-20"/>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This is a count of unique individuals who participated in any kind of gender based violence response services.</w:t>
            </w:r>
          </w:p>
        </w:tc>
      </w:tr>
      <w:tr w:rsidR="00F37E9A" w14:paraId="76A8422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BC0F6B"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LOA values are the reported values at the end of the award counting only the unique number of individuals, without double counting, who access GBV response services. </w:t>
            </w:r>
          </w:p>
        </w:tc>
      </w:tr>
      <w:tr w:rsidR="00F37E9A" w14:paraId="5A47416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FEBA8B" w14:textId="77777777" w:rsidR="00F37E9A" w:rsidRDefault="001E2816">
            <w:pPr>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58CFC0DB" w14:textId="77777777" w:rsidTr="007767FB">
        <w:trPr>
          <w:trHeight w:val="6297"/>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A4331A" w14:textId="77777777" w:rsidR="00F37E9A" w:rsidRDefault="001E2816">
            <w:pPr>
              <w:ind w:left="-20"/>
              <w:rPr>
                <w:rFonts w:ascii="Gill Sans" w:eastAsia="Gill Sans" w:hAnsi="Gill Sans" w:cs="Gill Sans"/>
                <w:b/>
              </w:rPr>
            </w:pPr>
            <w:r>
              <w:rPr>
                <w:rFonts w:ascii="Gill Sans" w:eastAsia="Gill Sans" w:hAnsi="Gill Sans" w:cs="Gill Sans"/>
                <w:b/>
              </w:rPr>
              <w:t>Disaggregation:</w:t>
            </w:r>
          </w:p>
          <w:p w14:paraId="084958DF" w14:textId="77777777" w:rsidR="00F37E9A" w:rsidRDefault="001E2816">
            <w:pPr>
              <w:ind w:left="-20"/>
              <w:rPr>
                <w:rFonts w:ascii="Gill Sans" w:eastAsia="Gill Sans" w:hAnsi="Gill Sans" w:cs="Gill Sans"/>
                <w:i/>
              </w:rPr>
            </w:pPr>
            <w:r>
              <w:rPr>
                <w:rFonts w:ascii="Gill Sans" w:eastAsia="Gill Sans" w:hAnsi="Gill Sans" w:cs="Gill Sans"/>
              </w:rPr>
              <w:t>Level 1 - Sex: female, male</w:t>
            </w:r>
          </w:p>
          <w:p w14:paraId="00E31033" w14:textId="77777777" w:rsidR="00F37E9A" w:rsidRDefault="001E2816">
            <w:pPr>
              <w:ind w:left="-20"/>
              <w:rPr>
                <w:rFonts w:ascii="Gill Sans" w:eastAsia="Gill Sans" w:hAnsi="Gill Sans" w:cs="Gill Sans"/>
                <w:i/>
              </w:rPr>
            </w:pPr>
            <w:r>
              <w:rPr>
                <w:rFonts w:ascii="Gill Sans" w:eastAsia="Gill Sans" w:hAnsi="Gill Sans" w:cs="Gill Sans"/>
              </w:rPr>
              <w:t>Level 2 - Age: 0-59 months, 5-9, 10-14, 15-18, 19-29, 30-59, 60+</w:t>
            </w:r>
            <w:r>
              <w:rPr>
                <w:rFonts w:ascii="Gill Sans" w:eastAsia="Gill Sans" w:hAnsi="Gill Sans" w:cs="Gill Sans"/>
                <w:i/>
              </w:rPr>
              <w:t xml:space="preserve"> </w:t>
            </w:r>
          </w:p>
          <w:p w14:paraId="21F115F3" w14:textId="77777777" w:rsidR="00F37E9A" w:rsidRDefault="001E2816">
            <w:pPr>
              <w:ind w:left="-20"/>
              <w:rPr>
                <w:rFonts w:ascii="Gill Sans" w:eastAsia="Gill Sans" w:hAnsi="Gill Sans" w:cs="Gill Sans"/>
              </w:rPr>
            </w:pPr>
            <w:r>
              <w:rPr>
                <w:rFonts w:ascii="Gill Sans" w:eastAsia="Gill Sans" w:hAnsi="Gill Sans" w:cs="Gill Sans"/>
              </w:rPr>
              <w:t>See below how these disaggregates should be reported.</w:t>
            </w:r>
          </w:p>
          <w:p w14:paraId="38E3BF34" w14:textId="77777777" w:rsidR="00F37E9A" w:rsidRDefault="00F37E9A">
            <w:pPr>
              <w:ind w:left="-20"/>
              <w:rPr>
                <w:rFonts w:ascii="Gill Sans" w:eastAsia="Gill Sans" w:hAnsi="Gill Sans" w:cs="Gill Sans"/>
              </w:rPr>
            </w:pPr>
          </w:p>
          <w:p w14:paraId="142B0E83" w14:textId="77777777" w:rsidR="00F37E9A" w:rsidRDefault="001E2816">
            <w:pPr>
              <w:ind w:left="-20"/>
              <w:rPr>
                <w:rFonts w:ascii="Gill Sans" w:eastAsia="Gill Sans" w:hAnsi="Gill Sans" w:cs="Gill Sans"/>
                <w:u w:val="single"/>
              </w:rPr>
            </w:pPr>
            <w:r>
              <w:rPr>
                <w:rFonts w:ascii="Gill Sans" w:eastAsia="Gill Sans" w:hAnsi="Gill Sans" w:cs="Gill Sans"/>
                <w:u w:val="single"/>
              </w:rPr>
              <w:t>Overall</w:t>
            </w:r>
          </w:p>
          <w:p w14:paraId="52D886DD" w14:textId="77777777" w:rsidR="00F37E9A" w:rsidRDefault="001E2816">
            <w:pPr>
              <w:numPr>
                <w:ilvl w:val="0"/>
                <w:numId w:val="108"/>
              </w:numPr>
              <w:ind w:right="-20"/>
              <w:rPr>
                <w:rFonts w:ascii="Gill Sans" w:eastAsia="Gill Sans" w:hAnsi="Gill Sans" w:cs="Gill Sans"/>
              </w:rPr>
            </w:pPr>
            <w:r>
              <w:rPr>
                <w:rFonts w:ascii="Gill Sans" w:eastAsia="Gill Sans" w:hAnsi="Gill Sans" w:cs="Gill Sans"/>
              </w:rPr>
              <w:t>Number of individual beneficiaries accessing gender based violence (GBV) response services</w:t>
            </w:r>
          </w:p>
          <w:p w14:paraId="57BAACDE" w14:textId="77777777" w:rsidR="00F37E9A" w:rsidRDefault="00F37E9A">
            <w:pPr>
              <w:ind w:left="-20" w:right="-20"/>
              <w:rPr>
                <w:rFonts w:ascii="Gill Sans" w:eastAsia="Gill Sans" w:hAnsi="Gill Sans" w:cs="Gill Sans"/>
              </w:rPr>
            </w:pPr>
          </w:p>
          <w:p w14:paraId="2F869FA9" w14:textId="77777777" w:rsidR="00F37E9A" w:rsidRDefault="001E2816">
            <w:pPr>
              <w:ind w:left="-20"/>
              <w:rPr>
                <w:rFonts w:ascii="Gill Sans" w:eastAsia="Gill Sans" w:hAnsi="Gill Sans" w:cs="Gill Sans"/>
                <w:u w:val="single"/>
              </w:rPr>
            </w:pPr>
            <w:r>
              <w:rPr>
                <w:rFonts w:ascii="Gill Sans" w:eastAsia="Gill Sans" w:hAnsi="Gill Sans" w:cs="Gill Sans"/>
                <w:u w:val="single"/>
              </w:rPr>
              <w:t>Sex and Age</w:t>
            </w:r>
          </w:p>
          <w:p w14:paraId="5AA7D628" w14:textId="77777777" w:rsidR="00F37E9A" w:rsidRDefault="001E2816">
            <w:pPr>
              <w:numPr>
                <w:ilvl w:val="0"/>
                <w:numId w:val="108"/>
              </w:numPr>
              <w:ind w:right="-20"/>
              <w:rPr>
                <w:rFonts w:ascii="Gill Sans" w:eastAsia="Gill Sans" w:hAnsi="Gill Sans" w:cs="Gill Sans"/>
              </w:rPr>
            </w:pPr>
            <w:r>
              <w:rPr>
                <w:rFonts w:ascii="Gill Sans" w:eastAsia="Gill Sans" w:hAnsi="Gill Sans" w:cs="Gill Sans"/>
              </w:rPr>
              <w:t>Number of females age 0-59 months accessing gender based violence (GBV) response services</w:t>
            </w:r>
          </w:p>
          <w:p w14:paraId="73CFAC79" w14:textId="77777777" w:rsidR="00F37E9A" w:rsidRDefault="001E2816">
            <w:pPr>
              <w:numPr>
                <w:ilvl w:val="0"/>
                <w:numId w:val="108"/>
              </w:numPr>
              <w:ind w:right="-20"/>
              <w:rPr>
                <w:rFonts w:ascii="Gill Sans" w:eastAsia="Gill Sans" w:hAnsi="Gill Sans" w:cs="Gill Sans"/>
              </w:rPr>
            </w:pPr>
            <w:r>
              <w:rPr>
                <w:rFonts w:ascii="Gill Sans" w:eastAsia="Gill Sans" w:hAnsi="Gill Sans" w:cs="Gill Sans"/>
              </w:rPr>
              <w:t>Number of females age 5-9 years old accessing gender based violence (GBV) response services</w:t>
            </w:r>
          </w:p>
          <w:p w14:paraId="01188609" w14:textId="77777777" w:rsidR="00F37E9A" w:rsidRDefault="001E2816">
            <w:pPr>
              <w:numPr>
                <w:ilvl w:val="0"/>
                <w:numId w:val="108"/>
              </w:numPr>
              <w:ind w:right="-20"/>
              <w:rPr>
                <w:rFonts w:ascii="Gill Sans" w:eastAsia="Gill Sans" w:hAnsi="Gill Sans" w:cs="Gill Sans"/>
              </w:rPr>
            </w:pPr>
            <w:r>
              <w:rPr>
                <w:rFonts w:ascii="Gill Sans" w:eastAsia="Gill Sans" w:hAnsi="Gill Sans" w:cs="Gill Sans"/>
              </w:rPr>
              <w:t>Number of females age 10-14 years old accessing gender based violence (GBV) response services</w:t>
            </w:r>
          </w:p>
          <w:p w14:paraId="24DAC649" w14:textId="77777777" w:rsidR="00F37E9A" w:rsidRDefault="001E2816">
            <w:pPr>
              <w:numPr>
                <w:ilvl w:val="0"/>
                <w:numId w:val="108"/>
              </w:numPr>
              <w:ind w:right="-20"/>
              <w:rPr>
                <w:rFonts w:ascii="Gill Sans" w:eastAsia="Gill Sans" w:hAnsi="Gill Sans" w:cs="Gill Sans"/>
              </w:rPr>
            </w:pPr>
            <w:r>
              <w:rPr>
                <w:rFonts w:ascii="Gill Sans" w:eastAsia="Gill Sans" w:hAnsi="Gill Sans" w:cs="Gill Sans"/>
              </w:rPr>
              <w:t>Number of females age 15-18 years old accessing gender based violence (GBV) response services</w:t>
            </w:r>
          </w:p>
          <w:p w14:paraId="77F5AF24" w14:textId="77777777" w:rsidR="00F37E9A" w:rsidRDefault="001E2816">
            <w:pPr>
              <w:numPr>
                <w:ilvl w:val="0"/>
                <w:numId w:val="108"/>
              </w:numPr>
              <w:ind w:right="-20"/>
              <w:rPr>
                <w:rFonts w:ascii="Gill Sans" w:eastAsia="Gill Sans" w:hAnsi="Gill Sans" w:cs="Gill Sans"/>
              </w:rPr>
            </w:pPr>
            <w:r>
              <w:rPr>
                <w:rFonts w:ascii="Gill Sans" w:eastAsia="Gill Sans" w:hAnsi="Gill Sans" w:cs="Gill Sans"/>
              </w:rPr>
              <w:t>Number of females age 19-29 years old accessing gender based violence (GBV) response services</w:t>
            </w:r>
          </w:p>
          <w:p w14:paraId="274CEE81" w14:textId="77777777" w:rsidR="00F37E9A" w:rsidRDefault="001E2816">
            <w:pPr>
              <w:numPr>
                <w:ilvl w:val="0"/>
                <w:numId w:val="108"/>
              </w:numPr>
              <w:ind w:right="-20"/>
              <w:rPr>
                <w:rFonts w:ascii="Gill Sans" w:eastAsia="Gill Sans" w:hAnsi="Gill Sans" w:cs="Gill Sans"/>
              </w:rPr>
            </w:pPr>
            <w:r>
              <w:rPr>
                <w:rFonts w:ascii="Gill Sans" w:eastAsia="Gill Sans" w:hAnsi="Gill Sans" w:cs="Gill Sans"/>
              </w:rPr>
              <w:t>Number of females age 30-59 years old accessing gender based violence (GBV) response services</w:t>
            </w:r>
          </w:p>
          <w:p w14:paraId="4D6694D1" w14:textId="77777777" w:rsidR="00F37E9A" w:rsidRDefault="001E2816">
            <w:pPr>
              <w:numPr>
                <w:ilvl w:val="0"/>
                <w:numId w:val="108"/>
              </w:numPr>
              <w:ind w:right="-20"/>
              <w:rPr>
                <w:rFonts w:ascii="Gill Sans" w:eastAsia="Gill Sans" w:hAnsi="Gill Sans" w:cs="Gill Sans"/>
              </w:rPr>
            </w:pPr>
            <w:r>
              <w:rPr>
                <w:rFonts w:ascii="Gill Sans" w:eastAsia="Gill Sans" w:hAnsi="Gill Sans" w:cs="Gill Sans"/>
              </w:rPr>
              <w:t>Number of females age 60+ years old accessing gender based violence (GBV) response services</w:t>
            </w:r>
          </w:p>
          <w:p w14:paraId="7367FA7A" w14:textId="77777777" w:rsidR="00F37E9A" w:rsidRDefault="001E2816">
            <w:pPr>
              <w:numPr>
                <w:ilvl w:val="0"/>
                <w:numId w:val="108"/>
              </w:numPr>
              <w:ind w:right="-20"/>
              <w:rPr>
                <w:rFonts w:ascii="Gill Sans" w:eastAsia="Gill Sans" w:hAnsi="Gill Sans" w:cs="Gill Sans"/>
              </w:rPr>
            </w:pPr>
            <w:r>
              <w:rPr>
                <w:rFonts w:ascii="Gill Sans" w:eastAsia="Gill Sans" w:hAnsi="Gill Sans" w:cs="Gill Sans"/>
              </w:rPr>
              <w:t>Number of males age 0-59 months accessing gender based violence (GBV) response services</w:t>
            </w:r>
          </w:p>
          <w:p w14:paraId="77011161" w14:textId="77777777" w:rsidR="00F37E9A" w:rsidRDefault="001E2816">
            <w:pPr>
              <w:numPr>
                <w:ilvl w:val="0"/>
                <w:numId w:val="108"/>
              </w:numPr>
              <w:ind w:right="-20"/>
              <w:rPr>
                <w:rFonts w:ascii="Gill Sans" w:eastAsia="Gill Sans" w:hAnsi="Gill Sans" w:cs="Gill Sans"/>
              </w:rPr>
            </w:pPr>
            <w:r>
              <w:rPr>
                <w:rFonts w:ascii="Gill Sans" w:eastAsia="Gill Sans" w:hAnsi="Gill Sans" w:cs="Gill Sans"/>
              </w:rPr>
              <w:t>Number of males age 5-9 years old accessing gender based violence (GBV) response services</w:t>
            </w:r>
          </w:p>
          <w:p w14:paraId="7F04A833" w14:textId="77777777" w:rsidR="00F37E9A" w:rsidRDefault="001E2816">
            <w:pPr>
              <w:numPr>
                <w:ilvl w:val="0"/>
                <w:numId w:val="108"/>
              </w:numPr>
              <w:ind w:right="-20"/>
              <w:rPr>
                <w:rFonts w:ascii="Gill Sans" w:eastAsia="Gill Sans" w:hAnsi="Gill Sans" w:cs="Gill Sans"/>
              </w:rPr>
            </w:pPr>
            <w:r>
              <w:rPr>
                <w:rFonts w:ascii="Gill Sans" w:eastAsia="Gill Sans" w:hAnsi="Gill Sans" w:cs="Gill Sans"/>
              </w:rPr>
              <w:t>Number of males age 10-14 years old accessing gender based violence (GBV) response services</w:t>
            </w:r>
          </w:p>
          <w:p w14:paraId="70B5B75E" w14:textId="77777777" w:rsidR="00F37E9A" w:rsidRDefault="001E2816">
            <w:pPr>
              <w:numPr>
                <w:ilvl w:val="0"/>
                <w:numId w:val="108"/>
              </w:numPr>
              <w:ind w:right="-20"/>
              <w:rPr>
                <w:rFonts w:ascii="Gill Sans" w:eastAsia="Gill Sans" w:hAnsi="Gill Sans" w:cs="Gill Sans"/>
              </w:rPr>
            </w:pPr>
            <w:r>
              <w:rPr>
                <w:rFonts w:ascii="Gill Sans" w:eastAsia="Gill Sans" w:hAnsi="Gill Sans" w:cs="Gill Sans"/>
              </w:rPr>
              <w:t>Number of males age 15-18 years old accessing gender based violence (GBV) response services</w:t>
            </w:r>
          </w:p>
          <w:p w14:paraId="06488152" w14:textId="77777777" w:rsidR="00F37E9A" w:rsidRDefault="001E2816">
            <w:pPr>
              <w:numPr>
                <w:ilvl w:val="0"/>
                <w:numId w:val="108"/>
              </w:numPr>
              <w:ind w:right="-20"/>
              <w:rPr>
                <w:rFonts w:ascii="Gill Sans" w:eastAsia="Gill Sans" w:hAnsi="Gill Sans" w:cs="Gill Sans"/>
              </w:rPr>
            </w:pPr>
            <w:r>
              <w:rPr>
                <w:rFonts w:ascii="Gill Sans" w:eastAsia="Gill Sans" w:hAnsi="Gill Sans" w:cs="Gill Sans"/>
              </w:rPr>
              <w:t>Number of males age 19-29 years old accessing gender based violence (GBV) response services</w:t>
            </w:r>
          </w:p>
          <w:p w14:paraId="2695D71F" w14:textId="77777777" w:rsidR="00F37E9A" w:rsidRDefault="001E2816">
            <w:pPr>
              <w:numPr>
                <w:ilvl w:val="0"/>
                <w:numId w:val="108"/>
              </w:numPr>
              <w:ind w:right="-20"/>
              <w:rPr>
                <w:rFonts w:ascii="Gill Sans" w:eastAsia="Gill Sans" w:hAnsi="Gill Sans" w:cs="Gill Sans"/>
              </w:rPr>
            </w:pPr>
            <w:r>
              <w:rPr>
                <w:rFonts w:ascii="Gill Sans" w:eastAsia="Gill Sans" w:hAnsi="Gill Sans" w:cs="Gill Sans"/>
              </w:rPr>
              <w:t>Number of males age 30-59 years old accessing gender based violence (GBV) response services</w:t>
            </w:r>
          </w:p>
          <w:p w14:paraId="5D6A79CE" w14:textId="77777777" w:rsidR="00F37E9A" w:rsidRDefault="001E2816">
            <w:pPr>
              <w:numPr>
                <w:ilvl w:val="0"/>
                <w:numId w:val="108"/>
              </w:numPr>
              <w:ind w:right="-20"/>
              <w:rPr>
                <w:rFonts w:ascii="Gill Sans" w:eastAsia="Gill Sans" w:hAnsi="Gill Sans" w:cs="Gill Sans"/>
              </w:rPr>
            </w:pPr>
            <w:r>
              <w:rPr>
                <w:rFonts w:ascii="Gill Sans" w:eastAsia="Gill Sans" w:hAnsi="Gill Sans" w:cs="Gill Sans"/>
              </w:rPr>
              <w:t>Number of males age 60+ years old accessing gender based violence (GBV) response services</w:t>
            </w:r>
          </w:p>
        </w:tc>
      </w:tr>
      <w:tr w:rsidR="00F37E9A" w14:paraId="1F9986B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526766A"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5B9126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FD1FBE3" w14:textId="77777777" w:rsidR="00F37E9A" w:rsidRDefault="001E2816">
            <w:pPr>
              <w:ind w:left="-20"/>
              <w:rPr>
                <w:rFonts w:ascii="Gill Sans" w:eastAsia="Gill Sans" w:hAnsi="Gill Sans" w:cs="Gill Sans"/>
              </w:rPr>
            </w:pPr>
            <w:r>
              <w:rPr>
                <w:rFonts w:ascii="Gill Sans" w:eastAsia="Gill Sans" w:hAnsi="Gill Sans" w:cs="Gill Sans"/>
                <w:b/>
              </w:rPr>
              <w:t xml:space="preserve">Method:  </w:t>
            </w:r>
            <w:r>
              <w:rPr>
                <w:rFonts w:ascii="Gill Sans" w:eastAsia="Gill Sans" w:hAnsi="Gill Sans" w:cs="Gill Sans"/>
              </w:rPr>
              <w:t>Routine monitoring</w:t>
            </w:r>
            <w:r>
              <w:rPr>
                <w:rFonts w:ascii="Gill Sans" w:eastAsia="Gill Sans" w:hAnsi="Gill Sans" w:cs="Gill Sans"/>
                <w:b/>
              </w:rPr>
              <w:t xml:space="preserve">  </w:t>
            </w:r>
            <w:r>
              <w:rPr>
                <w:rFonts w:ascii="Gill Sans" w:eastAsia="Gill Sans" w:hAnsi="Gill Sans" w:cs="Gill Sans"/>
              </w:rPr>
              <w:t xml:space="preserve"> </w:t>
            </w:r>
          </w:p>
        </w:tc>
      </w:tr>
      <w:tr w:rsidR="00F37E9A" w14:paraId="40D8B5A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03B236"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attendance/registration sheet/records</w:t>
            </w:r>
          </w:p>
        </w:tc>
      </w:tr>
      <w:tr w:rsidR="00F37E9A" w14:paraId="343EA25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BEBBFC"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6C0A0F9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E6BDBE"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Staff/supervisors who manage GBV service activities</w:t>
            </w:r>
          </w:p>
        </w:tc>
      </w:tr>
      <w:tr w:rsidR="00F37E9A" w14:paraId="0DD73FB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041CF1"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3874851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B4141E"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443370D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217932"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222E776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47BF339"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0B23B5E6" w14:textId="77777777">
        <w:trPr>
          <w:trHeight w:val="123"/>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A7458A" w14:textId="77777777" w:rsidR="00F37E9A" w:rsidRDefault="001E2816">
            <w:pPr>
              <w:numPr>
                <w:ilvl w:val="0"/>
                <w:numId w:val="165"/>
              </w:numPr>
              <w:rPr>
                <w:rFonts w:ascii="Gill Sans" w:eastAsia="Gill Sans" w:hAnsi="Gill Sans" w:cs="Gill Sans"/>
              </w:rPr>
            </w:pPr>
            <w:r>
              <w:rPr>
                <w:rFonts w:ascii="Gill Sans" w:eastAsia="Gill Sans" w:hAnsi="Gill Sans" w:cs="Gill Sans"/>
              </w:rPr>
              <w:t>N/A</w:t>
            </w:r>
          </w:p>
        </w:tc>
      </w:tr>
    </w:tbl>
    <w:p w14:paraId="7405E848" w14:textId="77777777" w:rsidR="00F37E9A" w:rsidRDefault="00545B71">
      <w:pPr>
        <w:spacing w:line="240" w:lineRule="auto"/>
        <w:rPr>
          <w:rFonts w:ascii="Gill Sans" w:eastAsia="Gill Sans" w:hAnsi="Gill Sans" w:cs="Gill Sans"/>
          <w:color w:val="1F497D"/>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21AD070C" w14:textId="77777777" w:rsidR="00F37E9A" w:rsidRDefault="00F37E9A">
      <w:pPr>
        <w:widowControl w:val="0"/>
        <w:spacing w:line="240" w:lineRule="auto"/>
        <w:rPr>
          <w:rFonts w:ascii="Gill Sans" w:eastAsia="Gill Sans" w:hAnsi="Gill Sans" w:cs="Gill Sans"/>
          <w:color w:val="1F497D"/>
        </w:rPr>
      </w:pPr>
    </w:p>
    <w:p w14:paraId="05F418A0" w14:textId="77777777" w:rsidR="00F37E9A" w:rsidRDefault="001E2816">
      <w:pPr>
        <w:spacing w:line="240" w:lineRule="auto"/>
        <w:rPr>
          <w:rFonts w:ascii="Gill Sans" w:eastAsia="Gill Sans" w:hAnsi="Gill Sans" w:cs="Gill Sans"/>
          <w:color w:val="222222"/>
          <w:sz w:val="18"/>
          <w:szCs w:val="18"/>
        </w:rPr>
      </w:pPr>
      <w:r>
        <w:br w:type="page"/>
      </w:r>
    </w:p>
    <w:tbl>
      <w:tblPr>
        <w:tblStyle w:val="70"/>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34B728C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00616D9F" w14:textId="77777777" w:rsidR="00F37E9A" w:rsidRDefault="001E2816">
            <w:pPr>
              <w:ind w:left="-20" w:right="-20"/>
              <w:rPr>
                <w:rFonts w:ascii="Gill Sans" w:eastAsia="Gill Sans" w:hAnsi="Gill Sans" w:cs="Gill Sans"/>
                <w:b/>
                <w:sz w:val="24"/>
                <w:szCs w:val="24"/>
              </w:rPr>
            </w:pPr>
            <w:bookmarkStart w:id="210" w:name="bookmark=id.375fbgg" w:colFirst="0" w:colLast="0"/>
            <w:bookmarkEnd w:id="210"/>
            <w:r>
              <w:rPr>
                <w:rFonts w:ascii="Gill Sans" w:eastAsia="Gill Sans" w:hAnsi="Gill Sans" w:cs="Gill Sans"/>
                <w:b/>
                <w:color w:val="FFFFFF"/>
                <w:sz w:val="24"/>
                <w:szCs w:val="24"/>
              </w:rPr>
              <w:t>P04:  Number of dollars allocated for GBV interventions</w:t>
            </w:r>
          </w:p>
        </w:tc>
      </w:tr>
      <w:tr w:rsidR="00F37E9A" w14:paraId="575B232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A44716"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6481BB1" w14:textId="77777777" w:rsidR="00F37E9A" w:rsidRDefault="001E2816">
            <w:pPr>
              <w:ind w:left="-20" w:right="-20"/>
              <w:rPr>
                <w:rFonts w:ascii="Gill Sans" w:eastAsia="Gill Sans" w:hAnsi="Gill Sans" w:cs="Gill Sans"/>
              </w:rPr>
            </w:pPr>
            <w:r>
              <w:rPr>
                <w:rFonts w:ascii="Gill Sans" w:eastAsia="Gill Sans" w:hAnsi="Gill Sans" w:cs="Gill Sans"/>
              </w:rPr>
              <w:t>Required</w:t>
            </w:r>
          </w:p>
        </w:tc>
      </w:tr>
      <w:tr w:rsidR="00F37E9A" w14:paraId="42C326D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605E71"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13F5A2" w14:textId="77777777" w:rsidR="00F37E9A" w:rsidRDefault="001E2816">
            <w:pPr>
              <w:ind w:left="-20" w:right="-20"/>
              <w:rPr>
                <w:rFonts w:ascii="Gill Sans" w:eastAsia="Gill Sans" w:hAnsi="Gill Sans" w:cs="Gill Sans"/>
              </w:rPr>
            </w:pPr>
            <w:r>
              <w:rPr>
                <w:rFonts w:ascii="Gill Sans" w:eastAsia="Gill Sans" w:hAnsi="Gill Sans" w:cs="Gill Sans"/>
              </w:rPr>
              <w:t>Input</w:t>
            </w:r>
          </w:p>
        </w:tc>
      </w:tr>
      <w:tr w:rsidR="00F37E9A" w14:paraId="0AC3CA0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B6AC0C"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1F3384E" w14:textId="77777777" w:rsidR="00F37E9A" w:rsidRDefault="001E2816">
            <w:pPr>
              <w:ind w:left="-20" w:right="-20"/>
              <w:rPr>
                <w:rFonts w:ascii="Gill Sans" w:eastAsia="Gill Sans" w:hAnsi="Gill Sans" w:cs="Gill Sans"/>
              </w:rPr>
            </w:pPr>
            <w:r>
              <w:rPr>
                <w:rFonts w:ascii="Gill Sans" w:eastAsia="Gill Sans" w:hAnsi="Gill Sans" w:cs="Gill Sans"/>
              </w:rPr>
              <w:t>Protection</w:t>
            </w:r>
          </w:p>
        </w:tc>
      </w:tr>
      <w:tr w:rsidR="00F37E9A" w14:paraId="75CDED2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42B13AA"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9E2A69" w14:textId="77777777" w:rsidR="00F37E9A" w:rsidRDefault="001E2816">
            <w:pPr>
              <w:ind w:left="-20" w:right="-20"/>
              <w:rPr>
                <w:rFonts w:ascii="Gill Sans" w:eastAsia="Gill Sans" w:hAnsi="Gill Sans" w:cs="Gill Sans"/>
              </w:rPr>
            </w:pPr>
            <w:r>
              <w:rPr>
                <w:rFonts w:ascii="Gill Sans" w:eastAsia="Gill Sans" w:hAnsi="Gill Sans" w:cs="Gill Sans"/>
              </w:rPr>
              <w:t>Prevention and Response to Gender-based Violence</w:t>
            </w:r>
          </w:p>
        </w:tc>
      </w:tr>
      <w:tr w:rsidR="00F37E9A" w14:paraId="45C33CD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8112B9E"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5B70A9E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02DCD9"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7EDF669E" w14:textId="77777777" w:rsidR="00F37E9A" w:rsidRDefault="001E2816">
            <w:pPr>
              <w:ind w:left="-20"/>
              <w:rPr>
                <w:rFonts w:ascii="Gill Sans" w:eastAsia="Gill Sans" w:hAnsi="Gill Sans" w:cs="Gill Sans"/>
              </w:rPr>
            </w:pPr>
            <w:r>
              <w:rPr>
                <w:rFonts w:ascii="Gill Sans" w:eastAsia="Gill Sans" w:hAnsi="Gill Sans" w:cs="Gill Sans"/>
              </w:rPr>
              <w:t>This indicator should provide details on the total amount of funding allocated to the GBV sub-sector (e.g., the entirety of the GBV budget including staffing and other non-direct activity costs). This is a required indicator but is recognized by BHA as one that will not monitor interventions.</w:t>
            </w:r>
          </w:p>
        </w:tc>
      </w:tr>
      <w:tr w:rsidR="00F37E9A" w14:paraId="2CD7CC7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C337337"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(amount in USD)</w:t>
            </w:r>
          </w:p>
        </w:tc>
      </w:tr>
      <w:tr w:rsidR="00F37E9A" w14:paraId="3A1E328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CBAFA5" w14:textId="77777777" w:rsidR="00F37E9A" w:rsidRDefault="001E2816">
            <w:pPr>
              <w:ind w:left="-20"/>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This is a count of dollars (USD) allocated towards GBV interventions.</w:t>
            </w:r>
          </w:p>
        </w:tc>
      </w:tr>
      <w:tr w:rsidR="00F37E9A" w14:paraId="328998B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385E406"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total values of dollars (USD) allocated towards GBV interventions across the reporting periods.</w:t>
            </w:r>
          </w:p>
        </w:tc>
      </w:tr>
      <w:tr w:rsidR="00F37E9A" w14:paraId="423084E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B56D57" w14:textId="77777777" w:rsidR="00F37E9A" w:rsidRDefault="001E2816">
            <w:pPr>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59E92A0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A67C479" w14:textId="77777777" w:rsidR="00F37E9A" w:rsidRDefault="001E2816">
            <w:pPr>
              <w:ind w:left="-20"/>
              <w:rPr>
                <w:rFonts w:ascii="Gill Sans" w:eastAsia="Gill Sans" w:hAnsi="Gill Sans" w:cs="Gill Sans"/>
              </w:rPr>
            </w:pPr>
            <w:r>
              <w:rPr>
                <w:rFonts w:ascii="Gill Sans" w:eastAsia="Gill Sans" w:hAnsi="Gill Sans" w:cs="Gill Sans"/>
                <w:b/>
              </w:rPr>
              <w:t xml:space="preserve">Disaggregation:  </w:t>
            </w:r>
            <w:r>
              <w:rPr>
                <w:rFonts w:ascii="Gill Sans" w:eastAsia="Gill Sans" w:hAnsi="Gill Sans" w:cs="Gill Sans"/>
              </w:rPr>
              <w:t>N/A</w:t>
            </w:r>
          </w:p>
        </w:tc>
      </w:tr>
      <w:tr w:rsidR="00F37E9A" w14:paraId="103AD67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0FE20BD"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5B0EA0D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C426AF9" w14:textId="77777777" w:rsidR="00F37E9A" w:rsidRDefault="001E2816">
            <w:pPr>
              <w:ind w:left="-20"/>
              <w:rPr>
                <w:rFonts w:ascii="Gill Sans" w:eastAsia="Gill Sans" w:hAnsi="Gill Sans" w:cs="Gill Sans"/>
              </w:rPr>
            </w:pPr>
            <w:r>
              <w:rPr>
                <w:rFonts w:ascii="Gill Sans" w:eastAsia="Gill Sans" w:hAnsi="Gill Sans" w:cs="Gill Sans"/>
                <w:b/>
              </w:rPr>
              <w:t xml:space="preserve">Method:  </w:t>
            </w:r>
            <w:r>
              <w:rPr>
                <w:rFonts w:ascii="Gill Sans" w:eastAsia="Gill Sans" w:hAnsi="Gill Sans" w:cs="Gill Sans"/>
              </w:rPr>
              <w:t xml:space="preserve">Routine Monitoring  </w:t>
            </w:r>
          </w:p>
        </w:tc>
      </w:tr>
      <w:tr w:rsidR="00F37E9A" w14:paraId="4A2CA74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3CE511"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budgets</w:t>
            </w:r>
          </w:p>
        </w:tc>
      </w:tr>
      <w:tr w:rsidR="00F37E9A" w14:paraId="3800D54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1A0A10"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0054C40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034AAF"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Implementing partner finance/budget staff</w:t>
            </w:r>
          </w:p>
        </w:tc>
      </w:tr>
      <w:tr w:rsidR="00F37E9A" w14:paraId="1E8BE92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F16A68"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from final budget variance analysis.</w:t>
            </w:r>
          </w:p>
        </w:tc>
      </w:tr>
      <w:tr w:rsidR="00F37E9A" w14:paraId="58CBCF3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7C6F6E"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Reporting:  </w:t>
            </w:r>
            <w:r>
              <w:rPr>
                <w:rFonts w:ascii="Gill Sans" w:eastAsia="Gill Sans" w:hAnsi="Gill Sans" w:cs="Gill Sans"/>
              </w:rPr>
              <w:t>Data will be reported once in the final performance report</w:t>
            </w:r>
          </w:p>
        </w:tc>
      </w:tr>
      <w:tr w:rsidR="00F37E9A" w14:paraId="5668A0B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DA2FCE"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0FF32D5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6EB67A1"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03F3238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1FD9CA" w14:textId="77777777" w:rsidR="00F37E9A" w:rsidRDefault="001E2816">
            <w:pPr>
              <w:numPr>
                <w:ilvl w:val="0"/>
                <w:numId w:val="294"/>
              </w:numPr>
              <w:rPr>
                <w:rFonts w:ascii="Gill Sans" w:eastAsia="Gill Sans" w:hAnsi="Gill Sans" w:cs="Gill Sans"/>
              </w:rPr>
            </w:pPr>
            <w:r>
              <w:rPr>
                <w:rFonts w:ascii="Gill Sans" w:eastAsia="Gill Sans" w:hAnsi="Gill Sans" w:cs="Gill Sans"/>
              </w:rPr>
              <w:t xml:space="preserve">This indicator is for congressional reporting. </w:t>
            </w:r>
          </w:p>
        </w:tc>
      </w:tr>
    </w:tbl>
    <w:p w14:paraId="71002360" w14:textId="3D32DD1D" w:rsidR="008B3702" w:rsidRDefault="00545B71" w:rsidP="008B3702">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635963FF" w14:textId="77777777" w:rsidR="008B3702" w:rsidRDefault="008B3702">
      <w:pPr>
        <w:rPr>
          <w:rFonts w:ascii="Gill Sans" w:eastAsia="Gill Sans" w:hAnsi="Gill Sans" w:cs="Gill Sans"/>
        </w:rPr>
      </w:pPr>
      <w:r>
        <w:rPr>
          <w:rFonts w:ascii="Gill Sans" w:eastAsia="Gill Sans" w:hAnsi="Gill Sans" w:cs="Gill Sans"/>
        </w:rPr>
        <w:br w:type="page"/>
      </w:r>
    </w:p>
    <w:tbl>
      <w:tblPr>
        <w:tblStyle w:val="69"/>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29C1A8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D5A0C71" w14:textId="77777777" w:rsidR="00F37E9A" w:rsidRDefault="001E2816">
            <w:pPr>
              <w:ind w:left="-20" w:right="-20"/>
              <w:rPr>
                <w:rFonts w:ascii="Gill Sans" w:eastAsia="Gill Sans" w:hAnsi="Gill Sans" w:cs="Gill Sans"/>
                <w:b/>
                <w:sz w:val="24"/>
                <w:szCs w:val="24"/>
              </w:rPr>
            </w:pPr>
            <w:bookmarkStart w:id="211" w:name="bookmark=id.1maplo9" w:colFirst="0" w:colLast="0"/>
            <w:bookmarkEnd w:id="211"/>
            <w:r>
              <w:rPr>
                <w:rFonts w:ascii="Gill Sans" w:eastAsia="Gill Sans" w:hAnsi="Gill Sans" w:cs="Gill Sans"/>
                <w:b/>
                <w:color w:val="FFFFFF"/>
                <w:sz w:val="24"/>
                <w:szCs w:val="24"/>
              </w:rPr>
              <w:t>P05:  Number of individuals trained in protection</w:t>
            </w:r>
          </w:p>
        </w:tc>
      </w:tr>
      <w:tr w:rsidR="00F37E9A" w14:paraId="60D4D81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B36258"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1D0C2FB" w14:textId="77777777" w:rsidR="00F37E9A" w:rsidRDefault="001E2816">
            <w:pPr>
              <w:ind w:left="-20" w:right="-20"/>
              <w:rPr>
                <w:rFonts w:ascii="Gill Sans" w:eastAsia="Gill Sans" w:hAnsi="Gill Sans" w:cs="Gill Sans"/>
              </w:rPr>
            </w:pPr>
            <w:r>
              <w:rPr>
                <w:rFonts w:ascii="Gill Sans" w:eastAsia="Gill Sans" w:hAnsi="Gill Sans" w:cs="Gill Sans"/>
              </w:rPr>
              <w:t>Required</w:t>
            </w:r>
          </w:p>
        </w:tc>
      </w:tr>
      <w:tr w:rsidR="00F37E9A" w14:paraId="3C504D3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720FEA"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D97AFF"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0A937E7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AE58B8"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E8E77B8" w14:textId="77777777" w:rsidR="00F37E9A" w:rsidRDefault="001E2816">
            <w:pPr>
              <w:ind w:left="-20" w:right="-20"/>
              <w:rPr>
                <w:rFonts w:ascii="Gill Sans" w:eastAsia="Gill Sans" w:hAnsi="Gill Sans" w:cs="Gill Sans"/>
              </w:rPr>
            </w:pPr>
            <w:r>
              <w:rPr>
                <w:rFonts w:ascii="Gill Sans" w:eastAsia="Gill Sans" w:hAnsi="Gill Sans" w:cs="Gill Sans"/>
              </w:rPr>
              <w:t>Protection</w:t>
            </w:r>
          </w:p>
        </w:tc>
      </w:tr>
      <w:tr w:rsidR="00F37E9A" w14:paraId="3958EA7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67BD60"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D8E869" w14:textId="77777777" w:rsidR="00F37E9A" w:rsidRDefault="001E2816">
            <w:pPr>
              <w:ind w:left="-20" w:right="-20"/>
              <w:rPr>
                <w:rFonts w:ascii="Gill Sans" w:eastAsia="Gill Sans" w:hAnsi="Gill Sans" w:cs="Gill Sans"/>
              </w:rPr>
            </w:pPr>
            <w:r>
              <w:rPr>
                <w:rFonts w:ascii="Gill Sans" w:eastAsia="Gill Sans" w:hAnsi="Gill Sans" w:cs="Gill Sans"/>
              </w:rPr>
              <w:t>Protection Coordination, Advocacy, and Information</w:t>
            </w:r>
          </w:p>
        </w:tc>
      </w:tr>
      <w:tr w:rsidR="00F37E9A" w14:paraId="7370F77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328E8A0"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67FCB48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FD2C362"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639E6C21" w14:textId="77777777" w:rsidR="00F37E9A" w:rsidRDefault="001E2816">
            <w:pPr>
              <w:ind w:left="-20"/>
              <w:rPr>
                <w:rFonts w:ascii="Gill Sans" w:eastAsia="Gill Sans" w:hAnsi="Gill Sans" w:cs="Gill Sans"/>
              </w:rPr>
            </w:pPr>
            <w:r>
              <w:rPr>
                <w:rFonts w:ascii="Gill Sans" w:eastAsia="Gill Sans" w:hAnsi="Gill Sans" w:cs="Gill Sans"/>
              </w:rPr>
              <w:t>Total number of individuals trained according to standard protection guides for humanitarian agencies or other recognized protocols, who are responsible for addressing protection issues over the period of the activity. Protection coordination activities can include</w:t>
            </w:r>
          </w:p>
          <w:p w14:paraId="4FA70C8C" w14:textId="77777777" w:rsidR="00F37E9A" w:rsidRDefault="001E2816">
            <w:pPr>
              <w:numPr>
                <w:ilvl w:val="0"/>
                <w:numId w:val="82"/>
              </w:numPr>
              <w:rPr>
                <w:rFonts w:ascii="Gill Sans" w:eastAsia="Gill Sans" w:hAnsi="Gill Sans" w:cs="Gill Sans"/>
              </w:rPr>
            </w:pPr>
            <w:r>
              <w:rPr>
                <w:rFonts w:ascii="Gill Sans" w:eastAsia="Gill Sans" w:hAnsi="Gill Sans" w:cs="Gill Sans"/>
              </w:rPr>
              <w:t>Protection information gathering, dissemination, and secure storage and archiving,</w:t>
            </w:r>
          </w:p>
          <w:p w14:paraId="5699398A" w14:textId="77777777" w:rsidR="00F37E9A" w:rsidRDefault="001E2816">
            <w:pPr>
              <w:numPr>
                <w:ilvl w:val="0"/>
                <w:numId w:val="82"/>
              </w:numPr>
              <w:rPr>
                <w:rFonts w:ascii="Gill Sans" w:eastAsia="Gill Sans" w:hAnsi="Gill Sans" w:cs="Gill Sans"/>
              </w:rPr>
            </w:pPr>
            <w:r>
              <w:rPr>
                <w:rFonts w:ascii="Gill Sans" w:eastAsia="Gill Sans" w:hAnsi="Gill Sans" w:cs="Gill Sans"/>
              </w:rPr>
              <w:t>Assistance in the development of referral systems,</w:t>
            </w:r>
          </w:p>
          <w:p w14:paraId="4F414570" w14:textId="77777777" w:rsidR="00F37E9A" w:rsidRDefault="001E2816">
            <w:pPr>
              <w:numPr>
                <w:ilvl w:val="0"/>
                <w:numId w:val="82"/>
              </w:numPr>
              <w:rPr>
                <w:rFonts w:ascii="Gill Sans" w:eastAsia="Gill Sans" w:hAnsi="Gill Sans" w:cs="Gill Sans"/>
              </w:rPr>
            </w:pPr>
            <w:r>
              <w:rPr>
                <w:rFonts w:ascii="Gill Sans" w:eastAsia="Gill Sans" w:hAnsi="Gill Sans" w:cs="Gill Sans"/>
              </w:rPr>
              <w:t>Advocating to government officials and decision-makers within humanitarian architecture,</w:t>
            </w:r>
          </w:p>
          <w:p w14:paraId="1611BF85" w14:textId="77777777" w:rsidR="00F37E9A" w:rsidRDefault="001E2816">
            <w:pPr>
              <w:numPr>
                <w:ilvl w:val="0"/>
                <w:numId w:val="82"/>
              </w:numPr>
              <w:rPr>
                <w:rFonts w:ascii="Gill Sans" w:eastAsia="Gill Sans" w:hAnsi="Gill Sans" w:cs="Gill Sans"/>
              </w:rPr>
            </w:pPr>
            <w:r>
              <w:rPr>
                <w:rFonts w:ascii="Gill Sans" w:eastAsia="Gill Sans" w:hAnsi="Gill Sans" w:cs="Gill Sans"/>
              </w:rPr>
              <w:t xml:space="preserve">Organizing sensitization or awareness campaigns, </w:t>
            </w:r>
          </w:p>
          <w:p w14:paraId="41ECFF06" w14:textId="77777777" w:rsidR="00F37E9A" w:rsidRDefault="001E2816">
            <w:pPr>
              <w:numPr>
                <w:ilvl w:val="0"/>
                <w:numId w:val="82"/>
              </w:numPr>
              <w:rPr>
                <w:rFonts w:ascii="Gill Sans" w:eastAsia="Gill Sans" w:hAnsi="Gill Sans" w:cs="Gill Sans"/>
              </w:rPr>
            </w:pPr>
            <w:r>
              <w:rPr>
                <w:rFonts w:ascii="Gill Sans" w:eastAsia="Gill Sans" w:hAnsi="Gill Sans" w:cs="Gill Sans"/>
              </w:rPr>
              <w:t>Establishing and supporting youth groups, peer-to-peer networks, women’s groups, and other community resources,</w:t>
            </w:r>
          </w:p>
          <w:p w14:paraId="3C005B60" w14:textId="77777777" w:rsidR="00F37E9A" w:rsidRDefault="001E2816">
            <w:pPr>
              <w:numPr>
                <w:ilvl w:val="0"/>
                <w:numId w:val="82"/>
              </w:numPr>
              <w:rPr>
                <w:rFonts w:ascii="Gill Sans" w:eastAsia="Gill Sans" w:hAnsi="Gill Sans" w:cs="Gill Sans"/>
              </w:rPr>
            </w:pPr>
            <w:r>
              <w:rPr>
                <w:rFonts w:ascii="Gill Sans" w:eastAsia="Gill Sans" w:hAnsi="Gill Sans" w:cs="Gill Sans"/>
              </w:rPr>
              <w:t>Training humanitarian workers, and</w:t>
            </w:r>
          </w:p>
          <w:p w14:paraId="74BE55AD" w14:textId="77777777" w:rsidR="00F37E9A" w:rsidRDefault="001E2816">
            <w:pPr>
              <w:numPr>
                <w:ilvl w:val="0"/>
                <w:numId w:val="82"/>
              </w:numPr>
              <w:rPr>
                <w:rFonts w:ascii="Gill Sans" w:eastAsia="Gill Sans" w:hAnsi="Gill Sans" w:cs="Gill Sans"/>
              </w:rPr>
            </w:pPr>
            <w:r>
              <w:rPr>
                <w:rFonts w:ascii="Gill Sans" w:eastAsia="Gill Sans" w:hAnsi="Gill Sans" w:cs="Gill Sans"/>
              </w:rPr>
              <w:t>Tracking/mapping protection initiatives.</w:t>
            </w:r>
          </w:p>
          <w:p w14:paraId="44E9CBF4" w14:textId="77777777" w:rsidR="00F37E9A" w:rsidRDefault="00F37E9A">
            <w:pPr>
              <w:rPr>
                <w:rFonts w:ascii="Gill Sans" w:eastAsia="Gill Sans" w:hAnsi="Gill Sans" w:cs="Gill Sans"/>
              </w:rPr>
            </w:pPr>
          </w:p>
          <w:p w14:paraId="58421E17" w14:textId="77777777" w:rsidR="00F37E9A" w:rsidRDefault="001E2816">
            <w:pPr>
              <w:rPr>
                <w:rFonts w:ascii="Gill Sans" w:eastAsia="Gill Sans" w:hAnsi="Gill Sans" w:cs="Gill Sans"/>
              </w:rPr>
            </w:pPr>
            <w:r>
              <w:rPr>
                <w:rFonts w:ascii="Gill Sans" w:eastAsia="Gill Sans" w:hAnsi="Gill Sans" w:cs="Gill Sans"/>
              </w:rPr>
              <w:t>Individuals trained may include, but are not limited to:</w:t>
            </w:r>
          </w:p>
          <w:p w14:paraId="7B893902" w14:textId="77777777" w:rsidR="00F37E9A" w:rsidRDefault="001E2816">
            <w:pPr>
              <w:numPr>
                <w:ilvl w:val="0"/>
                <w:numId w:val="82"/>
              </w:numPr>
              <w:rPr>
                <w:rFonts w:ascii="Gill Sans" w:eastAsia="Gill Sans" w:hAnsi="Gill Sans" w:cs="Gill Sans"/>
              </w:rPr>
            </w:pPr>
            <w:r>
              <w:rPr>
                <w:rFonts w:ascii="Gill Sans" w:eastAsia="Gill Sans" w:hAnsi="Gill Sans" w:cs="Gill Sans"/>
              </w:rPr>
              <w:t>Humanitarian workers</w:t>
            </w:r>
          </w:p>
          <w:p w14:paraId="5A5D0E11" w14:textId="77777777" w:rsidR="00F37E9A" w:rsidRDefault="001E2816">
            <w:pPr>
              <w:numPr>
                <w:ilvl w:val="0"/>
                <w:numId w:val="82"/>
              </w:numPr>
              <w:rPr>
                <w:rFonts w:ascii="Gill Sans" w:eastAsia="Gill Sans" w:hAnsi="Gill Sans" w:cs="Gill Sans"/>
              </w:rPr>
            </w:pPr>
            <w:r>
              <w:rPr>
                <w:rFonts w:ascii="Gill Sans" w:eastAsia="Gill Sans" w:hAnsi="Gill Sans" w:cs="Gill Sans"/>
              </w:rPr>
              <w:t xml:space="preserve">Relevant authorities </w:t>
            </w:r>
          </w:p>
          <w:p w14:paraId="3EF18442" w14:textId="77777777" w:rsidR="00F37E9A" w:rsidRDefault="001E2816">
            <w:pPr>
              <w:numPr>
                <w:ilvl w:val="0"/>
                <w:numId w:val="82"/>
              </w:numPr>
              <w:rPr>
                <w:rFonts w:ascii="Gill Sans" w:eastAsia="Gill Sans" w:hAnsi="Gill Sans" w:cs="Gill Sans"/>
              </w:rPr>
            </w:pPr>
            <w:r>
              <w:rPr>
                <w:rFonts w:ascii="Gill Sans" w:eastAsia="Gill Sans" w:hAnsi="Gill Sans" w:cs="Gill Sans"/>
              </w:rPr>
              <w:t>Health workers, community volunteers, etc.</w:t>
            </w:r>
          </w:p>
          <w:p w14:paraId="526BA8E6" w14:textId="77777777" w:rsidR="00F37E9A" w:rsidRDefault="001E2816">
            <w:pPr>
              <w:numPr>
                <w:ilvl w:val="0"/>
                <w:numId w:val="82"/>
              </w:numPr>
              <w:rPr>
                <w:rFonts w:ascii="Gill Sans" w:eastAsia="Gill Sans" w:hAnsi="Gill Sans" w:cs="Gill Sans"/>
              </w:rPr>
            </w:pPr>
            <w:r>
              <w:rPr>
                <w:rFonts w:ascii="Gill Sans" w:eastAsia="Gill Sans" w:hAnsi="Gill Sans" w:cs="Gill Sans"/>
              </w:rPr>
              <w:t>Teachers and school directors</w:t>
            </w:r>
          </w:p>
          <w:p w14:paraId="073B5FFE" w14:textId="77777777" w:rsidR="00F37E9A" w:rsidRDefault="001E2816">
            <w:pPr>
              <w:numPr>
                <w:ilvl w:val="0"/>
                <w:numId w:val="82"/>
              </w:numPr>
              <w:rPr>
                <w:rFonts w:ascii="Gill Sans" w:eastAsia="Gill Sans" w:hAnsi="Gill Sans" w:cs="Gill Sans"/>
              </w:rPr>
            </w:pPr>
            <w:r>
              <w:rPr>
                <w:rFonts w:ascii="Gill Sans" w:eastAsia="Gill Sans" w:hAnsi="Gill Sans" w:cs="Gill Sans"/>
              </w:rPr>
              <w:t>Social workers</w:t>
            </w:r>
          </w:p>
          <w:p w14:paraId="0BDE3DFC" w14:textId="77777777" w:rsidR="00F37E9A" w:rsidRDefault="001E2816">
            <w:pPr>
              <w:numPr>
                <w:ilvl w:val="0"/>
                <w:numId w:val="82"/>
              </w:numPr>
              <w:rPr>
                <w:rFonts w:ascii="Gill Sans" w:eastAsia="Gill Sans" w:hAnsi="Gill Sans" w:cs="Gill Sans"/>
              </w:rPr>
            </w:pPr>
            <w:r>
              <w:rPr>
                <w:rFonts w:ascii="Gill Sans" w:eastAsia="Gill Sans" w:hAnsi="Gill Sans" w:cs="Gill Sans"/>
              </w:rPr>
              <w:t>Community members</w:t>
            </w:r>
          </w:p>
        </w:tc>
      </w:tr>
      <w:tr w:rsidR="00F37E9A" w14:paraId="0729F5A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4A7746A"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individuals)</w:t>
            </w:r>
          </w:p>
        </w:tc>
      </w:tr>
      <w:tr w:rsidR="00F37E9A" w14:paraId="55DBE0B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C0E346" w14:textId="77777777" w:rsidR="00F37E9A" w:rsidRDefault="001E2816">
            <w:pPr>
              <w:ind w:left="-20"/>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This indicator is a count of unique individuals who participated in any kind of child protection services.</w:t>
            </w:r>
          </w:p>
        </w:tc>
      </w:tr>
      <w:tr w:rsidR="00F37E9A" w14:paraId="3CDA130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481EFF"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LOA values are the reported values at the end of the award counting only the unique number of individuals, without double counting, who were trained in protection. </w:t>
            </w:r>
          </w:p>
        </w:tc>
      </w:tr>
      <w:tr w:rsidR="00F37E9A" w14:paraId="6DC0BD0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18A6B9" w14:textId="77777777" w:rsidR="00F37E9A" w:rsidRDefault="001E2816">
            <w:pPr>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5D90FD8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61FB93D" w14:textId="77777777" w:rsidR="00F37E9A" w:rsidRDefault="001E2816">
            <w:pPr>
              <w:ind w:left="-20"/>
              <w:rPr>
                <w:rFonts w:ascii="Gill Sans" w:eastAsia="Gill Sans" w:hAnsi="Gill Sans" w:cs="Gill Sans"/>
                <w:b/>
              </w:rPr>
            </w:pPr>
            <w:r>
              <w:rPr>
                <w:rFonts w:ascii="Gill Sans" w:eastAsia="Gill Sans" w:hAnsi="Gill Sans" w:cs="Gill Sans"/>
                <w:b/>
              </w:rPr>
              <w:t>Disaggregation:</w:t>
            </w:r>
          </w:p>
          <w:p w14:paraId="5A1225F6" w14:textId="77777777" w:rsidR="00F37E9A" w:rsidRDefault="001E2816">
            <w:pPr>
              <w:ind w:left="-20"/>
              <w:rPr>
                <w:rFonts w:ascii="Gill Sans" w:eastAsia="Gill Sans" w:hAnsi="Gill Sans" w:cs="Gill Sans"/>
                <w:i/>
              </w:rPr>
            </w:pPr>
            <w:r>
              <w:rPr>
                <w:rFonts w:ascii="Gill Sans" w:eastAsia="Gill Sans" w:hAnsi="Gill Sans" w:cs="Gill Sans"/>
              </w:rPr>
              <w:t>Level 1 - Sex: female, male</w:t>
            </w:r>
          </w:p>
          <w:p w14:paraId="05472F2E" w14:textId="77777777" w:rsidR="00F37E9A" w:rsidRDefault="001E2816">
            <w:pPr>
              <w:ind w:left="-20"/>
              <w:rPr>
                <w:rFonts w:ascii="Gill Sans" w:eastAsia="Gill Sans" w:hAnsi="Gill Sans" w:cs="Gill Sans"/>
                <w:i/>
              </w:rPr>
            </w:pPr>
            <w:r>
              <w:rPr>
                <w:rFonts w:ascii="Gill Sans" w:eastAsia="Gill Sans" w:hAnsi="Gill Sans" w:cs="Gill Sans"/>
              </w:rPr>
              <w:t>Level 2 - Age: 0-59 months, 5-9, 10-14, 15-18, 19-29, 30-59, 60+</w:t>
            </w:r>
            <w:r>
              <w:rPr>
                <w:rFonts w:ascii="Gill Sans" w:eastAsia="Gill Sans" w:hAnsi="Gill Sans" w:cs="Gill Sans"/>
                <w:i/>
              </w:rPr>
              <w:t xml:space="preserve"> </w:t>
            </w:r>
          </w:p>
          <w:p w14:paraId="16E99EE7" w14:textId="77777777" w:rsidR="00F37E9A" w:rsidRDefault="001E2816">
            <w:pPr>
              <w:ind w:left="-20"/>
              <w:rPr>
                <w:rFonts w:ascii="Gill Sans" w:eastAsia="Gill Sans" w:hAnsi="Gill Sans" w:cs="Gill Sans"/>
              </w:rPr>
            </w:pPr>
            <w:r>
              <w:rPr>
                <w:rFonts w:ascii="Gill Sans" w:eastAsia="Gill Sans" w:hAnsi="Gill Sans" w:cs="Gill Sans"/>
              </w:rPr>
              <w:t>See below how these disaggregates should be reported.</w:t>
            </w:r>
          </w:p>
          <w:p w14:paraId="1B81B752" w14:textId="77777777" w:rsidR="00F37E9A" w:rsidRDefault="00F37E9A">
            <w:pPr>
              <w:ind w:left="-20"/>
              <w:rPr>
                <w:rFonts w:ascii="Gill Sans" w:eastAsia="Gill Sans" w:hAnsi="Gill Sans" w:cs="Gill Sans"/>
              </w:rPr>
            </w:pPr>
          </w:p>
          <w:p w14:paraId="5A628F7E" w14:textId="77777777" w:rsidR="00F37E9A" w:rsidRDefault="001E2816">
            <w:pPr>
              <w:ind w:left="-20"/>
              <w:rPr>
                <w:rFonts w:ascii="Gill Sans" w:eastAsia="Gill Sans" w:hAnsi="Gill Sans" w:cs="Gill Sans"/>
                <w:u w:val="single"/>
              </w:rPr>
            </w:pPr>
            <w:r>
              <w:rPr>
                <w:rFonts w:ascii="Gill Sans" w:eastAsia="Gill Sans" w:hAnsi="Gill Sans" w:cs="Gill Sans"/>
                <w:u w:val="single"/>
              </w:rPr>
              <w:t>Overall</w:t>
            </w:r>
          </w:p>
          <w:p w14:paraId="1227B249" w14:textId="77777777" w:rsidR="00F37E9A" w:rsidRDefault="001E2816">
            <w:pPr>
              <w:numPr>
                <w:ilvl w:val="0"/>
                <w:numId w:val="96"/>
              </w:numPr>
              <w:ind w:right="-20"/>
              <w:rPr>
                <w:rFonts w:ascii="Gill Sans" w:eastAsia="Gill Sans" w:hAnsi="Gill Sans" w:cs="Gill Sans"/>
              </w:rPr>
            </w:pPr>
            <w:r>
              <w:rPr>
                <w:rFonts w:ascii="Gill Sans" w:eastAsia="Gill Sans" w:hAnsi="Gill Sans" w:cs="Gill Sans"/>
              </w:rPr>
              <w:t>Number of individuals trained in protection</w:t>
            </w:r>
          </w:p>
          <w:p w14:paraId="17EF685F" w14:textId="77777777" w:rsidR="00F37E9A" w:rsidRDefault="00F37E9A">
            <w:pPr>
              <w:ind w:left="-20" w:right="-20"/>
              <w:rPr>
                <w:rFonts w:ascii="Gill Sans" w:eastAsia="Gill Sans" w:hAnsi="Gill Sans" w:cs="Gill Sans"/>
              </w:rPr>
            </w:pPr>
          </w:p>
          <w:p w14:paraId="5683D3C9" w14:textId="77777777" w:rsidR="00F37E9A" w:rsidRDefault="001E2816">
            <w:pPr>
              <w:ind w:left="-20"/>
              <w:rPr>
                <w:rFonts w:ascii="Gill Sans" w:eastAsia="Gill Sans" w:hAnsi="Gill Sans" w:cs="Gill Sans"/>
                <w:u w:val="single"/>
              </w:rPr>
            </w:pPr>
            <w:r>
              <w:rPr>
                <w:rFonts w:ascii="Gill Sans" w:eastAsia="Gill Sans" w:hAnsi="Gill Sans" w:cs="Gill Sans"/>
                <w:u w:val="single"/>
              </w:rPr>
              <w:t>Sex and Age</w:t>
            </w:r>
          </w:p>
          <w:p w14:paraId="1A60A69B" w14:textId="77777777" w:rsidR="00F37E9A" w:rsidRDefault="001E2816">
            <w:pPr>
              <w:numPr>
                <w:ilvl w:val="0"/>
                <w:numId w:val="96"/>
              </w:numPr>
              <w:ind w:right="-20"/>
              <w:rPr>
                <w:rFonts w:ascii="Gill Sans" w:eastAsia="Gill Sans" w:hAnsi="Gill Sans" w:cs="Gill Sans"/>
              </w:rPr>
            </w:pPr>
            <w:r>
              <w:rPr>
                <w:rFonts w:ascii="Gill Sans" w:eastAsia="Gill Sans" w:hAnsi="Gill Sans" w:cs="Gill Sans"/>
              </w:rPr>
              <w:t>Number of females age 0-59 months trained in protection</w:t>
            </w:r>
          </w:p>
          <w:p w14:paraId="08E440F5" w14:textId="77777777" w:rsidR="00F37E9A" w:rsidRDefault="001E2816">
            <w:pPr>
              <w:numPr>
                <w:ilvl w:val="0"/>
                <w:numId w:val="96"/>
              </w:numPr>
              <w:ind w:right="-20"/>
              <w:rPr>
                <w:rFonts w:ascii="Gill Sans" w:eastAsia="Gill Sans" w:hAnsi="Gill Sans" w:cs="Gill Sans"/>
              </w:rPr>
            </w:pPr>
            <w:r>
              <w:rPr>
                <w:rFonts w:ascii="Gill Sans" w:eastAsia="Gill Sans" w:hAnsi="Gill Sans" w:cs="Gill Sans"/>
              </w:rPr>
              <w:t>Number of females age 5-9 years old trained in protection</w:t>
            </w:r>
          </w:p>
          <w:p w14:paraId="379CB6C5" w14:textId="77777777" w:rsidR="00F37E9A" w:rsidRDefault="001E2816">
            <w:pPr>
              <w:numPr>
                <w:ilvl w:val="0"/>
                <w:numId w:val="96"/>
              </w:numPr>
              <w:ind w:right="-20"/>
              <w:rPr>
                <w:rFonts w:ascii="Gill Sans" w:eastAsia="Gill Sans" w:hAnsi="Gill Sans" w:cs="Gill Sans"/>
              </w:rPr>
            </w:pPr>
            <w:r>
              <w:rPr>
                <w:rFonts w:ascii="Gill Sans" w:eastAsia="Gill Sans" w:hAnsi="Gill Sans" w:cs="Gill Sans"/>
              </w:rPr>
              <w:t>Number of females age 10-14 years old trained in protection</w:t>
            </w:r>
          </w:p>
          <w:p w14:paraId="121C6D26" w14:textId="77777777" w:rsidR="00F37E9A" w:rsidRDefault="001E2816">
            <w:pPr>
              <w:numPr>
                <w:ilvl w:val="0"/>
                <w:numId w:val="96"/>
              </w:numPr>
              <w:ind w:right="-20"/>
              <w:rPr>
                <w:rFonts w:ascii="Gill Sans" w:eastAsia="Gill Sans" w:hAnsi="Gill Sans" w:cs="Gill Sans"/>
              </w:rPr>
            </w:pPr>
            <w:r>
              <w:rPr>
                <w:rFonts w:ascii="Gill Sans" w:eastAsia="Gill Sans" w:hAnsi="Gill Sans" w:cs="Gill Sans"/>
              </w:rPr>
              <w:t>Number of females age 15-18 years old trained in protection</w:t>
            </w:r>
          </w:p>
          <w:p w14:paraId="67940C84" w14:textId="77777777" w:rsidR="00F37E9A" w:rsidRDefault="001E2816">
            <w:pPr>
              <w:numPr>
                <w:ilvl w:val="0"/>
                <w:numId w:val="96"/>
              </w:numPr>
              <w:ind w:right="-20"/>
              <w:rPr>
                <w:rFonts w:ascii="Gill Sans" w:eastAsia="Gill Sans" w:hAnsi="Gill Sans" w:cs="Gill Sans"/>
              </w:rPr>
            </w:pPr>
            <w:r>
              <w:rPr>
                <w:rFonts w:ascii="Gill Sans" w:eastAsia="Gill Sans" w:hAnsi="Gill Sans" w:cs="Gill Sans"/>
              </w:rPr>
              <w:t>Number of females age 19-29 years old trained in protection</w:t>
            </w:r>
          </w:p>
          <w:p w14:paraId="35B10942" w14:textId="77777777" w:rsidR="00F37E9A" w:rsidRDefault="001E2816">
            <w:pPr>
              <w:numPr>
                <w:ilvl w:val="0"/>
                <w:numId w:val="96"/>
              </w:numPr>
              <w:ind w:right="-20"/>
              <w:rPr>
                <w:rFonts w:ascii="Gill Sans" w:eastAsia="Gill Sans" w:hAnsi="Gill Sans" w:cs="Gill Sans"/>
              </w:rPr>
            </w:pPr>
            <w:r>
              <w:rPr>
                <w:rFonts w:ascii="Gill Sans" w:eastAsia="Gill Sans" w:hAnsi="Gill Sans" w:cs="Gill Sans"/>
              </w:rPr>
              <w:t>Number of females age 30-59 years old trained in protection</w:t>
            </w:r>
          </w:p>
          <w:p w14:paraId="63BCF2A1" w14:textId="77777777" w:rsidR="00F37E9A" w:rsidRDefault="001E2816">
            <w:pPr>
              <w:numPr>
                <w:ilvl w:val="0"/>
                <w:numId w:val="96"/>
              </w:numPr>
              <w:ind w:right="-20"/>
              <w:rPr>
                <w:rFonts w:ascii="Gill Sans" w:eastAsia="Gill Sans" w:hAnsi="Gill Sans" w:cs="Gill Sans"/>
              </w:rPr>
            </w:pPr>
            <w:r>
              <w:rPr>
                <w:rFonts w:ascii="Gill Sans" w:eastAsia="Gill Sans" w:hAnsi="Gill Sans" w:cs="Gill Sans"/>
              </w:rPr>
              <w:t>Number of females age 60+ years old trained in protection</w:t>
            </w:r>
          </w:p>
          <w:p w14:paraId="62B4F988" w14:textId="77777777" w:rsidR="00F37E9A" w:rsidRDefault="001E2816">
            <w:pPr>
              <w:numPr>
                <w:ilvl w:val="0"/>
                <w:numId w:val="96"/>
              </w:numPr>
              <w:ind w:right="-20"/>
              <w:rPr>
                <w:rFonts w:ascii="Gill Sans" w:eastAsia="Gill Sans" w:hAnsi="Gill Sans" w:cs="Gill Sans"/>
              </w:rPr>
            </w:pPr>
            <w:r>
              <w:rPr>
                <w:rFonts w:ascii="Gill Sans" w:eastAsia="Gill Sans" w:hAnsi="Gill Sans" w:cs="Gill Sans"/>
              </w:rPr>
              <w:t>Number of males age 0-59 months trained in protection</w:t>
            </w:r>
          </w:p>
          <w:p w14:paraId="53D5B796" w14:textId="77777777" w:rsidR="00F37E9A" w:rsidRDefault="001E2816">
            <w:pPr>
              <w:numPr>
                <w:ilvl w:val="0"/>
                <w:numId w:val="96"/>
              </w:numPr>
              <w:ind w:right="-20"/>
              <w:rPr>
                <w:rFonts w:ascii="Gill Sans" w:eastAsia="Gill Sans" w:hAnsi="Gill Sans" w:cs="Gill Sans"/>
              </w:rPr>
            </w:pPr>
            <w:r>
              <w:rPr>
                <w:rFonts w:ascii="Gill Sans" w:eastAsia="Gill Sans" w:hAnsi="Gill Sans" w:cs="Gill Sans"/>
              </w:rPr>
              <w:t>Number of males age 5-9 years old trained in protection</w:t>
            </w:r>
          </w:p>
          <w:p w14:paraId="48F0E5E2" w14:textId="77777777" w:rsidR="00F37E9A" w:rsidRDefault="001E2816">
            <w:pPr>
              <w:numPr>
                <w:ilvl w:val="0"/>
                <w:numId w:val="96"/>
              </w:numPr>
              <w:ind w:right="-20"/>
              <w:rPr>
                <w:rFonts w:ascii="Gill Sans" w:eastAsia="Gill Sans" w:hAnsi="Gill Sans" w:cs="Gill Sans"/>
              </w:rPr>
            </w:pPr>
            <w:r>
              <w:rPr>
                <w:rFonts w:ascii="Gill Sans" w:eastAsia="Gill Sans" w:hAnsi="Gill Sans" w:cs="Gill Sans"/>
              </w:rPr>
              <w:t>Number of males age 10-14 years old trained in protection</w:t>
            </w:r>
          </w:p>
          <w:p w14:paraId="5CAFFA9F" w14:textId="77777777" w:rsidR="00F37E9A" w:rsidRDefault="001E2816">
            <w:pPr>
              <w:numPr>
                <w:ilvl w:val="0"/>
                <w:numId w:val="96"/>
              </w:numPr>
              <w:ind w:right="-20"/>
              <w:rPr>
                <w:rFonts w:ascii="Gill Sans" w:eastAsia="Gill Sans" w:hAnsi="Gill Sans" w:cs="Gill Sans"/>
              </w:rPr>
            </w:pPr>
            <w:r>
              <w:rPr>
                <w:rFonts w:ascii="Gill Sans" w:eastAsia="Gill Sans" w:hAnsi="Gill Sans" w:cs="Gill Sans"/>
              </w:rPr>
              <w:t>Number of males age 15-18 years old trained in protection</w:t>
            </w:r>
          </w:p>
          <w:p w14:paraId="662E98B3" w14:textId="77777777" w:rsidR="00F37E9A" w:rsidRDefault="001E2816">
            <w:pPr>
              <w:numPr>
                <w:ilvl w:val="0"/>
                <w:numId w:val="96"/>
              </w:numPr>
              <w:ind w:right="-20"/>
              <w:rPr>
                <w:rFonts w:ascii="Gill Sans" w:eastAsia="Gill Sans" w:hAnsi="Gill Sans" w:cs="Gill Sans"/>
              </w:rPr>
            </w:pPr>
            <w:r>
              <w:rPr>
                <w:rFonts w:ascii="Gill Sans" w:eastAsia="Gill Sans" w:hAnsi="Gill Sans" w:cs="Gill Sans"/>
              </w:rPr>
              <w:t>Number of males age 19-29 years old trained in protection</w:t>
            </w:r>
          </w:p>
          <w:p w14:paraId="24A4FD4C" w14:textId="77777777" w:rsidR="00F37E9A" w:rsidRDefault="001E2816">
            <w:pPr>
              <w:numPr>
                <w:ilvl w:val="0"/>
                <w:numId w:val="96"/>
              </w:numPr>
              <w:ind w:right="-20"/>
              <w:rPr>
                <w:rFonts w:ascii="Gill Sans" w:eastAsia="Gill Sans" w:hAnsi="Gill Sans" w:cs="Gill Sans"/>
              </w:rPr>
            </w:pPr>
            <w:r>
              <w:rPr>
                <w:rFonts w:ascii="Gill Sans" w:eastAsia="Gill Sans" w:hAnsi="Gill Sans" w:cs="Gill Sans"/>
              </w:rPr>
              <w:t>Number of males age 30-59 years old trained in protection</w:t>
            </w:r>
          </w:p>
          <w:p w14:paraId="68960028" w14:textId="77777777" w:rsidR="00F37E9A" w:rsidRDefault="001E2816">
            <w:pPr>
              <w:numPr>
                <w:ilvl w:val="0"/>
                <w:numId w:val="96"/>
              </w:numPr>
              <w:ind w:right="-20"/>
              <w:rPr>
                <w:rFonts w:ascii="Gill Sans" w:eastAsia="Gill Sans" w:hAnsi="Gill Sans" w:cs="Gill Sans"/>
              </w:rPr>
            </w:pPr>
            <w:r>
              <w:rPr>
                <w:rFonts w:ascii="Gill Sans" w:eastAsia="Gill Sans" w:hAnsi="Gill Sans" w:cs="Gill Sans"/>
              </w:rPr>
              <w:t>Number of males age 60+ years old trained in protection</w:t>
            </w:r>
            <w:r>
              <w:rPr>
                <w:rFonts w:ascii="Gill Sans" w:eastAsia="Gill Sans" w:hAnsi="Gill Sans" w:cs="Gill Sans"/>
                <w:i/>
              </w:rPr>
              <w:t xml:space="preserve">  </w:t>
            </w:r>
          </w:p>
        </w:tc>
      </w:tr>
      <w:tr w:rsidR="00F37E9A" w14:paraId="2E9ABC3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E5B460A"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45A4744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341208"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1454B19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0DAA8D"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attendance sheet/records</w:t>
            </w:r>
          </w:p>
        </w:tc>
      </w:tr>
      <w:tr w:rsidR="00F37E9A" w14:paraId="52CC852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02E1446"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0573614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1D7DE5"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Individuals trained</w:t>
            </w:r>
          </w:p>
        </w:tc>
      </w:tr>
      <w:tr w:rsidR="00F37E9A" w14:paraId="6B9FA72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68C022"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51E5D47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6DD467B"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54F13E5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915D09E"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68619F9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45F1CD66"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3EE5495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334B88" w14:textId="77777777" w:rsidR="00F37E9A" w:rsidRDefault="001E2816">
            <w:pPr>
              <w:numPr>
                <w:ilvl w:val="0"/>
                <w:numId w:val="259"/>
              </w:numPr>
              <w:rPr>
                <w:rFonts w:ascii="Gill Sans" w:eastAsia="Gill Sans" w:hAnsi="Gill Sans" w:cs="Gill Sans"/>
              </w:rPr>
            </w:pPr>
            <w:r>
              <w:rPr>
                <w:rFonts w:ascii="Gill Sans" w:eastAsia="Gill Sans" w:hAnsi="Gill Sans" w:cs="Gill Sans"/>
              </w:rPr>
              <w:t>N/A</w:t>
            </w:r>
          </w:p>
        </w:tc>
      </w:tr>
    </w:tbl>
    <w:p w14:paraId="7D3A8901"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49A6F0BC" w14:textId="77777777" w:rsidR="00F37E9A" w:rsidRDefault="001E2816">
      <w:pPr>
        <w:spacing w:line="240" w:lineRule="auto"/>
        <w:rPr>
          <w:rFonts w:ascii="Gill Sans" w:eastAsia="Gill Sans" w:hAnsi="Gill Sans" w:cs="Gill Sans"/>
        </w:rPr>
      </w:pPr>
      <w:r>
        <w:br w:type="page"/>
      </w:r>
    </w:p>
    <w:tbl>
      <w:tblPr>
        <w:tblStyle w:val="68"/>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34F7192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46E426D" w14:textId="77777777" w:rsidR="00F37E9A" w:rsidRDefault="001E2816">
            <w:pPr>
              <w:ind w:left="-20" w:right="-20"/>
              <w:rPr>
                <w:rFonts w:ascii="Gill Sans" w:eastAsia="Gill Sans" w:hAnsi="Gill Sans" w:cs="Gill Sans"/>
                <w:b/>
                <w:sz w:val="24"/>
                <w:szCs w:val="24"/>
              </w:rPr>
            </w:pPr>
            <w:bookmarkStart w:id="212" w:name="bookmark=id.46ad4c2" w:colFirst="0" w:colLast="0"/>
            <w:bookmarkEnd w:id="212"/>
            <w:r>
              <w:rPr>
                <w:rFonts w:ascii="Gill Sans" w:eastAsia="Gill Sans" w:hAnsi="Gill Sans" w:cs="Gill Sans"/>
                <w:b/>
                <w:color w:val="FFFFFF"/>
                <w:sz w:val="24"/>
                <w:szCs w:val="24"/>
              </w:rPr>
              <w:t>P06: Number of individual beneficiaries participating in psychosocial support services</w:t>
            </w:r>
          </w:p>
        </w:tc>
      </w:tr>
      <w:tr w:rsidR="00F37E9A" w14:paraId="13008EC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8DBB6D"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5C038B" w14:textId="77777777" w:rsidR="00F37E9A" w:rsidRDefault="001E2816">
            <w:pPr>
              <w:ind w:left="-20" w:right="-20"/>
              <w:rPr>
                <w:rFonts w:ascii="Gill Sans" w:eastAsia="Gill Sans" w:hAnsi="Gill Sans" w:cs="Gill Sans"/>
              </w:rPr>
            </w:pPr>
            <w:r>
              <w:rPr>
                <w:rFonts w:ascii="Gill Sans" w:eastAsia="Gill Sans" w:hAnsi="Gill Sans" w:cs="Gill Sans"/>
              </w:rPr>
              <w:t>Required</w:t>
            </w:r>
          </w:p>
        </w:tc>
      </w:tr>
      <w:tr w:rsidR="00F37E9A" w14:paraId="1C3A32A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72A411"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0CDAFF"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31E7BD5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B68F47"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A389BC" w14:textId="77777777" w:rsidR="00F37E9A" w:rsidRDefault="001E2816">
            <w:pPr>
              <w:ind w:left="-20" w:right="-20"/>
              <w:rPr>
                <w:rFonts w:ascii="Gill Sans" w:eastAsia="Gill Sans" w:hAnsi="Gill Sans" w:cs="Gill Sans"/>
              </w:rPr>
            </w:pPr>
            <w:r>
              <w:rPr>
                <w:rFonts w:ascii="Gill Sans" w:eastAsia="Gill Sans" w:hAnsi="Gill Sans" w:cs="Gill Sans"/>
              </w:rPr>
              <w:t>Protection</w:t>
            </w:r>
          </w:p>
        </w:tc>
      </w:tr>
      <w:tr w:rsidR="00F37E9A" w14:paraId="1966E5F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57E72F"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14CC679" w14:textId="77777777" w:rsidR="00F37E9A" w:rsidRDefault="001E2816">
            <w:pPr>
              <w:ind w:left="-20" w:right="-20"/>
              <w:rPr>
                <w:rFonts w:ascii="Gill Sans" w:eastAsia="Gill Sans" w:hAnsi="Gill Sans" w:cs="Gill Sans"/>
              </w:rPr>
            </w:pPr>
            <w:r>
              <w:rPr>
                <w:rFonts w:ascii="Gill Sans" w:eastAsia="Gill Sans" w:hAnsi="Gill Sans" w:cs="Gill Sans"/>
              </w:rPr>
              <w:t>Psychosocial Support Services</w:t>
            </w:r>
          </w:p>
        </w:tc>
      </w:tr>
      <w:tr w:rsidR="00F37E9A" w14:paraId="356AA19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B916F61"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37CC0EA8" w14:textId="77777777">
        <w:trPr>
          <w:trHeight w:val="3240"/>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C7323E" w14:textId="77777777" w:rsidR="00F37E9A" w:rsidRDefault="001E2816">
            <w:pPr>
              <w:spacing w:line="216" w:lineRule="auto"/>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32DF5A6D" w14:textId="77777777" w:rsidR="00F37E9A" w:rsidRDefault="001E2816">
            <w:pPr>
              <w:spacing w:line="216" w:lineRule="auto"/>
              <w:ind w:left="-20"/>
              <w:rPr>
                <w:rFonts w:ascii="Gill Sans" w:eastAsia="Gill Sans" w:hAnsi="Gill Sans" w:cs="Gill Sans"/>
              </w:rPr>
            </w:pPr>
            <w:r>
              <w:rPr>
                <w:rFonts w:ascii="Gill Sans" w:eastAsia="Gill Sans" w:hAnsi="Gill Sans" w:cs="Gill Sans"/>
              </w:rPr>
              <w:t>Participating in psychosocial services involves more than one-time casual exposure and should be designed to improve the psychosocial well-being.  Services should be designed around an objective articulated by the partner and participation defined to reflect the anticipated exposure intended to lead to the desired results.</w:t>
            </w:r>
          </w:p>
          <w:p w14:paraId="3D9CE2A3" w14:textId="77777777" w:rsidR="00F37E9A" w:rsidRDefault="00F37E9A">
            <w:pPr>
              <w:spacing w:line="216" w:lineRule="auto"/>
              <w:ind w:left="-20"/>
              <w:rPr>
                <w:rFonts w:ascii="Gill Sans" w:eastAsia="Gill Sans" w:hAnsi="Gill Sans" w:cs="Gill Sans"/>
              </w:rPr>
            </w:pPr>
          </w:p>
          <w:p w14:paraId="46AF554A" w14:textId="77777777" w:rsidR="00F37E9A" w:rsidRDefault="001E2816">
            <w:pPr>
              <w:spacing w:line="216" w:lineRule="auto"/>
              <w:ind w:left="-20"/>
              <w:rPr>
                <w:rFonts w:ascii="Gill Sans" w:eastAsia="Gill Sans" w:hAnsi="Gill Sans" w:cs="Gill Sans"/>
              </w:rPr>
            </w:pPr>
            <w:r>
              <w:rPr>
                <w:rFonts w:ascii="Gill Sans" w:eastAsia="Gill Sans" w:hAnsi="Gill Sans" w:cs="Gill Sans"/>
              </w:rPr>
              <w:t xml:space="preserve">Psychosocial support: </w:t>
            </w:r>
            <w:r>
              <w:rPr>
                <w:rFonts w:ascii="Gill Sans" w:eastAsia="Gill Sans" w:hAnsi="Gill Sans" w:cs="Gill Sans"/>
                <w:b/>
              </w:rPr>
              <w:t xml:space="preserve"> </w:t>
            </w:r>
            <w:r>
              <w:rPr>
                <w:rFonts w:ascii="Gill Sans" w:eastAsia="Gill Sans" w:hAnsi="Gill Sans" w:cs="Gill Sans"/>
              </w:rPr>
              <w:t xml:space="preserve">Activities that builds a community’s social and psychological resiliency to </w:t>
            </w:r>
          </w:p>
          <w:p w14:paraId="4F67DC10" w14:textId="77777777" w:rsidR="00F37E9A" w:rsidRDefault="001E2816">
            <w:pPr>
              <w:numPr>
                <w:ilvl w:val="0"/>
                <w:numId w:val="262"/>
              </w:numPr>
              <w:spacing w:line="216" w:lineRule="auto"/>
              <w:rPr>
                <w:rFonts w:ascii="Gill Sans" w:eastAsia="Gill Sans" w:hAnsi="Gill Sans" w:cs="Gill Sans"/>
              </w:rPr>
            </w:pPr>
            <w:r>
              <w:rPr>
                <w:rFonts w:ascii="Gill Sans" w:eastAsia="Gill Sans" w:hAnsi="Gill Sans" w:cs="Gill Sans"/>
              </w:rPr>
              <w:t>Survive extreme shock and exposure to traumatic events,</w:t>
            </w:r>
          </w:p>
          <w:p w14:paraId="5E722608" w14:textId="77777777" w:rsidR="00F37E9A" w:rsidRDefault="001E2816">
            <w:pPr>
              <w:numPr>
                <w:ilvl w:val="0"/>
                <w:numId w:val="262"/>
              </w:numPr>
              <w:spacing w:line="216" w:lineRule="auto"/>
              <w:rPr>
                <w:rFonts w:ascii="Gill Sans" w:eastAsia="Gill Sans" w:hAnsi="Gill Sans" w:cs="Gill Sans"/>
              </w:rPr>
            </w:pPr>
            <w:r>
              <w:rPr>
                <w:rFonts w:ascii="Gill Sans" w:eastAsia="Gill Sans" w:hAnsi="Gill Sans" w:cs="Gill Sans"/>
              </w:rPr>
              <w:t xml:space="preserve">Overcome its impact, and </w:t>
            </w:r>
          </w:p>
          <w:p w14:paraId="5C29E10A" w14:textId="77777777" w:rsidR="00F37E9A" w:rsidRDefault="001E2816">
            <w:pPr>
              <w:numPr>
                <w:ilvl w:val="0"/>
                <w:numId w:val="262"/>
              </w:numPr>
              <w:spacing w:line="216" w:lineRule="auto"/>
              <w:rPr>
                <w:rFonts w:ascii="Gill Sans" w:eastAsia="Gill Sans" w:hAnsi="Gill Sans" w:cs="Gill Sans"/>
              </w:rPr>
            </w:pPr>
            <w:r>
              <w:rPr>
                <w:rFonts w:ascii="Gill Sans" w:eastAsia="Gill Sans" w:hAnsi="Gill Sans" w:cs="Gill Sans"/>
              </w:rPr>
              <w:t xml:space="preserve">Strengthen competencies in dealing with recurring events. </w:t>
            </w:r>
          </w:p>
          <w:p w14:paraId="4DAB1832" w14:textId="77777777" w:rsidR="00F37E9A" w:rsidRDefault="001E2816">
            <w:pPr>
              <w:spacing w:line="216" w:lineRule="auto"/>
              <w:rPr>
                <w:rFonts w:ascii="Gill Sans" w:eastAsia="Gill Sans" w:hAnsi="Gill Sans" w:cs="Gill Sans"/>
              </w:rPr>
            </w:pPr>
            <w:r>
              <w:rPr>
                <w:rFonts w:ascii="Gill Sans" w:eastAsia="Gill Sans" w:hAnsi="Gill Sans" w:cs="Gill Sans"/>
              </w:rPr>
              <w:t>Services may support strengthening positive coping strategies which become critically important when dealing with the loss of life, losing family members, loss of property, loss of community ties, and other resulting stressors.</w:t>
            </w:r>
          </w:p>
        </w:tc>
      </w:tr>
      <w:tr w:rsidR="00F37E9A" w14:paraId="01A968A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5B0A5D" w14:textId="77777777" w:rsidR="00F37E9A" w:rsidRDefault="001E2816">
            <w:pPr>
              <w:spacing w:line="216" w:lineRule="auto"/>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individuals)</w:t>
            </w:r>
          </w:p>
        </w:tc>
      </w:tr>
      <w:tr w:rsidR="00F37E9A" w14:paraId="69AEA1D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1FAFF8" w14:textId="77777777" w:rsidR="00F37E9A" w:rsidRDefault="001E2816">
            <w:pPr>
              <w:spacing w:line="216" w:lineRule="auto"/>
              <w:ind w:left="-20"/>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This is a count of individuals who participated in any kind of psychosocial services.</w:t>
            </w:r>
          </w:p>
        </w:tc>
      </w:tr>
      <w:tr w:rsidR="00F37E9A" w14:paraId="6288B1C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84D914" w14:textId="77777777" w:rsidR="00F37E9A" w:rsidRDefault="001E2816">
            <w:pPr>
              <w:spacing w:line="216" w:lineRule="auto"/>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LOA values are the reported values at the end of the award counting only the unique number of individuals, without double counting, who participated in psychosocial support services. </w:t>
            </w:r>
          </w:p>
        </w:tc>
      </w:tr>
      <w:tr w:rsidR="00F37E9A" w14:paraId="244E73B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118ED25" w14:textId="77777777" w:rsidR="00F37E9A" w:rsidRDefault="001E2816">
            <w:pPr>
              <w:spacing w:line="216" w:lineRule="auto"/>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13B0A5E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BA140F" w14:textId="77777777" w:rsidR="00F37E9A" w:rsidRDefault="001E2816">
            <w:pPr>
              <w:spacing w:line="216" w:lineRule="auto"/>
              <w:ind w:left="-20"/>
              <w:rPr>
                <w:rFonts w:ascii="Gill Sans" w:eastAsia="Gill Sans" w:hAnsi="Gill Sans" w:cs="Gill Sans"/>
                <w:b/>
              </w:rPr>
            </w:pPr>
            <w:r>
              <w:rPr>
                <w:rFonts w:ascii="Gill Sans" w:eastAsia="Gill Sans" w:hAnsi="Gill Sans" w:cs="Gill Sans"/>
                <w:b/>
              </w:rPr>
              <w:t>Disaggregation:</w:t>
            </w:r>
          </w:p>
          <w:p w14:paraId="2DA088D3" w14:textId="77777777" w:rsidR="00F37E9A" w:rsidRDefault="001E2816">
            <w:pPr>
              <w:spacing w:line="216" w:lineRule="auto"/>
              <w:ind w:left="-20"/>
              <w:rPr>
                <w:rFonts w:ascii="Gill Sans" w:eastAsia="Gill Sans" w:hAnsi="Gill Sans" w:cs="Gill Sans"/>
                <w:i/>
              </w:rPr>
            </w:pPr>
            <w:r>
              <w:rPr>
                <w:rFonts w:ascii="Gill Sans" w:eastAsia="Gill Sans" w:hAnsi="Gill Sans" w:cs="Gill Sans"/>
              </w:rPr>
              <w:t>Level 1 - Sex: female, male</w:t>
            </w:r>
          </w:p>
          <w:p w14:paraId="02ADC66C" w14:textId="77777777" w:rsidR="00F37E9A" w:rsidRDefault="001E2816">
            <w:pPr>
              <w:spacing w:line="216" w:lineRule="auto"/>
              <w:ind w:left="-20"/>
              <w:rPr>
                <w:rFonts w:ascii="Gill Sans" w:eastAsia="Gill Sans" w:hAnsi="Gill Sans" w:cs="Gill Sans"/>
                <w:i/>
              </w:rPr>
            </w:pPr>
            <w:r>
              <w:rPr>
                <w:rFonts w:ascii="Gill Sans" w:eastAsia="Gill Sans" w:hAnsi="Gill Sans" w:cs="Gill Sans"/>
              </w:rPr>
              <w:t>Level 2 - Age:  0-59 months, 5-9, 10-14, 15-18, 19-29, 30-59, 60+</w:t>
            </w:r>
            <w:r>
              <w:rPr>
                <w:rFonts w:ascii="Gill Sans" w:eastAsia="Gill Sans" w:hAnsi="Gill Sans" w:cs="Gill Sans"/>
                <w:i/>
              </w:rPr>
              <w:t xml:space="preserve"> </w:t>
            </w:r>
          </w:p>
          <w:p w14:paraId="5FA1C073" w14:textId="77777777" w:rsidR="00F37E9A" w:rsidRDefault="001E2816">
            <w:pPr>
              <w:spacing w:line="216" w:lineRule="auto"/>
              <w:ind w:left="-20"/>
              <w:rPr>
                <w:rFonts w:ascii="Gill Sans" w:eastAsia="Gill Sans" w:hAnsi="Gill Sans" w:cs="Gill Sans"/>
              </w:rPr>
            </w:pPr>
            <w:r>
              <w:rPr>
                <w:rFonts w:ascii="Gill Sans" w:eastAsia="Gill Sans" w:hAnsi="Gill Sans" w:cs="Gill Sans"/>
              </w:rPr>
              <w:t>See below how these disaggregates should be reported.</w:t>
            </w:r>
          </w:p>
          <w:p w14:paraId="5B60E3DB" w14:textId="77777777" w:rsidR="00F37E9A" w:rsidRDefault="00F37E9A">
            <w:pPr>
              <w:spacing w:line="216" w:lineRule="auto"/>
              <w:ind w:left="-20"/>
              <w:rPr>
                <w:rFonts w:ascii="Gill Sans" w:eastAsia="Gill Sans" w:hAnsi="Gill Sans" w:cs="Gill Sans"/>
              </w:rPr>
            </w:pPr>
          </w:p>
          <w:p w14:paraId="2F121E81" w14:textId="77777777" w:rsidR="00F37E9A" w:rsidRDefault="001E2816">
            <w:pPr>
              <w:spacing w:line="216" w:lineRule="auto"/>
              <w:ind w:left="-20"/>
              <w:rPr>
                <w:rFonts w:ascii="Gill Sans" w:eastAsia="Gill Sans" w:hAnsi="Gill Sans" w:cs="Gill Sans"/>
                <w:u w:val="single"/>
              </w:rPr>
            </w:pPr>
            <w:r>
              <w:rPr>
                <w:rFonts w:ascii="Gill Sans" w:eastAsia="Gill Sans" w:hAnsi="Gill Sans" w:cs="Gill Sans"/>
                <w:u w:val="single"/>
              </w:rPr>
              <w:t>Overall</w:t>
            </w:r>
          </w:p>
          <w:p w14:paraId="6528FB73" w14:textId="77777777" w:rsidR="00F37E9A" w:rsidRDefault="001E2816">
            <w:pPr>
              <w:spacing w:line="216" w:lineRule="auto"/>
              <w:ind w:left="720" w:right="-20" w:hanging="322"/>
              <w:rPr>
                <w:rFonts w:ascii="Gill Sans" w:eastAsia="Gill Sans" w:hAnsi="Gill Sans" w:cs="Gill Sans"/>
              </w:rPr>
            </w:pPr>
            <w:r>
              <w:rPr>
                <w:rFonts w:ascii="Gill Sans" w:eastAsia="Gill Sans" w:hAnsi="Gill Sans" w:cs="Gill Sans"/>
              </w:rPr>
              <w:t>1. Number of individual beneficiaries participating in psychosocial support services</w:t>
            </w:r>
          </w:p>
          <w:p w14:paraId="70435AA5" w14:textId="77777777" w:rsidR="00F37E9A" w:rsidRDefault="00F37E9A">
            <w:pPr>
              <w:spacing w:line="216" w:lineRule="auto"/>
              <w:ind w:left="-20" w:right="-20"/>
              <w:rPr>
                <w:rFonts w:ascii="Gill Sans" w:eastAsia="Gill Sans" w:hAnsi="Gill Sans" w:cs="Gill Sans"/>
              </w:rPr>
            </w:pPr>
          </w:p>
          <w:p w14:paraId="62F94D0C" w14:textId="77777777" w:rsidR="00F37E9A" w:rsidRDefault="001E2816">
            <w:pPr>
              <w:spacing w:line="216" w:lineRule="auto"/>
              <w:ind w:left="-20"/>
              <w:rPr>
                <w:rFonts w:ascii="Gill Sans" w:eastAsia="Gill Sans" w:hAnsi="Gill Sans" w:cs="Gill Sans"/>
                <w:u w:val="single"/>
              </w:rPr>
            </w:pPr>
            <w:r>
              <w:rPr>
                <w:rFonts w:ascii="Gill Sans" w:eastAsia="Gill Sans" w:hAnsi="Gill Sans" w:cs="Gill Sans"/>
                <w:u w:val="single"/>
              </w:rPr>
              <w:t>Sex and Age</w:t>
            </w:r>
          </w:p>
          <w:p w14:paraId="110DAEC9" w14:textId="77777777" w:rsidR="00F37E9A" w:rsidRDefault="001E2816">
            <w:pPr>
              <w:spacing w:line="216" w:lineRule="auto"/>
              <w:ind w:left="398" w:right="-20"/>
              <w:rPr>
                <w:rFonts w:ascii="Gill Sans" w:eastAsia="Gill Sans" w:hAnsi="Gill Sans" w:cs="Gill Sans"/>
              </w:rPr>
            </w:pPr>
            <w:r>
              <w:rPr>
                <w:rFonts w:ascii="Gill Sans" w:eastAsia="Gill Sans" w:hAnsi="Gill Sans" w:cs="Gill Sans"/>
              </w:rPr>
              <w:t>2. Number of females age 0-59 months participating in psychosocial support services</w:t>
            </w:r>
          </w:p>
          <w:p w14:paraId="54F71E4C" w14:textId="77777777" w:rsidR="00F37E9A" w:rsidRDefault="001E2816">
            <w:pPr>
              <w:spacing w:line="216" w:lineRule="auto"/>
              <w:ind w:left="398" w:right="-20"/>
              <w:rPr>
                <w:rFonts w:ascii="Gill Sans" w:eastAsia="Gill Sans" w:hAnsi="Gill Sans" w:cs="Gill Sans"/>
              </w:rPr>
            </w:pPr>
            <w:r>
              <w:rPr>
                <w:rFonts w:ascii="Gill Sans" w:eastAsia="Gill Sans" w:hAnsi="Gill Sans" w:cs="Gill Sans"/>
              </w:rPr>
              <w:t>3. Number of females age 5-9 years old participating in psychosocial support services</w:t>
            </w:r>
          </w:p>
          <w:p w14:paraId="27523C2D" w14:textId="77777777" w:rsidR="00F37E9A" w:rsidRDefault="001E2816">
            <w:pPr>
              <w:spacing w:line="216" w:lineRule="auto"/>
              <w:ind w:left="398" w:right="-20"/>
              <w:rPr>
                <w:rFonts w:ascii="Gill Sans" w:eastAsia="Gill Sans" w:hAnsi="Gill Sans" w:cs="Gill Sans"/>
              </w:rPr>
            </w:pPr>
            <w:r>
              <w:rPr>
                <w:rFonts w:ascii="Gill Sans" w:eastAsia="Gill Sans" w:hAnsi="Gill Sans" w:cs="Gill Sans"/>
              </w:rPr>
              <w:t>4. Number of females age 10-14 years old participating in psychosocial support services</w:t>
            </w:r>
          </w:p>
          <w:p w14:paraId="18DB59C6" w14:textId="77777777" w:rsidR="00F37E9A" w:rsidRDefault="001E2816">
            <w:pPr>
              <w:spacing w:line="216" w:lineRule="auto"/>
              <w:ind w:left="398" w:right="-20"/>
              <w:rPr>
                <w:rFonts w:ascii="Gill Sans" w:eastAsia="Gill Sans" w:hAnsi="Gill Sans" w:cs="Gill Sans"/>
              </w:rPr>
            </w:pPr>
            <w:r>
              <w:rPr>
                <w:rFonts w:ascii="Gill Sans" w:eastAsia="Gill Sans" w:hAnsi="Gill Sans" w:cs="Gill Sans"/>
              </w:rPr>
              <w:t>5. Number of females age 15-18 years old participating in psychosocial support services</w:t>
            </w:r>
          </w:p>
          <w:p w14:paraId="320FC916" w14:textId="77777777" w:rsidR="00F37E9A" w:rsidRDefault="001E2816">
            <w:pPr>
              <w:spacing w:line="216" w:lineRule="auto"/>
              <w:ind w:left="398" w:right="-20"/>
              <w:rPr>
                <w:rFonts w:ascii="Gill Sans" w:eastAsia="Gill Sans" w:hAnsi="Gill Sans" w:cs="Gill Sans"/>
              </w:rPr>
            </w:pPr>
            <w:r>
              <w:rPr>
                <w:rFonts w:ascii="Gill Sans" w:eastAsia="Gill Sans" w:hAnsi="Gill Sans" w:cs="Gill Sans"/>
              </w:rPr>
              <w:t>6. Number of females age 19-29 years old participating in psychosocial support services</w:t>
            </w:r>
          </w:p>
          <w:p w14:paraId="22A227C3" w14:textId="77777777" w:rsidR="00F37E9A" w:rsidRDefault="001E2816">
            <w:pPr>
              <w:spacing w:line="216" w:lineRule="auto"/>
              <w:ind w:left="398" w:right="-20"/>
              <w:rPr>
                <w:rFonts w:ascii="Gill Sans" w:eastAsia="Gill Sans" w:hAnsi="Gill Sans" w:cs="Gill Sans"/>
              </w:rPr>
            </w:pPr>
            <w:r>
              <w:rPr>
                <w:rFonts w:ascii="Gill Sans" w:eastAsia="Gill Sans" w:hAnsi="Gill Sans" w:cs="Gill Sans"/>
              </w:rPr>
              <w:t>7. Number of females age 30-59 years old participating in psychosocial support services</w:t>
            </w:r>
          </w:p>
          <w:p w14:paraId="41DC245A" w14:textId="77777777" w:rsidR="00F37E9A" w:rsidRDefault="001E2816">
            <w:pPr>
              <w:spacing w:line="216" w:lineRule="auto"/>
              <w:ind w:left="398" w:right="-20"/>
              <w:rPr>
                <w:rFonts w:ascii="Gill Sans" w:eastAsia="Gill Sans" w:hAnsi="Gill Sans" w:cs="Gill Sans"/>
              </w:rPr>
            </w:pPr>
            <w:r>
              <w:rPr>
                <w:rFonts w:ascii="Gill Sans" w:eastAsia="Gill Sans" w:hAnsi="Gill Sans" w:cs="Gill Sans"/>
              </w:rPr>
              <w:t>8. Number of females age 60+ years old participating in psychosocial support services</w:t>
            </w:r>
          </w:p>
          <w:p w14:paraId="356B7999" w14:textId="77777777" w:rsidR="00F37E9A" w:rsidRDefault="001E2816">
            <w:pPr>
              <w:spacing w:line="216" w:lineRule="auto"/>
              <w:ind w:left="398" w:right="-20"/>
              <w:rPr>
                <w:rFonts w:ascii="Gill Sans" w:eastAsia="Gill Sans" w:hAnsi="Gill Sans" w:cs="Gill Sans"/>
              </w:rPr>
            </w:pPr>
            <w:r>
              <w:rPr>
                <w:rFonts w:ascii="Gill Sans" w:eastAsia="Gill Sans" w:hAnsi="Gill Sans" w:cs="Gill Sans"/>
              </w:rPr>
              <w:t>9. Number of males age 0-59 months participating in psychosocial support services</w:t>
            </w:r>
          </w:p>
          <w:p w14:paraId="7724A172" w14:textId="77777777" w:rsidR="00F37E9A" w:rsidRDefault="001E2816">
            <w:pPr>
              <w:spacing w:line="216" w:lineRule="auto"/>
              <w:ind w:left="398" w:right="-20"/>
              <w:rPr>
                <w:rFonts w:ascii="Gill Sans" w:eastAsia="Gill Sans" w:hAnsi="Gill Sans" w:cs="Gill Sans"/>
              </w:rPr>
            </w:pPr>
            <w:r>
              <w:rPr>
                <w:rFonts w:ascii="Gill Sans" w:eastAsia="Gill Sans" w:hAnsi="Gill Sans" w:cs="Gill Sans"/>
              </w:rPr>
              <w:t>10. Number of males age 5-9 years old participating in psychosocial support services</w:t>
            </w:r>
          </w:p>
          <w:p w14:paraId="53527B76" w14:textId="77777777" w:rsidR="00F37E9A" w:rsidRDefault="001E2816">
            <w:pPr>
              <w:spacing w:line="216" w:lineRule="auto"/>
              <w:ind w:left="398" w:right="-20"/>
              <w:rPr>
                <w:rFonts w:ascii="Gill Sans" w:eastAsia="Gill Sans" w:hAnsi="Gill Sans" w:cs="Gill Sans"/>
              </w:rPr>
            </w:pPr>
            <w:r>
              <w:rPr>
                <w:rFonts w:ascii="Gill Sans" w:eastAsia="Gill Sans" w:hAnsi="Gill Sans" w:cs="Gill Sans"/>
              </w:rPr>
              <w:t>11. Number of males age 10-14 years old participating in psychosocial support services</w:t>
            </w:r>
          </w:p>
          <w:p w14:paraId="1E57512F" w14:textId="77777777" w:rsidR="00F37E9A" w:rsidRDefault="001E2816">
            <w:pPr>
              <w:spacing w:line="216" w:lineRule="auto"/>
              <w:ind w:left="398" w:right="-20"/>
              <w:rPr>
                <w:rFonts w:ascii="Gill Sans" w:eastAsia="Gill Sans" w:hAnsi="Gill Sans" w:cs="Gill Sans"/>
              </w:rPr>
            </w:pPr>
            <w:r>
              <w:rPr>
                <w:rFonts w:ascii="Gill Sans" w:eastAsia="Gill Sans" w:hAnsi="Gill Sans" w:cs="Gill Sans"/>
              </w:rPr>
              <w:t>12. Number of males age 15-18 years old participating in psychosocial support services</w:t>
            </w:r>
          </w:p>
          <w:p w14:paraId="16D24075" w14:textId="77777777" w:rsidR="00F37E9A" w:rsidRDefault="001E2816">
            <w:pPr>
              <w:spacing w:line="216" w:lineRule="auto"/>
              <w:ind w:left="398" w:right="-20"/>
              <w:rPr>
                <w:rFonts w:ascii="Gill Sans" w:eastAsia="Gill Sans" w:hAnsi="Gill Sans" w:cs="Gill Sans"/>
              </w:rPr>
            </w:pPr>
            <w:r>
              <w:rPr>
                <w:rFonts w:ascii="Gill Sans" w:eastAsia="Gill Sans" w:hAnsi="Gill Sans" w:cs="Gill Sans"/>
              </w:rPr>
              <w:t>13. Number of males age 19-29 years old participating in psychosocial support services</w:t>
            </w:r>
          </w:p>
          <w:p w14:paraId="1AFF8DD1" w14:textId="77777777" w:rsidR="00F37E9A" w:rsidRDefault="001E2816">
            <w:pPr>
              <w:spacing w:line="216" w:lineRule="auto"/>
              <w:ind w:left="398" w:right="-20"/>
              <w:rPr>
                <w:rFonts w:ascii="Gill Sans" w:eastAsia="Gill Sans" w:hAnsi="Gill Sans" w:cs="Gill Sans"/>
              </w:rPr>
            </w:pPr>
            <w:r>
              <w:rPr>
                <w:rFonts w:ascii="Gill Sans" w:eastAsia="Gill Sans" w:hAnsi="Gill Sans" w:cs="Gill Sans"/>
              </w:rPr>
              <w:t>14. Number of males age 30-59 years old participating in psychosocial support services</w:t>
            </w:r>
          </w:p>
          <w:p w14:paraId="69EA4598" w14:textId="77777777" w:rsidR="00F37E9A" w:rsidRDefault="001E2816">
            <w:pPr>
              <w:spacing w:line="216" w:lineRule="auto"/>
              <w:ind w:left="398" w:right="-20"/>
              <w:rPr>
                <w:rFonts w:ascii="Gill Sans" w:eastAsia="Gill Sans" w:hAnsi="Gill Sans" w:cs="Gill Sans"/>
              </w:rPr>
            </w:pPr>
            <w:r>
              <w:rPr>
                <w:rFonts w:ascii="Gill Sans" w:eastAsia="Gill Sans" w:hAnsi="Gill Sans" w:cs="Gill Sans"/>
              </w:rPr>
              <w:t>15. Number of males age 60+ years old participating in psychosocial support services</w:t>
            </w:r>
          </w:p>
          <w:p w14:paraId="58F03F13" w14:textId="5C13427B" w:rsidR="00F63C2B" w:rsidRDefault="00F63C2B">
            <w:pPr>
              <w:spacing w:line="216" w:lineRule="auto"/>
              <w:ind w:left="398" w:right="-20"/>
              <w:rPr>
                <w:rFonts w:ascii="Gill Sans" w:eastAsia="Gill Sans" w:hAnsi="Gill Sans" w:cs="Gill Sans"/>
              </w:rPr>
            </w:pPr>
          </w:p>
        </w:tc>
      </w:tr>
      <w:tr w:rsidR="00F37E9A" w14:paraId="2432BD7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ADA4FC2"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3E36986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9A442F" w14:textId="77777777" w:rsidR="00F37E9A" w:rsidRDefault="001E2816">
            <w:pPr>
              <w:ind w:left="-20"/>
              <w:rPr>
                <w:rFonts w:ascii="Gill Sans" w:eastAsia="Gill Sans" w:hAnsi="Gill Sans" w:cs="Gill Sans"/>
              </w:rPr>
            </w:pPr>
            <w:r>
              <w:rPr>
                <w:rFonts w:ascii="Gill Sans" w:eastAsia="Gill Sans" w:hAnsi="Gill Sans" w:cs="Gill Sans"/>
                <w:b/>
              </w:rPr>
              <w:t xml:space="preserve">Method:  </w:t>
            </w:r>
            <w:r>
              <w:rPr>
                <w:rFonts w:ascii="Gill Sans" w:eastAsia="Gill Sans" w:hAnsi="Gill Sans" w:cs="Gill Sans"/>
              </w:rPr>
              <w:t>Routine monitoring</w:t>
            </w:r>
          </w:p>
        </w:tc>
      </w:tr>
      <w:tr w:rsidR="00F37E9A" w14:paraId="2240795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F80FB96"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attendance sheet/records</w:t>
            </w:r>
          </w:p>
        </w:tc>
      </w:tr>
      <w:tr w:rsidR="00F37E9A" w14:paraId="3647682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7CD6C1" w14:textId="77777777" w:rsidR="00F37E9A" w:rsidRDefault="001E2816">
            <w:pPr>
              <w:ind w:left="-20"/>
              <w:rPr>
                <w:rFonts w:ascii="Gill Sans" w:eastAsia="Gill Sans" w:hAnsi="Gill Sans" w:cs="Gill Sans"/>
                <w:b/>
              </w:rPr>
            </w:pPr>
            <w:r>
              <w:rPr>
                <w:rFonts w:ascii="Gill Sans" w:eastAsia="Gill Sans" w:hAnsi="Gill Sans" w:cs="Gill Sans"/>
                <w:b/>
              </w:rPr>
              <w:t>Who Collects:</w:t>
            </w:r>
            <w:r>
              <w:rPr>
                <w:rFonts w:ascii="Gill Sans" w:eastAsia="Gill Sans" w:hAnsi="Gill Sans" w:cs="Gill Sans"/>
              </w:rPr>
              <w:t xml:space="preserve">  Implementing partner staff </w:t>
            </w:r>
          </w:p>
        </w:tc>
      </w:tr>
      <w:tr w:rsidR="00F37E9A" w14:paraId="2766D60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73894A"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Individuals who participated in any kind of psychosocial services, implementing partner staff who manage the psychosocial support services</w:t>
            </w:r>
          </w:p>
        </w:tc>
      </w:tr>
      <w:tr w:rsidR="00F37E9A" w14:paraId="743BD6B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2D344A"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on an ongoing/rolling/monthly basis. </w:t>
            </w:r>
          </w:p>
        </w:tc>
      </w:tr>
      <w:tr w:rsidR="00F37E9A" w14:paraId="394F524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AA2B63"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 xml:space="preserve">Data will be reported in the semi-annual report, annual report and final performance report. </w:t>
            </w:r>
          </w:p>
        </w:tc>
      </w:tr>
      <w:tr w:rsidR="00F37E9A" w14:paraId="04A0899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313408F"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r>
              <w:rPr>
                <w:rFonts w:ascii="Gill Sans" w:eastAsia="Gill Sans" w:hAnsi="Gill Sans" w:cs="Gill Sans"/>
                <w:b/>
              </w:rPr>
              <w:t>.</w:t>
            </w:r>
            <w:r>
              <w:rPr>
                <w:rFonts w:ascii="Gill Sans" w:eastAsia="Gill Sans" w:hAnsi="Gill Sans" w:cs="Gill Sans"/>
              </w:rPr>
              <w:t xml:space="preserve">  </w:t>
            </w:r>
          </w:p>
        </w:tc>
      </w:tr>
      <w:tr w:rsidR="00F37E9A" w14:paraId="146F39D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DCB1EF4"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6B59A17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0B376A" w14:textId="77777777" w:rsidR="00F37E9A" w:rsidRDefault="001E2816">
            <w:pPr>
              <w:numPr>
                <w:ilvl w:val="0"/>
                <w:numId w:val="42"/>
              </w:numPr>
              <w:rPr>
                <w:rFonts w:ascii="Gill Sans" w:eastAsia="Gill Sans" w:hAnsi="Gill Sans" w:cs="Gill Sans"/>
              </w:rPr>
            </w:pPr>
            <w:r>
              <w:rPr>
                <w:rFonts w:ascii="Gill Sans" w:eastAsia="Gill Sans" w:hAnsi="Gill Sans" w:cs="Gill Sans"/>
              </w:rPr>
              <w:t>N/A</w:t>
            </w:r>
          </w:p>
        </w:tc>
      </w:tr>
    </w:tbl>
    <w:bookmarkStart w:id="213" w:name="_heading=h.10kxoro" w:colFirst="0" w:colLast="0"/>
    <w:bookmarkEnd w:id="213"/>
    <w:p w14:paraId="5D783685" w14:textId="0D1D9391" w:rsidR="00F37E9A" w:rsidRPr="00277EA2" w:rsidRDefault="001E2816" w:rsidP="00277EA2">
      <w:pPr>
        <w:rPr>
          <w:rFonts w:ascii="Gill Sans" w:hAnsi="Gill Sans" w:cs="Gill Sans"/>
          <w:sz w:val="24"/>
          <w:szCs w:val="24"/>
          <w:u w:val="single"/>
        </w:rPr>
      </w:pPr>
      <w:r w:rsidRPr="00277EA2">
        <w:rPr>
          <w:rFonts w:ascii="Gill Sans" w:hAnsi="Gill Sans" w:cs="Gill Sans"/>
          <w:color w:val="548DD4" w:themeColor="text2" w:themeTint="99"/>
          <w:u w:val="single"/>
        </w:rPr>
        <w:fldChar w:fldCharType="begin"/>
      </w:r>
      <w:r w:rsidRPr="00277EA2">
        <w:rPr>
          <w:rFonts w:ascii="Gill Sans" w:hAnsi="Gill Sans" w:cs="Gill Sans"/>
          <w:color w:val="548DD4" w:themeColor="text2" w:themeTint="99"/>
          <w:u w:val="single"/>
        </w:rPr>
        <w:instrText xml:space="preserve"> HYPERLINK \l "bookmark=id.w8uupbht2al2" \h </w:instrText>
      </w:r>
      <w:r w:rsidRPr="00277EA2">
        <w:rPr>
          <w:rFonts w:ascii="Gill Sans" w:hAnsi="Gill Sans" w:cs="Gill Sans"/>
          <w:color w:val="548DD4" w:themeColor="text2" w:themeTint="99"/>
          <w:u w:val="single"/>
        </w:rPr>
        <w:fldChar w:fldCharType="separate"/>
      </w:r>
      <w:r w:rsidRPr="00277EA2">
        <w:rPr>
          <w:rFonts w:ascii="Gill Sans" w:hAnsi="Gill Sans" w:cs="Gill Sans"/>
          <w:color w:val="548DD4" w:themeColor="text2" w:themeTint="99"/>
          <w:u w:val="single"/>
        </w:rPr>
        <w:t>Table 2. BHA Emergency Indicator Reference Sheet Reference List</w:t>
      </w:r>
      <w:r w:rsidRPr="00277EA2">
        <w:rPr>
          <w:rFonts w:ascii="Gill Sans" w:hAnsi="Gill Sans" w:cs="Gill Sans"/>
          <w:color w:val="548DD4" w:themeColor="text2" w:themeTint="99"/>
          <w:u w:val="single"/>
        </w:rPr>
        <w:fldChar w:fldCharType="end"/>
      </w:r>
      <w:bookmarkStart w:id="214" w:name="_heading=h.i6ahp6r4u3nn" w:colFirst="0" w:colLast="0"/>
      <w:bookmarkStart w:id="215" w:name="_heading=h.8v3iky110c59" w:colFirst="0" w:colLast="0"/>
      <w:bookmarkStart w:id="216" w:name="_heading=h.6t4f5qd1svxl" w:colFirst="0" w:colLast="0"/>
      <w:bookmarkEnd w:id="214"/>
      <w:bookmarkEnd w:id="215"/>
      <w:bookmarkEnd w:id="216"/>
      <w:r w:rsidRPr="00277EA2">
        <w:rPr>
          <w:rFonts w:ascii="Gill Sans" w:hAnsi="Gill Sans" w:cs="Gill Sans"/>
          <w:u w:val="single"/>
        </w:rPr>
        <w:br w:type="page"/>
      </w:r>
    </w:p>
    <w:p w14:paraId="67D0827A" w14:textId="77777777" w:rsidR="00F37E9A" w:rsidRDefault="001E2816">
      <w:pPr>
        <w:pStyle w:val="Heading2"/>
        <w:pBdr>
          <w:top w:val="nil"/>
          <w:left w:val="nil"/>
          <w:bottom w:val="nil"/>
          <w:right w:val="nil"/>
          <w:between w:val="nil"/>
        </w:pBdr>
        <w:spacing w:line="240" w:lineRule="auto"/>
      </w:pPr>
      <w:bookmarkStart w:id="217" w:name="bookmark=id.6i4flmnbq2ij" w:colFirst="0" w:colLast="0"/>
      <w:bookmarkStart w:id="218" w:name="_heading=h.6dr9dauvbed5" w:colFirst="0" w:colLast="0"/>
      <w:bookmarkStart w:id="219" w:name="_Toc66803923"/>
      <w:bookmarkEnd w:id="217"/>
      <w:bookmarkEnd w:id="218"/>
      <w:r>
        <w:rPr>
          <w:sz w:val="24"/>
          <w:szCs w:val="24"/>
        </w:rPr>
        <w:t>SHELTER AND SETTLEMENTS</w:t>
      </w:r>
      <w:bookmarkEnd w:id="219"/>
    </w:p>
    <w:tbl>
      <w:tblPr>
        <w:tblStyle w:val="67"/>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07B0A4F4"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52A6D51" w14:textId="77777777" w:rsidR="00F37E9A" w:rsidRDefault="001E2816">
            <w:pPr>
              <w:ind w:left="-20" w:right="-20"/>
              <w:rPr>
                <w:rFonts w:ascii="Gill Sans" w:eastAsia="Gill Sans" w:hAnsi="Gill Sans" w:cs="Gill Sans"/>
                <w:b/>
                <w:color w:val="FFFFFF"/>
                <w:sz w:val="24"/>
                <w:szCs w:val="24"/>
              </w:rPr>
            </w:pPr>
            <w:bookmarkStart w:id="220" w:name="bookmark=id.3kkl7fh" w:colFirst="0" w:colLast="0"/>
            <w:bookmarkEnd w:id="220"/>
            <w:r>
              <w:rPr>
                <w:rFonts w:ascii="Gill Sans" w:eastAsia="Gill Sans" w:hAnsi="Gill Sans" w:cs="Gill Sans"/>
                <w:b/>
                <w:color w:val="FFFFFF"/>
                <w:sz w:val="24"/>
                <w:szCs w:val="24"/>
              </w:rPr>
              <w:t>S01:  Number of</w:t>
            </w:r>
            <w:r>
              <w:rPr>
                <w:rFonts w:ascii="Gill Sans" w:eastAsia="Gill Sans" w:hAnsi="Gill Sans" w:cs="Gill Sans"/>
                <w:sz w:val="24"/>
                <w:szCs w:val="24"/>
              </w:rPr>
              <w:t xml:space="preserve"> </w:t>
            </w:r>
            <w:r>
              <w:rPr>
                <w:rFonts w:ascii="Gill Sans" w:eastAsia="Gill Sans" w:hAnsi="Gill Sans" w:cs="Gill Sans"/>
                <w:b/>
                <w:color w:val="FFFFFF"/>
                <w:sz w:val="24"/>
                <w:szCs w:val="24"/>
              </w:rPr>
              <w:t xml:space="preserve">individuals and households benefiting from shelters incorporating DRR measures in settlements </w:t>
            </w:r>
          </w:p>
        </w:tc>
      </w:tr>
      <w:tr w:rsidR="00F37E9A" w14:paraId="027EB2A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B4E708"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0FCED6"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63602A2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993C89"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B43B9E"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7D48CF7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3E5A35"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179200" w14:textId="77777777" w:rsidR="00F37E9A" w:rsidRDefault="001E2816">
            <w:pPr>
              <w:ind w:left="-20" w:right="-20"/>
              <w:rPr>
                <w:rFonts w:ascii="Gill Sans" w:eastAsia="Gill Sans" w:hAnsi="Gill Sans" w:cs="Gill Sans"/>
              </w:rPr>
            </w:pPr>
            <w:r>
              <w:rPr>
                <w:rFonts w:ascii="Gill Sans" w:eastAsia="Gill Sans" w:hAnsi="Gill Sans" w:cs="Gill Sans"/>
              </w:rPr>
              <w:t xml:space="preserve"> Shelter &amp; Settlements (S&amp;S)</w:t>
            </w:r>
          </w:p>
        </w:tc>
      </w:tr>
      <w:tr w:rsidR="00F37E9A" w14:paraId="17BF2F7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4BA3F4"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DDA993" w14:textId="77777777" w:rsidR="00F37E9A" w:rsidRDefault="001E2816">
            <w:pPr>
              <w:ind w:left="-20" w:right="-20"/>
              <w:rPr>
                <w:rFonts w:ascii="Gill Sans" w:eastAsia="Gill Sans" w:hAnsi="Gill Sans" w:cs="Gill Sans"/>
              </w:rPr>
            </w:pPr>
            <w:r>
              <w:rPr>
                <w:rFonts w:ascii="Gill Sans" w:eastAsia="Gill Sans" w:hAnsi="Gill Sans" w:cs="Gill Sans"/>
              </w:rPr>
              <w:t xml:space="preserve"> S&amp;S Disaster Risk Reduction</w:t>
            </w:r>
          </w:p>
        </w:tc>
      </w:tr>
      <w:tr w:rsidR="00F37E9A" w14:paraId="5C82BAC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C8CB183"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11B1C59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44CD2C"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507FD924"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counts the number of individuals and households benefiting from BHA funded shelters providing safe, habitable, covered living space incorporating one or more identified Disaster Risk Reduction (DRR) measures defined in Sendai Framework for Disaster Risk Reduction section of the BHA Application Guidelines. Shelters that are not BHA-funded but have adopted BHA-supported DRR measures are included in this indicator. </w:t>
            </w:r>
          </w:p>
          <w:p w14:paraId="53BA10D8" w14:textId="77777777" w:rsidR="00F37E9A" w:rsidRDefault="00F37E9A">
            <w:pPr>
              <w:ind w:left="-20"/>
              <w:rPr>
                <w:rFonts w:ascii="Gill Sans" w:eastAsia="Gill Sans" w:hAnsi="Gill Sans" w:cs="Gill Sans"/>
              </w:rPr>
            </w:pPr>
          </w:p>
          <w:p w14:paraId="24251559" w14:textId="77777777" w:rsidR="00F37E9A" w:rsidRDefault="001E2816">
            <w:pPr>
              <w:ind w:left="-20"/>
              <w:rPr>
                <w:rFonts w:ascii="Gill Sans" w:eastAsia="Gill Sans" w:hAnsi="Gill Sans" w:cs="Gill Sans"/>
              </w:rPr>
            </w:pPr>
            <w:r>
              <w:rPr>
                <w:rFonts w:ascii="Gill Sans" w:eastAsia="Gill Sans" w:hAnsi="Gill Sans" w:cs="Gill Sans"/>
              </w:rPr>
              <w:t>Shelter refers to covered living space within a structure that provides:</w:t>
            </w:r>
          </w:p>
          <w:p w14:paraId="3DB0B9DE" w14:textId="77777777" w:rsidR="00F37E9A" w:rsidRDefault="001E2816">
            <w:pPr>
              <w:numPr>
                <w:ilvl w:val="0"/>
                <w:numId w:val="153"/>
              </w:numPr>
              <w:rPr>
                <w:rFonts w:ascii="Gill Sans" w:eastAsia="Gill Sans" w:hAnsi="Gill Sans" w:cs="Gill Sans"/>
              </w:rPr>
            </w:pPr>
            <w:r>
              <w:rPr>
                <w:rFonts w:ascii="Gill Sans" w:eastAsia="Gill Sans" w:hAnsi="Gill Sans" w:cs="Gill Sans"/>
              </w:rPr>
              <w:t xml:space="preserve">Adequate space and protection from cold, damp, sun, rain, wind, or other threats to health; </w:t>
            </w:r>
          </w:p>
          <w:p w14:paraId="3FD75EE0" w14:textId="77777777" w:rsidR="00F37E9A" w:rsidRDefault="001E2816">
            <w:pPr>
              <w:numPr>
                <w:ilvl w:val="0"/>
                <w:numId w:val="153"/>
              </w:numPr>
              <w:rPr>
                <w:rFonts w:ascii="Gill Sans" w:eastAsia="Gill Sans" w:hAnsi="Gill Sans" w:cs="Gill Sans"/>
              </w:rPr>
            </w:pPr>
            <w:r>
              <w:rPr>
                <w:rFonts w:ascii="Gill Sans" w:eastAsia="Gill Sans" w:hAnsi="Gill Sans" w:cs="Gill Sans"/>
              </w:rPr>
              <w:t xml:space="preserve">A location where essential household activities can be satisfactorily undertaken; and </w:t>
            </w:r>
          </w:p>
          <w:p w14:paraId="445FA06D" w14:textId="77777777" w:rsidR="00F37E9A" w:rsidRDefault="001E2816">
            <w:pPr>
              <w:numPr>
                <w:ilvl w:val="0"/>
                <w:numId w:val="153"/>
              </w:numPr>
              <w:rPr>
                <w:rFonts w:ascii="Gill Sans" w:eastAsia="Gill Sans" w:hAnsi="Gill Sans" w:cs="Gill Sans"/>
              </w:rPr>
            </w:pPr>
            <w:r>
              <w:rPr>
                <w:rFonts w:ascii="Gill Sans" w:eastAsia="Gill Sans" w:hAnsi="Gill Sans" w:cs="Gill Sans"/>
              </w:rPr>
              <w:t>A location where livelihood support activities can be pursued, as required.</w:t>
            </w:r>
          </w:p>
          <w:p w14:paraId="239A4267" w14:textId="77777777" w:rsidR="00F37E9A" w:rsidRDefault="001E2816">
            <w:pPr>
              <w:rPr>
                <w:rFonts w:ascii="Gill Sans" w:eastAsia="Gill Sans" w:hAnsi="Gill Sans" w:cs="Gill Sans"/>
              </w:rPr>
            </w:pPr>
            <w:r>
              <w:rPr>
                <w:rFonts w:ascii="Gill Sans" w:eastAsia="Gill Sans" w:hAnsi="Gill Sans" w:cs="Gill Sans"/>
              </w:rPr>
              <w:t xml:space="preserve">According to </w:t>
            </w:r>
            <w:hyperlink r:id="rId89">
              <w:r>
                <w:rPr>
                  <w:rFonts w:ascii="Gill Sans" w:eastAsia="Gill Sans" w:hAnsi="Gill Sans" w:cs="Gill Sans"/>
                  <w:color w:val="1155CC"/>
                  <w:u w:val="single"/>
                </w:rPr>
                <w:t>Sphere Project</w:t>
              </w:r>
            </w:hyperlink>
            <w:r>
              <w:rPr>
                <w:rFonts w:ascii="Gill Sans" w:eastAsia="Gill Sans" w:hAnsi="Gill Sans" w:cs="Gill Sans"/>
                <w:color w:val="1155CC"/>
              </w:rPr>
              <w:t xml:space="preserve"> </w:t>
            </w:r>
            <w:r>
              <w:rPr>
                <w:rFonts w:ascii="Gill Sans" w:eastAsia="Gill Sans" w:hAnsi="Gill Sans" w:cs="Gill Sans"/>
              </w:rPr>
              <w:t>guidance, individuals should have sufficient covered living space to provide dignified accommodation, including where possible and practical, minimally adequate covered living space of 3.5 square meters per person.</w:t>
            </w:r>
          </w:p>
          <w:p w14:paraId="6FF223DC" w14:textId="77777777" w:rsidR="00F37E9A" w:rsidRDefault="00F37E9A">
            <w:pPr>
              <w:ind w:left="-20"/>
              <w:rPr>
                <w:rFonts w:ascii="Gill Sans" w:eastAsia="Gill Sans" w:hAnsi="Gill Sans" w:cs="Gill Sans"/>
                <w:highlight w:val="yellow"/>
              </w:rPr>
            </w:pPr>
          </w:p>
          <w:p w14:paraId="3756A2D6" w14:textId="77777777" w:rsidR="00F37E9A" w:rsidRDefault="001E2816">
            <w:pPr>
              <w:ind w:left="-20"/>
              <w:rPr>
                <w:rFonts w:ascii="Gill Sans" w:eastAsia="Gill Sans" w:hAnsi="Gill Sans" w:cs="Gill Sans"/>
              </w:rPr>
            </w:pPr>
            <w:r>
              <w:rPr>
                <w:rFonts w:ascii="Gill Sans" w:eastAsia="Gill Sans" w:hAnsi="Gill Sans" w:cs="Gill Sans"/>
              </w:rPr>
              <w:t>Settlements are viewed as the basic platform for human activity, ranging in size from neighborhoods, rural hamlets, camps all the way to mega-cities, and the places where populations live, work and thrive.  A settlement is defined by both geographic markers (e.g., roads, rivers, mountains, etc.) and the affinity relations of its members (e.g., culture, ethnic, socio-economic norms, etc.).  The two basic elements of settlements are the built environment of human-made structures and the natural environment, the setting of structures.</w:t>
            </w:r>
          </w:p>
        </w:tc>
      </w:tr>
      <w:tr w:rsidR="00F37E9A" w14:paraId="4C72AFD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F5B6CC"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individuals and households)</w:t>
            </w:r>
          </w:p>
        </w:tc>
      </w:tr>
      <w:tr w:rsidR="00F37E9A" w14:paraId="0E18703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6D17F95"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individuals and households who benefit from shelters incorporating DRR measures in settlements.</w:t>
            </w:r>
          </w:p>
        </w:tc>
      </w:tr>
      <w:tr w:rsidR="00F37E9A" w14:paraId="3C6DB40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A95B5D6"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individuals and households, without double counting, who benefit from shelters incorporating DRR measures in settlements.</w:t>
            </w:r>
          </w:p>
        </w:tc>
      </w:tr>
      <w:tr w:rsidR="00F37E9A" w14:paraId="11C1020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9F34FF"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41FA8D77" w14:textId="77777777">
        <w:trPr>
          <w:trHeight w:val="25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4780696"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xml:space="preserve">  </w:t>
            </w:r>
          </w:p>
          <w:p w14:paraId="7BA170DF" w14:textId="77777777" w:rsidR="00F37E9A" w:rsidRDefault="001E2816">
            <w:pPr>
              <w:ind w:left="-20"/>
              <w:rPr>
                <w:rFonts w:ascii="Gill Sans" w:eastAsia="Gill Sans" w:hAnsi="Gill Sans" w:cs="Gill Sans"/>
              </w:rPr>
            </w:pPr>
            <w:r>
              <w:rPr>
                <w:rFonts w:ascii="Gill Sans" w:eastAsia="Gill Sans" w:hAnsi="Gill Sans" w:cs="Gill Sans"/>
              </w:rPr>
              <w:t xml:space="preserve">Individuals - Sex:  female, male </w:t>
            </w:r>
          </w:p>
          <w:p w14:paraId="7B7406AE" w14:textId="77777777" w:rsidR="00F37E9A" w:rsidRDefault="001E2816">
            <w:pPr>
              <w:ind w:left="-20"/>
              <w:rPr>
                <w:rFonts w:ascii="Gill Sans" w:eastAsia="Gill Sans" w:hAnsi="Gill Sans" w:cs="Gill Sans"/>
              </w:rPr>
            </w:pPr>
            <w:r>
              <w:rPr>
                <w:rFonts w:ascii="Gill Sans" w:eastAsia="Gill Sans" w:hAnsi="Gill Sans" w:cs="Gill Sans"/>
              </w:rPr>
              <w:t>Households - Gender Household Type:  F&amp;M, FNM, MNF, CNA</w:t>
            </w:r>
          </w:p>
          <w:p w14:paraId="2D31422A" w14:textId="77777777" w:rsidR="00F37E9A" w:rsidRDefault="001E2816">
            <w:pPr>
              <w:ind w:left="-20"/>
              <w:rPr>
                <w:rFonts w:ascii="Gill Sans" w:eastAsia="Gill Sans" w:hAnsi="Gill Sans" w:cs="Gill Sans"/>
              </w:rPr>
            </w:pPr>
            <w:r>
              <w:rPr>
                <w:rFonts w:ascii="Gill Sans" w:eastAsia="Gill Sans" w:hAnsi="Gill Sans" w:cs="Gill Sans"/>
              </w:rPr>
              <w:t>See below how these disaggregates should be reported.</w:t>
            </w:r>
          </w:p>
          <w:p w14:paraId="55C40FF6" w14:textId="77777777" w:rsidR="00F37E9A" w:rsidRDefault="00F37E9A">
            <w:pPr>
              <w:ind w:left="-20"/>
              <w:rPr>
                <w:rFonts w:ascii="Gill Sans" w:eastAsia="Gill Sans" w:hAnsi="Gill Sans" w:cs="Gill Sans"/>
              </w:rPr>
            </w:pPr>
          </w:p>
          <w:p w14:paraId="5DA52DE0" w14:textId="77777777" w:rsidR="00F37E9A" w:rsidRDefault="001E2816">
            <w:pPr>
              <w:ind w:left="-20"/>
              <w:rPr>
                <w:rFonts w:ascii="Gill Sans" w:eastAsia="Gill Sans" w:hAnsi="Gill Sans" w:cs="Gill Sans"/>
                <w:u w:val="single"/>
              </w:rPr>
            </w:pPr>
            <w:r>
              <w:rPr>
                <w:rFonts w:ascii="Gill Sans" w:eastAsia="Gill Sans" w:hAnsi="Gill Sans" w:cs="Gill Sans"/>
                <w:u w:val="single"/>
              </w:rPr>
              <w:t>Overall</w:t>
            </w:r>
          </w:p>
          <w:p w14:paraId="24DDDE97" w14:textId="77777777" w:rsidR="00F37E9A" w:rsidRDefault="001E2816">
            <w:pPr>
              <w:numPr>
                <w:ilvl w:val="0"/>
                <w:numId w:val="81"/>
              </w:numPr>
              <w:ind w:right="-20"/>
              <w:rPr>
                <w:rFonts w:ascii="Gill Sans" w:eastAsia="Gill Sans" w:hAnsi="Gill Sans" w:cs="Gill Sans"/>
              </w:rPr>
            </w:pPr>
            <w:r>
              <w:rPr>
                <w:rFonts w:ascii="Gill Sans" w:eastAsia="Gill Sans" w:hAnsi="Gill Sans" w:cs="Gill Sans"/>
              </w:rPr>
              <w:t>Number of individuals benefiting from shelters incorporating DRR measures in settlements</w:t>
            </w:r>
          </w:p>
          <w:p w14:paraId="6EB11621" w14:textId="77777777" w:rsidR="00F37E9A" w:rsidRDefault="001E2816">
            <w:pPr>
              <w:numPr>
                <w:ilvl w:val="0"/>
                <w:numId w:val="81"/>
              </w:numPr>
              <w:ind w:right="-20"/>
              <w:rPr>
                <w:rFonts w:ascii="Gill Sans" w:eastAsia="Gill Sans" w:hAnsi="Gill Sans" w:cs="Gill Sans"/>
              </w:rPr>
            </w:pPr>
            <w:r>
              <w:rPr>
                <w:rFonts w:ascii="Gill Sans" w:eastAsia="Gill Sans" w:hAnsi="Gill Sans" w:cs="Gill Sans"/>
              </w:rPr>
              <w:t>Number of households benefiting from shelters incorporating DRR measures in settlements</w:t>
            </w:r>
          </w:p>
          <w:p w14:paraId="1AAAD093" w14:textId="77777777" w:rsidR="00F37E9A" w:rsidRDefault="001E2816">
            <w:pPr>
              <w:ind w:left="-20" w:right="-20"/>
              <w:rPr>
                <w:rFonts w:ascii="Gill Sans" w:eastAsia="Gill Sans" w:hAnsi="Gill Sans" w:cs="Gill Sans"/>
                <w:sz w:val="20"/>
                <w:szCs w:val="20"/>
              </w:rPr>
            </w:pPr>
            <w:r>
              <w:rPr>
                <w:rFonts w:ascii="Gill Sans" w:eastAsia="Gill Sans" w:hAnsi="Gill Sans" w:cs="Gill Sans"/>
              </w:rPr>
              <w:t xml:space="preserve"> </w:t>
            </w:r>
          </w:p>
          <w:p w14:paraId="26105020" w14:textId="77777777" w:rsidR="00F37E9A" w:rsidRDefault="001E2816">
            <w:pPr>
              <w:ind w:left="-20"/>
              <w:rPr>
                <w:rFonts w:ascii="Gill Sans" w:eastAsia="Gill Sans" w:hAnsi="Gill Sans" w:cs="Gill Sans"/>
                <w:u w:val="single"/>
              </w:rPr>
            </w:pPr>
            <w:r>
              <w:rPr>
                <w:rFonts w:ascii="Gill Sans" w:eastAsia="Gill Sans" w:hAnsi="Gill Sans" w:cs="Gill Sans"/>
                <w:u w:val="single"/>
              </w:rPr>
              <w:t>Sex (Individuals)</w:t>
            </w:r>
          </w:p>
          <w:p w14:paraId="5ADEA25B" w14:textId="77777777" w:rsidR="00F37E9A" w:rsidRDefault="001E2816">
            <w:pPr>
              <w:numPr>
                <w:ilvl w:val="0"/>
                <w:numId w:val="81"/>
              </w:numPr>
              <w:ind w:right="-20"/>
              <w:rPr>
                <w:rFonts w:ascii="Gill Sans" w:eastAsia="Gill Sans" w:hAnsi="Gill Sans" w:cs="Gill Sans"/>
              </w:rPr>
            </w:pPr>
            <w:r>
              <w:rPr>
                <w:rFonts w:ascii="Gill Sans" w:eastAsia="Gill Sans" w:hAnsi="Gill Sans" w:cs="Gill Sans"/>
              </w:rPr>
              <w:t>Number of female individuals benefiting from shelters incorporating DRR measures in settlements</w:t>
            </w:r>
          </w:p>
          <w:p w14:paraId="2A0768E2" w14:textId="77777777" w:rsidR="00F37E9A" w:rsidRDefault="001E2816">
            <w:pPr>
              <w:numPr>
                <w:ilvl w:val="0"/>
                <w:numId w:val="81"/>
              </w:numPr>
              <w:ind w:right="-20"/>
              <w:rPr>
                <w:rFonts w:ascii="Gill Sans" w:eastAsia="Gill Sans" w:hAnsi="Gill Sans" w:cs="Gill Sans"/>
              </w:rPr>
            </w:pPr>
            <w:r>
              <w:rPr>
                <w:rFonts w:ascii="Gill Sans" w:eastAsia="Gill Sans" w:hAnsi="Gill Sans" w:cs="Gill Sans"/>
              </w:rPr>
              <w:t>Number of male individuals benefiting from shelters incorporating DRR measures in settlements</w:t>
            </w:r>
          </w:p>
          <w:p w14:paraId="794F682F" w14:textId="77777777" w:rsidR="00F37E9A" w:rsidRDefault="00F37E9A">
            <w:pPr>
              <w:ind w:left="-20" w:right="-20"/>
              <w:rPr>
                <w:rFonts w:ascii="Gill Sans" w:eastAsia="Gill Sans" w:hAnsi="Gill Sans" w:cs="Gill Sans"/>
              </w:rPr>
            </w:pPr>
          </w:p>
          <w:p w14:paraId="765CDB37" w14:textId="77777777" w:rsidR="00F37E9A" w:rsidRDefault="001E2816">
            <w:pPr>
              <w:ind w:left="-20"/>
              <w:rPr>
                <w:rFonts w:ascii="Gill Sans" w:eastAsia="Gill Sans" w:hAnsi="Gill Sans" w:cs="Gill Sans"/>
                <w:u w:val="single"/>
              </w:rPr>
            </w:pPr>
            <w:r>
              <w:rPr>
                <w:rFonts w:ascii="Gill Sans" w:eastAsia="Gill Sans" w:hAnsi="Gill Sans" w:cs="Gill Sans"/>
                <w:u w:val="single"/>
              </w:rPr>
              <w:t>Gender Household Type (Households)</w:t>
            </w:r>
          </w:p>
          <w:p w14:paraId="6352CED4" w14:textId="77777777" w:rsidR="00F37E9A" w:rsidRDefault="001E2816">
            <w:pPr>
              <w:numPr>
                <w:ilvl w:val="0"/>
                <w:numId w:val="81"/>
              </w:numPr>
              <w:ind w:right="-20"/>
              <w:rPr>
                <w:rFonts w:ascii="Gill Sans" w:eastAsia="Gill Sans" w:hAnsi="Gill Sans" w:cs="Gill Sans"/>
              </w:rPr>
            </w:pPr>
            <w:r>
              <w:rPr>
                <w:rFonts w:ascii="Gill Sans" w:eastAsia="Gill Sans" w:hAnsi="Gill Sans" w:cs="Gill Sans"/>
              </w:rPr>
              <w:t>Number of F&amp;M households benefiting from shelters incorporating DRR measures in settlements</w:t>
            </w:r>
          </w:p>
          <w:p w14:paraId="7AD592F9" w14:textId="77777777" w:rsidR="00F37E9A" w:rsidRDefault="001E2816">
            <w:pPr>
              <w:numPr>
                <w:ilvl w:val="0"/>
                <w:numId w:val="81"/>
              </w:numPr>
              <w:ind w:right="-20"/>
              <w:rPr>
                <w:rFonts w:ascii="Gill Sans" w:eastAsia="Gill Sans" w:hAnsi="Gill Sans" w:cs="Gill Sans"/>
              </w:rPr>
            </w:pPr>
            <w:r>
              <w:rPr>
                <w:rFonts w:ascii="Gill Sans" w:eastAsia="Gill Sans" w:hAnsi="Gill Sans" w:cs="Gill Sans"/>
              </w:rPr>
              <w:t>Number of FNM households benefiting from shelters incorporating DRR measures in settlements</w:t>
            </w:r>
          </w:p>
          <w:p w14:paraId="6E74533D" w14:textId="77777777" w:rsidR="00F37E9A" w:rsidRDefault="001E2816">
            <w:pPr>
              <w:numPr>
                <w:ilvl w:val="0"/>
                <w:numId w:val="81"/>
              </w:numPr>
              <w:ind w:right="-20"/>
              <w:rPr>
                <w:rFonts w:ascii="Gill Sans" w:eastAsia="Gill Sans" w:hAnsi="Gill Sans" w:cs="Gill Sans"/>
              </w:rPr>
            </w:pPr>
            <w:r>
              <w:rPr>
                <w:rFonts w:ascii="Gill Sans" w:eastAsia="Gill Sans" w:hAnsi="Gill Sans" w:cs="Gill Sans"/>
              </w:rPr>
              <w:t>Number of MNF households benefiting from shelters incorporating DRR measures in settlements</w:t>
            </w:r>
          </w:p>
          <w:p w14:paraId="7FAA43DE" w14:textId="77777777" w:rsidR="00F37E9A" w:rsidRDefault="001E2816">
            <w:pPr>
              <w:numPr>
                <w:ilvl w:val="0"/>
                <w:numId w:val="81"/>
              </w:numPr>
              <w:ind w:right="-20"/>
              <w:rPr>
                <w:rFonts w:ascii="Gill Sans" w:eastAsia="Gill Sans" w:hAnsi="Gill Sans" w:cs="Gill Sans"/>
              </w:rPr>
            </w:pPr>
            <w:r>
              <w:rPr>
                <w:rFonts w:ascii="Gill Sans" w:eastAsia="Gill Sans" w:hAnsi="Gill Sans" w:cs="Gill Sans"/>
              </w:rPr>
              <w:t>Number of CNA households benefiting from shelters incorporating DRR measures in settlements</w:t>
            </w:r>
          </w:p>
        </w:tc>
      </w:tr>
      <w:tr w:rsidR="00F37E9A" w14:paraId="7D8251E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411E4C6"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358D0B1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8CD9D2"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tc>
      </w:tr>
      <w:tr w:rsidR="00F37E9A" w14:paraId="534BEFA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EFDF06"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w:t>
            </w:r>
          </w:p>
        </w:tc>
      </w:tr>
      <w:tr w:rsidR="00F37E9A" w14:paraId="00F7C38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3369B7D" w14:textId="77777777" w:rsidR="00F37E9A" w:rsidRDefault="001E2816">
            <w:pPr>
              <w:ind w:left="-20"/>
              <w:rPr>
                <w:rFonts w:ascii="Gill Sans" w:eastAsia="Gill Sans" w:hAnsi="Gill Sans" w:cs="Gill Sans"/>
                <w:b/>
                <w:sz w:val="24"/>
                <w:szCs w:val="24"/>
              </w:rPr>
            </w:pPr>
            <w:r>
              <w:rPr>
                <w:rFonts w:ascii="Gill Sans" w:eastAsia="Gill Sans" w:hAnsi="Gill Sans" w:cs="Gill Sans"/>
                <w:b/>
                <w:sz w:val="24"/>
                <w:szCs w:val="24"/>
              </w:rPr>
              <w:t xml:space="preserve">Who Collects: </w:t>
            </w:r>
            <w:r>
              <w:rPr>
                <w:rFonts w:ascii="Gill Sans" w:eastAsia="Gill Sans" w:hAnsi="Gill Sans" w:cs="Gill Sans"/>
                <w:sz w:val="24"/>
                <w:szCs w:val="24"/>
              </w:rPr>
              <w:t xml:space="preserve"> </w:t>
            </w:r>
            <w:r>
              <w:rPr>
                <w:rFonts w:ascii="Gill Sans" w:eastAsia="Gill Sans" w:hAnsi="Gill Sans" w:cs="Gill Sans"/>
              </w:rPr>
              <w:t>Implementing partner staff</w:t>
            </w:r>
          </w:p>
        </w:tc>
      </w:tr>
      <w:tr w:rsidR="00F37E9A" w14:paraId="698740E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C141570"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Beneficiaries</w:t>
            </w:r>
          </w:p>
        </w:tc>
      </w:tr>
      <w:tr w:rsidR="00F37E9A" w14:paraId="00B38EE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D1D3B6"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20EC3E0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7E576A"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7D0A15D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143A37"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051030F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6F5216E"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7066F24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320E99" w14:textId="77777777" w:rsidR="00F37E9A" w:rsidRDefault="001E2816">
            <w:pPr>
              <w:numPr>
                <w:ilvl w:val="0"/>
                <w:numId w:val="311"/>
              </w:numPr>
              <w:rPr>
                <w:rFonts w:ascii="Gill Sans" w:eastAsia="Gill Sans" w:hAnsi="Gill Sans" w:cs="Gill Sans"/>
              </w:rPr>
            </w:pPr>
            <w:r>
              <w:rPr>
                <w:rFonts w:ascii="Gill Sans" w:eastAsia="Gill Sans" w:hAnsi="Gill Sans" w:cs="Gill Sans"/>
              </w:rPr>
              <w:t>N/A</w:t>
            </w:r>
          </w:p>
        </w:tc>
      </w:tr>
    </w:tbl>
    <w:p w14:paraId="386865F4"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181C2047" w14:textId="77777777" w:rsidR="00F37E9A" w:rsidRDefault="001E2816">
      <w:pPr>
        <w:spacing w:line="240" w:lineRule="auto"/>
        <w:rPr>
          <w:rFonts w:ascii="Gill Sans" w:eastAsia="Gill Sans" w:hAnsi="Gill Sans" w:cs="Gill Sans"/>
          <w:b/>
          <w:sz w:val="28"/>
          <w:szCs w:val="28"/>
        </w:rPr>
      </w:pPr>
      <w:r>
        <w:br w:type="page"/>
      </w:r>
    </w:p>
    <w:tbl>
      <w:tblPr>
        <w:tblStyle w:val="66"/>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D8F6872"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0A0F0715" w14:textId="77777777" w:rsidR="00F37E9A" w:rsidRDefault="001E2816">
            <w:pPr>
              <w:ind w:left="-20" w:right="-20"/>
              <w:rPr>
                <w:rFonts w:ascii="Gill Sans" w:eastAsia="Gill Sans" w:hAnsi="Gill Sans" w:cs="Gill Sans"/>
                <w:b/>
                <w:color w:val="FFFFFF"/>
                <w:sz w:val="24"/>
                <w:szCs w:val="24"/>
              </w:rPr>
            </w:pPr>
            <w:bookmarkStart w:id="221" w:name="bookmark=id.1zpvhna" w:colFirst="0" w:colLast="0"/>
            <w:bookmarkEnd w:id="221"/>
            <w:r>
              <w:rPr>
                <w:rFonts w:ascii="Gill Sans" w:eastAsia="Gill Sans" w:hAnsi="Gill Sans" w:cs="Gill Sans"/>
                <w:b/>
                <w:color w:val="FFFFFF"/>
                <w:sz w:val="24"/>
                <w:szCs w:val="24"/>
              </w:rPr>
              <w:t>S02:  Number and percent of individuals and households benefiting from settlements adopting DRR measures</w:t>
            </w:r>
          </w:p>
        </w:tc>
      </w:tr>
      <w:tr w:rsidR="00F37E9A" w14:paraId="55BA73E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A6E9FC"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6B12BA"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2F3FFB2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FCBCAE"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DF4AA9"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38E4716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492E521"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26CF449" w14:textId="77777777" w:rsidR="00F37E9A" w:rsidRDefault="001E2816">
            <w:pPr>
              <w:ind w:left="-20" w:right="-20"/>
              <w:rPr>
                <w:rFonts w:ascii="Gill Sans" w:eastAsia="Gill Sans" w:hAnsi="Gill Sans" w:cs="Gill Sans"/>
              </w:rPr>
            </w:pPr>
            <w:r>
              <w:rPr>
                <w:rFonts w:ascii="Gill Sans" w:eastAsia="Gill Sans" w:hAnsi="Gill Sans" w:cs="Gill Sans"/>
              </w:rPr>
              <w:t xml:space="preserve"> Shelter &amp; Settlements (S&amp;S)</w:t>
            </w:r>
          </w:p>
        </w:tc>
      </w:tr>
      <w:tr w:rsidR="00F37E9A" w14:paraId="35E81BB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E06BCB"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94149F" w14:textId="77777777" w:rsidR="00F37E9A" w:rsidRDefault="001E2816">
            <w:pPr>
              <w:ind w:left="-20" w:right="-20"/>
              <w:rPr>
                <w:rFonts w:ascii="Gill Sans" w:eastAsia="Gill Sans" w:hAnsi="Gill Sans" w:cs="Gill Sans"/>
              </w:rPr>
            </w:pPr>
            <w:r>
              <w:rPr>
                <w:rFonts w:ascii="Gill Sans" w:eastAsia="Gill Sans" w:hAnsi="Gill Sans" w:cs="Gill Sans"/>
              </w:rPr>
              <w:t xml:space="preserve"> S&amp;S Disaster Risk Reduction</w:t>
            </w:r>
          </w:p>
        </w:tc>
      </w:tr>
      <w:tr w:rsidR="00F37E9A" w14:paraId="40CD473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47BEA03"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1406C3D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31BF75"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758AA100" w14:textId="77777777" w:rsidR="00F37E9A" w:rsidRDefault="001E2816">
            <w:pPr>
              <w:ind w:left="-20"/>
              <w:rPr>
                <w:rFonts w:ascii="Gill Sans" w:eastAsia="Gill Sans" w:hAnsi="Gill Sans" w:cs="Gill Sans"/>
              </w:rPr>
            </w:pPr>
            <w:r>
              <w:rPr>
                <w:rFonts w:ascii="Gill Sans" w:eastAsia="Gill Sans" w:hAnsi="Gill Sans" w:cs="Gill Sans"/>
              </w:rPr>
              <w:t>This indicator counts the number and percent of individuals and households in a BHA-supported activity benefiting from settlements adopting one or more DRR measures defined in Sendai Framework for Disaster Risk Reduction section of the BHA application guidelines.</w:t>
            </w:r>
          </w:p>
          <w:p w14:paraId="624F715D" w14:textId="77777777" w:rsidR="00F37E9A" w:rsidRDefault="00F37E9A">
            <w:pPr>
              <w:ind w:left="-20"/>
              <w:rPr>
                <w:rFonts w:ascii="Gill Sans" w:eastAsia="Gill Sans" w:hAnsi="Gill Sans" w:cs="Gill Sans"/>
              </w:rPr>
            </w:pPr>
          </w:p>
          <w:p w14:paraId="1CBCDA13" w14:textId="77777777" w:rsidR="00F37E9A" w:rsidRDefault="001E2816">
            <w:pPr>
              <w:ind w:left="-20"/>
              <w:rPr>
                <w:rFonts w:ascii="Gill Sans" w:eastAsia="Gill Sans" w:hAnsi="Gill Sans" w:cs="Gill Sans"/>
              </w:rPr>
            </w:pPr>
            <w:r>
              <w:rPr>
                <w:rFonts w:ascii="Gill Sans" w:eastAsia="Gill Sans" w:hAnsi="Gill Sans" w:cs="Gill Sans"/>
              </w:rPr>
              <w:t>Settlements are viewed as the basic platform for human activity, ranging in size from neighborhoods, rural hamlets, camps all the way to mega-cities, and the places where populations live, work and thrive.  A settlement is defined by both geographic markers (e.g., roads, rivers, mountains, etc.) and the affinity relations of its members (e.g., culture, ethnic, socio-economic norms, etc.). The two basic elements of settlements are the built environment of human-made structures and the natural environment, the setting of structures.</w:t>
            </w:r>
          </w:p>
        </w:tc>
      </w:tr>
      <w:tr w:rsidR="00F37E9A" w14:paraId="6B20D60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943778"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and Percent (of individuals and households)</w:t>
            </w:r>
          </w:p>
        </w:tc>
      </w:tr>
      <w:tr w:rsidR="00F37E9A" w14:paraId="087173A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C09A4B"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individuals and households benefiting from settlements adopting DRR measures.</w:t>
            </w:r>
          </w:p>
          <w:p w14:paraId="28EC2CE7" w14:textId="77777777" w:rsidR="00F37E9A" w:rsidRDefault="00F37E9A">
            <w:pPr>
              <w:ind w:left="-20"/>
              <w:rPr>
                <w:rFonts w:ascii="Gill Sans" w:eastAsia="Gill Sans" w:hAnsi="Gill Sans" w:cs="Gill Sans"/>
              </w:rPr>
            </w:pPr>
          </w:p>
          <w:p w14:paraId="078364DA" w14:textId="77777777" w:rsidR="00F37E9A" w:rsidRDefault="001E2816">
            <w:pPr>
              <w:ind w:left="-20"/>
              <w:rPr>
                <w:rFonts w:ascii="Gill Sans" w:eastAsia="Gill Sans" w:hAnsi="Gill Sans" w:cs="Gill Sans"/>
              </w:rPr>
            </w:pPr>
            <w:r>
              <w:rPr>
                <w:rFonts w:ascii="Gill Sans" w:eastAsia="Gill Sans" w:hAnsi="Gill Sans" w:cs="Gill Sans"/>
              </w:rPr>
              <w:t xml:space="preserve">The percent is derived by the number of individuals and households benefiting from settlements adopting DRR measures by the total number of individuals and households </w:t>
            </w:r>
            <w:r>
              <w:rPr>
                <w:rFonts w:ascii="Gill Sans" w:eastAsia="Gill Sans" w:hAnsi="Gill Sans" w:cs="Gill Sans"/>
                <w:color w:val="3C4043"/>
                <w:highlight w:val="white"/>
              </w:rPr>
              <w:t xml:space="preserve">identified as beneficiaries in need in area of intervention. </w:t>
            </w:r>
          </w:p>
          <w:p w14:paraId="56C0A4E2" w14:textId="77777777" w:rsidR="00F37E9A" w:rsidRDefault="00F37E9A">
            <w:pPr>
              <w:ind w:left="-20"/>
              <w:rPr>
                <w:rFonts w:ascii="Gill Sans" w:eastAsia="Gill Sans" w:hAnsi="Gill Sans" w:cs="Gill Sans"/>
              </w:rPr>
            </w:pPr>
          </w:p>
          <w:p w14:paraId="378259F4" w14:textId="77777777" w:rsidR="00F37E9A" w:rsidRDefault="001E2816">
            <w:pPr>
              <w:ind w:left="-20"/>
              <w:rPr>
                <w:rFonts w:ascii="Gill Sans" w:eastAsia="Gill Sans" w:hAnsi="Gill Sans" w:cs="Gill Sans"/>
              </w:rPr>
            </w:pPr>
            <w:r>
              <w:rPr>
                <w:rFonts w:ascii="Gill Sans" w:eastAsia="Gill Sans" w:hAnsi="Gill Sans" w:cs="Gill Sans"/>
              </w:rPr>
              <w:t>Numerator: Number of individuals and households benefiting from settlements adopting DRR measures</w:t>
            </w:r>
          </w:p>
          <w:p w14:paraId="1EC1B60B" w14:textId="77777777" w:rsidR="00F37E9A" w:rsidRDefault="001E2816">
            <w:pPr>
              <w:ind w:left="-20"/>
              <w:rPr>
                <w:rFonts w:ascii="Gill Sans" w:eastAsia="Gill Sans" w:hAnsi="Gill Sans" w:cs="Gill Sans"/>
              </w:rPr>
            </w:pPr>
            <w:r>
              <w:rPr>
                <w:rFonts w:ascii="Gill Sans" w:eastAsia="Gill Sans" w:hAnsi="Gill Sans" w:cs="Gill Sans"/>
              </w:rPr>
              <w:t xml:space="preserve">Denominator: Number of individuals and households </w:t>
            </w:r>
            <w:r>
              <w:rPr>
                <w:rFonts w:ascii="Gill Sans" w:eastAsia="Gill Sans" w:hAnsi="Gill Sans" w:cs="Gill Sans"/>
                <w:color w:val="3C4043"/>
                <w:highlight w:val="white"/>
              </w:rPr>
              <w:t>identified as beneficiaries in need in area of intervention</w:t>
            </w:r>
          </w:p>
        </w:tc>
      </w:tr>
      <w:tr w:rsidR="00F37E9A" w14:paraId="5D9D9FA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6E953A"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Number: LOA values are the reported values at the end of the award counting only the unique number of individuals and households, without double counting, who benefit from settlements adopting DRR measures.</w:t>
            </w:r>
          </w:p>
          <w:p w14:paraId="445F9774" w14:textId="77777777" w:rsidR="00F37E9A" w:rsidRDefault="00F37E9A">
            <w:pPr>
              <w:ind w:left="-20"/>
              <w:rPr>
                <w:rFonts w:ascii="Gill Sans" w:eastAsia="Gill Sans" w:hAnsi="Gill Sans" w:cs="Gill Sans"/>
              </w:rPr>
            </w:pPr>
          </w:p>
          <w:p w14:paraId="22421EA0" w14:textId="77777777" w:rsidR="00F37E9A" w:rsidRDefault="001E2816">
            <w:pPr>
              <w:ind w:left="-20"/>
              <w:rPr>
                <w:rFonts w:ascii="Gill Sans" w:eastAsia="Gill Sans" w:hAnsi="Gill Sans" w:cs="Gill Sans"/>
              </w:rPr>
            </w:pPr>
            <w:r>
              <w:rPr>
                <w:rFonts w:ascii="Gill Sans" w:eastAsia="Gill Sans" w:hAnsi="Gill Sans" w:cs="Gill Sans"/>
              </w:rPr>
              <w:t xml:space="preserve">Percent: LOA values are the reported values at the end of the award counting only the unique number of individuals and households benefiting from settlements adopting DRR measures divided by total individuals and households </w:t>
            </w:r>
            <w:r>
              <w:rPr>
                <w:rFonts w:ascii="Gill Sans" w:eastAsia="Gill Sans" w:hAnsi="Gill Sans" w:cs="Gill Sans"/>
                <w:color w:val="3C4043"/>
                <w:highlight w:val="white"/>
              </w:rPr>
              <w:t>identified as beneficiaries in need in area of intervention.</w:t>
            </w:r>
          </w:p>
        </w:tc>
      </w:tr>
      <w:tr w:rsidR="00F37E9A" w14:paraId="28B4BB3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0317CD"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06F3149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7DDE42"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xml:space="preserve"> </w:t>
            </w:r>
          </w:p>
          <w:p w14:paraId="4FC44ED6" w14:textId="77777777" w:rsidR="00F37E9A" w:rsidRDefault="001E2816">
            <w:pPr>
              <w:ind w:left="-20"/>
              <w:rPr>
                <w:rFonts w:ascii="Gill Sans" w:eastAsia="Gill Sans" w:hAnsi="Gill Sans" w:cs="Gill Sans"/>
              </w:rPr>
            </w:pPr>
            <w:r>
              <w:rPr>
                <w:rFonts w:ascii="Gill Sans" w:eastAsia="Gill Sans" w:hAnsi="Gill Sans" w:cs="Gill Sans"/>
              </w:rPr>
              <w:t xml:space="preserve">Individuals - Sex: female, male </w:t>
            </w:r>
          </w:p>
          <w:p w14:paraId="39113ECF" w14:textId="77777777" w:rsidR="00F37E9A" w:rsidRDefault="001E2816">
            <w:pPr>
              <w:ind w:left="-20"/>
              <w:rPr>
                <w:rFonts w:ascii="Gill Sans" w:eastAsia="Gill Sans" w:hAnsi="Gill Sans" w:cs="Gill Sans"/>
              </w:rPr>
            </w:pPr>
            <w:r>
              <w:rPr>
                <w:rFonts w:ascii="Gill Sans" w:eastAsia="Gill Sans" w:hAnsi="Gill Sans" w:cs="Gill Sans"/>
              </w:rPr>
              <w:t>Households - Gender Household Type: F&amp;M, FNM, MNF, CNA</w:t>
            </w:r>
          </w:p>
          <w:p w14:paraId="65A36795" w14:textId="77777777" w:rsidR="00F37E9A" w:rsidRDefault="001E2816">
            <w:pPr>
              <w:ind w:left="-20"/>
              <w:rPr>
                <w:rFonts w:ascii="Gill Sans" w:eastAsia="Gill Sans" w:hAnsi="Gill Sans" w:cs="Gill Sans"/>
              </w:rPr>
            </w:pPr>
            <w:r>
              <w:rPr>
                <w:rFonts w:ascii="Gill Sans" w:eastAsia="Gill Sans" w:hAnsi="Gill Sans" w:cs="Gill Sans"/>
              </w:rPr>
              <w:t>See below how these disaggregates should be reported.</w:t>
            </w:r>
          </w:p>
          <w:p w14:paraId="7E875401" w14:textId="54177D96" w:rsidR="00F37E9A" w:rsidRDefault="00F37E9A">
            <w:pPr>
              <w:ind w:left="-20"/>
              <w:rPr>
                <w:rFonts w:ascii="Gill Sans" w:eastAsia="Gill Sans" w:hAnsi="Gill Sans" w:cs="Gill Sans"/>
                <w:u w:val="single"/>
              </w:rPr>
            </w:pPr>
          </w:p>
          <w:p w14:paraId="2439B6AA" w14:textId="77777777" w:rsidR="00AC15FB" w:rsidRDefault="00AC15FB">
            <w:pPr>
              <w:ind w:left="-20"/>
              <w:rPr>
                <w:rFonts w:ascii="Gill Sans" w:eastAsia="Gill Sans" w:hAnsi="Gill Sans" w:cs="Gill Sans"/>
                <w:u w:val="single"/>
              </w:rPr>
            </w:pPr>
          </w:p>
          <w:p w14:paraId="28AEABB1" w14:textId="5DB06B76" w:rsidR="00F37E9A" w:rsidRPr="00AC15FB" w:rsidRDefault="00AC15FB">
            <w:pPr>
              <w:ind w:left="-20"/>
              <w:rPr>
                <w:rFonts w:ascii="Gill Sans" w:eastAsia="Gill Sans" w:hAnsi="Gill Sans" w:cs="Gill Sans"/>
              </w:rPr>
            </w:pPr>
            <w:r w:rsidRPr="00AC15FB">
              <w:rPr>
                <w:rFonts w:ascii="Gill Sans" w:eastAsia="Gill Sans" w:hAnsi="Gill Sans" w:cs="Gill Sans"/>
              </w:rPr>
              <w:t>[Continued on following page.]</w:t>
            </w:r>
          </w:p>
          <w:p w14:paraId="4FFD6C8F" w14:textId="77777777" w:rsidR="00F37E9A" w:rsidRDefault="00F37E9A">
            <w:pPr>
              <w:ind w:left="-20"/>
              <w:rPr>
                <w:rFonts w:ascii="Gill Sans" w:eastAsia="Gill Sans" w:hAnsi="Gill Sans" w:cs="Gill Sans"/>
                <w:u w:val="single"/>
              </w:rPr>
            </w:pPr>
          </w:p>
          <w:p w14:paraId="483A79D3" w14:textId="77777777" w:rsidR="00F37E9A" w:rsidRDefault="001E2816">
            <w:pPr>
              <w:ind w:left="-20"/>
              <w:rPr>
                <w:rFonts w:ascii="Gill Sans" w:eastAsia="Gill Sans" w:hAnsi="Gill Sans" w:cs="Gill Sans"/>
                <w:u w:val="single"/>
              </w:rPr>
            </w:pPr>
            <w:r>
              <w:rPr>
                <w:rFonts w:ascii="Gill Sans" w:eastAsia="Gill Sans" w:hAnsi="Gill Sans" w:cs="Gill Sans"/>
                <w:u w:val="single"/>
              </w:rPr>
              <w:t>Overall</w:t>
            </w:r>
          </w:p>
          <w:p w14:paraId="06605F42" w14:textId="77777777" w:rsidR="00F37E9A" w:rsidRDefault="001E2816">
            <w:pPr>
              <w:numPr>
                <w:ilvl w:val="0"/>
                <w:numId w:val="310"/>
              </w:numPr>
              <w:rPr>
                <w:rFonts w:ascii="Gill Sans" w:eastAsia="Gill Sans" w:hAnsi="Gill Sans" w:cs="Gill Sans"/>
              </w:rPr>
            </w:pPr>
            <w:r>
              <w:rPr>
                <w:rFonts w:ascii="Gill Sans" w:eastAsia="Gill Sans" w:hAnsi="Gill Sans" w:cs="Gill Sans"/>
              </w:rPr>
              <w:t>Number of individuals benefiting from settlements adopting DRR measures</w:t>
            </w:r>
          </w:p>
          <w:p w14:paraId="3A332505" w14:textId="77777777" w:rsidR="00F37E9A" w:rsidRDefault="001E2816">
            <w:pPr>
              <w:numPr>
                <w:ilvl w:val="0"/>
                <w:numId w:val="310"/>
              </w:numPr>
              <w:rPr>
                <w:rFonts w:ascii="Gill Sans" w:eastAsia="Gill Sans" w:hAnsi="Gill Sans" w:cs="Gill Sans"/>
              </w:rPr>
            </w:pPr>
            <w:r>
              <w:rPr>
                <w:rFonts w:ascii="Gill Sans" w:eastAsia="Gill Sans" w:hAnsi="Gill Sans" w:cs="Gill Sans"/>
              </w:rPr>
              <w:t>Number of households benefiting from settlements adopting DRR measures</w:t>
            </w:r>
          </w:p>
          <w:p w14:paraId="571FF394" w14:textId="77777777" w:rsidR="00F37E9A" w:rsidRDefault="001E2816">
            <w:pPr>
              <w:numPr>
                <w:ilvl w:val="0"/>
                <w:numId w:val="310"/>
              </w:numPr>
              <w:rPr>
                <w:rFonts w:ascii="Gill Sans" w:eastAsia="Gill Sans" w:hAnsi="Gill Sans" w:cs="Gill Sans"/>
              </w:rPr>
            </w:pPr>
            <w:r>
              <w:rPr>
                <w:rFonts w:ascii="Gill Sans" w:eastAsia="Gill Sans" w:hAnsi="Gill Sans" w:cs="Gill Sans"/>
              </w:rPr>
              <w:t>Percent of individuals benefiting from settlements adopting DRR measures</w:t>
            </w:r>
          </w:p>
          <w:p w14:paraId="7FD04888" w14:textId="77777777" w:rsidR="00F37E9A" w:rsidRDefault="001E2816">
            <w:pPr>
              <w:numPr>
                <w:ilvl w:val="0"/>
                <w:numId w:val="310"/>
              </w:numPr>
              <w:rPr>
                <w:rFonts w:ascii="Gill Sans" w:eastAsia="Gill Sans" w:hAnsi="Gill Sans" w:cs="Gill Sans"/>
              </w:rPr>
            </w:pPr>
            <w:r>
              <w:rPr>
                <w:rFonts w:ascii="Gill Sans" w:eastAsia="Gill Sans" w:hAnsi="Gill Sans" w:cs="Gill Sans"/>
              </w:rPr>
              <w:t>Percent of households benefiting from settlements adopting DRR measures</w:t>
            </w:r>
          </w:p>
          <w:p w14:paraId="747B8C74" w14:textId="77777777" w:rsidR="00F37E9A" w:rsidRDefault="00F37E9A">
            <w:pPr>
              <w:ind w:left="-20"/>
              <w:rPr>
                <w:rFonts w:ascii="Gill Sans" w:eastAsia="Gill Sans" w:hAnsi="Gill Sans" w:cs="Gill Sans"/>
              </w:rPr>
            </w:pPr>
          </w:p>
          <w:p w14:paraId="42C83281" w14:textId="77777777" w:rsidR="00F37E9A" w:rsidRDefault="001E2816">
            <w:pPr>
              <w:ind w:left="-20"/>
              <w:rPr>
                <w:rFonts w:ascii="Gill Sans" w:eastAsia="Gill Sans" w:hAnsi="Gill Sans" w:cs="Gill Sans"/>
                <w:u w:val="single"/>
              </w:rPr>
            </w:pPr>
            <w:r>
              <w:rPr>
                <w:rFonts w:ascii="Gill Sans" w:eastAsia="Gill Sans" w:hAnsi="Gill Sans" w:cs="Gill Sans"/>
                <w:u w:val="single"/>
              </w:rPr>
              <w:t>Sex (Individuals)</w:t>
            </w:r>
          </w:p>
          <w:p w14:paraId="15465C27" w14:textId="77777777" w:rsidR="00F37E9A" w:rsidRDefault="001E2816">
            <w:pPr>
              <w:numPr>
                <w:ilvl w:val="0"/>
                <w:numId w:val="310"/>
              </w:numPr>
              <w:rPr>
                <w:rFonts w:ascii="Gill Sans" w:eastAsia="Gill Sans" w:hAnsi="Gill Sans" w:cs="Gill Sans"/>
              </w:rPr>
            </w:pPr>
            <w:r>
              <w:rPr>
                <w:rFonts w:ascii="Gill Sans" w:eastAsia="Gill Sans" w:hAnsi="Gill Sans" w:cs="Gill Sans"/>
              </w:rPr>
              <w:t>Number of female individuals benefiting from settlements adopting DRR measures</w:t>
            </w:r>
          </w:p>
          <w:p w14:paraId="4749FD1D" w14:textId="77777777" w:rsidR="00F37E9A" w:rsidRDefault="001E2816">
            <w:pPr>
              <w:numPr>
                <w:ilvl w:val="0"/>
                <w:numId w:val="310"/>
              </w:numPr>
              <w:rPr>
                <w:rFonts w:ascii="Gill Sans" w:eastAsia="Gill Sans" w:hAnsi="Gill Sans" w:cs="Gill Sans"/>
              </w:rPr>
            </w:pPr>
            <w:r>
              <w:rPr>
                <w:rFonts w:ascii="Gill Sans" w:eastAsia="Gill Sans" w:hAnsi="Gill Sans" w:cs="Gill Sans"/>
              </w:rPr>
              <w:t>Number of male individuals benefiting from settlements adopting DRR measures</w:t>
            </w:r>
          </w:p>
          <w:p w14:paraId="7C801D2B" w14:textId="77777777" w:rsidR="00F37E9A" w:rsidRDefault="001E2816">
            <w:pPr>
              <w:numPr>
                <w:ilvl w:val="0"/>
                <w:numId w:val="310"/>
              </w:numPr>
              <w:rPr>
                <w:rFonts w:ascii="Gill Sans" w:eastAsia="Gill Sans" w:hAnsi="Gill Sans" w:cs="Gill Sans"/>
              </w:rPr>
            </w:pPr>
            <w:r>
              <w:rPr>
                <w:rFonts w:ascii="Gill Sans" w:eastAsia="Gill Sans" w:hAnsi="Gill Sans" w:cs="Gill Sans"/>
              </w:rPr>
              <w:t>Percent of female individuals benefiting from settlements adopting DRR measures</w:t>
            </w:r>
          </w:p>
          <w:p w14:paraId="59EC0071" w14:textId="77777777" w:rsidR="00F37E9A" w:rsidRDefault="001E2816">
            <w:pPr>
              <w:numPr>
                <w:ilvl w:val="0"/>
                <w:numId w:val="310"/>
              </w:numPr>
              <w:rPr>
                <w:rFonts w:ascii="Gill Sans" w:eastAsia="Gill Sans" w:hAnsi="Gill Sans" w:cs="Gill Sans"/>
              </w:rPr>
            </w:pPr>
            <w:r>
              <w:rPr>
                <w:rFonts w:ascii="Gill Sans" w:eastAsia="Gill Sans" w:hAnsi="Gill Sans" w:cs="Gill Sans"/>
              </w:rPr>
              <w:t>Percent of male individuals benefiting from settlements adopting DRR measures</w:t>
            </w:r>
          </w:p>
          <w:p w14:paraId="4DD9D8C6" w14:textId="77777777" w:rsidR="00F37E9A" w:rsidRDefault="00F37E9A">
            <w:pPr>
              <w:ind w:left="-20"/>
              <w:rPr>
                <w:rFonts w:ascii="Gill Sans" w:eastAsia="Gill Sans" w:hAnsi="Gill Sans" w:cs="Gill Sans"/>
              </w:rPr>
            </w:pPr>
          </w:p>
          <w:p w14:paraId="395E0915" w14:textId="77777777" w:rsidR="00F37E9A" w:rsidRDefault="001E2816">
            <w:pPr>
              <w:ind w:left="-20"/>
              <w:rPr>
                <w:rFonts w:ascii="Gill Sans" w:eastAsia="Gill Sans" w:hAnsi="Gill Sans" w:cs="Gill Sans"/>
                <w:u w:val="single"/>
              </w:rPr>
            </w:pPr>
            <w:r>
              <w:rPr>
                <w:rFonts w:ascii="Gill Sans" w:eastAsia="Gill Sans" w:hAnsi="Gill Sans" w:cs="Gill Sans"/>
                <w:u w:val="single"/>
              </w:rPr>
              <w:t>Gender Household Type (Households)</w:t>
            </w:r>
          </w:p>
          <w:p w14:paraId="678F4CB5" w14:textId="77777777" w:rsidR="00F37E9A" w:rsidRDefault="001E2816">
            <w:pPr>
              <w:numPr>
                <w:ilvl w:val="0"/>
                <w:numId w:val="310"/>
              </w:numPr>
              <w:rPr>
                <w:rFonts w:ascii="Gill Sans" w:eastAsia="Gill Sans" w:hAnsi="Gill Sans" w:cs="Gill Sans"/>
              </w:rPr>
            </w:pPr>
            <w:r>
              <w:rPr>
                <w:rFonts w:ascii="Gill Sans" w:eastAsia="Gill Sans" w:hAnsi="Gill Sans" w:cs="Gill Sans"/>
              </w:rPr>
              <w:t>Number of F&amp;M households benefiting from settlements adopting DRR measures</w:t>
            </w:r>
          </w:p>
          <w:p w14:paraId="7F7EB309" w14:textId="77777777" w:rsidR="00F37E9A" w:rsidRDefault="001E2816">
            <w:pPr>
              <w:numPr>
                <w:ilvl w:val="0"/>
                <w:numId w:val="310"/>
              </w:numPr>
              <w:rPr>
                <w:rFonts w:ascii="Gill Sans" w:eastAsia="Gill Sans" w:hAnsi="Gill Sans" w:cs="Gill Sans"/>
              </w:rPr>
            </w:pPr>
            <w:r>
              <w:rPr>
                <w:rFonts w:ascii="Gill Sans" w:eastAsia="Gill Sans" w:hAnsi="Gill Sans" w:cs="Gill Sans"/>
              </w:rPr>
              <w:t>Number of FNM households benefiting from settlements adopting DRR measures</w:t>
            </w:r>
          </w:p>
          <w:p w14:paraId="3AA76711" w14:textId="77777777" w:rsidR="00F37E9A" w:rsidRDefault="001E2816">
            <w:pPr>
              <w:numPr>
                <w:ilvl w:val="0"/>
                <w:numId w:val="310"/>
              </w:numPr>
              <w:rPr>
                <w:rFonts w:ascii="Gill Sans" w:eastAsia="Gill Sans" w:hAnsi="Gill Sans" w:cs="Gill Sans"/>
              </w:rPr>
            </w:pPr>
            <w:r>
              <w:rPr>
                <w:rFonts w:ascii="Gill Sans" w:eastAsia="Gill Sans" w:hAnsi="Gill Sans" w:cs="Gill Sans"/>
              </w:rPr>
              <w:t>Number of MNF households benefiting from settlements adopting DRR measures</w:t>
            </w:r>
          </w:p>
          <w:p w14:paraId="4329C853" w14:textId="77777777" w:rsidR="00F37E9A" w:rsidRDefault="001E2816">
            <w:pPr>
              <w:numPr>
                <w:ilvl w:val="0"/>
                <w:numId w:val="310"/>
              </w:numPr>
              <w:rPr>
                <w:rFonts w:ascii="Gill Sans" w:eastAsia="Gill Sans" w:hAnsi="Gill Sans" w:cs="Gill Sans"/>
              </w:rPr>
            </w:pPr>
            <w:r>
              <w:rPr>
                <w:rFonts w:ascii="Gill Sans" w:eastAsia="Gill Sans" w:hAnsi="Gill Sans" w:cs="Gill Sans"/>
              </w:rPr>
              <w:t>Number of CNA households benefiting from settlements adopting DRR measures</w:t>
            </w:r>
          </w:p>
          <w:p w14:paraId="34F6E721" w14:textId="77777777" w:rsidR="00F37E9A" w:rsidRDefault="001E2816">
            <w:pPr>
              <w:numPr>
                <w:ilvl w:val="0"/>
                <w:numId w:val="310"/>
              </w:numPr>
              <w:rPr>
                <w:rFonts w:ascii="Gill Sans" w:eastAsia="Gill Sans" w:hAnsi="Gill Sans" w:cs="Gill Sans"/>
              </w:rPr>
            </w:pPr>
            <w:r>
              <w:rPr>
                <w:rFonts w:ascii="Gill Sans" w:eastAsia="Gill Sans" w:hAnsi="Gill Sans" w:cs="Gill Sans"/>
              </w:rPr>
              <w:t>Percent of F&amp;M households benefiting from settlements adopting DRR measures</w:t>
            </w:r>
          </w:p>
          <w:p w14:paraId="7F0DA1B2" w14:textId="77777777" w:rsidR="00F37E9A" w:rsidRDefault="001E2816">
            <w:pPr>
              <w:numPr>
                <w:ilvl w:val="0"/>
                <w:numId w:val="310"/>
              </w:numPr>
              <w:rPr>
                <w:rFonts w:ascii="Gill Sans" w:eastAsia="Gill Sans" w:hAnsi="Gill Sans" w:cs="Gill Sans"/>
              </w:rPr>
            </w:pPr>
            <w:r>
              <w:rPr>
                <w:rFonts w:ascii="Gill Sans" w:eastAsia="Gill Sans" w:hAnsi="Gill Sans" w:cs="Gill Sans"/>
              </w:rPr>
              <w:t>Percent of FNM households benefiting from settlements adopting DRR measures</w:t>
            </w:r>
          </w:p>
          <w:p w14:paraId="49011928" w14:textId="77777777" w:rsidR="00F37E9A" w:rsidRDefault="001E2816">
            <w:pPr>
              <w:numPr>
                <w:ilvl w:val="0"/>
                <w:numId w:val="310"/>
              </w:numPr>
              <w:rPr>
                <w:rFonts w:ascii="Gill Sans" w:eastAsia="Gill Sans" w:hAnsi="Gill Sans" w:cs="Gill Sans"/>
              </w:rPr>
            </w:pPr>
            <w:r>
              <w:rPr>
                <w:rFonts w:ascii="Gill Sans" w:eastAsia="Gill Sans" w:hAnsi="Gill Sans" w:cs="Gill Sans"/>
              </w:rPr>
              <w:t>Percent of MNF households benefiting from settlements adopting DRR measures</w:t>
            </w:r>
          </w:p>
          <w:p w14:paraId="4A2EF829" w14:textId="77777777" w:rsidR="00F37E9A" w:rsidRDefault="001E2816">
            <w:pPr>
              <w:numPr>
                <w:ilvl w:val="0"/>
                <w:numId w:val="310"/>
              </w:numPr>
              <w:rPr>
                <w:rFonts w:ascii="Gill Sans" w:eastAsia="Gill Sans" w:hAnsi="Gill Sans" w:cs="Gill Sans"/>
              </w:rPr>
            </w:pPr>
            <w:r>
              <w:rPr>
                <w:rFonts w:ascii="Gill Sans" w:eastAsia="Gill Sans" w:hAnsi="Gill Sans" w:cs="Gill Sans"/>
              </w:rPr>
              <w:t>Percent of CNA households benefiting from settlements adopting DRR measures</w:t>
            </w:r>
          </w:p>
        </w:tc>
      </w:tr>
      <w:tr w:rsidR="00F37E9A" w14:paraId="66C433A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6689FB8"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30371C7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FE7765"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tc>
      </w:tr>
      <w:tr w:rsidR="00F37E9A" w14:paraId="0A5B3C2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D4C7CC4"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w:t>
            </w:r>
          </w:p>
        </w:tc>
      </w:tr>
      <w:tr w:rsidR="00F37E9A" w14:paraId="50F0A88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1E780E"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67BAFCC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7DE4B0"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Beneficiaries</w:t>
            </w:r>
          </w:p>
        </w:tc>
      </w:tr>
      <w:tr w:rsidR="00F37E9A" w14:paraId="42E763F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7FDA53"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7656A66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F1DA76"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 xml:space="preserve">Data will be reported in the semi-annual report, annual report and final performance report.  </w:t>
            </w:r>
          </w:p>
        </w:tc>
      </w:tr>
      <w:tr w:rsidR="00F37E9A" w14:paraId="6145ADB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3A8678"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3566DC3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49254222"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2CFD11A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61BA105" w14:textId="77777777" w:rsidR="00F37E9A" w:rsidRDefault="001E2816">
            <w:pPr>
              <w:numPr>
                <w:ilvl w:val="0"/>
                <w:numId w:val="127"/>
              </w:numPr>
              <w:rPr>
                <w:rFonts w:ascii="Gill Sans" w:eastAsia="Gill Sans" w:hAnsi="Gill Sans" w:cs="Gill Sans"/>
              </w:rPr>
            </w:pPr>
            <w:r>
              <w:rPr>
                <w:rFonts w:ascii="Gill Sans" w:eastAsia="Gill Sans" w:hAnsi="Gill Sans" w:cs="Gill Sans"/>
              </w:rPr>
              <w:t>N/A</w:t>
            </w:r>
          </w:p>
        </w:tc>
      </w:tr>
    </w:tbl>
    <w:p w14:paraId="039A655F"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552FA81B" w14:textId="77777777" w:rsidR="00F37E9A" w:rsidRDefault="001E2816">
      <w:pPr>
        <w:spacing w:line="240" w:lineRule="auto"/>
        <w:rPr>
          <w:rFonts w:ascii="Gill Sans" w:eastAsia="Gill Sans" w:hAnsi="Gill Sans" w:cs="Gill Sans"/>
          <w:b/>
          <w:sz w:val="28"/>
          <w:szCs w:val="28"/>
        </w:rPr>
      </w:pPr>
      <w:r>
        <w:br w:type="page"/>
      </w:r>
    </w:p>
    <w:tbl>
      <w:tblPr>
        <w:tblStyle w:val="65"/>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5BF90821"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050EF4C" w14:textId="77777777" w:rsidR="00F37E9A" w:rsidRDefault="001E2816">
            <w:pPr>
              <w:ind w:left="-20" w:right="-20"/>
              <w:rPr>
                <w:rFonts w:ascii="Gill Sans" w:eastAsia="Gill Sans" w:hAnsi="Gill Sans" w:cs="Gill Sans"/>
                <w:b/>
                <w:color w:val="FFFFFF"/>
                <w:sz w:val="24"/>
                <w:szCs w:val="24"/>
              </w:rPr>
            </w:pPr>
            <w:bookmarkStart w:id="222" w:name="bookmark=id.4jpj0b3" w:colFirst="0" w:colLast="0"/>
            <w:bookmarkEnd w:id="222"/>
            <w:r>
              <w:rPr>
                <w:rFonts w:ascii="Gill Sans" w:eastAsia="Gill Sans" w:hAnsi="Gill Sans" w:cs="Gill Sans"/>
                <w:b/>
                <w:color w:val="FFFFFF"/>
                <w:sz w:val="24"/>
                <w:szCs w:val="24"/>
              </w:rPr>
              <w:t>S03:  Number and percent of individuals in settlements retaining shelter and settlement DRR knowledge two months after training</w:t>
            </w:r>
          </w:p>
        </w:tc>
      </w:tr>
      <w:tr w:rsidR="00F37E9A" w14:paraId="3B969F7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B9CBCD"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1CC744E" w14:textId="77777777" w:rsidR="00F37E9A" w:rsidRDefault="001E2816">
            <w:pPr>
              <w:ind w:left="-20" w:right="-20"/>
              <w:rPr>
                <w:rFonts w:ascii="Gill Sans" w:eastAsia="Gill Sans" w:hAnsi="Gill Sans" w:cs="Gill Sans"/>
              </w:rPr>
            </w:pPr>
            <w:r>
              <w:rPr>
                <w:rFonts w:ascii="Gill Sans" w:eastAsia="Gill Sans" w:hAnsi="Gill Sans" w:cs="Gill Sans"/>
              </w:rPr>
              <w:t xml:space="preserve"> RiA: For implementing partners conducting shelter and settlement DRR trainings</w:t>
            </w:r>
          </w:p>
        </w:tc>
      </w:tr>
      <w:tr w:rsidR="00F37E9A" w14:paraId="5CDB62B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715F5F"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46474A3"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088C7C5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67B81C"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0F0701" w14:textId="77777777" w:rsidR="00F37E9A" w:rsidRDefault="001E2816">
            <w:pPr>
              <w:ind w:left="-20" w:right="-20"/>
              <w:rPr>
                <w:rFonts w:ascii="Gill Sans" w:eastAsia="Gill Sans" w:hAnsi="Gill Sans" w:cs="Gill Sans"/>
              </w:rPr>
            </w:pPr>
            <w:r>
              <w:rPr>
                <w:rFonts w:ascii="Gill Sans" w:eastAsia="Gill Sans" w:hAnsi="Gill Sans" w:cs="Gill Sans"/>
              </w:rPr>
              <w:t xml:space="preserve"> Shelter &amp; Settlements (S&amp;S)</w:t>
            </w:r>
          </w:p>
        </w:tc>
      </w:tr>
      <w:tr w:rsidR="00F37E9A" w14:paraId="6C828B7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08BF52C"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4495659" w14:textId="77777777" w:rsidR="00F37E9A" w:rsidRDefault="001E2816">
            <w:pPr>
              <w:ind w:left="-20" w:right="-20"/>
              <w:rPr>
                <w:rFonts w:ascii="Gill Sans" w:eastAsia="Gill Sans" w:hAnsi="Gill Sans" w:cs="Gill Sans"/>
              </w:rPr>
            </w:pPr>
            <w:r>
              <w:rPr>
                <w:rFonts w:ascii="Gill Sans" w:eastAsia="Gill Sans" w:hAnsi="Gill Sans" w:cs="Gill Sans"/>
              </w:rPr>
              <w:t xml:space="preserve"> S&amp;S Disaster Risk Reduction</w:t>
            </w:r>
          </w:p>
        </w:tc>
      </w:tr>
      <w:tr w:rsidR="00F37E9A" w14:paraId="4FF344B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72D4D16"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7402F6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A1219D"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3A934FCA"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captures the number and percent of individuals receiving shelter and settlements DRR training who have retained activity-defined threshold level of knowledge obtained through their training, when tested/quizzed two months (or more; can be up to 6 months) after the completion of their BHA-funded training.  Retaining knowledge refers to individuals obtaining an adequate percentage of their training when tested/quizzed or able to perform the operational tasks two months (or more; can be up to 6 months) following the completion of their BHA-funded training. The level of knowledge obtained threshold is activity-defined due to the context specific nature of the training. These individuals can be tested/quizzed up to six months after training. </w:t>
            </w:r>
          </w:p>
          <w:p w14:paraId="4068C45C" w14:textId="77777777" w:rsidR="00F37E9A" w:rsidRDefault="00F37E9A">
            <w:pPr>
              <w:ind w:left="-20"/>
              <w:rPr>
                <w:rFonts w:ascii="Gill Sans" w:eastAsia="Gill Sans" w:hAnsi="Gill Sans" w:cs="Gill Sans"/>
              </w:rPr>
            </w:pPr>
          </w:p>
          <w:p w14:paraId="0E41DE4F" w14:textId="77777777" w:rsidR="00F37E9A" w:rsidRDefault="001E2816">
            <w:pPr>
              <w:rPr>
                <w:rFonts w:ascii="Gill Sans" w:eastAsia="Gill Sans" w:hAnsi="Gill Sans" w:cs="Gill Sans"/>
              </w:rPr>
            </w:pPr>
            <w:r>
              <w:rPr>
                <w:rFonts w:ascii="Gill Sans" w:eastAsia="Gill Sans" w:hAnsi="Gill Sans" w:cs="Gill Sans"/>
              </w:rPr>
              <w:t xml:space="preserve">Trainings under this indicator includes new training or retraining, and the training must be conducted according to national or international standards, when these exist. Trainings must have specific learning objectives, a course outline or curriculum, and expected knowledge, skills and/or competencies to be gained by participants. Only participants who complete a full training course should be counted. </w:t>
            </w:r>
          </w:p>
          <w:p w14:paraId="0FFA2ADC" w14:textId="77777777" w:rsidR="00F37E9A" w:rsidRDefault="00F37E9A">
            <w:pPr>
              <w:rPr>
                <w:rFonts w:ascii="Gill Sans" w:eastAsia="Gill Sans" w:hAnsi="Gill Sans" w:cs="Gill Sans"/>
                <w:u w:val="single"/>
              </w:rPr>
            </w:pPr>
          </w:p>
          <w:p w14:paraId="0B4AE935" w14:textId="77777777" w:rsidR="00F37E9A" w:rsidRDefault="001E2816">
            <w:pPr>
              <w:rPr>
                <w:rFonts w:ascii="Gill Sans" w:eastAsia="Gill Sans" w:hAnsi="Gill Sans" w:cs="Gill Sans"/>
                <w:u w:val="single"/>
              </w:rPr>
            </w:pPr>
            <w:r>
              <w:rPr>
                <w:rFonts w:ascii="Gill Sans" w:eastAsia="Gill Sans" w:hAnsi="Gill Sans" w:cs="Gill Sans"/>
                <w:u w:val="single"/>
              </w:rPr>
              <w:t>How to count the number of individuals trained:</w:t>
            </w:r>
          </w:p>
          <w:p w14:paraId="53E13AF8" w14:textId="77777777" w:rsidR="00F37E9A" w:rsidRDefault="001E2816">
            <w:pPr>
              <w:numPr>
                <w:ilvl w:val="0"/>
                <w:numId w:val="188"/>
              </w:numPr>
              <w:ind w:hanging="360"/>
              <w:rPr>
                <w:rFonts w:ascii="Gill Sans" w:eastAsia="Gill Sans" w:hAnsi="Gill Sans" w:cs="Gill Sans"/>
              </w:rPr>
            </w:pPr>
            <w:r>
              <w:rPr>
                <w:rFonts w:ascii="Gill Sans" w:eastAsia="Gill Sans" w:hAnsi="Gill Sans" w:cs="Gill Sans"/>
              </w:rPr>
              <w:t xml:space="preserve">If a training course covers more than one topic, individuals should only be counted once for that training course. </w:t>
            </w:r>
          </w:p>
          <w:p w14:paraId="02A01616" w14:textId="77777777" w:rsidR="00F37E9A" w:rsidRDefault="001E2816">
            <w:pPr>
              <w:numPr>
                <w:ilvl w:val="0"/>
                <w:numId w:val="188"/>
              </w:numPr>
              <w:ind w:hanging="360"/>
              <w:rPr>
                <w:rFonts w:ascii="Gill Sans" w:eastAsia="Gill Sans" w:hAnsi="Gill Sans" w:cs="Gill Sans"/>
              </w:rPr>
            </w:pPr>
            <w:r>
              <w:rPr>
                <w:rFonts w:ascii="Gill Sans" w:eastAsia="Gill Sans" w:hAnsi="Gill Sans" w:cs="Gill Sans"/>
              </w:rPr>
              <w:t xml:space="preserve">If a training course is conducted in more than one session/training event, only individuals who complete the full course should be counted; do not sum the participants for each training event. </w:t>
            </w:r>
          </w:p>
          <w:p w14:paraId="527C033D" w14:textId="77777777" w:rsidR="00F37E9A" w:rsidRDefault="001E2816">
            <w:pPr>
              <w:numPr>
                <w:ilvl w:val="0"/>
                <w:numId w:val="188"/>
              </w:numPr>
              <w:ind w:hanging="360"/>
              <w:rPr>
                <w:rFonts w:ascii="Gill Sans" w:eastAsia="Gill Sans" w:hAnsi="Gill Sans" w:cs="Gill Sans"/>
              </w:rPr>
            </w:pPr>
            <w:r>
              <w:rPr>
                <w:rFonts w:ascii="Gill Sans" w:eastAsia="Gill Sans" w:hAnsi="Gill Sans" w:cs="Gill Sans"/>
              </w:rPr>
              <w:t xml:space="preserve">If individuals are re-trained within the reporting period, having received training prior to the activity or reporting period, they should be included in the count once in the reporting period. </w:t>
            </w:r>
          </w:p>
          <w:p w14:paraId="7A950C4E" w14:textId="77777777" w:rsidR="00F37E9A" w:rsidRDefault="001E2816">
            <w:pPr>
              <w:numPr>
                <w:ilvl w:val="0"/>
                <w:numId w:val="188"/>
              </w:numPr>
              <w:ind w:hanging="360"/>
              <w:rPr>
                <w:rFonts w:ascii="Gill Sans" w:eastAsia="Gill Sans" w:hAnsi="Gill Sans" w:cs="Gill Sans"/>
              </w:rPr>
            </w:pPr>
            <w:r>
              <w:rPr>
                <w:rFonts w:ascii="Gill Sans" w:eastAsia="Gill Sans" w:hAnsi="Gill Sans" w:cs="Gill Sans"/>
              </w:rPr>
              <w:t>If individuals receive multiple, different trainings in the reporting period, they should be included in the count once in the reporting period.</w:t>
            </w:r>
          </w:p>
          <w:p w14:paraId="430618AD" w14:textId="77777777" w:rsidR="00F37E9A" w:rsidRDefault="00F37E9A">
            <w:pPr>
              <w:ind w:left="720"/>
              <w:rPr>
                <w:rFonts w:ascii="Gill Sans" w:eastAsia="Gill Sans" w:hAnsi="Gill Sans" w:cs="Gill Sans"/>
              </w:rPr>
            </w:pPr>
          </w:p>
          <w:p w14:paraId="5BED86ED" w14:textId="77777777" w:rsidR="00F37E9A" w:rsidRDefault="001E2816">
            <w:pPr>
              <w:ind w:left="-20"/>
              <w:rPr>
                <w:rFonts w:ascii="Gill Sans" w:eastAsia="Gill Sans" w:hAnsi="Gill Sans" w:cs="Gill Sans"/>
              </w:rPr>
            </w:pPr>
            <w:r>
              <w:rPr>
                <w:rFonts w:ascii="Gill Sans" w:eastAsia="Gill Sans" w:hAnsi="Gill Sans" w:cs="Gill Sans"/>
              </w:rPr>
              <w:t>Shelter is defined as providing or accessing minimal covered living space that can save lives and provide transitions to recovery. Shelter refers to covered living space within a structure that provides:</w:t>
            </w:r>
          </w:p>
          <w:p w14:paraId="425E2962" w14:textId="77777777" w:rsidR="00F37E9A" w:rsidRDefault="001E2816">
            <w:pPr>
              <w:numPr>
                <w:ilvl w:val="0"/>
                <w:numId w:val="196"/>
              </w:numPr>
              <w:rPr>
                <w:rFonts w:ascii="Gill Sans" w:eastAsia="Gill Sans" w:hAnsi="Gill Sans" w:cs="Gill Sans"/>
              </w:rPr>
            </w:pPr>
            <w:r>
              <w:rPr>
                <w:rFonts w:ascii="Gill Sans" w:eastAsia="Gill Sans" w:hAnsi="Gill Sans" w:cs="Gill Sans"/>
              </w:rPr>
              <w:t xml:space="preserve">Adequate space and protection from cold, damp, sun, rain, wind, or other threats to health; </w:t>
            </w:r>
          </w:p>
          <w:p w14:paraId="31667509" w14:textId="77777777" w:rsidR="00F37E9A" w:rsidRDefault="001E2816">
            <w:pPr>
              <w:numPr>
                <w:ilvl w:val="0"/>
                <w:numId w:val="196"/>
              </w:numPr>
              <w:rPr>
                <w:rFonts w:ascii="Gill Sans" w:eastAsia="Gill Sans" w:hAnsi="Gill Sans" w:cs="Gill Sans"/>
              </w:rPr>
            </w:pPr>
            <w:r>
              <w:rPr>
                <w:rFonts w:ascii="Gill Sans" w:eastAsia="Gill Sans" w:hAnsi="Gill Sans" w:cs="Gill Sans"/>
              </w:rPr>
              <w:t xml:space="preserve">A location where essential household activities can be satisfactorily undertaken; and </w:t>
            </w:r>
          </w:p>
          <w:p w14:paraId="42A4AB58" w14:textId="77777777" w:rsidR="00F37E9A" w:rsidRDefault="001E2816">
            <w:pPr>
              <w:numPr>
                <w:ilvl w:val="0"/>
                <w:numId w:val="196"/>
              </w:numPr>
              <w:rPr>
                <w:rFonts w:ascii="Gill Sans" w:eastAsia="Gill Sans" w:hAnsi="Gill Sans" w:cs="Gill Sans"/>
              </w:rPr>
            </w:pPr>
            <w:r>
              <w:rPr>
                <w:rFonts w:ascii="Gill Sans" w:eastAsia="Gill Sans" w:hAnsi="Gill Sans" w:cs="Gill Sans"/>
              </w:rPr>
              <w:t>A location where livelihood support activities can be pursued, as required.</w:t>
            </w:r>
          </w:p>
          <w:p w14:paraId="424E16FA" w14:textId="77777777" w:rsidR="00F37E9A" w:rsidRDefault="001E2816">
            <w:pPr>
              <w:rPr>
                <w:rFonts w:ascii="Gill Sans" w:eastAsia="Gill Sans" w:hAnsi="Gill Sans" w:cs="Gill Sans"/>
              </w:rPr>
            </w:pPr>
            <w:r>
              <w:rPr>
                <w:rFonts w:ascii="Gill Sans" w:eastAsia="Gill Sans" w:hAnsi="Gill Sans" w:cs="Gill Sans"/>
              </w:rPr>
              <w:t xml:space="preserve">According to </w:t>
            </w:r>
            <w:hyperlink r:id="rId90">
              <w:r>
                <w:rPr>
                  <w:rFonts w:ascii="Gill Sans" w:eastAsia="Gill Sans" w:hAnsi="Gill Sans" w:cs="Gill Sans"/>
                  <w:color w:val="1155CC"/>
                  <w:u w:val="single"/>
                </w:rPr>
                <w:t>Sphere Project</w:t>
              </w:r>
            </w:hyperlink>
            <w:r>
              <w:rPr>
                <w:rFonts w:ascii="Gill Sans" w:eastAsia="Gill Sans" w:hAnsi="Gill Sans" w:cs="Gill Sans"/>
                <w:color w:val="1155CC"/>
              </w:rPr>
              <w:t xml:space="preserve"> </w:t>
            </w:r>
            <w:r>
              <w:rPr>
                <w:rFonts w:ascii="Gill Sans" w:eastAsia="Gill Sans" w:hAnsi="Gill Sans" w:cs="Gill Sans"/>
              </w:rPr>
              <w:t>guidance, individuals should have sufficient covered living space to provide dignified accommodation, including where possible and practical, minimally adequate covered living space of 3.5 square meters per person.</w:t>
            </w:r>
          </w:p>
          <w:p w14:paraId="48D43DA7" w14:textId="77777777" w:rsidR="00F37E9A" w:rsidRDefault="00F37E9A">
            <w:pPr>
              <w:rPr>
                <w:rFonts w:ascii="Gill Sans" w:eastAsia="Gill Sans" w:hAnsi="Gill Sans" w:cs="Gill Sans"/>
              </w:rPr>
            </w:pPr>
          </w:p>
          <w:p w14:paraId="114DF86D" w14:textId="77777777" w:rsidR="00F37E9A" w:rsidRDefault="001E2816">
            <w:pPr>
              <w:ind w:left="-20"/>
              <w:rPr>
                <w:rFonts w:ascii="Gill Sans" w:eastAsia="Gill Sans" w:hAnsi="Gill Sans" w:cs="Gill Sans"/>
              </w:rPr>
            </w:pPr>
            <w:r>
              <w:rPr>
                <w:rFonts w:ascii="Gill Sans" w:eastAsia="Gill Sans" w:hAnsi="Gill Sans" w:cs="Gill Sans"/>
              </w:rPr>
              <w:t>Settlements are viewed as the basic platform for human activity, ranging in size from neighborhoods, rural hamlets, camps all the way to mega-cities, and the places where populations live, work and thrive. A settlement is defined by both geographic markers (e.g., roads, rivers, mountains, etc.) and the affinity relations of its members (e.g., culture, ethnic, socio-economic norms, etc.). The two basic elements of settlements are the built environment of human-made structures and the natural environment, the setting of structures.</w:t>
            </w:r>
          </w:p>
        </w:tc>
      </w:tr>
      <w:tr w:rsidR="00F37E9A" w14:paraId="224F8CF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66AEDF"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and percent (of individual beneficiaries) </w:t>
            </w:r>
          </w:p>
        </w:tc>
      </w:tr>
      <w:tr w:rsidR="00F37E9A" w14:paraId="7844BED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E06FA5"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beneficiaries receiving DRR training who retain an activity-defined threshold level of knowledge obtained through their training, when tested/quizzed two months (or more; can be up to 6 months) following the completion of their BHA-funded training.</w:t>
            </w:r>
          </w:p>
          <w:p w14:paraId="1D27ED74" w14:textId="77777777" w:rsidR="00F37E9A" w:rsidRDefault="00F37E9A">
            <w:pPr>
              <w:ind w:left="-20"/>
              <w:rPr>
                <w:rFonts w:ascii="Gill Sans" w:eastAsia="Gill Sans" w:hAnsi="Gill Sans" w:cs="Gill Sans"/>
              </w:rPr>
            </w:pPr>
          </w:p>
          <w:p w14:paraId="1FCD2CD2" w14:textId="77777777" w:rsidR="00F37E9A" w:rsidRDefault="001E2816">
            <w:pPr>
              <w:ind w:left="-20"/>
              <w:rPr>
                <w:rFonts w:ascii="Gill Sans" w:eastAsia="Gill Sans" w:hAnsi="Gill Sans" w:cs="Gill Sans"/>
              </w:rPr>
            </w:pPr>
            <w:r>
              <w:rPr>
                <w:rFonts w:ascii="Gill Sans" w:eastAsia="Gill Sans" w:hAnsi="Gill Sans" w:cs="Gill Sans"/>
              </w:rPr>
              <w:t>The percent is derived by dividing the number of individual beneficiaries receiving DRR training who have retained activity-defined threshold level of knowledge obtained through their training, when tested/quizzed two months (or more; can be up to 6 months) following the completion of their BHA-funded training divided by the total number of individuals who responded to the test/quiz.</w:t>
            </w:r>
          </w:p>
          <w:p w14:paraId="1D3D382D" w14:textId="77777777" w:rsidR="00F37E9A" w:rsidRDefault="00F37E9A">
            <w:pPr>
              <w:ind w:left="-20"/>
              <w:rPr>
                <w:rFonts w:ascii="Gill Sans" w:eastAsia="Gill Sans" w:hAnsi="Gill Sans" w:cs="Gill Sans"/>
              </w:rPr>
            </w:pPr>
          </w:p>
          <w:p w14:paraId="50A0DF8D" w14:textId="77777777" w:rsidR="00F37E9A" w:rsidRDefault="001E2816">
            <w:pPr>
              <w:ind w:left="-20"/>
              <w:rPr>
                <w:rFonts w:ascii="Gill Sans" w:eastAsia="Gill Sans" w:hAnsi="Gill Sans" w:cs="Gill Sans"/>
              </w:rPr>
            </w:pPr>
            <w:r>
              <w:rPr>
                <w:rFonts w:ascii="Gill Sans" w:eastAsia="Gill Sans" w:hAnsi="Gill Sans" w:cs="Gill Sans"/>
              </w:rPr>
              <w:t>Numerator: Number of individual beneficiaries who retain activity-defined threshold level of knowledge obtained through their training, when tested/quizzed two months (or more; can be up to 6 months) following the completion of their BHA-funded training.</w:t>
            </w:r>
          </w:p>
          <w:p w14:paraId="46AD0FD2" w14:textId="77777777" w:rsidR="00F37E9A" w:rsidRDefault="001E2816">
            <w:pPr>
              <w:ind w:left="-20"/>
              <w:rPr>
                <w:rFonts w:ascii="Gill Sans" w:eastAsia="Gill Sans" w:hAnsi="Gill Sans" w:cs="Gill Sans"/>
              </w:rPr>
            </w:pPr>
            <w:r>
              <w:rPr>
                <w:rFonts w:ascii="Gill Sans" w:eastAsia="Gill Sans" w:hAnsi="Gill Sans" w:cs="Gill Sans"/>
              </w:rPr>
              <w:t>Denominator: Number of individuals who responded to the test/quiz.</w:t>
            </w:r>
          </w:p>
        </w:tc>
      </w:tr>
      <w:tr w:rsidR="00F37E9A" w14:paraId="448B42C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59DF87"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Number: LOA values are the reported values at the end of the award counting only the unique number of individual beneficiaries, without double counting, who retain activity-defined threshold level of knowledge obtained through their training, when tested/quizzed two months (or more; can be up to 6 months) following the completion of their BHA-funded training.</w:t>
            </w:r>
          </w:p>
          <w:p w14:paraId="12E0F21F" w14:textId="77777777" w:rsidR="00F37E9A" w:rsidRDefault="00F37E9A">
            <w:pPr>
              <w:ind w:left="-20"/>
              <w:rPr>
                <w:rFonts w:ascii="Gill Sans" w:eastAsia="Gill Sans" w:hAnsi="Gill Sans" w:cs="Gill Sans"/>
              </w:rPr>
            </w:pPr>
          </w:p>
          <w:p w14:paraId="5AB54BF4" w14:textId="77777777" w:rsidR="00F37E9A" w:rsidRDefault="001E2816">
            <w:pPr>
              <w:ind w:left="-20"/>
              <w:rPr>
                <w:rFonts w:ascii="Gill Sans" w:eastAsia="Gill Sans" w:hAnsi="Gill Sans" w:cs="Gill Sans"/>
              </w:rPr>
            </w:pPr>
            <w:r>
              <w:rPr>
                <w:rFonts w:ascii="Gill Sans" w:eastAsia="Gill Sans" w:hAnsi="Gill Sans" w:cs="Gill Sans"/>
              </w:rPr>
              <w:t>Percent: LOA values are the reported values at the end of the award counting only the unique number of individual beneficiaries who retain activity-defined threshold level of knowledge obtained through their training, when tested/quizzed two months (or more; can be up to 6 months) following the completion of their BHA-funded training divided by the number of individuals who responded to the test/quiz.</w:t>
            </w:r>
          </w:p>
          <w:p w14:paraId="782FBCCA" w14:textId="77777777" w:rsidR="00F37E9A" w:rsidRDefault="00F37E9A">
            <w:pPr>
              <w:rPr>
                <w:rFonts w:ascii="Gill Sans" w:eastAsia="Gill Sans" w:hAnsi="Gill Sans" w:cs="Gill Sans"/>
                <w:highlight w:val="yellow"/>
              </w:rPr>
            </w:pPr>
          </w:p>
          <w:p w14:paraId="5A6A8C0A" w14:textId="77777777" w:rsidR="00F37E9A" w:rsidRDefault="001E2816">
            <w:pPr>
              <w:rPr>
                <w:rFonts w:ascii="Gill Sans" w:eastAsia="Gill Sans" w:hAnsi="Gill Sans" w:cs="Gill Sans"/>
              </w:rPr>
            </w:pPr>
            <w:r>
              <w:rPr>
                <w:rFonts w:ascii="Gill Sans" w:eastAsia="Gill Sans" w:hAnsi="Gill Sans" w:cs="Gill Sans"/>
              </w:rPr>
              <w:t>Or LOA values will be generated from the last available beneficiary-based monitoring survey.</w:t>
            </w:r>
          </w:p>
        </w:tc>
      </w:tr>
      <w:tr w:rsidR="00F37E9A" w14:paraId="5CD87E6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8EDD9C"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77F4652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76930D"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Sex:  female, male</w:t>
            </w:r>
          </w:p>
        </w:tc>
      </w:tr>
      <w:tr w:rsidR="00F37E9A" w14:paraId="412B0C8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5D9D771"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EF3DF8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B8B6D7B" w14:textId="31B69CF2"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beneficiary-based monitoring survey (</w:t>
            </w:r>
            <w:r w:rsidR="006B75D5">
              <w:rPr>
                <w:rFonts w:ascii="Gill Sans" w:eastAsia="Gill Sans" w:hAnsi="Gill Sans" w:cs="Gill Sans"/>
              </w:rPr>
              <w:t xml:space="preserve">e.g., </w:t>
            </w:r>
            <w:r>
              <w:rPr>
                <w:rFonts w:ascii="Gill Sans" w:eastAsia="Gill Sans" w:hAnsi="Gill Sans" w:cs="Gill Sans"/>
              </w:rPr>
              <w:t>PDM)</w:t>
            </w:r>
          </w:p>
        </w:tc>
      </w:tr>
      <w:tr w:rsidR="00F37E9A" w14:paraId="705D620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CD206D9"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follow-up assessment form, post-test, questionnaire</w:t>
            </w:r>
          </w:p>
        </w:tc>
      </w:tr>
      <w:tr w:rsidR="00F37E9A" w14:paraId="55F5A03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86DDBE"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3E95140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0FF775"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Individuals trained</w:t>
            </w:r>
          </w:p>
        </w:tc>
      </w:tr>
      <w:tr w:rsidR="00F37E9A" w14:paraId="421F448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2F1AAD"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two months (or more; can be up to 6 months) following completion of the BHA-funded training. </w:t>
            </w:r>
          </w:p>
        </w:tc>
      </w:tr>
      <w:tr w:rsidR="00F37E9A" w14:paraId="17FA39A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494B540"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3431A2E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82C0F6"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 </w:t>
            </w:r>
          </w:p>
        </w:tc>
      </w:tr>
      <w:tr w:rsidR="00F37E9A" w14:paraId="71992C7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F42D2AD"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3BB5CC5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4C71C8" w14:textId="77777777" w:rsidR="00F37E9A" w:rsidRDefault="001E2816">
            <w:pPr>
              <w:numPr>
                <w:ilvl w:val="0"/>
                <w:numId w:val="281"/>
              </w:numPr>
              <w:rPr>
                <w:rFonts w:ascii="Gill Sans" w:eastAsia="Gill Sans" w:hAnsi="Gill Sans" w:cs="Gill Sans"/>
              </w:rPr>
            </w:pPr>
            <w:r>
              <w:rPr>
                <w:rFonts w:ascii="Gill Sans" w:eastAsia="Gill Sans" w:hAnsi="Gill Sans" w:cs="Gill Sans"/>
              </w:rPr>
              <w:t>N/A</w:t>
            </w:r>
          </w:p>
        </w:tc>
      </w:tr>
    </w:tbl>
    <w:p w14:paraId="486BFDEA" w14:textId="77777777" w:rsidR="00F37E9A" w:rsidRDefault="00545B71">
      <w:pPr>
        <w:spacing w:line="240" w:lineRule="auto"/>
        <w:rPr>
          <w:rFonts w:ascii="Gill Sans" w:eastAsia="Gill Sans" w:hAnsi="Gill Sans" w:cs="Gill Sans"/>
          <w:b/>
          <w:sz w:val="28"/>
          <w:szCs w:val="28"/>
        </w:rPr>
      </w:pPr>
      <w:hyperlink w:anchor="bookmark=id.w8uupbht2al2">
        <w:r w:rsidR="001E2816">
          <w:rPr>
            <w:rFonts w:ascii="Gill Sans" w:eastAsia="Gill Sans" w:hAnsi="Gill Sans" w:cs="Gill Sans"/>
            <w:color w:val="1155CC"/>
            <w:u w:val="single"/>
          </w:rPr>
          <w:t>Table 2. BHA Emergency Indicator Reference Sheet Reference List</w:t>
        </w:r>
      </w:hyperlink>
      <w:r w:rsidR="001E2816">
        <w:br w:type="page"/>
      </w:r>
    </w:p>
    <w:tbl>
      <w:tblPr>
        <w:tblStyle w:val="64"/>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4B29D2B" w14:textId="77777777">
        <w:trPr>
          <w:trHeight w:val="2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1F8E694" w14:textId="77777777" w:rsidR="00F37E9A" w:rsidRDefault="001E2816">
            <w:pPr>
              <w:ind w:left="-20" w:right="-20"/>
              <w:rPr>
                <w:rFonts w:ascii="Gill Sans" w:eastAsia="Gill Sans" w:hAnsi="Gill Sans" w:cs="Gill Sans"/>
                <w:b/>
                <w:color w:val="FFFFFF"/>
                <w:sz w:val="24"/>
                <w:szCs w:val="24"/>
              </w:rPr>
            </w:pPr>
            <w:bookmarkStart w:id="223" w:name="bookmark=id.2yutaiw" w:colFirst="0" w:colLast="0"/>
            <w:bookmarkEnd w:id="223"/>
            <w:r>
              <w:rPr>
                <w:rFonts w:ascii="Gill Sans" w:eastAsia="Gill Sans" w:hAnsi="Gill Sans" w:cs="Gill Sans"/>
                <w:b/>
                <w:color w:val="FFFFFF"/>
                <w:sz w:val="24"/>
                <w:szCs w:val="24"/>
              </w:rPr>
              <w:t>S04:  Number and per item cost of NFIs distributed</w:t>
            </w:r>
          </w:p>
        </w:tc>
      </w:tr>
      <w:tr w:rsidR="00F37E9A" w14:paraId="54ED487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447FEC"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EC399A"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p w14:paraId="026AC3FC" w14:textId="77777777" w:rsidR="00F37E9A" w:rsidRDefault="00F37E9A">
            <w:pPr>
              <w:ind w:left="-20" w:right="-20"/>
              <w:rPr>
                <w:rFonts w:ascii="Gill Sans" w:eastAsia="Gill Sans" w:hAnsi="Gill Sans" w:cs="Gill Sans"/>
              </w:rPr>
            </w:pPr>
          </w:p>
        </w:tc>
      </w:tr>
      <w:tr w:rsidR="00F37E9A" w14:paraId="0A19BB0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02576D"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E0B8AE"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766541A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82826BA"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626FBB" w14:textId="77777777" w:rsidR="00F37E9A" w:rsidRDefault="001E2816">
            <w:pPr>
              <w:ind w:left="-20" w:right="-20"/>
              <w:rPr>
                <w:rFonts w:ascii="Gill Sans" w:eastAsia="Gill Sans" w:hAnsi="Gill Sans" w:cs="Gill Sans"/>
              </w:rPr>
            </w:pPr>
            <w:r>
              <w:rPr>
                <w:rFonts w:ascii="Gill Sans" w:eastAsia="Gill Sans" w:hAnsi="Gill Sans" w:cs="Gill Sans"/>
              </w:rPr>
              <w:t xml:space="preserve"> Shelter &amp; Settlements (S&amp;S)</w:t>
            </w:r>
          </w:p>
        </w:tc>
      </w:tr>
      <w:tr w:rsidR="00F37E9A" w14:paraId="675921B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95ADDE"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3BE8A6" w14:textId="77777777" w:rsidR="00F37E9A" w:rsidRDefault="001E2816">
            <w:pPr>
              <w:ind w:left="-20" w:right="-20"/>
              <w:rPr>
                <w:rFonts w:ascii="Gill Sans" w:eastAsia="Gill Sans" w:hAnsi="Gill Sans" w:cs="Gill Sans"/>
              </w:rPr>
            </w:pPr>
            <w:r>
              <w:rPr>
                <w:rFonts w:ascii="Gill Sans" w:eastAsia="Gill Sans" w:hAnsi="Gill Sans" w:cs="Gill Sans"/>
              </w:rPr>
              <w:t xml:space="preserve"> S&amp;S Non-food Items (NFIs)</w:t>
            </w:r>
          </w:p>
        </w:tc>
      </w:tr>
      <w:tr w:rsidR="00F37E9A" w14:paraId="5DB3B0E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16E40AA"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52A824D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9613B0"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057E2042"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counts the number and per item cost of Non-Food Items (NFIs) distributed as part of an BHA-funded/supported activity by type of NFI.  </w:t>
            </w:r>
          </w:p>
        </w:tc>
      </w:tr>
      <w:tr w:rsidR="00F37E9A" w14:paraId="3C2E261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9B4EE3"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NFIs), Number (amount in USD)</w:t>
            </w:r>
          </w:p>
        </w:tc>
      </w:tr>
      <w:tr w:rsidR="00F37E9A" w14:paraId="6E788C4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773E94"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Number: This is a count of NFIs distributed. </w:t>
            </w:r>
          </w:p>
          <w:p w14:paraId="66A89CE3" w14:textId="77777777" w:rsidR="00F37E9A" w:rsidRDefault="00F37E9A">
            <w:pPr>
              <w:ind w:left="-20"/>
              <w:rPr>
                <w:rFonts w:ascii="Gill Sans" w:eastAsia="Gill Sans" w:hAnsi="Gill Sans" w:cs="Gill Sans"/>
              </w:rPr>
            </w:pPr>
          </w:p>
          <w:p w14:paraId="6D97AA98" w14:textId="77777777" w:rsidR="00F37E9A" w:rsidRDefault="001E2816">
            <w:pPr>
              <w:ind w:left="-20"/>
              <w:rPr>
                <w:rFonts w:ascii="Gill Sans" w:eastAsia="Gill Sans" w:hAnsi="Gill Sans" w:cs="Gill Sans"/>
              </w:rPr>
            </w:pPr>
            <w:r>
              <w:rPr>
                <w:rFonts w:ascii="Gill Sans" w:eastAsia="Gill Sans" w:hAnsi="Gill Sans" w:cs="Gill Sans"/>
              </w:rPr>
              <w:t>Amount in USD: This number is derived by dividing the number of NFIs distributed (for each NFI type) by the total cost of NFIs (for each NFI type).</w:t>
            </w:r>
          </w:p>
        </w:tc>
      </w:tr>
      <w:tr w:rsidR="00F37E9A" w14:paraId="11F7C67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1AA0112"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number of NFIs and per item cost of NFIs distributed across the reporting periods.  Or LOA values will be generated from the last available beneficiary-based monitoring survey.</w:t>
            </w:r>
          </w:p>
        </w:tc>
      </w:tr>
      <w:tr w:rsidR="00F37E9A" w14:paraId="40F9A5F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857C2C"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Number +; Amount N/A</w:t>
            </w:r>
          </w:p>
        </w:tc>
      </w:tr>
      <w:tr w:rsidR="00F37E9A" w14:paraId="5CA6D25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4619401"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p>
          <w:p w14:paraId="6E77D3EF" w14:textId="77777777" w:rsidR="00F37E9A" w:rsidRDefault="001E2816">
            <w:pPr>
              <w:ind w:left="-20"/>
              <w:rPr>
                <w:rFonts w:ascii="Gill Sans" w:eastAsia="Gill Sans" w:hAnsi="Gill Sans" w:cs="Gill Sans"/>
              </w:rPr>
            </w:pPr>
            <w:r>
              <w:rPr>
                <w:rFonts w:ascii="Gill Sans" w:eastAsia="Gill Sans" w:hAnsi="Gill Sans" w:cs="Gill Sans"/>
              </w:rPr>
              <w:t>NFI Type: mats, blankets, kitchen sets, other (specify)</w:t>
            </w:r>
          </w:p>
          <w:p w14:paraId="060A7568" w14:textId="77777777" w:rsidR="00F37E9A" w:rsidRDefault="001E2816">
            <w:pPr>
              <w:rPr>
                <w:rFonts w:ascii="Gill Sans" w:eastAsia="Gill Sans" w:hAnsi="Gill Sans" w:cs="Gill Sans"/>
              </w:rPr>
            </w:pPr>
            <w:r>
              <w:rPr>
                <w:rFonts w:ascii="Gill Sans" w:eastAsia="Gill Sans" w:hAnsi="Gill Sans" w:cs="Gill Sans"/>
              </w:rPr>
              <w:t>See below how these disaggregates should be reported. Do not report Overall value.</w:t>
            </w:r>
          </w:p>
          <w:p w14:paraId="5A46DABD" w14:textId="77777777" w:rsidR="00F37E9A" w:rsidRDefault="00F37E9A">
            <w:pPr>
              <w:rPr>
                <w:rFonts w:ascii="Gill Sans" w:eastAsia="Gill Sans" w:hAnsi="Gill Sans" w:cs="Gill Sans"/>
              </w:rPr>
            </w:pPr>
          </w:p>
          <w:p w14:paraId="6B427B32" w14:textId="77777777" w:rsidR="00F37E9A" w:rsidRDefault="001E2816">
            <w:pPr>
              <w:rPr>
                <w:rFonts w:ascii="Gill Sans" w:eastAsia="Gill Sans" w:hAnsi="Gill Sans" w:cs="Gill Sans"/>
                <w:u w:val="single"/>
              </w:rPr>
            </w:pPr>
            <w:r>
              <w:rPr>
                <w:rFonts w:ascii="Gill Sans" w:eastAsia="Gill Sans" w:hAnsi="Gill Sans" w:cs="Gill Sans"/>
                <w:u w:val="single"/>
              </w:rPr>
              <w:t>NFI Type (*max. 50)</w:t>
            </w:r>
          </w:p>
          <w:p w14:paraId="707D14A3" w14:textId="77777777" w:rsidR="00F37E9A" w:rsidRDefault="001E2816">
            <w:pPr>
              <w:numPr>
                <w:ilvl w:val="0"/>
                <w:numId w:val="150"/>
              </w:numPr>
              <w:rPr>
                <w:rFonts w:ascii="Gill Sans" w:eastAsia="Gill Sans" w:hAnsi="Gill Sans" w:cs="Gill Sans"/>
              </w:rPr>
            </w:pPr>
            <w:r>
              <w:rPr>
                <w:rFonts w:ascii="Gill Sans" w:eastAsia="Gill Sans" w:hAnsi="Gill Sans" w:cs="Gill Sans"/>
              </w:rPr>
              <w:t>Number of mats distributed</w:t>
            </w:r>
          </w:p>
          <w:p w14:paraId="098DAB94" w14:textId="77777777" w:rsidR="00F37E9A" w:rsidRDefault="001E2816">
            <w:pPr>
              <w:numPr>
                <w:ilvl w:val="0"/>
                <w:numId w:val="150"/>
              </w:numPr>
              <w:rPr>
                <w:rFonts w:ascii="Gill Sans" w:eastAsia="Gill Sans" w:hAnsi="Gill Sans" w:cs="Gill Sans"/>
              </w:rPr>
            </w:pPr>
            <w:r>
              <w:rPr>
                <w:rFonts w:ascii="Gill Sans" w:eastAsia="Gill Sans" w:hAnsi="Gill Sans" w:cs="Gill Sans"/>
              </w:rPr>
              <w:t>Amount in USD per item cost of mats distributed</w:t>
            </w:r>
          </w:p>
          <w:p w14:paraId="1AFBF1B5" w14:textId="77777777" w:rsidR="00F37E9A" w:rsidRDefault="001E2816">
            <w:pPr>
              <w:numPr>
                <w:ilvl w:val="0"/>
                <w:numId w:val="150"/>
              </w:numPr>
              <w:rPr>
                <w:rFonts w:ascii="Gill Sans" w:eastAsia="Gill Sans" w:hAnsi="Gill Sans" w:cs="Gill Sans"/>
              </w:rPr>
            </w:pPr>
            <w:r>
              <w:rPr>
                <w:rFonts w:ascii="Gill Sans" w:eastAsia="Gill Sans" w:hAnsi="Gill Sans" w:cs="Gill Sans"/>
              </w:rPr>
              <w:t>Number of blankets distributed</w:t>
            </w:r>
          </w:p>
          <w:p w14:paraId="4E747549" w14:textId="77777777" w:rsidR="00F37E9A" w:rsidRDefault="001E2816">
            <w:pPr>
              <w:numPr>
                <w:ilvl w:val="0"/>
                <w:numId w:val="150"/>
              </w:numPr>
              <w:rPr>
                <w:rFonts w:ascii="Gill Sans" w:eastAsia="Gill Sans" w:hAnsi="Gill Sans" w:cs="Gill Sans"/>
              </w:rPr>
            </w:pPr>
            <w:r>
              <w:rPr>
                <w:rFonts w:ascii="Gill Sans" w:eastAsia="Gill Sans" w:hAnsi="Gill Sans" w:cs="Gill Sans"/>
              </w:rPr>
              <w:t>Amount in USD per item cost of blankets distributed</w:t>
            </w:r>
          </w:p>
          <w:p w14:paraId="64C444C3" w14:textId="77777777" w:rsidR="00F37E9A" w:rsidRDefault="001E2816">
            <w:pPr>
              <w:numPr>
                <w:ilvl w:val="0"/>
                <w:numId w:val="150"/>
              </w:numPr>
              <w:rPr>
                <w:rFonts w:ascii="Gill Sans" w:eastAsia="Gill Sans" w:hAnsi="Gill Sans" w:cs="Gill Sans"/>
              </w:rPr>
            </w:pPr>
            <w:r>
              <w:rPr>
                <w:rFonts w:ascii="Gill Sans" w:eastAsia="Gill Sans" w:hAnsi="Gill Sans" w:cs="Gill Sans"/>
              </w:rPr>
              <w:t>Number of kitchen sets distributed</w:t>
            </w:r>
          </w:p>
          <w:p w14:paraId="588EE579" w14:textId="77777777" w:rsidR="00F37E9A" w:rsidRDefault="001E2816">
            <w:pPr>
              <w:numPr>
                <w:ilvl w:val="0"/>
                <w:numId w:val="150"/>
              </w:numPr>
              <w:rPr>
                <w:rFonts w:ascii="Gill Sans" w:eastAsia="Gill Sans" w:hAnsi="Gill Sans" w:cs="Gill Sans"/>
              </w:rPr>
            </w:pPr>
            <w:r>
              <w:rPr>
                <w:rFonts w:ascii="Gill Sans" w:eastAsia="Gill Sans" w:hAnsi="Gill Sans" w:cs="Gill Sans"/>
              </w:rPr>
              <w:t>Amount in USD per item cost of kitchen sets distributed</w:t>
            </w:r>
          </w:p>
          <w:p w14:paraId="7D063DBA" w14:textId="77777777" w:rsidR="00F37E9A" w:rsidRDefault="001E2816">
            <w:pPr>
              <w:numPr>
                <w:ilvl w:val="0"/>
                <w:numId w:val="150"/>
              </w:numPr>
              <w:rPr>
                <w:rFonts w:ascii="Gill Sans" w:eastAsia="Gill Sans" w:hAnsi="Gill Sans" w:cs="Gill Sans"/>
              </w:rPr>
            </w:pPr>
            <w:r>
              <w:rPr>
                <w:rFonts w:ascii="Gill Sans" w:eastAsia="Gill Sans" w:hAnsi="Gill Sans" w:cs="Gill Sans"/>
              </w:rPr>
              <w:t>Number of other NFI (specify1) distributed</w:t>
            </w:r>
          </w:p>
          <w:p w14:paraId="737B028D" w14:textId="77777777" w:rsidR="00F37E9A" w:rsidRDefault="001E2816">
            <w:pPr>
              <w:numPr>
                <w:ilvl w:val="0"/>
                <w:numId w:val="150"/>
              </w:numPr>
              <w:rPr>
                <w:rFonts w:ascii="Gill Sans" w:eastAsia="Gill Sans" w:hAnsi="Gill Sans" w:cs="Gill Sans"/>
              </w:rPr>
            </w:pPr>
            <w:r>
              <w:rPr>
                <w:rFonts w:ascii="Gill Sans" w:eastAsia="Gill Sans" w:hAnsi="Gill Sans" w:cs="Gill Sans"/>
              </w:rPr>
              <w:t>Amount in USD per item cost of other NFI (specify1) distributed</w:t>
            </w:r>
          </w:p>
          <w:p w14:paraId="511DD056" w14:textId="77777777" w:rsidR="00F37E9A" w:rsidRDefault="001E2816">
            <w:pPr>
              <w:numPr>
                <w:ilvl w:val="0"/>
                <w:numId w:val="150"/>
              </w:numPr>
              <w:rPr>
                <w:rFonts w:ascii="Gill Sans" w:eastAsia="Gill Sans" w:hAnsi="Gill Sans" w:cs="Gill Sans"/>
              </w:rPr>
            </w:pPr>
            <w:r>
              <w:rPr>
                <w:rFonts w:ascii="Gill Sans" w:eastAsia="Gill Sans" w:hAnsi="Gill Sans" w:cs="Gill Sans"/>
              </w:rPr>
              <w:t>Number of other NFI (specify2) distributed</w:t>
            </w:r>
          </w:p>
          <w:p w14:paraId="7FCE497B" w14:textId="77777777" w:rsidR="00F37E9A" w:rsidRDefault="001E2816">
            <w:pPr>
              <w:numPr>
                <w:ilvl w:val="0"/>
                <w:numId w:val="150"/>
              </w:numPr>
              <w:rPr>
                <w:rFonts w:ascii="Gill Sans" w:eastAsia="Gill Sans" w:hAnsi="Gill Sans" w:cs="Gill Sans"/>
              </w:rPr>
            </w:pPr>
            <w:r>
              <w:rPr>
                <w:rFonts w:ascii="Gill Sans" w:eastAsia="Gill Sans" w:hAnsi="Gill Sans" w:cs="Gill Sans"/>
              </w:rPr>
              <w:t>Amount in USD per item cost of other NFI (specify2) distributed</w:t>
            </w:r>
          </w:p>
          <w:p w14:paraId="27E5F683" w14:textId="77777777" w:rsidR="00F37E9A" w:rsidRDefault="001E2816">
            <w:pPr>
              <w:numPr>
                <w:ilvl w:val="0"/>
                <w:numId w:val="150"/>
              </w:numPr>
              <w:rPr>
                <w:rFonts w:ascii="Gill Sans" w:eastAsia="Gill Sans" w:hAnsi="Gill Sans" w:cs="Gill Sans"/>
              </w:rPr>
            </w:pPr>
            <w:r>
              <w:rPr>
                <w:rFonts w:ascii="Gill Sans" w:eastAsia="Gill Sans" w:hAnsi="Gill Sans" w:cs="Gill Sans"/>
              </w:rPr>
              <w:t>Number of other NFI (specifyN*) distributed</w:t>
            </w:r>
          </w:p>
          <w:p w14:paraId="3C2EB8C3" w14:textId="77777777" w:rsidR="00F37E9A" w:rsidRDefault="001E2816">
            <w:pPr>
              <w:numPr>
                <w:ilvl w:val="0"/>
                <w:numId w:val="150"/>
              </w:numPr>
              <w:rPr>
                <w:rFonts w:ascii="Gill Sans" w:eastAsia="Gill Sans" w:hAnsi="Gill Sans" w:cs="Gill Sans"/>
              </w:rPr>
            </w:pPr>
            <w:r>
              <w:rPr>
                <w:rFonts w:ascii="Gill Sans" w:eastAsia="Gill Sans" w:hAnsi="Gill Sans" w:cs="Gill Sans"/>
              </w:rPr>
              <w:t>Amount in USD per item cost of other NFI (specifyN*) distributed</w:t>
            </w:r>
          </w:p>
          <w:p w14:paraId="6772DB04" w14:textId="77777777" w:rsidR="00F37E9A" w:rsidRDefault="00F37E9A">
            <w:pPr>
              <w:rPr>
                <w:rFonts w:ascii="Gill Sans" w:eastAsia="Gill Sans" w:hAnsi="Gill Sans" w:cs="Gill Sans"/>
              </w:rPr>
            </w:pPr>
          </w:p>
          <w:p w14:paraId="3C4921EA" w14:textId="77777777" w:rsidR="00F37E9A" w:rsidRDefault="001E2816">
            <w:pPr>
              <w:ind w:left="-20"/>
              <w:rPr>
                <w:rFonts w:ascii="Gill Sans" w:eastAsia="Gill Sans" w:hAnsi="Gill Sans" w:cs="Gill Sans"/>
              </w:rPr>
            </w:pPr>
            <w:r>
              <w:rPr>
                <w:rFonts w:ascii="Gill Sans" w:eastAsia="Gill Sans" w:hAnsi="Gill Sans" w:cs="Gill Sans"/>
              </w:rPr>
              <w:t>If more than 50 approved pharmaceutical products, contact the AOR for further reporting requirements.</w:t>
            </w:r>
          </w:p>
        </w:tc>
      </w:tr>
      <w:tr w:rsidR="00F37E9A" w14:paraId="650214A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6E046A0"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3D2E72F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DE60A6"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beneficiary-based monitoring survey (e.g., PDM)  </w:t>
            </w:r>
          </w:p>
        </w:tc>
      </w:tr>
      <w:tr w:rsidR="00F37E9A" w14:paraId="37F9901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FCF2C0" w14:textId="77777777" w:rsidR="00F37E9A" w:rsidRDefault="001E2816">
            <w:pPr>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questionnaire, other activity documentation  </w:t>
            </w:r>
          </w:p>
        </w:tc>
      </w:tr>
      <w:tr w:rsidR="00F37E9A" w14:paraId="17ED0BE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C1A4C46"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2072951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EF2530"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Beneficiaries, implementing partner staff who manage NFI intervention documentation</w:t>
            </w:r>
          </w:p>
        </w:tc>
      </w:tr>
      <w:tr w:rsidR="00F37E9A" w14:paraId="0682352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6CDF6CE"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1ABB6D3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3EA7E2"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357ED41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3595782"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52D24E0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D9C5E16"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59D356F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07584C" w14:textId="77777777" w:rsidR="00F37E9A" w:rsidRDefault="001E2816">
            <w:pPr>
              <w:numPr>
                <w:ilvl w:val="0"/>
                <w:numId w:val="155"/>
              </w:numPr>
              <w:rPr>
                <w:rFonts w:ascii="Gill Sans" w:eastAsia="Gill Sans" w:hAnsi="Gill Sans" w:cs="Gill Sans"/>
              </w:rPr>
            </w:pPr>
            <w:r>
              <w:rPr>
                <w:rFonts w:ascii="Gill Sans" w:eastAsia="Gill Sans" w:hAnsi="Gill Sans" w:cs="Gill Sans"/>
              </w:rPr>
              <w:t>N/A</w:t>
            </w:r>
          </w:p>
        </w:tc>
      </w:tr>
    </w:tbl>
    <w:p w14:paraId="1BBB34A5"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77DF504A" w14:textId="77777777" w:rsidR="00F37E9A" w:rsidRDefault="001E2816">
      <w:pPr>
        <w:spacing w:line="240" w:lineRule="auto"/>
        <w:rPr>
          <w:rFonts w:ascii="Gill Sans" w:eastAsia="Gill Sans" w:hAnsi="Gill Sans" w:cs="Gill Sans"/>
          <w:color w:val="0000FF"/>
          <w:sz w:val="24"/>
          <w:szCs w:val="24"/>
        </w:rPr>
      </w:pPr>
      <w:r>
        <w:br w:type="page"/>
      </w:r>
    </w:p>
    <w:tbl>
      <w:tblPr>
        <w:tblStyle w:val="63"/>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32FC449A"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D18297B" w14:textId="77777777" w:rsidR="00F37E9A" w:rsidRDefault="001E2816">
            <w:pPr>
              <w:ind w:left="-20" w:right="-20"/>
              <w:rPr>
                <w:rFonts w:ascii="Gill Sans" w:eastAsia="Gill Sans" w:hAnsi="Gill Sans" w:cs="Gill Sans"/>
                <w:b/>
                <w:color w:val="FFFFFF"/>
                <w:sz w:val="24"/>
                <w:szCs w:val="24"/>
              </w:rPr>
            </w:pPr>
            <w:bookmarkStart w:id="224" w:name="bookmark=kix.eejyp6burkos" w:colFirst="0" w:colLast="0"/>
            <w:bookmarkEnd w:id="224"/>
            <w:r>
              <w:rPr>
                <w:rFonts w:ascii="Gill Sans" w:eastAsia="Gill Sans" w:hAnsi="Gill Sans" w:cs="Gill Sans"/>
                <w:b/>
                <w:color w:val="FFFFFF"/>
                <w:sz w:val="24"/>
                <w:szCs w:val="24"/>
              </w:rPr>
              <w:t>S05:  Number and percent of</w:t>
            </w:r>
            <w:r>
              <w:rPr>
                <w:rFonts w:ascii="Gill Sans" w:eastAsia="Gill Sans" w:hAnsi="Gill Sans" w:cs="Gill Sans"/>
                <w:sz w:val="24"/>
                <w:szCs w:val="24"/>
              </w:rPr>
              <w:t xml:space="preserve"> </w:t>
            </w:r>
            <w:r>
              <w:rPr>
                <w:rFonts w:ascii="Gill Sans" w:eastAsia="Gill Sans" w:hAnsi="Gill Sans" w:cs="Gill Sans"/>
                <w:b/>
                <w:color w:val="FFFFFF"/>
                <w:sz w:val="24"/>
                <w:szCs w:val="24"/>
              </w:rPr>
              <w:t>beneficiaries reporting satisfaction with the quality of the NFIs received</w:t>
            </w:r>
          </w:p>
        </w:tc>
      </w:tr>
      <w:tr w:rsidR="00F37E9A" w14:paraId="1DED4DA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E09786"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D219F69"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0F0589E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3C980BF"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5D013E"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61FC218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884FB6"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66EF6E" w14:textId="77777777" w:rsidR="00F37E9A" w:rsidRDefault="001E2816">
            <w:pPr>
              <w:ind w:left="-20" w:right="-20"/>
              <w:rPr>
                <w:rFonts w:ascii="Gill Sans" w:eastAsia="Gill Sans" w:hAnsi="Gill Sans" w:cs="Gill Sans"/>
              </w:rPr>
            </w:pPr>
            <w:r>
              <w:rPr>
                <w:rFonts w:ascii="Gill Sans" w:eastAsia="Gill Sans" w:hAnsi="Gill Sans" w:cs="Gill Sans"/>
              </w:rPr>
              <w:t xml:space="preserve"> Shelter &amp; Settlements (S&amp;S)</w:t>
            </w:r>
          </w:p>
        </w:tc>
      </w:tr>
      <w:tr w:rsidR="00F37E9A" w14:paraId="3D06CBF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9F3EB1"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834CF70" w14:textId="77777777" w:rsidR="00F37E9A" w:rsidRDefault="001E2816">
            <w:pPr>
              <w:ind w:left="-20" w:right="-20"/>
              <w:rPr>
                <w:rFonts w:ascii="Gill Sans" w:eastAsia="Gill Sans" w:hAnsi="Gill Sans" w:cs="Gill Sans"/>
              </w:rPr>
            </w:pPr>
            <w:r>
              <w:rPr>
                <w:rFonts w:ascii="Gill Sans" w:eastAsia="Gill Sans" w:hAnsi="Gill Sans" w:cs="Gill Sans"/>
              </w:rPr>
              <w:t xml:space="preserve"> S&amp;S Non-food Items (NFIs)</w:t>
            </w:r>
          </w:p>
        </w:tc>
      </w:tr>
      <w:tr w:rsidR="00F37E9A" w14:paraId="1B5AECD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8CA7E45"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171F52F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3DC549"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7EC643AD" w14:textId="77777777" w:rsidR="00F37E9A" w:rsidRDefault="001E2816">
            <w:pPr>
              <w:ind w:left="-20"/>
              <w:rPr>
                <w:rFonts w:ascii="Gill Sans" w:eastAsia="Gill Sans" w:hAnsi="Gill Sans" w:cs="Gill Sans"/>
              </w:rPr>
            </w:pPr>
            <w:r>
              <w:rPr>
                <w:rFonts w:ascii="Gill Sans" w:eastAsia="Gill Sans" w:hAnsi="Gill Sans" w:cs="Gill Sans"/>
              </w:rPr>
              <w:t>This indicator counts the number and percent of beneficiaries receiving NFI assistance (either in-kind or via cash/vouchers) who report satisfaction with the quality of the NFIs they received when surveyed within maximum of two months following receipt of their BHA-funded NFI assistance.  Only one person per household is surveyed.</w:t>
            </w:r>
          </w:p>
        </w:tc>
      </w:tr>
      <w:tr w:rsidR="00F37E9A" w14:paraId="5213A41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BE7ECF"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and Percent (of individual beneficiaries)</w:t>
            </w:r>
          </w:p>
        </w:tc>
      </w:tr>
      <w:tr w:rsidR="00F37E9A" w14:paraId="332001A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89E3FC" w14:textId="77777777" w:rsidR="00F37E9A" w:rsidRDefault="001E2816">
            <w:pPr>
              <w:spacing w:line="216" w:lineRule="auto"/>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beneficiaries reporting satisfaction with the quality of the NFIs they received. </w:t>
            </w:r>
          </w:p>
          <w:p w14:paraId="02FC2327" w14:textId="77777777" w:rsidR="00F37E9A" w:rsidRDefault="00F37E9A">
            <w:pPr>
              <w:spacing w:line="216" w:lineRule="auto"/>
              <w:ind w:left="-20"/>
              <w:rPr>
                <w:rFonts w:ascii="Gill Sans" w:eastAsia="Gill Sans" w:hAnsi="Gill Sans" w:cs="Gill Sans"/>
              </w:rPr>
            </w:pPr>
          </w:p>
          <w:p w14:paraId="1DDD3229" w14:textId="77777777" w:rsidR="00F37E9A" w:rsidRDefault="001E2816">
            <w:pPr>
              <w:spacing w:line="216" w:lineRule="auto"/>
              <w:ind w:left="-20"/>
              <w:rPr>
                <w:rFonts w:ascii="Gill Sans" w:eastAsia="Gill Sans" w:hAnsi="Gill Sans" w:cs="Gill Sans"/>
              </w:rPr>
            </w:pPr>
            <w:r>
              <w:rPr>
                <w:rFonts w:ascii="Gill Sans" w:eastAsia="Gill Sans" w:hAnsi="Gill Sans" w:cs="Gill Sans"/>
              </w:rPr>
              <w:t xml:space="preserve">The percent is derived by dividing the number of individual beneficiaries reporting satisfaction with the quality of the NFIs they received by the number of individuals responding to the survey.  </w:t>
            </w:r>
          </w:p>
          <w:p w14:paraId="49DA2211" w14:textId="77777777" w:rsidR="00F37E9A" w:rsidRDefault="00F37E9A">
            <w:pPr>
              <w:spacing w:line="216" w:lineRule="auto"/>
              <w:ind w:left="-20"/>
              <w:rPr>
                <w:rFonts w:ascii="Gill Sans" w:eastAsia="Gill Sans" w:hAnsi="Gill Sans" w:cs="Gill Sans"/>
              </w:rPr>
            </w:pPr>
          </w:p>
          <w:p w14:paraId="5059C87B" w14:textId="77777777" w:rsidR="00F37E9A" w:rsidRDefault="001E2816">
            <w:pPr>
              <w:spacing w:line="216" w:lineRule="auto"/>
              <w:ind w:left="-20"/>
              <w:rPr>
                <w:rFonts w:ascii="Gill Sans" w:eastAsia="Gill Sans" w:hAnsi="Gill Sans" w:cs="Gill Sans"/>
              </w:rPr>
            </w:pPr>
            <w:r>
              <w:rPr>
                <w:rFonts w:ascii="Gill Sans" w:eastAsia="Gill Sans" w:hAnsi="Gill Sans" w:cs="Gill Sans"/>
              </w:rPr>
              <w:t xml:space="preserve">Numerator: Number of individual beneficiaries reporting satisfaction with the quality of the NFI they received </w:t>
            </w:r>
          </w:p>
          <w:p w14:paraId="1F6CFC83" w14:textId="77777777" w:rsidR="00F37E9A" w:rsidRDefault="001E2816">
            <w:pPr>
              <w:spacing w:line="216" w:lineRule="auto"/>
              <w:ind w:left="-20"/>
              <w:rPr>
                <w:rFonts w:ascii="Gill Sans" w:eastAsia="Gill Sans" w:hAnsi="Gill Sans" w:cs="Gill Sans"/>
              </w:rPr>
            </w:pPr>
            <w:r>
              <w:rPr>
                <w:rFonts w:ascii="Gill Sans" w:eastAsia="Gill Sans" w:hAnsi="Gill Sans" w:cs="Gill Sans"/>
              </w:rPr>
              <w:t>Denominator: Number of individuals responding to the survey</w:t>
            </w:r>
          </w:p>
        </w:tc>
      </w:tr>
      <w:tr w:rsidR="00F37E9A" w14:paraId="255ABEA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EC8297"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will be generated from the last available beneficiary-based monitoring survey.</w:t>
            </w:r>
          </w:p>
        </w:tc>
      </w:tr>
      <w:tr w:rsidR="00F37E9A" w14:paraId="36D6DA1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513123"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2EE5561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797E0B"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Sex:  female, male</w:t>
            </w:r>
          </w:p>
        </w:tc>
      </w:tr>
      <w:tr w:rsidR="00F37E9A" w14:paraId="2EC1222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F24B85A"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7CB1FB7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48C4C8"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Beneficiary-based monitoring survey (e.g., post-distribution monitoring)</w:t>
            </w:r>
          </w:p>
        </w:tc>
      </w:tr>
      <w:tr w:rsidR="00F37E9A" w:rsidRPr="00E826C2" w14:paraId="2DB99BB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097AD2" w14:textId="77777777" w:rsidR="00F37E9A" w:rsidRPr="005A5196" w:rsidRDefault="001E2816">
            <w:pPr>
              <w:ind w:left="-20"/>
              <w:rPr>
                <w:rFonts w:ascii="Gill Sans" w:eastAsia="Gill Sans" w:hAnsi="Gill Sans" w:cs="Gill Sans"/>
                <w:lang w:val="fr-FR"/>
              </w:rPr>
            </w:pPr>
            <w:r w:rsidRPr="005A5196">
              <w:rPr>
                <w:rFonts w:ascii="Gill Sans" w:eastAsia="Gill Sans" w:hAnsi="Gill Sans" w:cs="Gill Sans"/>
                <w:b/>
                <w:lang w:val="fr-FR"/>
              </w:rPr>
              <w:t xml:space="preserve">Source: </w:t>
            </w:r>
            <w:r w:rsidRPr="005A5196">
              <w:rPr>
                <w:rFonts w:ascii="Gill Sans" w:eastAsia="Gill Sans" w:hAnsi="Gill Sans" w:cs="Gill Sans"/>
                <w:lang w:val="fr-FR"/>
              </w:rPr>
              <w:t xml:space="preserve"> Questionnaire, other activity documentation </w:t>
            </w:r>
          </w:p>
        </w:tc>
      </w:tr>
      <w:tr w:rsidR="00F37E9A" w14:paraId="2593740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4986625"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6C2E5B4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D72189"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 beneficiaries</w:t>
            </w:r>
          </w:p>
        </w:tc>
      </w:tr>
      <w:tr w:rsidR="00F37E9A" w14:paraId="305FCE5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71DE09"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14A81F9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67AEB77"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45F5AD6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0D13BF4"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2575E5B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7D0AE165"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63FF8C0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FB5BDA" w14:textId="77777777" w:rsidR="00F37E9A" w:rsidRDefault="001E2816">
            <w:pPr>
              <w:numPr>
                <w:ilvl w:val="0"/>
                <w:numId w:val="113"/>
              </w:numPr>
              <w:rPr>
                <w:rFonts w:ascii="Gill Sans" w:eastAsia="Gill Sans" w:hAnsi="Gill Sans" w:cs="Gill Sans"/>
              </w:rPr>
            </w:pPr>
            <w:r>
              <w:rPr>
                <w:rFonts w:ascii="Gill Sans" w:eastAsia="Gill Sans" w:hAnsi="Gill Sans" w:cs="Gill Sans"/>
              </w:rPr>
              <w:t>N/A</w:t>
            </w:r>
          </w:p>
        </w:tc>
      </w:tr>
    </w:tbl>
    <w:p w14:paraId="5DAB5CC7" w14:textId="77777777" w:rsidR="00F37E9A"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12132AA4" w14:textId="77777777" w:rsidR="00F37E9A" w:rsidRDefault="001E2816">
      <w:pPr>
        <w:rPr>
          <w:rFonts w:ascii="Gill Sans" w:eastAsia="Gill Sans" w:hAnsi="Gill Sans" w:cs="Gill Sans"/>
          <w:color w:val="1155CC"/>
          <w:u w:val="single"/>
        </w:rPr>
      </w:pPr>
      <w:r>
        <w:br w:type="page"/>
      </w:r>
    </w:p>
    <w:tbl>
      <w:tblPr>
        <w:tblStyle w:val="62"/>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30F1C490" w14:textId="77777777">
        <w:trPr>
          <w:trHeight w:val="51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0457A215" w14:textId="77777777" w:rsidR="00F37E9A" w:rsidRDefault="001E2816">
            <w:pPr>
              <w:ind w:left="-20" w:right="-20"/>
              <w:rPr>
                <w:rFonts w:ascii="Gill Sans" w:eastAsia="Gill Sans" w:hAnsi="Gill Sans" w:cs="Gill Sans"/>
                <w:b/>
                <w:color w:val="FFFFFF"/>
                <w:sz w:val="24"/>
                <w:szCs w:val="24"/>
              </w:rPr>
            </w:pPr>
            <w:bookmarkStart w:id="225" w:name="bookmark=id.1e03kqp" w:colFirst="0" w:colLast="0"/>
            <w:bookmarkEnd w:id="225"/>
            <w:r>
              <w:rPr>
                <w:rFonts w:ascii="Gill Sans" w:eastAsia="Gill Sans" w:hAnsi="Gill Sans" w:cs="Gill Sans"/>
                <w:b/>
                <w:color w:val="FFFFFF"/>
                <w:sz w:val="24"/>
                <w:szCs w:val="24"/>
              </w:rPr>
              <w:t xml:space="preserve">S06:  Number and percent of beneficiary households meeting emergency NFI needs of identified settlement(s) through use of cash/vouchers </w:t>
            </w:r>
          </w:p>
        </w:tc>
      </w:tr>
      <w:tr w:rsidR="00F37E9A" w14:paraId="0288D26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60EA659"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107C99" w14:textId="77777777" w:rsidR="00F37E9A" w:rsidRDefault="001E2816">
            <w:pPr>
              <w:ind w:left="-20" w:right="-20"/>
              <w:rPr>
                <w:rFonts w:ascii="Gill Sans" w:eastAsia="Gill Sans" w:hAnsi="Gill Sans" w:cs="Gill Sans"/>
              </w:rPr>
            </w:pPr>
            <w:r>
              <w:rPr>
                <w:rFonts w:ascii="Gill Sans" w:eastAsia="Gill Sans" w:hAnsi="Gill Sans" w:cs="Gill Sans"/>
              </w:rPr>
              <w:t xml:space="preserve"> RiA</w:t>
            </w:r>
          </w:p>
        </w:tc>
      </w:tr>
      <w:tr w:rsidR="00F37E9A" w14:paraId="6BDD70D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5FB69B7"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137E35"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377519E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400F01"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8C53BC" w14:textId="77777777" w:rsidR="00F37E9A" w:rsidRDefault="001E2816">
            <w:pPr>
              <w:ind w:left="-20" w:right="-20"/>
              <w:rPr>
                <w:rFonts w:ascii="Gill Sans" w:eastAsia="Gill Sans" w:hAnsi="Gill Sans" w:cs="Gill Sans"/>
              </w:rPr>
            </w:pPr>
            <w:r>
              <w:rPr>
                <w:rFonts w:ascii="Gill Sans" w:eastAsia="Gill Sans" w:hAnsi="Gill Sans" w:cs="Gill Sans"/>
              </w:rPr>
              <w:t xml:space="preserve"> Shelter &amp; Settlements (S&amp;S)</w:t>
            </w:r>
          </w:p>
        </w:tc>
      </w:tr>
      <w:tr w:rsidR="00F37E9A" w14:paraId="7EF6F12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6EAAA0"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948675" w14:textId="77777777" w:rsidR="00F37E9A" w:rsidRDefault="001E2816">
            <w:pPr>
              <w:ind w:left="-20" w:right="-20"/>
              <w:rPr>
                <w:rFonts w:ascii="Gill Sans" w:eastAsia="Gill Sans" w:hAnsi="Gill Sans" w:cs="Gill Sans"/>
              </w:rPr>
            </w:pPr>
            <w:r>
              <w:rPr>
                <w:rFonts w:ascii="Gill Sans" w:eastAsia="Gill Sans" w:hAnsi="Gill Sans" w:cs="Gill Sans"/>
              </w:rPr>
              <w:t xml:space="preserve"> S&amp;S Non-food Items</w:t>
            </w:r>
          </w:p>
        </w:tc>
      </w:tr>
      <w:tr w:rsidR="00F37E9A" w14:paraId="241D479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28F0770"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5D93326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50B8B6"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3DCAE8D2"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measures the number and percent of households meeting emergency NFI needs of identified settlement(s) through use of cash/vouchers. The expected NFI household needs are a realistic estimate of cost of procuring those goods in the market in a pre-crisis setting. Cash/vouchers are proposed for Non-Food items (NFIs) as part of a BHA-funded/supported activity. </w:t>
            </w:r>
          </w:p>
          <w:p w14:paraId="2C529DCD" w14:textId="77777777" w:rsidR="00F37E9A" w:rsidRDefault="00F37E9A">
            <w:pPr>
              <w:ind w:left="-20"/>
              <w:rPr>
                <w:rFonts w:ascii="Gill Sans" w:eastAsia="Gill Sans" w:hAnsi="Gill Sans" w:cs="Gill Sans"/>
              </w:rPr>
            </w:pPr>
          </w:p>
          <w:p w14:paraId="787C8F52" w14:textId="77777777" w:rsidR="00F37E9A" w:rsidRDefault="001E2816">
            <w:pPr>
              <w:ind w:left="-20"/>
              <w:rPr>
                <w:rFonts w:ascii="Gill Sans" w:eastAsia="Gill Sans" w:hAnsi="Gill Sans" w:cs="Gill Sans"/>
              </w:rPr>
            </w:pPr>
            <w:r>
              <w:rPr>
                <w:rFonts w:ascii="Gill Sans" w:eastAsia="Gill Sans" w:hAnsi="Gill Sans" w:cs="Gill Sans"/>
              </w:rPr>
              <w:t>Settlements are viewed as the basic platform for human activity, ranging in size from neighborhoods, rural hamlets, camps all the way to mega-cities, and the places where populations live, work and thrive. A settlement is defined by both geographic markers (e.g., roads, rivers, mountains, etc.) and the affinity relations of its members (e.g., culture, ethnic, socio-economic norms, etc.). The two basic elements of settlements are the built environment of human-made structures and the natural environment, the setting of structures.</w:t>
            </w:r>
          </w:p>
        </w:tc>
      </w:tr>
      <w:tr w:rsidR="00F37E9A" w14:paraId="3D36637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026054"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and Percent (of beneficiary households)</w:t>
            </w:r>
          </w:p>
        </w:tc>
      </w:tr>
      <w:tr w:rsidR="00F37E9A" w14:paraId="1D77999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A9283E6"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number is a count of households meeting emergency NFI needs of identified settlement(s) through use of cash/vouchers. </w:t>
            </w:r>
          </w:p>
          <w:p w14:paraId="11DB0D30" w14:textId="77777777" w:rsidR="00F37E9A" w:rsidRDefault="00F37E9A">
            <w:pPr>
              <w:ind w:left="-20"/>
              <w:rPr>
                <w:rFonts w:ascii="Gill Sans" w:eastAsia="Gill Sans" w:hAnsi="Gill Sans" w:cs="Gill Sans"/>
              </w:rPr>
            </w:pPr>
          </w:p>
          <w:p w14:paraId="1B959CDE" w14:textId="77777777" w:rsidR="00F37E9A" w:rsidRDefault="001E2816">
            <w:pPr>
              <w:ind w:left="-20"/>
              <w:rPr>
                <w:rFonts w:ascii="Gill Sans" w:eastAsia="Gill Sans" w:hAnsi="Gill Sans" w:cs="Gill Sans"/>
              </w:rPr>
            </w:pPr>
            <w:r>
              <w:rPr>
                <w:rFonts w:ascii="Gill Sans" w:eastAsia="Gill Sans" w:hAnsi="Gill Sans" w:cs="Gill Sans"/>
              </w:rPr>
              <w:t>The percent is derived by dividing the number of households meeting emergency NFI needs of identified settlement(s) through use of cash/vouchers by the number of households in identified settlement(s).</w:t>
            </w:r>
          </w:p>
          <w:p w14:paraId="55AFAD7D" w14:textId="77777777" w:rsidR="00F37E9A" w:rsidRDefault="00F37E9A">
            <w:pPr>
              <w:ind w:left="-20"/>
              <w:rPr>
                <w:rFonts w:ascii="Gill Sans" w:eastAsia="Gill Sans" w:hAnsi="Gill Sans" w:cs="Gill Sans"/>
              </w:rPr>
            </w:pPr>
          </w:p>
          <w:p w14:paraId="4F9F8121" w14:textId="77777777" w:rsidR="00F37E9A" w:rsidRDefault="001E2816">
            <w:pPr>
              <w:rPr>
                <w:rFonts w:ascii="Gill Sans" w:eastAsia="Gill Sans" w:hAnsi="Gill Sans" w:cs="Gill Sans"/>
              </w:rPr>
            </w:pPr>
            <w:r>
              <w:rPr>
                <w:rFonts w:ascii="Gill Sans" w:eastAsia="Gill Sans" w:hAnsi="Gill Sans" w:cs="Gill Sans"/>
              </w:rPr>
              <w:t>Numerator:  Number of households meeting emergency NFI needs of identified settlement(s) through use of cash/vouchers</w:t>
            </w:r>
          </w:p>
          <w:p w14:paraId="3529BE55" w14:textId="77777777" w:rsidR="00F37E9A" w:rsidRDefault="001E2816">
            <w:pPr>
              <w:rPr>
                <w:rFonts w:ascii="Gill Sans" w:eastAsia="Gill Sans" w:hAnsi="Gill Sans" w:cs="Gill Sans"/>
              </w:rPr>
            </w:pPr>
            <w:r>
              <w:rPr>
                <w:rFonts w:ascii="Gill Sans" w:eastAsia="Gill Sans" w:hAnsi="Gill Sans" w:cs="Gill Sans"/>
              </w:rPr>
              <w:t>Denominator:  Number of households in identified settlement(s)</w:t>
            </w:r>
          </w:p>
        </w:tc>
      </w:tr>
      <w:tr w:rsidR="00F37E9A" w14:paraId="16074FB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04B55F3"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Number: LOA values are the reported values at the end of the award counting only the unique number of beneficiary households receiving NFIs through use of cash/vouchers.</w:t>
            </w:r>
          </w:p>
          <w:p w14:paraId="352D11F0" w14:textId="77777777" w:rsidR="00F37E9A" w:rsidRDefault="00F37E9A">
            <w:pPr>
              <w:ind w:left="-20"/>
              <w:rPr>
                <w:rFonts w:ascii="Gill Sans" w:eastAsia="Gill Sans" w:hAnsi="Gill Sans" w:cs="Gill Sans"/>
              </w:rPr>
            </w:pPr>
          </w:p>
          <w:p w14:paraId="1D15E2AE" w14:textId="77777777" w:rsidR="00F37E9A" w:rsidRDefault="001E2816">
            <w:pPr>
              <w:ind w:left="-20"/>
              <w:rPr>
                <w:rFonts w:ascii="Gill Sans" w:eastAsia="Gill Sans" w:hAnsi="Gill Sans" w:cs="Gill Sans"/>
              </w:rPr>
            </w:pPr>
            <w:r>
              <w:rPr>
                <w:rFonts w:ascii="Gill Sans" w:eastAsia="Gill Sans" w:hAnsi="Gill Sans" w:cs="Gill Sans"/>
              </w:rPr>
              <w:t xml:space="preserve">Percent: LOA values are the reported values at the end of the award counting only the unique number of beneficiary households that met NFIs needs through use of cash/vouchers divided by total number of households in identified settlement(s). </w:t>
            </w:r>
          </w:p>
          <w:p w14:paraId="6BA5F36B" w14:textId="77777777" w:rsidR="00F37E9A" w:rsidRDefault="00F37E9A">
            <w:pPr>
              <w:ind w:left="-20"/>
              <w:rPr>
                <w:rFonts w:ascii="Gill Sans" w:eastAsia="Gill Sans" w:hAnsi="Gill Sans" w:cs="Gill Sans"/>
              </w:rPr>
            </w:pPr>
          </w:p>
          <w:p w14:paraId="58783147" w14:textId="77777777" w:rsidR="00F37E9A" w:rsidRDefault="001E2816">
            <w:pPr>
              <w:ind w:left="-20"/>
              <w:rPr>
                <w:rFonts w:ascii="Gill Sans" w:eastAsia="Gill Sans" w:hAnsi="Gill Sans" w:cs="Gill Sans"/>
              </w:rPr>
            </w:pPr>
            <w:r>
              <w:rPr>
                <w:rFonts w:ascii="Gill Sans" w:eastAsia="Gill Sans" w:hAnsi="Gill Sans" w:cs="Gill Sans"/>
              </w:rPr>
              <w:t>Or LOA values will be generated from the last available beneficiary-based monitoring survey.</w:t>
            </w:r>
          </w:p>
        </w:tc>
      </w:tr>
      <w:tr w:rsidR="00F37E9A" w14:paraId="2739E0A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18A71BB"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2348A00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6B8E8D" w14:textId="77777777" w:rsidR="00F37E9A" w:rsidRDefault="001E2816">
            <w:pPr>
              <w:ind w:left="-20"/>
              <w:rPr>
                <w:rFonts w:ascii="Gill Sans" w:eastAsia="Gill Sans" w:hAnsi="Gill Sans" w:cs="Gill Sans"/>
              </w:rPr>
            </w:pPr>
            <w:r>
              <w:rPr>
                <w:rFonts w:ascii="Gill Sans" w:eastAsia="Gill Sans" w:hAnsi="Gill Sans" w:cs="Gill Sans"/>
                <w:b/>
              </w:rPr>
              <w:t xml:space="preserve">Disaggregation:  </w:t>
            </w:r>
            <w:r>
              <w:rPr>
                <w:rFonts w:ascii="Gill Sans" w:eastAsia="Gill Sans" w:hAnsi="Gill Sans" w:cs="Gill Sans"/>
              </w:rPr>
              <w:t xml:space="preserve">N/A </w:t>
            </w:r>
          </w:p>
        </w:tc>
      </w:tr>
      <w:tr w:rsidR="00F37E9A" w14:paraId="4EDCDC7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430CAB2"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7BE4BEC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01A35C"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beneficiary-based monitoring survey (e.g., post-distribution monitoring)</w:t>
            </w:r>
          </w:p>
        </w:tc>
      </w:tr>
      <w:tr w:rsidR="00F37E9A" w14:paraId="21B294A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771D7A" w14:textId="77777777" w:rsidR="00F37E9A" w:rsidRDefault="001E2816">
            <w:pPr>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questionnaire, other activity documentation </w:t>
            </w:r>
          </w:p>
        </w:tc>
      </w:tr>
      <w:tr w:rsidR="00F37E9A" w14:paraId="798D1DD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AFEBC5D"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1333277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5BF9E92"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Beneficiaries, implementing partner staff who manage cash/voucher intervention documentation</w:t>
            </w:r>
          </w:p>
        </w:tc>
      </w:tr>
      <w:tr w:rsidR="00F37E9A" w14:paraId="7D52E0E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7E1E08"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4B36B5D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8B39D6"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4691FBA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CEBA127"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3564985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97129FC"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6376359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351BBE" w14:textId="77777777" w:rsidR="00F37E9A" w:rsidRDefault="001E2816">
            <w:pPr>
              <w:numPr>
                <w:ilvl w:val="0"/>
                <w:numId w:val="38"/>
              </w:numPr>
              <w:rPr>
                <w:rFonts w:ascii="Gill Sans" w:eastAsia="Gill Sans" w:hAnsi="Gill Sans" w:cs="Gill Sans"/>
              </w:rPr>
            </w:pPr>
            <w:r>
              <w:rPr>
                <w:rFonts w:ascii="Gill Sans" w:eastAsia="Gill Sans" w:hAnsi="Gill Sans" w:cs="Gill Sans"/>
              </w:rPr>
              <w:t>N/A</w:t>
            </w:r>
          </w:p>
        </w:tc>
      </w:tr>
    </w:tbl>
    <w:p w14:paraId="48F1EB18"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03D4D562" w14:textId="77777777" w:rsidR="00F37E9A" w:rsidRDefault="001E2816">
      <w:pPr>
        <w:spacing w:line="240" w:lineRule="auto"/>
        <w:rPr>
          <w:rFonts w:ascii="Gill Sans" w:eastAsia="Gill Sans" w:hAnsi="Gill Sans" w:cs="Gill Sans"/>
          <w:b/>
          <w:sz w:val="28"/>
          <w:szCs w:val="28"/>
        </w:rPr>
      </w:pPr>
      <w:r>
        <w:br w:type="page"/>
      </w:r>
    </w:p>
    <w:tbl>
      <w:tblPr>
        <w:tblStyle w:val="61"/>
        <w:tblW w:w="9540"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7275"/>
      </w:tblGrid>
      <w:tr w:rsidR="00F37E9A" w14:paraId="135BC194" w14:textId="77777777">
        <w:trPr>
          <w:trHeight w:val="525"/>
        </w:trPr>
        <w:tc>
          <w:tcPr>
            <w:tcW w:w="954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70AC607" w14:textId="77777777" w:rsidR="00F37E9A" w:rsidRDefault="001E2816">
            <w:pPr>
              <w:ind w:left="-20" w:right="-20"/>
              <w:rPr>
                <w:rFonts w:ascii="Gill Sans" w:eastAsia="Gill Sans" w:hAnsi="Gill Sans" w:cs="Gill Sans"/>
                <w:b/>
                <w:color w:val="FFFFFF"/>
                <w:sz w:val="24"/>
                <w:szCs w:val="24"/>
              </w:rPr>
            </w:pPr>
            <w:bookmarkStart w:id="226" w:name="bookmark=id.3xzr3ei" w:colFirst="0" w:colLast="0"/>
            <w:bookmarkEnd w:id="226"/>
            <w:r>
              <w:rPr>
                <w:rFonts w:ascii="Gill Sans" w:eastAsia="Gill Sans" w:hAnsi="Gill Sans" w:cs="Gill Sans"/>
                <w:b/>
                <w:color w:val="FFFFFF"/>
                <w:sz w:val="24"/>
                <w:szCs w:val="24"/>
              </w:rPr>
              <w:t xml:space="preserve">S07:  Number and percent of beneficiary households receiving NFIs in identified settlement(s) through use of in-kind NFIs </w:t>
            </w:r>
          </w:p>
        </w:tc>
      </w:tr>
      <w:tr w:rsidR="00F37E9A" w14:paraId="5DD84E9E" w14:textId="77777777">
        <w:tc>
          <w:tcPr>
            <w:tcW w:w="22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1E05BC"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4CED544" w14:textId="77777777" w:rsidR="00F37E9A" w:rsidRDefault="001E2816">
            <w:pPr>
              <w:ind w:left="-20" w:right="-20"/>
              <w:rPr>
                <w:rFonts w:ascii="Gill Sans" w:eastAsia="Gill Sans" w:hAnsi="Gill Sans" w:cs="Gill Sans"/>
              </w:rPr>
            </w:pPr>
            <w:r>
              <w:rPr>
                <w:rFonts w:ascii="Gill Sans" w:eastAsia="Gill Sans" w:hAnsi="Gill Sans" w:cs="Gill Sans"/>
              </w:rPr>
              <w:t xml:space="preserve"> RiA</w:t>
            </w:r>
          </w:p>
        </w:tc>
      </w:tr>
      <w:tr w:rsidR="00F37E9A" w14:paraId="6DEBFF0B" w14:textId="77777777">
        <w:tc>
          <w:tcPr>
            <w:tcW w:w="22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4CF716"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9AFF236"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17D370DB" w14:textId="77777777">
        <w:tc>
          <w:tcPr>
            <w:tcW w:w="22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A44BE6"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00769E" w14:textId="77777777" w:rsidR="00F37E9A" w:rsidRDefault="001E2816">
            <w:pPr>
              <w:ind w:left="-20" w:right="-20"/>
              <w:rPr>
                <w:rFonts w:ascii="Gill Sans" w:eastAsia="Gill Sans" w:hAnsi="Gill Sans" w:cs="Gill Sans"/>
              </w:rPr>
            </w:pPr>
            <w:r>
              <w:rPr>
                <w:rFonts w:ascii="Gill Sans" w:eastAsia="Gill Sans" w:hAnsi="Gill Sans" w:cs="Gill Sans"/>
              </w:rPr>
              <w:t xml:space="preserve"> Shelter &amp; Settlements (S&amp;S)</w:t>
            </w:r>
          </w:p>
        </w:tc>
      </w:tr>
      <w:tr w:rsidR="00F37E9A" w14:paraId="40E16D38" w14:textId="77777777">
        <w:tc>
          <w:tcPr>
            <w:tcW w:w="226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9D32CA"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AB22FD3" w14:textId="77777777" w:rsidR="00F37E9A" w:rsidRDefault="001E2816">
            <w:pPr>
              <w:ind w:left="-20" w:right="-20"/>
              <w:rPr>
                <w:rFonts w:ascii="Gill Sans" w:eastAsia="Gill Sans" w:hAnsi="Gill Sans" w:cs="Gill Sans"/>
              </w:rPr>
            </w:pPr>
            <w:r>
              <w:rPr>
                <w:rFonts w:ascii="Gill Sans" w:eastAsia="Gill Sans" w:hAnsi="Gill Sans" w:cs="Gill Sans"/>
              </w:rPr>
              <w:t xml:space="preserve"> S&amp;S Non-food Items</w:t>
            </w:r>
          </w:p>
        </w:tc>
      </w:tr>
      <w:tr w:rsidR="00F37E9A" w14:paraId="4CC9FCFA" w14:textId="77777777">
        <w:tc>
          <w:tcPr>
            <w:tcW w:w="9540"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327E6B2"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2D0605B3" w14:textId="77777777">
        <w:tc>
          <w:tcPr>
            <w:tcW w:w="954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FAD324"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6083017D" w14:textId="77777777" w:rsidR="00F37E9A" w:rsidRDefault="001E2816">
            <w:pPr>
              <w:ind w:left="-20"/>
              <w:rPr>
                <w:rFonts w:ascii="Gill Sans" w:eastAsia="Gill Sans" w:hAnsi="Gill Sans" w:cs="Gill Sans"/>
              </w:rPr>
            </w:pPr>
            <w:r>
              <w:rPr>
                <w:rFonts w:ascii="Gill Sans" w:eastAsia="Gill Sans" w:hAnsi="Gill Sans" w:cs="Gill Sans"/>
              </w:rPr>
              <w:t>This indicator counts the number and percent of households receiving NFI assistance (via in-kind provision) as part of an BHA-funded/supported activity in the identified settlement.  Information on the type of NFIs received as part of proposed intervention (and documented as part of another Indicator in relevant shelter and settlements sub-sectors) can be linked to beneficiary characteristics in this indicator.</w:t>
            </w:r>
          </w:p>
          <w:p w14:paraId="1CDD0A87" w14:textId="77777777" w:rsidR="00F37E9A" w:rsidRPr="007767FB" w:rsidRDefault="00F37E9A">
            <w:pPr>
              <w:ind w:left="-20"/>
              <w:rPr>
                <w:rFonts w:ascii="Gill Sans" w:eastAsia="Gill Sans" w:hAnsi="Gill Sans" w:cs="Gill Sans"/>
                <w:sz w:val="18"/>
                <w:szCs w:val="18"/>
              </w:rPr>
            </w:pPr>
          </w:p>
          <w:p w14:paraId="66E9A905" w14:textId="77777777" w:rsidR="00F37E9A" w:rsidRDefault="001E2816">
            <w:pPr>
              <w:ind w:left="-20"/>
              <w:rPr>
                <w:rFonts w:ascii="Gill Sans" w:eastAsia="Gill Sans" w:hAnsi="Gill Sans" w:cs="Gill Sans"/>
              </w:rPr>
            </w:pPr>
            <w:r>
              <w:rPr>
                <w:rFonts w:ascii="Gill Sans" w:eastAsia="Gill Sans" w:hAnsi="Gill Sans" w:cs="Gill Sans"/>
              </w:rPr>
              <w:t xml:space="preserve">Settlements are viewed as the basic platform for human activity, ranging in size from neighborhoods, rural hamlets, camps all the way to mega-cities, and the places where populations live, work and thrive.  A settlement is defined by both geographic markers (e.g., roads, rivers, mountains, etc.) and the affinity relations of its members (e.g., culture, ethnic, socio-economic norms, etc.).  The two basic elements of settlements are the built environment of human-made structures and the natural environment, the setting of structures.  </w:t>
            </w:r>
          </w:p>
        </w:tc>
      </w:tr>
      <w:tr w:rsidR="00F37E9A" w14:paraId="61BE6880" w14:textId="77777777">
        <w:tc>
          <w:tcPr>
            <w:tcW w:w="954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15788C"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and Percent (of households)</w:t>
            </w:r>
          </w:p>
        </w:tc>
      </w:tr>
      <w:tr w:rsidR="00F37E9A" w14:paraId="356CE452" w14:textId="77777777">
        <w:tc>
          <w:tcPr>
            <w:tcW w:w="954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BBE7F1" w14:textId="77777777" w:rsidR="00F37E9A" w:rsidRDefault="001E2816">
            <w:pPr>
              <w:spacing w:line="192" w:lineRule="auto"/>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households receiving NFIs through in-kind support. </w:t>
            </w:r>
          </w:p>
          <w:p w14:paraId="23BDE28B" w14:textId="77777777" w:rsidR="00F37E9A" w:rsidRPr="007767FB" w:rsidRDefault="00F37E9A">
            <w:pPr>
              <w:spacing w:line="192" w:lineRule="auto"/>
              <w:ind w:left="-20"/>
              <w:rPr>
                <w:rFonts w:ascii="Gill Sans" w:eastAsia="Gill Sans" w:hAnsi="Gill Sans" w:cs="Gill Sans"/>
              </w:rPr>
            </w:pPr>
          </w:p>
          <w:p w14:paraId="46A8A7BE" w14:textId="77777777" w:rsidR="00F37E9A" w:rsidRDefault="001E2816">
            <w:pPr>
              <w:spacing w:line="192" w:lineRule="auto"/>
              <w:ind w:left="-20"/>
              <w:rPr>
                <w:rFonts w:ascii="Gill Sans" w:eastAsia="Gill Sans" w:hAnsi="Gill Sans" w:cs="Gill Sans"/>
              </w:rPr>
            </w:pPr>
            <w:r>
              <w:rPr>
                <w:rFonts w:ascii="Gill Sans" w:eastAsia="Gill Sans" w:hAnsi="Gill Sans" w:cs="Gill Sans"/>
              </w:rPr>
              <w:t xml:space="preserve">The percent is derived by dividing the number of households that received NFIs through in-kind support by the number of households in identified settlement(s).  </w:t>
            </w:r>
          </w:p>
          <w:p w14:paraId="4F37F52C" w14:textId="77777777" w:rsidR="00F37E9A" w:rsidRDefault="00F37E9A">
            <w:pPr>
              <w:spacing w:line="192" w:lineRule="auto"/>
              <w:ind w:left="-20"/>
              <w:rPr>
                <w:rFonts w:ascii="Gill Sans" w:eastAsia="Gill Sans" w:hAnsi="Gill Sans" w:cs="Gill Sans"/>
              </w:rPr>
            </w:pPr>
          </w:p>
          <w:p w14:paraId="30C567F6" w14:textId="77777777" w:rsidR="00F37E9A" w:rsidRDefault="001E2816">
            <w:pPr>
              <w:spacing w:line="192" w:lineRule="auto"/>
              <w:ind w:left="-20"/>
              <w:rPr>
                <w:rFonts w:ascii="Gill Sans" w:eastAsia="Gill Sans" w:hAnsi="Gill Sans" w:cs="Gill Sans"/>
              </w:rPr>
            </w:pPr>
            <w:r>
              <w:rPr>
                <w:rFonts w:ascii="Gill Sans" w:eastAsia="Gill Sans" w:hAnsi="Gill Sans" w:cs="Gill Sans"/>
              </w:rPr>
              <w:t xml:space="preserve">Numerator:  Number of households receiving NFIs through in-kind support </w:t>
            </w:r>
          </w:p>
          <w:p w14:paraId="20320D14" w14:textId="77777777" w:rsidR="00F37E9A" w:rsidRDefault="001E2816">
            <w:pPr>
              <w:spacing w:line="192" w:lineRule="auto"/>
              <w:ind w:left="-20"/>
              <w:rPr>
                <w:rFonts w:ascii="Gill Sans" w:eastAsia="Gill Sans" w:hAnsi="Gill Sans" w:cs="Gill Sans"/>
              </w:rPr>
            </w:pPr>
            <w:r>
              <w:rPr>
                <w:rFonts w:ascii="Gill Sans" w:eastAsia="Gill Sans" w:hAnsi="Gill Sans" w:cs="Gill Sans"/>
              </w:rPr>
              <w:t>Denominator:  Number of households in identified settlement(s)</w:t>
            </w:r>
          </w:p>
          <w:p w14:paraId="3B2C8165" w14:textId="77777777" w:rsidR="00F37E9A" w:rsidRDefault="00F37E9A">
            <w:pPr>
              <w:spacing w:line="192" w:lineRule="auto"/>
              <w:ind w:left="-20"/>
              <w:rPr>
                <w:rFonts w:ascii="Gill Sans" w:eastAsia="Gill Sans" w:hAnsi="Gill Sans" w:cs="Gill Sans"/>
              </w:rPr>
            </w:pPr>
          </w:p>
        </w:tc>
      </w:tr>
      <w:tr w:rsidR="00F37E9A" w14:paraId="7930C3DC" w14:textId="77777777">
        <w:tc>
          <w:tcPr>
            <w:tcW w:w="954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7FF575" w14:textId="77777777" w:rsidR="00F37E9A" w:rsidRDefault="001E2816">
            <w:pPr>
              <w:spacing w:line="192" w:lineRule="auto"/>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Number: LOA values are the reported values at the end of the award counting only the unique number of households receiving NFIs through in-kind support.</w:t>
            </w:r>
          </w:p>
          <w:p w14:paraId="20F850EA" w14:textId="77777777" w:rsidR="00F37E9A" w:rsidRDefault="00F37E9A">
            <w:pPr>
              <w:spacing w:line="192" w:lineRule="auto"/>
              <w:ind w:left="-20"/>
              <w:rPr>
                <w:rFonts w:ascii="Gill Sans" w:eastAsia="Gill Sans" w:hAnsi="Gill Sans" w:cs="Gill Sans"/>
              </w:rPr>
            </w:pPr>
          </w:p>
          <w:p w14:paraId="7144D874" w14:textId="77777777" w:rsidR="00F37E9A" w:rsidRDefault="001E2816">
            <w:pPr>
              <w:spacing w:line="192" w:lineRule="auto"/>
              <w:ind w:left="-20"/>
              <w:rPr>
                <w:rFonts w:ascii="Gill Sans" w:eastAsia="Gill Sans" w:hAnsi="Gill Sans" w:cs="Gill Sans"/>
              </w:rPr>
            </w:pPr>
            <w:r>
              <w:rPr>
                <w:rFonts w:ascii="Gill Sans" w:eastAsia="Gill Sans" w:hAnsi="Gill Sans" w:cs="Gill Sans"/>
              </w:rPr>
              <w:t xml:space="preserve">Percent: LOA values are the reported values at the end of the award counting only the unique number of beneficiary households received NFIs through in-kind support divided by number of households in identified settlement(s). </w:t>
            </w:r>
          </w:p>
        </w:tc>
      </w:tr>
      <w:tr w:rsidR="00F37E9A" w14:paraId="7389BCB6" w14:textId="77777777">
        <w:tc>
          <w:tcPr>
            <w:tcW w:w="954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D6DA83" w14:textId="77777777" w:rsidR="00F37E9A" w:rsidRDefault="001E2816">
            <w:pPr>
              <w:ind w:left="-20"/>
              <w:rPr>
                <w:rFonts w:ascii="Gill Sans" w:eastAsia="Gill Sans" w:hAnsi="Gill Sans" w:cs="Gill Sans"/>
                <w:b/>
                <w:sz w:val="24"/>
                <w:szCs w:val="24"/>
              </w:rPr>
            </w:pPr>
            <w:r>
              <w:rPr>
                <w:rFonts w:ascii="Gill Sans" w:eastAsia="Gill Sans" w:hAnsi="Gill Sans" w:cs="Gill Sans"/>
                <w:b/>
              </w:rPr>
              <w:t xml:space="preserve">Direction of Change: </w:t>
            </w:r>
            <w:r>
              <w:rPr>
                <w:rFonts w:ascii="Gill Sans" w:eastAsia="Gill Sans" w:hAnsi="Gill Sans" w:cs="Gill Sans"/>
                <w:sz w:val="24"/>
                <w:szCs w:val="24"/>
              </w:rPr>
              <w:t xml:space="preserve"> +</w:t>
            </w:r>
          </w:p>
        </w:tc>
      </w:tr>
      <w:tr w:rsidR="00F37E9A" w14:paraId="1D265017" w14:textId="77777777">
        <w:tc>
          <w:tcPr>
            <w:tcW w:w="954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198C41"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NFI type:  mats, blankets, kitchen sets, other</w:t>
            </w:r>
          </w:p>
        </w:tc>
      </w:tr>
      <w:tr w:rsidR="00F37E9A" w14:paraId="31FA9A8F" w14:textId="77777777">
        <w:tc>
          <w:tcPr>
            <w:tcW w:w="9540"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1DB37DA"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351F263C" w14:textId="77777777">
        <w:tc>
          <w:tcPr>
            <w:tcW w:w="954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083D28"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beneficiary-based monitoring survey (e.g., post-distribution monitoring)</w:t>
            </w:r>
          </w:p>
        </w:tc>
      </w:tr>
      <w:tr w:rsidR="00F37E9A" w14:paraId="3F67258A" w14:textId="77777777">
        <w:tc>
          <w:tcPr>
            <w:tcW w:w="954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70AABA2" w14:textId="77777777" w:rsidR="00F37E9A" w:rsidRDefault="001E2816">
            <w:pPr>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questionnaire, other activity documentation </w:t>
            </w:r>
          </w:p>
        </w:tc>
      </w:tr>
      <w:tr w:rsidR="00F37E9A" w14:paraId="7BFBE000" w14:textId="77777777">
        <w:tc>
          <w:tcPr>
            <w:tcW w:w="954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18081B"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4B99E97F" w14:textId="77777777">
        <w:tc>
          <w:tcPr>
            <w:tcW w:w="954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8CD6B4C"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Beneficiaries, implementing partner staff who manage in-kind intervention documentation</w:t>
            </w:r>
          </w:p>
        </w:tc>
      </w:tr>
      <w:tr w:rsidR="00F37E9A" w14:paraId="06998485" w14:textId="77777777">
        <w:tc>
          <w:tcPr>
            <w:tcW w:w="954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A9F9163"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4F3BBAAB" w14:textId="77777777">
        <w:tc>
          <w:tcPr>
            <w:tcW w:w="954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7D97F7"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419DD672" w14:textId="77777777">
        <w:tc>
          <w:tcPr>
            <w:tcW w:w="954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750717"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1C304A3A" w14:textId="77777777">
        <w:tc>
          <w:tcPr>
            <w:tcW w:w="9540"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F38AC21"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20BDB2D5" w14:textId="77777777">
        <w:tc>
          <w:tcPr>
            <w:tcW w:w="954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9C5D8E" w14:textId="77777777" w:rsidR="00F37E9A" w:rsidRDefault="001E2816">
            <w:pPr>
              <w:numPr>
                <w:ilvl w:val="0"/>
                <w:numId w:val="237"/>
              </w:numPr>
              <w:rPr>
                <w:rFonts w:ascii="Gill Sans" w:eastAsia="Gill Sans" w:hAnsi="Gill Sans" w:cs="Gill Sans"/>
              </w:rPr>
            </w:pPr>
            <w:r>
              <w:rPr>
                <w:rFonts w:ascii="Gill Sans" w:eastAsia="Gill Sans" w:hAnsi="Gill Sans" w:cs="Gill Sans"/>
              </w:rPr>
              <w:t>N/A</w:t>
            </w:r>
          </w:p>
        </w:tc>
      </w:tr>
    </w:tbl>
    <w:p w14:paraId="2882493B" w14:textId="77777777" w:rsidR="00F37E9A"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29402A96" w14:textId="77777777" w:rsidR="00F37E9A" w:rsidRDefault="001E2816">
      <w:pPr>
        <w:rPr>
          <w:rFonts w:ascii="Gill Sans" w:eastAsia="Gill Sans" w:hAnsi="Gill Sans" w:cs="Gill Sans"/>
          <w:color w:val="1155CC"/>
          <w:u w:val="single"/>
        </w:rPr>
      </w:pPr>
      <w:r>
        <w:br w:type="page"/>
      </w:r>
    </w:p>
    <w:tbl>
      <w:tblPr>
        <w:tblStyle w:val="60"/>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50061B56"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AA250E4" w14:textId="77777777" w:rsidR="00F37E9A" w:rsidRDefault="001E2816">
            <w:pPr>
              <w:ind w:left="-20" w:right="-20"/>
              <w:rPr>
                <w:rFonts w:ascii="Gill Sans" w:eastAsia="Gill Sans" w:hAnsi="Gill Sans" w:cs="Gill Sans"/>
                <w:b/>
                <w:color w:val="FFFFFF"/>
                <w:sz w:val="24"/>
                <w:szCs w:val="24"/>
              </w:rPr>
            </w:pPr>
            <w:bookmarkStart w:id="227" w:name="bookmark=kix.3dh3dfmzc4pk" w:colFirst="0" w:colLast="0"/>
            <w:bookmarkEnd w:id="227"/>
            <w:r>
              <w:rPr>
                <w:rFonts w:ascii="Gill Sans" w:eastAsia="Gill Sans" w:hAnsi="Gill Sans" w:cs="Gill Sans"/>
                <w:b/>
                <w:color w:val="FFFFFF"/>
                <w:sz w:val="24"/>
                <w:szCs w:val="24"/>
              </w:rPr>
              <w:t>S08:  Number of beneficiaries in the settlement receiving support from settlement interventions</w:t>
            </w:r>
          </w:p>
        </w:tc>
      </w:tr>
      <w:tr w:rsidR="00F37E9A" w14:paraId="58EA1CF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538A49"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0ECD668"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3843CAB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866DB25"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CF1EDFD"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4B5F0A7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C3C298"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00CEFF9" w14:textId="77777777" w:rsidR="00F37E9A" w:rsidRDefault="001E2816">
            <w:pPr>
              <w:ind w:left="-20" w:right="-20"/>
              <w:rPr>
                <w:rFonts w:ascii="Gill Sans" w:eastAsia="Gill Sans" w:hAnsi="Gill Sans" w:cs="Gill Sans"/>
              </w:rPr>
            </w:pPr>
            <w:r>
              <w:rPr>
                <w:rFonts w:ascii="Gill Sans" w:eastAsia="Gill Sans" w:hAnsi="Gill Sans" w:cs="Gill Sans"/>
              </w:rPr>
              <w:t xml:space="preserve"> Shelter &amp; Settlements (S&amp;S)</w:t>
            </w:r>
          </w:p>
        </w:tc>
      </w:tr>
      <w:tr w:rsidR="00F37E9A" w14:paraId="1F06B1C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8220786"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87564D" w14:textId="77777777" w:rsidR="00F37E9A" w:rsidRDefault="001E2816">
            <w:pPr>
              <w:ind w:left="-20" w:right="-20"/>
              <w:rPr>
                <w:rFonts w:ascii="Gill Sans" w:eastAsia="Gill Sans" w:hAnsi="Gill Sans" w:cs="Gill Sans"/>
              </w:rPr>
            </w:pPr>
            <w:r>
              <w:rPr>
                <w:rFonts w:ascii="Gill Sans" w:eastAsia="Gill Sans" w:hAnsi="Gill Sans" w:cs="Gill Sans"/>
              </w:rPr>
              <w:t xml:space="preserve"> Settlements</w:t>
            </w:r>
          </w:p>
        </w:tc>
      </w:tr>
      <w:tr w:rsidR="00F37E9A" w14:paraId="224643E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EDEBEB0"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43913DB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CA79FD9"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45AC4B1B" w14:textId="77777777" w:rsidR="00F37E9A" w:rsidRDefault="001E2816">
            <w:pPr>
              <w:spacing w:line="216" w:lineRule="auto"/>
              <w:ind w:left="-20"/>
              <w:rPr>
                <w:rFonts w:ascii="Gill Sans" w:eastAsia="Gill Sans" w:hAnsi="Gill Sans" w:cs="Gill Sans"/>
              </w:rPr>
            </w:pPr>
            <w:r>
              <w:rPr>
                <w:rFonts w:ascii="Gill Sans" w:eastAsia="Gill Sans" w:hAnsi="Gill Sans" w:cs="Gill Sans"/>
              </w:rPr>
              <w:t>This indicator counts the number of beneficiaries in the settlement receiving support from BHA-supported settlement interventions. Settlements are viewed as the basic platform for human activity, ranging in size from neighborhoods, rural hamlets, camps all the way to mega-cities, and the places where populations live, work and thrive. A settlement is defined by both geographic markers (e.g., roads, rivers, mountains, etc.) and the affinity relations of its members (e.g., culture, ethnic, socio-economic norms, etc.). The two basic elements of settlements are the built environment of human-made structures and the natural environment, the setting of structures.</w:t>
            </w:r>
          </w:p>
          <w:p w14:paraId="7DCA2DA3" w14:textId="77777777" w:rsidR="00F37E9A" w:rsidRDefault="00F37E9A">
            <w:pPr>
              <w:spacing w:line="216" w:lineRule="auto"/>
              <w:rPr>
                <w:rFonts w:ascii="Gill Sans" w:eastAsia="Gill Sans" w:hAnsi="Gill Sans" w:cs="Gill Sans"/>
              </w:rPr>
            </w:pPr>
          </w:p>
          <w:p w14:paraId="5045B675" w14:textId="77777777" w:rsidR="00F37E9A" w:rsidRDefault="001E2816">
            <w:pPr>
              <w:spacing w:line="216" w:lineRule="auto"/>
              <w:ind w:left="-20"/>
              <w:rPr>
                <w:rFonts w:ascii="Gill Sans" w:eastAsia="Gill Sans" w:hAnsi="Gill Sans" w:cs="Gill Sans"/>
              </w:rPr>
            </w:pPr>
            <w:r>
              <w:rPr>
                <w:rFonts w:ascii="Gill Sans" w:eastAsia="Gill Sans" w:hAnsi="Gill Sans" w:cs="Gill Sans"/>
              </w:rPr>
              <w:t>Neighborhoods are viewed as one form of a settlement in an urban setting.  Settlement interventions:</w:t>
            </w:r>
          </w:p>
          <w:p w14:paraId="1D75843E" w14:textId="77777777" w:rsidR="00F37E9A" w:rsidRDefault="001E2816">
            <w:pPr>
              <w:numPr>
                <w:ilvl w:val="0"/>
                <w:numId w:val="107"/>
              </w:numPr>
              <w:spacing w:line="216" w:lineRule="auto"/>
              <w:rPr>
                <w:rFonts w:ascii="Gill Sans" w:eastAsia="Gill Sans" w:hAnsi="Gill Sans" w:cs="Gill Sans"/>
              </w:rPr>
            </w:pPr>
            <w:r>
              <w:rPr>
                <w:rFonts w:ascii="Gill Sans" w:eastAsia="Gill Sans" w:hAnsi="Gill Sans" w:cs="Gill Sans"/>
              </w:rPr>
              <w:t xml:space="preserve">Could include S&amp;S, WASH, Protection, DRR, and other activities, </w:t>
            </w:r>
          </w:p>
          <w:p w14:paraId="405EFAEA" w14:textId="77777777" w:rsidR="00F37E9A" w:rsidRDefault="001E2816">
            <w:pPr>
              <w:numPr>
                <w:ilvl w:val="0"/>
                <w:numId w:val="107"/>
              </w:numPr>
              <w:spacing w:line="216" w:lineRule="auto"/>
              <w:rPr>
                <w:rFonts w:ascii="Gill Sans" w:eastAsia="Gill Sans" w:hAnsi="Gill Sans" w:cs="Gill Sans"/>
              </w:rPr>
            </w:pPr>
            <w:r>
              <w:rPr>
                <w:rFonts w:ascii="Gill Sans" w:eastAsia="Gill Sans" w:hAnsi="Gill Sans" w:cs="Gill Sans"/>
              </w:rPr>
              <w:t xml:space="preserve">Should be designed intentionally to be integrated and complementary, and </w:t>
            </w:r>
          </w:p>
          <w:p w14:paraId="16CCCC49" w14:textId="77777777" w:rsidR="00F37E9A" w:rsidRDefault="001E2816">
            <w:pPr>
              <w:numPr>
                <w:ilvl w:val="0"/>
                <w:numId w:val="107"/>
              </w:numPr>
              <w:spacing w:line="216" w:lineRule="auto"/>
              <w:rPr>
                <w:rFonts w:ascii="Gill Sans" w:eastAsia="Gill Sans" w:hAnsi="Gill Sans" w:cs="Gill Sans"/>
              </w:rPr>
            </w:pPr>
            <w:r>
              <w:rPr>
                <w:rFonts w:ascii="Gill Sans" w:eastAsia="Gill Sans" w:hAnsi="Gill Sans" w:cs="Gill Sans"/>
              </w:rPr>
              <w:t xml:space="preserve">Are located in specific locations. </w:t>
            </w:r>
          </w:p>
          <w:p w14:paraId="49C5C7DD" w14:textId="77777777" w:rsidR="00F37E9A" w:rsidRDefault="001E2816">
            <w:pPr>
              <w:spacing w:line="216" w:lineRule="auto"/>
              <w:rPr>
                <w:rFonts w:ascii="Gill Sans" w:eastAsia="Gill Sans" w:hAnsi="Gill Sans" w:cs="Gill Sans"/>
              </w:rPr>
            </w:pPr>
            <w:r>
              <w:rPr>
                <w:rFonts w:ascii="Gill Sans" w:eastAsia="Gill Sans" w:hAnsi="Gill Sans" w:cs="Gill Sans"/>
              </w:rPr>
              <w:t>Individuals who directly access these BHA-provided services should be considered beneficiaries, while individuals who may only receive indirect benefit, such as an improved quality of life thanks to a public good, are indirect beneficiaries and are not counted.</w:t>
            </w:r>
          </w:p>
        </w:tc>
      </w:tr>
      <w:tr w:rsidR="00F37E9A" w14:paraId="528318D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5F9FD9C"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individuals beneficiaries)</w:t>
            </w:r>
          </w:p>
        </w:tc>
      </w:tr>
      <w:tr w:rsidR="00F37E9A" w14:paraId="52B1694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5DFCA1"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individuals beneficiaries in the settlement receiving support from settlement interventions.</w:t>
            </w:r>
          </w:p>
        </w:tc>
      </w:tr>
      <w:tr w:rsidR="00F37E9A" w14:paraId="0D568B4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1FC85D"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individual beneficiaries, without double counting, who received support from settlement interventions.</w:t>
            </w:r>
          </w:p>
        </w:tc>
      </w:tr>
      <w:tr w:rsidR="00F37E9A" w14:paraId="590B39F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28ECA4"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2DCA7AB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BC02F7"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xml:space="preserve">  Sex:  female, male</w:t>
            </w:r>
          </w:p>
        </w:tc>
      </w:tr>
      <w:tr w:rsidR="00F37E9A" w14:paraId="73D5189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BD2DF80"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7911E5E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1DA363"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tc>
      </w:tr>
      <w:tr w:rsidR="00F37E9A" w14:paraId="2AADE41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EADC00F" w14:textId="77777777" w:rsidR="00F37E9A" w:rsidRDefault="001E2816">
            <w:pPr>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w:t>
            </w:r>
          </w:p>
        </w:tc>
      </w:tr>
      <w:tr w:rsidR="00F37E9A" w14:paraId="49915A3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13AAEE"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636B7F1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3F6751"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 beneficiaries</w:t>
            </w:r>
          </w:p>
        </w:tc>
      </w:tr>
      <w:tr w:rsidR="00F37E9A" w14:paraId="31C3C6E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F882EF"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721861C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EB2F2C6"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2514661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6B226C"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0528E96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A9C9C67"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56D77CF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8F8B16" w14:textId="77777777" w:rsidR="00F37E9A" w:rsidRDefault="001E2816">
            <w:pPr>
              <w:numPr>
                <w:ilvl w:val="0"/>
                <w:numId w:val="200"/>
              </w:numPr>
              <w:rPr>
                <w:rFonts w:ascii="Gill Sans" w:eastAsia="Gill Sans" w:hAnsi="Gill Sans" w:cs="Gill Sans"/>
              </w:rPr>
            </w:pPr>
            <w:r>
              <w:rPr>
                <w:rFonts w:ascii="Gill Sans" w:eastAsia="Gill Sans" w:hAnsi="Gill Sans" w:cs="Gill Sans"/>
              </w:rPr>
              <w:t>N/A</w:t>
            </w:r>
          </w:p>
        </w:tc>
      </w:tr>
    </w:tbl>
    <w:p w14:paraId="5E9323E6" w14:textId="77777777" w:rsidR="00F63C2B" w:rsidRDefault="00545B71" w:rsidP="00F63C2B">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14ABC8F6" w14:textId="5B7CD20D" w:rsidR="00F63C2B" w:rsidRDefault="00F63C2B" w:rsidP="00F63C2B">
      <w:pPr>
        <w:spacing w:line="240" w:lineRule="auto"/>
        <w:rPr>
          <w:rFonts w:ascii="Gill Sans" w:eastAsia="Gill Sans" w:hAnsi="Gill Sans" w:cs="Gill Sans"/>
        </w:rPr>
      </w:pPr>
      <w:r>
        <w:rPr>
          <w:rFonts w:ascii="Gill Sans" w:eastAsia="Gill Sans" w:hAnsi="Gill Sans" w:cs="Gill Sans"/>
        </w:rPr>
        <w:br w:type="page"/>
      </w:r>
    </w:p>
    <w:tbl>
      <w:tblPr>
        <w:tblStyle w:val="59"/>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0094034A"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E222FE3" w14:textId="77777777" w:rsidR="00F37E9A" w:rsidRDefault="001E2816">
            <w:pPr>
              <w:ind w:left="-20" w:right="-20"/>
              <w:rPr>
                <w:rFonts w:ascii="Gill Sans" w:eastAsia="Gill Sans" w:hAnsi="Gill Sans" w:cs="Gill Sans"/>
                <w:b/>
                <w:color w:val="FFFFFF"/>
                <w:sz w:val="24"/>
                <w:szCs w:val="24"/>
              </w:rPr>
            </w:pPr>
            <w:bookmarkStart w:id="228" w:name="bookmark=id.3c9z6hx" w:colFirst="0" w:colLast="0"/>
            <w:bookmarkEnd w:id="228"/>
            <w:r>
              <w:rPr>
                <w:rFonts w:ascii="Gill Sans" w:eastAsia="Gill Sans" w:hAnsi="Gill Sans" w:cs="Gill Sans"/>
                <w:b/>
                <w:color w:val="FFFFFF"/>
                <w:sz w:val="24"/>
                <w:szCs w:val="24"/>
              </w:rPr>
              <w:t>S09:  Percent of individuals receiving shelter assistance out of the total number of residents in identified settlement(s)</w:t>
            </w:r>
          </w:p>
        </w:tc>
      </w:tr>
      <w:tr w:rsidR="00F37E9A" w14:paraId="7EB1882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4EF00B"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5BBEBF"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74E1039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C0B680"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B263C38"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650E547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538A20" w14:textId="77777777" w:rsidR="00F37E9A" w:rsidRDefault="001E2816">
            <w:pPr>
              <w:ind w:left="-20" w:right="-20"/>
              <w:rPr>
                <w:rFonts w:ascii="Gill Sans" w:eastAsia="Gill Sans" w:hAnsi="Gill Sans" w:cs="Gill Sans"/>
              </w:rPr>
            </w:pPr>
            <w:r>
              <w:rPr>
                <w:rFonts w:ascii="Gill Sans" w:eastAsia="Gill Sans" w:hAnsi="Gill Sans" w:cs="Gill Sans"/>
                <w:b/>
              </w:rPr>
              <w:t>SECTOR OR KEYWORD</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AE6D88C" w14:textId="77777777" w:rsidR="00F37E9A" w:rsidRDefault="001E2816">
            <w:pPr>
              <w:ind w:left="-20" w:right="-20"/>
              <w:rPr>
                <w:rFonts w:ascii="Gill Sans" w:eastAsia="Gill Sans" w:hAnsi="Gill Sans" w:cs="Gill Sans"/>
              </w:rPr>
            </w:pPr>
            <w:r>
              <w:rPr>
                <w:rFonts w:ascii="Gill Sans" w:eastAsia="Gill Sans" w:hAnsi="Gill Sans" w:cs="Gill Sans"/>
              </w:rPr>
              <w:t xml:space="preserve"> Shelter &amp; Settlements (S&amp;S)</w:t>
            </w:r>
          </w:p>
        </w:tc>
      </w:tr>
      <w:tr w:rsidR="00F37E9A" w14:paraId="6DEA284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CC333F"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D6F10C" w14:textId="77777777" w:rsidR="00F37E9A" w:rsidRDefault="001E2816">
            <w:pPr>
              <w:ind w:left="-20" w:right="-20"/>
              <w:rPr>
                <w:rFonts w:ascii="Gill Sans" w:eastAsia="Gill Sans" w:hAnsi="Gill Sans" w:cs="Gill Sans"/>
              </w:rPr>
            </w:pPr>
            <w:r>
              <w:rPr>
                <w:rFonts w:ascii="Gill Sans" w:eastAsia="Gill Sans" w:hAnsi="Gill Sans" w:cs="Gill Sans"/>
              </w:rPr>
              <w:t xml:space="preserve"> Settlements</w:t>
            </w:r>
          </w:p>
        </w:tc>
      </w:tr>
      <w:tr w:rsidR="00F37E9A" w14:paraId="586802E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B175015"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68F5FF2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4355FE"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1746CC77" w14:textId="77777777" w:rsidR="00F37E9A" w:rsidRDefault="001E2816">
            <w:pPr>
              <w:spacing w:line="216" w:lineRule="auto"/>
              <w:ind w:left="-14"/>
              <w:rPr>
                <w:rFonts w:ascii="Gill Sans" w:eastAsia="Gill Sans" w:hAnsi="Gill Sans" w:cs="Gill Sans"/>
              </w:rPr>
            </w:pPr>
            <w:r>
              <w:rPr>
                <w:rFonts w:ascii="Gill Sans" w:eastAsia="Gill Sans" w:hAnsi="Gill Sans" w:cs="Gill Sans"/>
              </w:rPr>
              <w:t>This indicator captures the percent of individuals (beneficiaries) receiving shelter assistance out of the total number of residents in identified settlement(s). Individuals who directly access these BHA-provided services should be considered beneficiaries, while individuals who may only receive indirect benefit, such as an improved quality of life thanks to a public good, are indirect beneficiaries and are not counted.</w:t>
            </w:r>
          </w:p>
          <w:p w14:paraId="121EA6E2" w14:textId="77777777" w:rsidR="00F37E9A" w:rsidRDefault="00F37E9A">
            <w:pPr>
              <w:spacing w:line="216" w:lineRule="auto"/>
              <w:ind w:left="-14"/>
              <w:rPr>
                <w:rFonts w:ascii="Gill Sans" w:eastAsia="Gill Sans" w:hAnsi="Gill Sans" w:cs="Gill Sans"/>
              </w:rPr>
            </w:pPr>
          </w:p>
          <w:p w14:paraId="3CF4E1AD" w14:textId="77777777" w:rsidR="00F37E9A" w:rsidRDefault="001E2816">
            <w:pPr>
              <w:spacing w:line="216" w:lineRule="auto"/>
              <w:ind w:left="-14"/>
              <w:rPr>
                <w:rFonts w:ascii="Gill Sans" w:eastAsia="Gill Sans" w:hAnsi="Gill Sans" w:cs="Gill Sans"/>
              </w:rPr>
            </w:pPr>
            <w:r>
              <w:rPr>
                <w:rFonts w:ascii="Gill Sans" w:eastAsia="Gill Sans" w:hAnsi="Gill Sans" w:cs="Gill Sans"/>
              </w:rPr>
              <w:t>Settlements are viewed as the basic platform for human activity, ranging in size from neighborhoods, rural hamlets, camps all the way to mega-cities, and the places where populations live, work and thrive. A settlement is defined by both geographic markers (e.g., roads, rivers, mountains, etc.) and the affinity relations of its members (e.g., culture, ethnic, socio-economic norms, etc.). The two basic elements of settlements are the built environment of human-made structures and the natural environment, the setting of structures.</w:t>
            </w:r>
          </w:p>
          <w:p w14:paraId="19827ED2" w14:textId="77777777" w:rsidR="00F37E9A" w:rsidRDefault="00F37E9A">
            <w:pPr>
              <w:spacing w:line="216" w:lineRule="auto"/>
              <w:ind w:left="-14"/>
              <w:rPr>
                <w:rFonts w:ascii="Gill Sans" w:eastAsia="Gill Sans" w:hAnsi="Gill Sans" w:cs="Gill Sans"/>
              </w:rPr>
            </w:pPr>
          </w:p>
          <w:p w14:paraId="3E47F104" w14:textId="77777777" w:rsidR="00F37E9A" w:rsidRDefault="001E2816">
            <w:pPr>
              <w:spacing w:line="216" w:lineRule="auto"/>
              <w:ind w:left="-14"/>
              <w:rPr>
                <w:rFonts w:ascii="Gill Sans" w:eastAsia="Gill Sans" w:hAnsi="Gill Sans" w:cs="Gill Sans"/>
              </w:rPr>
            </w:pPr>
            <w:r>
              <w:rPr>
                <w:rFonts w:ascii="Gill Sans" w:eastAsia="Gill Sans" w:hAnsi="Gill Sans" w:cs="Gill Sans"/>
              </w:rPr>
              <w:t xml:space="preserve">Note: A reasonable, documented estimate is adequate for this indicator, given possible data limitations. </w:t>
            </w:r>
          </w:p>
        </w:tc>
      </w:tr>
      <w:tr w:rsidR="00F37E9A" w14:paraId="1606F26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04AF0DC" w14:textId="77777777" w:rsidR="00F37E9A" w:rsidRDefault="001E2816">
            <w:pPr>
              <w:ind w:left="-20"/>
              <w:rPr>
                <w:rFonts w:ascii="Gill Sans" w:eastAsia="Gill Sans" w:hAnsi="Gill Sans" w:cs="Gill Sans"/>
                <w:highlight w:val="yellow"/>
              </w:rPr>
            </w:pPr>
            <w:r>
              <w:rPr>
                <w:rFonts w:ascii="Gill Sans" w:eastAsia="Gill Sans" w:hAnsi="Gill Sans" w:cs="Gill Sans"/>
                <w:b/>
              </w:rPr>
              <w:t>Unit of Measure:</w:t>
            </w:r>
            <w:r>
              <w:rPr>
                <w:rFonts w:ascii="Gill Sans" w:eastAsia="Gill Sans" w:hAnsi="Gill Sans" w:cs="Gill Sans"/>
              </w:rPr>
              <w:t xml:space="preserve">  Percent (of individual beneficiaries)</w:t>
            </w:r>
          </w:p>
        </w:tc>
      </w:tr>
      <w:tr w:rsidR="00F37E9A" w14:paraId="22CA36B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38E2207"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individual beneficiaries receiving shelter assistance by the total number of residents in identified settlement(s). </w:t>
            </w:r>
          </w:p>
          <w:p w14:paraId="1EBC1A65" w14:textId="77777777" w:rsidR="00F37E9A" w:rsidRDefault="00F37E9A">
            <w:pPr>
              <w:ind w:left="-20"/>
              <w:rPr>
                <w:rFonts w:ascii="Gill Sans" w:eastAsia="Gill Sans" w:hAnsi="Gill Sans" w:cs="Gill Sans"/>
              </w:rPr>
            </w:pPr>
          </w:p>
          <w:p w14:paraId="314D62D8" w14:textId="77777777" w:rsidR="00F37E9A" w:rsidRDefault="001E2816">
            <w:pPr>
              <w:rPr>
                <w:rFonts w:ascii="Gill Sans" w:eastAsia="Gill Sans" w:hAnsi="Gill Sans" w:cs="Gill Sans"/>
              </w:rPr>
            </w:pPr>
            <w:r>
              <w:rPr>
                <w:rFonts w:ascii="Gill Sans" w:eastAsia="Gill Sans" w:hAnsi="Gill Sans" w:cs="Gill Sans"/>
              </w:rPr>
              <w:t>Numerator:  Number of individuals beneficiaries receiving shelter assistance</w:t>
            </w:r>
          </w:p>
          <w:p w14:paraId="00D5BD42" w14:textId="77777777" w:rsidR="00F37E9A" w:rsidRDefault="001E2816">
            <w:pPr>
              <w:rPr>
                <w:rFonts w:ascii="Gill Sans" w:eastAsia="Gill Sans" w:hAnsi="Gill Sans" w:cs="Gill Sans"/>
              </w:rPr>
            </w:pPr>
            <w:r>
              <w:rPr>
                <w:rFonts w:ascii="Gill Sans" w:eastAsia="Gill Sans" w:hAnsi="Gill Sans" w:cs="Gill Sans"/>
              </w:rPr>
              <w:t>Denominator:  Number of residents in identified settlement(s)</w:t>
            </w:r>
          </w:p>
        </w:tc>
      </w:tr>
      <w:tr w:rsidR="00F37E9A" w14:paraId="530111A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A1C4A0"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individual beneficiaries who receive BHA-funded shelter assistance divided by total number of residents in identified settlements.</w:t>
            </w:r>
          </w:p>
        </w:tc>
      </w:tr>
      <w:tr w:rsidR="00F37E9A" w14:paraId="516E299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0F9FB1"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0CC62A9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3E22B5"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xml:space="preserve">  Sex:  female, male</w:t>
            </w:r>
          </w:p>
        </w:tc>
      </w:tr>
      <w:tr w:rsidR="00F37E9A" w14:paraId="7F37250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95D66A2"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2F34870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943EA9"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tc>
      </w:tr>
      <w:tr w:rsidR="00F37E9A" w14:paraId="0E0492F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2CE2C7" w14:textId="77777777" w:rsidR="00F37E9A" w:rsidRDefault="001E2816">
            <w:pPr>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w:t>
            </w:r>
          </w:p>
        </w:tc>
      </w:tr>
      <w:tr w:rsidR="00F37E9A" w14:paraId="5C7FE93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880049"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5765010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21D7EA"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 beneficiaries</w:t>
            </w:r>
          </w:p>
        </w:tc>
      </w:tr>
      <w:tr w:rsidR="00F37E9A" w14:paraId="11C3E04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E62FC8"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76928C3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7ED3DD"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79FDE0B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1B00E2"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3649CA9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BA223F2"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6375D44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ECD360" w14:textId="77777777" w:rsidR="00F37E9A" w:rsidRDefault="001E2816">
            <w:pPr>
              <w:numPr>
                <w:ilvl w:val="0"/>
                <w:numId w:val="326"/>
              </w:numPr>
              <w:rPr>
                <w:rFonts w:ascii="Gill Sans" w:eastAsia="Gill Sans" w:hAnsi="Gill Sans" w:cs="Gill Sans"/>
              </w:rPr>
            </w:pPr>
            <w:r>
              <w:rPr>
                <w:rFonts w:ascii="Gill Sans" w:eastAsia="Gill Sans" w:hAnsi="Gill Sans" w:cs="Gill Sans"/>
              </w:rPr>
              <w:t>N/A</w:t>
            </w:r>
          </w:p>
        </w:tc>
      </w:tr>
    </w:tbl>
    <w:p w14:paraId="3A5D8FCB" w14:textId="77777777" w:rsidR="00F37E9A" w:rsidRDefault="00545B71">
      <w:pPr>
        <w:spacing w:line="240" w:lineRule="auto"/>
        <w:rPr>
          <w:rFonts w:ascii="Gill Sans" w:eastAsia="Gill Sans" w:hAnsi="Gill Sans" w:cs="Gill Sans"/>
          <w:b/>
          <w:sz w:val="28"/>
          <w:szCs w:val="28"/>
        </w:rPr>
      </w:pPr>
      <w:hyperlink w:anchor="bookmark=id.w8uupbht2al2">
        <w:r w:rsidR="001E2816">
          <w:rPr>
            <w:rFonts w:ascii="Gill Sans" w:eastAsia="Gill Sans" w:hAnsi="Gill Sans" w:cs="Gill Sans"/>
            <w:color w:val="1155CC"/>
            <w:u w:val="single"/>
          </w:rPr>
          <w:t>Table 2. BHA Emergency Indicator Reference Sheet Reference List</w:t>
        </w:r>
      </w:hyperlink>
      <w:r w:rsidR="001E2816">
        <w:br w:type="page"/>
      </w:r>
    </w:p>
    <w:tbl>
      <w:tblPr>
        <w:tblStyle w:val="58"/>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DCE1C67"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32623D15" w14:textId="77777777" w:rsidR="00F37E9A" w:rsidRDefault="001E2816">
            <w:pPr>
              <w:ind w:left="-20" w:right="-20"/>
              <w:rPr>
                <w:rFonts w:ascii="Gill Sans" w:eastAsia="Gill Sans" w:hAnsi="Gill Sans" w:cs="Gill Sans"/>
                <w:b/>
                <w:color w:val="FFFFFF"/>
                <w:sz w:val="24"/>
                <w:szCs w:val="24"/>
              </w:rPr>
            </w:pPr>
            <w:bookmarkStart w:id="229" w:name="bookmark=id.1rf9gpq" w:colFirst="0" w:colLast="0"/>
            <w:bookmarkEnd w:id="229"/>
            <w:r>
              <w:rPr>
                <w:rFonts w:ascii="Gill Sans" w:eastAsia="Gill Sans" w:hAnsi="Gill Sans" w:cs="Gill Sans"/>
                <w:b/>
                <w:color w:val="FFFFFF"/>
                <w:sz w:val="24"/>
                <w:szCs w:val="24"/>
              </w:rPr>
              <w:t>S10:  Percent of settlement beneficiaries who believe settlement interventions met or exceeded expectations</w:t>
            </w:r>
          </w:p>
        </w:tc>
      </w:tr>
      <w:tr w:rsidR="00F37E9A" w14:paraId="42BE352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248A16"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D252C4"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3AC27A7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60A9827"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7BC85E"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10CB6BA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E10989"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37B299" w14:textId="77777777" w:rsidR="00F37E9A" w:rsidRDefault="001E2816">
            <w:pPr>
              <w:ind w:left="-20" w:right="-20"/>
              <w:rPr>
                <w:rFonts w:ascii="Gill Sans" w:eastAsia="Gill Sans" w:hAnsi="Gill Sans" w:cs="Gill Sans"/>
              </w:rPr>
            </w:pPr>
            <w:r>
              <w:rPr>
                <w:rFonts w:ascii="Gill Sans" w:eastAsia="Gill Sans" w:hAnsi="Gill Sans" w:cs="Gill Sans"/>
              </w:rPr>
              <w:t xml:space="preserve"> Shelter &amp; Settlements (S&amp;S)</w:t>
            </w:r>
          </w:p>
        </w:tc>
      </w:tr>
      <w:tr w:rsidR="00F37E9A" w14:paraId="28D2B31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6EDB7DD"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B37D17" w14:textId="77777777" w:rsidR="00F37E9A" w:rsidRDefault="001E2816">
            <w:pPr>
              <w:ind w:left="-20" w:right="-20"/>
              <w:rPr>
                <w:rFonts w:ascii="Gill Sans" w:eastAsia="Gill Sans" w:hAnsi="Gill Sans" w:cs="Gill Sans"/>
              </w:rPr>
            </w:pPr>
            <w:r>
              <w:rPr>
                <w:rFonts w:ascii="Gill Sans" w:eastAsia="Gill Sans" w:hAnsi="Gill Sans" w:cs="Gill Sans"/>
              </w:rPr>
              <w:t xml:space="preserve"> Settlements</w:t>
            </w:r>
          </w:p>
        </w:tc>
      </w:tr>
      <w:tr w:rsidR="00F37E9A" w14:paraId="0DA5263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62D9475"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23CAC13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B70FE7"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70E9CC2F"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captures the percent of beneficiaries who believe BHA-supported settlement intervention(s) met or exceeded expectations. Beneficiary perception is critical to understanding activity usefulness, acceptance, and appropriateness.  </w:t>
            </w:r>
          </w:p>
          <w:p w14:paraId="544B1AEA" w14:textId="77777777" w:rsidR="00F37E9A" w:rsidRDefault="00F37E9A">
            <w:pPr>
              <w:ind w:left="-20"/>
              <w:rPr>
                <w:rFonts w:ascii="Gill Sans" w:eastAsia="Gill Sans" w:hAnsi="Gill Sans" w:cs="Gill Sans"/>
              </w:rPr>
            </w:pPr>
          </w:p>
          <w:p w14:paraId="605455F4" w14:textId="77777777" w:rsidR="00F37E9A" w:rsidRDefault="001E2816">
            <w:pPr>
              <w:ind w:left="-20"/>
              <w:rPr>
                <w:rFonts w:ascii="Gill Sans" w:eastAsia="Gill Sans" w:hAnsi="Gill Sans" w:cs="Gill Sans"/>
              </w:rPr>
            </w:pPr>
            <w:r>
              <w:rPr>
                <w:rFonts w:ascii="Gill Sans" w:eastAsia="Gill Sans" w:hAnsi="Gill Sans" w:cs="Gill Sans"/>
              </w:rPr>
              <w:t>“Meeting expectations or exceeding expectations” are survey question response options reflecting general acceptance of the intervention(s). High-level of response rates in these categories indicates a positive activity outcome. Low-level response rates in these categories reflecting general dissatisfaction with the interventions and a negative activity outcome. To measure expectations, beneficiaries should be asked to recall their expectations before the assistance was provided and compare expectations with BHA-provided support.</w:t>
            </w:r>
          </w:p>
          <w:p w14:paraId="1E724E67" w14:textId="77777777" w:rsidR="00F37E9A" w:rsidRDefault="00F37E9A">
            <w:pPr>
              <w:ind w:left="-20"/>
              <w:rPr>
                <w:rFonts w:ascii="Gill Sans" w:eastAsia="Gill Sans" w:hAnsi="Gill Sans" w:cs="Gill Sans"/>
              </w:rPr>
            </w:pPr>
          </w:p>
          <w:p w14:paraId="22369A50" w14:textId="77777777" w:rsidR="00F37E9A" w:rsidRDefault="001E2816">
            <w:pPr>
              <w:ind w:left="-20"/>
              <w:rPr>
                <w:rFonts w:ascii="Gill Sans" w:eastAsia="Gill Sans" w:hAnsi="Gill Sans" w:cs="Gill Sans"/>
              </w:rPr>
            </w:pPr>
            <w:r>
              <w:rPr>
                <w:rFonts w:ascii="Gill Sans" w:eastAsia="Gill Sans" w:hAnsi="Gill Sans" w:cs="Gill Sans"/>
              </w:rPr>
              <w:t>Settlements are viewed as the basic platform for human activity, ranging in size from neighborhoods, rural hamlets, camps all the way to mega-cities, and the places where populations live, work and thrive. A settlement is defined by both geographic markers (e.g., roads, rivers, mountains, etc.) and the affinity relations of its members (e.g., culture, ethnic, socio-economic norms, etc.). The two basic elements of settlements are the built environment of human-made structures and the natural environment, the setting of structures.</w:t>
            </w:r>
          </w:p>
        </w:tc>
      </w:tr>
      <w:tr w:rsidR="00F37E9A" w14:paraId="2F633A8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46204E9"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individual beneficiaries)</w:t>
            </w:r>
          </w:p>
        </w:tc>
      </w:tr>
      <w:tr w:rsidR="00F37E9A" w14:paraId="5C8606F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CC85B3B"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individual beneficiaries who believe BHA-supported settlement intervention(s) met or exceeded expectations by the total number of individuals in the sample. </w:t>
            </w:r>
          </w:p>
          <w:p w14:paraId="7D609D47" w14:textId="77777777" w:rsidR="00F37E9A" w:rsidRDefault="00F37E9A">
            <w:pPr>
              <w:ind w:left="-20"/>
              <w:rPr>
                <w:rFonts w:ascii="Gill Sans" w:eastAsia="Gill Sans" w:hAnsi="Gill Sans" w:cs="Gill Sans"/>
              </w:rPr>
            </w:pPr>
          </w:p>
          <w:p w14:paraId="7E7EAB7E" w14:textId="77777777" w:rsidR="00F37E9A" w:rsidRDefault="001E2816">
            <w:pPr>
              <w:ind w:left="-20"/>
              <w:rPr>
                <w:rFonts w:ascii="Gill Sans" w:eastAsia="Gill Sans" w:hAnsi="Gill Sans" w:cs="Gill Sans"/>
              </w:rPr>
            </w:pPr>
            <w:r>
              <w:rPr>
                <w:rFonts w:ascii="Gill Sans" w:eastAsia="Gill Sans" w:hAnsi="Gill Sans" w:cs="Gill Sans"/>
              </w:rPr>
              <w:t>Numerator:  Number of individual beneficiaries who believe BHA-supported settlement intervention(s) met or exceeded expectations</w:t>
            </w:r>
            <w:r>
              <w:rPr>
                <w:rFonts w:ascii="Gill Sans" w:eastAsia="Gill Sans" w:hAnsi="Gill Sans" w:cs="Gill Sans"/>
              </w:rPr>
              <w:br/>
              <w:t>Denominator:  Number of individuals in the sample</w:t>
            </w:r>
          </w:p>
        </w:tc>
      </w:tr>
      <w:tr w:rsidR="00F37E9A" w14:paraId="7C4DDA4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C63E39"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will be generated from the last available beneficiary-based survey.</w:t>
            </w:r>
          </w:p>
        </w:tc>
      </w:tr>
      <w:tr w:rsidR="00F37E9A" w14:paraId="35EF4E9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BC0A98"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7CBEF9C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A71435"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Sex:  female, male</w:t>
            </w:r>
          </w:p>
        </w:tc>
      </w:tr>
      <w:tr w:rsidR="00F37E9A" w14:paraId="3AC6A5E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582821E"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0880304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D80D39"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Beneficiary-based monitoring survey (e.g., post-distribution monitoring)</w:t>
            </w:r>
          </w:p>
        </w:tc>
      </w:tr>
      <w:tr w:rsidR="00F37E9A" w:rsidRPr="00E826C2" w14:paraId="1076645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C8F547" w14:textId="77777777" w:rsidR="00F37E9A" w:rsidRPr="005A5196" w:rsidRDefault="001E2816">
            <w:pPr>
              <w:ind w:left="-20"/>
              <w:rPr>
                <w:rFonts w:ascii="Gill Sans" w:eastAsia="Gill Sans" w:hAnsi="Gill Sans" w:cs="Gill Sans"/>
                <w:lang w:val="fr-FR"/>
              </w:rPr>
            </w:pPr>
            <w:r w:rsidRPr="005A5196">
              <w:rPr>
                <w:rFonts w:ascii="Gill Sans" w:eastAsia="Gill Sans" w:hAnsi="Gill Sans" w:cs="Gill Sans"/>
                <w:b/>
                <w:lang w:val="fr-FR"/>
              </w:rPr>
              <w:t xml:space="preserve">Source: </w:t>
            </w:r>
            <w:r w:rsidRPr="005A5196">
              <w:rPr>
                <w:rFonts w:ascii="Gill Sans" w:eastAsia="Gill Sans" w:hAnsi="Gill Sans" w:cs="Gill Sans"/>
                <w:lang w:val="fr-FR"/>
              </w:rPr>
              <w:t xml:space="preserve"> Post distribution monitoring questionnaire</w:t>
            </w:r>
          </w:p>
        </w:tc>
      </w:tr>
      <w:tr w:rsidR="00F37E9A" w14:paraId="30AE647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8F3EBEB"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7CBD946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504D98"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 beneficiaries</w:t>
            </w:r>
          </w:p>
        </w:tc>
      </w:tr>
      <w:tr w:rsidR="00F37E9A" w14:paraId="2EFF8FE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F46CD3"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6EA26F2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41568F"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5CDACF7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8F4F1C"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1359BD2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1570B4F"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4DDD8A5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BB3B44" w14:textId="77777777" w:rsidR="00F37E9A" w:rsidRDefault="001E2816">
            <w:pPr>
              <w:numPr>
                <w:ilvl w:val="0"/>
                <w:numId w:val="22"/>
              </w:numPr>
              <w:rPr>
                <w:rFonts w:ascii="Gill Sans" w:eastAsia="Gill Sans" w:hAnsi="Gill Sans" w:cs="Gill Sans"/>
              </w:rPr>
            </w:pPr>
            <w:r>
              <w:rPr>
                <w:rFonts w:ascii="Gill Sans" w:eastAsia="Gill Sans" w:hAnsi="Gill Sans" w:cs="Gill Sans"/>
              </w:rPr>
              <w:t>N/A</w:t>
            </w:r>
          </w:p>
        </w:tc>
      </w:tr>
    </w:tbl>
    <w:p w14:paraId="47107E46"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603CF119" w14:textId="77777777" w:rsidR="00F37E9A" w:rsidRDefault="001E2816">
      <w:r>
        <w:br w:type="page"/>
      </w:r>
    </w:p>
    <w:tbl>
      <w:tblPr>
        <w:tblStyle w:val="57"/>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46E919BD"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CFA3C54" w14:textId="77777777" w:rsidR="00F37E9A" w:rsidRDefault="001E2816">
            <w:pPr>
              <w:ind w:left="-20" w:right="-20"/>
              <w:rPr>
                <w:rFonts w:ascii="Gill Sans" w:eastAsia="Gill Sans" w:hAnsi="Gill Sans" w:cs="Gill Sans"/>
                <w:b/>
                <w:color w:val="FFFFFF"/>
                <w:sz w:val="24"/>
                <w:szCs w:val="24"/>
              </w:rPr>
            </w:pPr>
            <w:bookmarkStart w:id="230" w:name="bookmark=kix.ze2bkl2wbdq0" w:colFirst="0" w:colLast="0"/>
            <w:bookmarkEnd w:id="230"/>
            <w:r>
              <w:rPr>
                <w:rFonts w:ascii="Gill Sans" w:eastAsia="Gill Sans" w:hAnsi="Gill Sans" w:cs="Gill Sans"/>
                <w:b/>
                <w:color w:val="FFFFFF"/>
                <w:sz w:val="24"/>
                <w:szCs w:val="24"/>
              </w:rPr>
              <w:t xml:space="preserve">S11:  Amount and percent of the activity budget spent on goods and services produced/procured in country </w:t>
            </w:r>
          </w:p>
        </w:tc>
      </w:tr>
      <w:tr w:rsidR="00F37E9A" w14:paraId="7F2AC3C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8D3C7A"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5605D7"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5EEC4D2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A56564"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2F62C1" w14:textId="77777777" w:rsidR="00F37E9A" w:rsidRDefault="001E2816">
            <w:pPr>
              <w:ind w:left="-20" w:right="-20"/>
              <w:rPr>
                <w:rFonts w:ascii="Gill Sans" w:eastAsia="Gill Sans" w:hAnsi="Gill Sans" w:cs="Gill Sans"/>
              </w:rPr>
            </w:pPr>
            <w:r>
              <w:rPr>
                <w:rFonts w:ascii="Gill Sans" w:eastAsia="Gill Sans" w:hAnsi="Gill Sans" w:cs="Gill Sans"/>
              </w:rPr>
              <w:t xml:space="preserve"> Input </w:t>
            </w:r>
          </w:p>
        </w:tc>
      </w:tr>
      <w:tr w:rsidR="00F37E9A" w14:paraId="260B187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5865C6"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4534E6" w14:textId="77777777" w:rsidR="00F37E9A" w:rsidRDefault="001E2816">
            <w:pPr>
              <w:ind w:left="-20" w:right="-20"/>
              <w:rPr>
                <w:rFonts w:ascii="Gill Sans" w:eastAsia="Gill Sans" w:hAnsi="Gill Sans" w:cs="Gill Sans"/>
              </w:rPr>
            </w:pPr>
            <w:r>
              <w:rPr>
                <w:rFonts w:ascii="Gill Sans" w:eastAsia="Gill Sans" w:hAnsi="Gill Sans" w:cs="Gill Sans"/>
              </w:rPr>
              <w:t xml:space="preserve"> Shelter &amp; Settlements (S&amp;S)</w:t>
            </w:r>
          </w:p>
        </w:tc>
      </w:tr>
      <w:tr w:rsidR="00F37E9A" w14:paraId="1B4A404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B6A749"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3C6062" w14:textId="77777777" w:rsidR="00F37E9A" w:rsidRDefault="001E2816">
            <w:pPr>
              <w:ind w:left="-20" w:right="-20"/>
              <w:rPr>
                <w:rFonts w:ascii="Gill Sans" w:eastAsia="Gill Sans" w:hAnsi="Gill Sans" w:cs="Gill Sans"/>
              </w:rPr>
            </w:pPr>
            <w:r>
              <w:rPr>
                <w:rFonts w:ascii="Gill Sans" w:eastAsia="Gill Sans" w:hAnsi="Gill Sans" w:cs="Gill Sans"/>
              </w:rPr>
              <w:t xml:space="preserve"> Shelter</w:t>
            </w:r>
          </w:p>
        </w:tc>
      </w:tr>
      <w:tr w:rsidR="00F37E9A" w14:paraId="1667ADA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A91CCBA"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5F2F12F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7C937E" w14:textId="77777777" w:rsidR="00F37E9A" w:rsidRDefault="001E2816">
            <w:pPr>
              <w:spacing w:line="216" w:lineRule="auto"/>
              <w:ind w:left="-14"/>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2032FD60" w14:textId="77777777" w:rsidR="00F37E9A" w:rsidRDefault="001E2816">
            <w:pPr>
              <w:spacing w:line="216" w:lineRule="auto"/>
              <w:ind w:left="-14"/>
              <w:rPr>
                <w:rFonts w:ascii="Gill Sans" w:eastAsia="Gill Sans" w:hAnsi="Gill Sans" w:cs="Gill Sans"/>
              </w:rPr>
            </w:pPr>
            <w:r>
              <w:rPr>
                <w:rFonts w:ascii="Gill Sans" w:eastAsia="Gill Sans" w:hAnsi="Gill Sans" w:cs="Gill Sans"/>
              </w:rPr>
              <w:t xml:space="preserve">This indicator captures the amount and percent of total approved Shelter and Settlements (S&amp;S) sector activity budget in US Dollars (USD) produced/procured in the affected host country.  The amount includes local staff salaries and overhead, rent and per diems, activity inputs purchased locally, and direct transfers to beneficiaries in the form of direct cash distributions (e.g., grants) or vouchers for shelter materials and labor. Goods and services purchased through foreign vendors are not counted in this indicator. </w:t>
            </w:r>
          </w:p>
        </w:tc>
      </w:tr>
      <w:tr w:rsidR="00F37E9A" w14:paraId="6676DBE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BF80F7C"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(amount of USD), percent (of activity budget)</w:t>
            </w:r>
          </w:p>
        </w:tc>
      </w:tr>
      <w:tr w:rsidR="00F37E9A" w14:paraId="515E1B8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DE9D7B" w14:textId="77777777" w:rsidR="00F37E9A" w:rsidRDefault="001E2816">
            <w:pPr>
              <w:spacing w:line="216" w:lineRule="auto"/>
              <w:ind w:left="-14"/>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the amount from the Shelter and Settlements activity budget spent directly on goods and services produced/procured in country.</w:t>
            </w:r>
          </w:p>
          <w:p w14:paraId="0F4C67DB" w14:textId="77777777" w:rsidR="00F37E9A" w:rsidRDefault="00F37E9A">
            <w:pPr>
              <w:spacing w:line="216" w:lineRule="auto"/>
              <w:ind w:left="-14"/>
              <w:rPr>
                <w:rFonts w:ascii="Gill Sans" w:eastAsia="Gill Sans" w:hAnsi="Gill Sans" w:cs="Gill Sans"/>
              </w:rPr>
            </w:pPr>
          </w:p>
          <w:p w14:paraId="0138ECE4" w14:textId="77777777" w:rsidR="00F37E9A" w:rsidRDefault="001E2816">
            <w:pPr>
              <w:spacing w:line="216" w:lineRule="auto"/>
              <w:ind w:left="-14"/>
              <w:rPr>
                <w:rFonts w:ascii="Gill Sans" w:eastAsia="Gill Sans" w:hAnsi="Gill Sans" w:cs="Gill Sans"/>
              </w:rPr>
            </w:pPr>
            <w:r>
              <w:rPr>
                <w:rFonts w:ascii="Gill Sans" w:eastAsia="Gill Sans" w:hAnsi="Gill Sans" w:cs="Gill Sans"/>
              </w:rPr>
              <w:t>The percent is derived by dividing the amount from the Shelter and Settlements activity budget spent directly on goods and services produced/procured in country by the total amount of BHA-supported Shelter and Settlements activity budget.</w:t>
            </w:r>
          </w:p>
          <w:p w14:paraId="7FE4A05F" w14:textId="77777777" w:rsidR="00F37E9A" w:rsidRDefault="00F37E9A">
            <w:pPr>
              <w:spacing w:line="216" w:lineRule="auto"/>
              <w:ind w:left="-14"/>
              <w:rPr>
                <w:rFonts w:ascii="Gill Sans" w:eastAsia="Gill Sans" w:hAnsi="Gill Sans" w:cs="Gill Sans"/>
              </w:rPr>
            </w:pPr>
          </w:p>
          <w:p w14:paraId="00E9498A" w14:textId="77777777" w:rsidR="00F37E9A" w:rsidRDefault="001E2816">
            <w:pPr>
              <w:spacing w:line="216" w:lineRule="auto"/>
              <w:ind w:left="-14"/>
              <w:rPr>
                <w:rFonts w:ascii="Gill Sans" w:eastAsia="Gill Sans" w:hAnsi="Gill Sans" w:cs="Gill Sans"/>
              </w:rPr>
            </w:pPr>
            <w:r>
              <w:rPr>
                <w:rFonts w:ascii="Gill Sans" w:eastAsia="Gill Sans" w:hAnsi="Gill Sans" w:cs="Gill Sans"/>
              </w:rPr>
              <w:t>Numerator:  Amount from the Shelter and Settlements activity budget spent directly on goods and services produced/procured in country</w:t>
            </w:r>
          </w:p>
          <w:p w14:paraId="10B6D6E0" w14:textId="77777777" w:rsidR="00F37E9A" w:rsidRDefault="001E2816">
            <w:pPr>
              <w:spacing w:line="216" w:lineRule="auto"/>
              <w:ind w:left="-14"/>
              <w:rPr>
                <w:rFonts w:ascii="Gill Sans" w:eastAsia="Gill Sans" w:hAnsi="Gill Sans" w:cs="Gill Sans"/>
              </w:rPr>
            </w:pPr>
            <w:r>
              <w:rPr>
                <w:rFonts w:ascii="Gill Sans" w:eastAsia="Gill Sans" w:hAnsi="Gill Sans" w:cs="Gill Sans"/>
              </w:rPr>
              <w:t>Denominator:  Amount of BHA-supported Shelter and Settlements activity budget</w:t>
            </w:r>
          </w:p>
        </w:tc>
      </w:tr>
      <w:tr w:rsidR="00F37E9A" w14:paraId="0F946D2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51F7D3" w14:textId="77777777" w:rsidR="00F37E9A" w:rsidRDefault="001E2816">
            <w:pPr>
              <w:spacing w:line="216" w:lineRule="auto"/>
              <w:ind w:left="-14"/>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Amount: LOA values are the reported values at the end of the award, the amount from the Shelter and Settlements activity budget spent directly on goods and services produced/procured in country.</w:t>
            </w:r>
          </w:p>
          <w:p w14:paraId="3D9D0E41" w14:textId="77777777" w:rsidR="00F37E9A" w:rsidRDefault="00F37E9A">
            <w:pPr>
              <w:spacing w:line="216" w:lineRule="auto"/>
              <w:ind w:left="-14"/>
              <w:rPr>
                <w:rFonts w:ascii="Gill Sans" w:eastAsia="Gill Sans" w:hAnsi="Gill Sans" w:cs="Gill Sans"/>
              </w:rPr>
            </w:pPr>
          </w:p>
          <w:p w14:paraId="4D389AB8" w14:textId="77777777" w:rsidR="00F37E9A" w:rsidRDefault="001E2816">
            <w:pPr>
              <w:spacing w:line="216" w:lineRule="auto"/>
              <w:ind w:left="-14"/>
              <w:rPr>
                <w:rFonts w:ascii="Gill Sans" w:eastAsia="Gill Sans" w:hAnsi="Gill Sans" w:cs="Gill Sans"/>
              </w:rPr>
            </w:pPr>
            <w:r>
              <w:rPr>
                <w:rFonts w:ascii="Gill Sans" w:eastAsia="Gill Sans" w:hAnsi="Gill Sans" w:cs="Gill Sans"/>
              </w:rPr>
              <w:t>Percent:  LOA values are the reported values at the end of the award, the amount from the Shelter and Settlements activity budget spent directly on goods and services produced/procured in country divided by the total amount of BHA-supported Shelter and Settlements activity budget.</w:t>
            </w:r>
          </w:p>
        </w:tc>
      </w:tr>
      <w:tr w:rsidR="00F37E9A" w14:paraId="4DE0EC2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2BF849"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1F3062C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D14427" w14:textId="77777777" w:rsidR="00F37E9A" w:rsidRDefault="001E2816">
            <w:pPr>
              <w:ind w:left="-20"/>
              <w:rPr>
                <w:rFonts w:ascii="Gill Sans" w:eastAsia="Gill Sans" w:hAnsi="Gill Sans" w:cs="Gill Sans"/>
              </w:rPr>
            </w:pPr>
            <w:r>
              <w:rPr>
                <w:rFonts w:ascii="Gill Sans" w:eastAsia="Gill Sans" w:hAnsi="Gill Sans" w:cs="Gill Sans"/>
                <w:b/>
              </w:rPr>
              <w:t>Disaggregated by:</w:t>
            </w:r>
            <w:r>
              <w:rPr>
                <w:rFonts w:ascii="Gill Sans" w:eastAsia="Gill Sans" w:hAnsi="Gill Sans" w:cs="Gill Sans"/>
              </w:rPr>
              <w:t xml:space="preserve">  N/A</w:t>
            </w:r>
          </w:p>
        </w:tc>
      </w:tr>
      <w:tr w:rsidR="00F37E9A" w14:paraId="2DCE552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E4A91F6"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641E377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FA550EB"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74FC57C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429FE0"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other activity documentation </w:t>
            </w:r>
          </w:p>
        </w:tc>
      </w:tr>
      <w:tr w:rsidR="00F37E9A" w14:paraId="7EA9C23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C11E08"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76C01ED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8BAEDC"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Implementing partner staff who manage shelter and settlement intervention documentation</w:t>
            </w:r>
          </w:p>
        </w:tc>
      </w:tr>
      <w:tr w:rsidR="00F37E9A" w14:paraId="1E8A027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6BEDAE" w14:textId="77777777" w:rsidR="00F37E9A" w:rsidRDefault="001E2816">
            <w:pPr>
              <w:ind w:left="-20"/>
              <w:rPr>
                <w:rFonts w:ascii="Gill Sans" w:eastAsia="Gill Sans" w:hAnsi="Gill Sans" w:cs="Gill Sans"/>
                <w:highlight w:val="yellow"/>
              </w:rPr>
            </w:pPr>
            <w:r>
              <w:rPr>
                <w:rFonts w:ascii="Gill Sans" w:eastAsia="Gill Sans" w:hAnsi="Gill Sans" w:cs="Gill Sans"/>
                <w:b/>
              </w:rPr>
              <w:t xml:space="preserve">Frequency of Collection: </w:t>
            </w:r>
            <w:r>
              <w:rPr>
                <w:rFonts w:ascii="Gill Sans" w:eastAsia="Gill Sans" w:hAnsi="Gill Sans" w:cs="Gill Sans"/>
              </w:rPr>
              <w:t xml:space="preserve"> Data will be collected at the end of the activity. </w:t>
            </w:r>
          </w:p>
        </w:tc>
      </w:tr>
      <w:tr w:rsidR="00F37E9A" w14:paraId="4E2A0B5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8CF89A"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final performance report.</w:t>
            </w:r>
          </w:p>
        </w:tc>
      </w:tr>
      <w:tr w:rsidR="00F37E9A" w14:paraId="596A189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E01781F"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3915281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63E8F88"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340D744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B04329" w14:textId="77777777" w:rsidR="00F37E9A" w:rsidRDefault="001E2816">
            <w:pPr>
              <w:numPr>
                <w:ilvl w:val="0"/>
                <w:numId w:val="314"/>
              </w:numPr>
              <w:rPr>
                <w:rFonts w:ascii="Gill Sans" w:eastAsia="Gill Sans" w:hAnsi="Gill Sans" w:cs="Gill Sans"/>
              </w:rPr>
            </w:pPr>
            <w:r>
              <w:rPr>
                <w:rFonts w:ascii="Gill Sans" w:eastAsia="Gill Sans" w:hAnsi="Gill Sans" w:cs="Gill Sans"/>
              </w:rPr>
              <w:t>N/A</w:t>
            </w:r>
          </w:p>
        </w:tc>
      </w:tr>
    </w:tbl>
    <w:p w14:paraId="6FCFAF51" w14:textId="0D85AF23" w:rsidR="00F63C2B" w:rsidRDefault="00545B71" w:rsidP="00F63C2B">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r w:rsidR="00F63C2B">
        <w:rPr>
          <w:rFonts w:ascii="Gill Sans" w:eastAsia="Gill Sans" w:hAnsi="Gill Sans" w:cs="Gill Sans"/>
          <w:color w:val="1155CC"/>
          <w:u w:val="single"/>
        </w:rPr>
        <w:br w:type="page"/>
      </w:r>
    </w:p>
    <w:tbl>
      <w:tblPr>
        <w:tblStyle w:val="56"/>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6F4504E4"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0184CBE" w14:textId="77777777" w:rsidR="00F37E9A" w:rsidRDefault="001E2816">
            <w:pPr>
              <w:ind w:left="-20" w:right="-20"/>
              <w:rPr>
                <w:rFonts w:ascii="Gill Sans" w:eastAsia="Gill Sans" w:hAnsi="Gill Sans" w:cs="Gill Sans"/>
                <w:b/>
                <w:color w:val="FFFFFF"/>
                <w:sz w:val="24"/>
                <w:szCs w:val="24"/>
              </w:rPr>
            </w:pPr>
            <w:bookmarkStart w:id="231" w:name="bookmark=id.4bewzdj" w:colFirst="0" w:colLast="0"/>
            <w:bookmarkEnd w:id="231"/>
            <w:r>
              <w:rPr>
                <w:rFonts w:ascii="Gill Sans" w:eastAsia="Gill Sans" w:hAnsi="Gill Sans" w:cs="Gill Sans"/>
                <w:b/>
                <w:color w:val="FFFFFF"/>
                <w:sz w:val="24"/>
                <w:szCs w:val="24"/>
              </w:rPr>
              <w:t>S12:  Number of households occupying shelter that is provided pursuant to relevant guidance appearing in the Sphere Project Handbook</w:t>
            </w:r>
          </w:p>
        </w:tc>
      </w:tr>
      <w:tr w:rsidR="00F37E9A" w14:paraId="216185D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D996F0"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80559F" w14:textId="77777777" w:rsidR="00F37E9A" w:rsidRDefault="001E2816">
            <w:pPr>
              <w:ind w:left="-20" w:right="-20"/>
              <w:rPr>
                <w:rFonts w:ascii="Gill Sans" w:eastAsia="Gill Sans" w:hAnsi="Gill Sans" w:cs="Gill Sans"/>
              </w:rPr>
            </w:pPr>
            <w:r>
              <w:rPr>
                <w:rFonts w:ascii="Gill Sans" w:eastAsia="Gill Sans" w:hAnsi="Gill Sans" w:cs="Gill Sans"/>
              </w:rPr>
              <w:t xml:space="preserve"> RiA</w:t>
            </w:r>
          </w:p>
        </w:tc>
      </w:tr>
      <w:tr w:rsidR="00F37E9A" w14:paraId="738AACE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5582AC0"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6CD095"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3FC302F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174241"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557DAC" w14:textId="77777777" w:rsidR="00F37E9A" w:rsidRDefault="001E2816">
            <w:pPr>
              <w:ind w:left="-20" w:right="-20"/>
              <w:rPr>
                <w:rFonts w:ascii="Gill Sans" w:eastAsia="Gill Sans" w:hAnsi="Gill Sans" w:cs="Gill Sans"/>
              </w:rPr>
            </w:pPr>
            <w:r>
              <w:rPr>
                <w:rFonts w:ascii="Gill Sans" w:eastAsia="Gill Sans" w:hAnsi="Gill Sans" w:cs="Gill Sans"/>
              </w:rPr>
              <w:t xml:space="preserve"> Shelter &amp; Settlements (S&amp;S)</w:t>
            </w:r>
          </w:p>
        </w:tc>
      </w:tr>
      <w:tr w:rsidR="00F37E9A" w14:paraId="6F57A0F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75531D1"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A64FD56" w14:textId="77777777" w:rsidR="00F37E9A" w:rsidRDefault="001E2816">
            <w:pPr>
              <w:ind w:left="-20" w:right="-20"/>
              <w:rPr>
                <w:rFonts w:ascii="Gill Sans" w:eastAsia="Gill Sans" w:hAnsi="Gill Sans" w:cs="Gill Sans"/>
              </w:rPr>
            </w:pPr>
            <w:r>
              <w:rPr>
                <w:rFonts w:ascii="Gill Sans" w:eastAsia="Gill Sans" w:hAnsi="Gill Sans" w:cs="Gill Sans"/>
              </w:rPr>
              <w:t xml:space="preserve"> Shelter</w:t>
            </w:r>
          </w:p>
        </w:tc>
      </w:tr>
      <w:tr w:rsidR="00F37E9A" w14:paraId="7F3A53F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FC7CE19"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1D5B2B8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B353F6"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29A8F7AF"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counts the number of households occupying in a BHA-supported or provided shelter consistent with </w:t>
            </w:r>
            <w:hyperlink r:id="rId91">
              <w:r>
                <w:rPr>
                  <w:rFonts w:ascii="Gill Sans" w:eastAsia="Gill Sans" w:hAnsi="Gill Sans" w:cs="Gill Sans"/>
                  <w:color w:val="1155CC"/>
                  <w:u w:val="single"/>
                </w:rPr>
                <w:t>Sphere Project</w:t>
              </w:r>
            </w:hyperlink>
            <w:r>
              <w:rPr>
                <w:rFonts w:ascii="Gill Sans" w:eastAsia="Gill Sans" w:hAnsi="Gill Sans" w:cs="Gill Sans"/>
              </w:rPr>
              <w:t xml:space="preserve"> guidance.  Shelter refers to covered living space within a structure that provides:</w:t>
            </w:r>
          </w:p>
          <w:p w14:paraId="5232BD07" w14:textId="77777777" w:rsidR="00F37E9A" w:rsidRDefault="001E2816">
            <w:pPr>
              <w:numPr>
                <w:ilvl w:val="0"/>
                <w:numId w:val="318"/>
              </w:numPr>
              <w:rPr>
                <w:rFonts w:ascii="Gill Sans" w:eastAsia="Gill Sans" w:hAnsi="Gill Sans" w:cs="Gill Sans"/>
              </w:rPr>
            </w:pPr>
            <w:r>
              <w:rPr>
                <w:rFonts w:ascii="Gill Sans" w:eastAsia="Gill Sans" w:hAnsi="Gill Sans" w:cs="Gill Sans"/>
              </w:rPr>
              <w:t xml:space="preserve">Adequate space and protection from cold, damp, sun, rain, wind, or other threats to health; </w:t>
            </w:r>
          </w:p>
          <w:p w14:paraId="7F8AA82E" w14:textId="77777777" w:rsidR="00F37E9A" w:rsidRDefault="001E2816">
            <w:pPr>
              <w:numPr>
                <w:ilvl w:val="0"/>
                <w:numId w:val="318"/>
              </w:numPr>
              <w:rPr>
                <w:rFonts w:ascii="Gill Sans" w:eastAsia="Gill Sans" w:hAnsi="Gill Sans" w:cs="Gill Sans"/>
              </w:rPr>
            </w:pPr>
            <w:r>
              <w:rPr>
                <w:rFonts w:ascii="Gill Sans" w:eastAsia="Gill Sans" w:hAnsi="Gill Sans" w:cs="Gill Sans"/>
              </w:rPr>
              <w:t xml:space="preserve">A location where essential household activities can be satisfactorily undertaken; and </w:t>
            </w:r>
          </w:p>
          <w:p w14:paraId="0562E978" w14:textId="77777777" w:rsidR="00F37E9A" w:rsidRDefault="001E2816">
            <w:pPr>
              <w:numPr>
                <w:ilvl w:val="0"/>
                <w:numId w:val="318"/>
              </w:numPr>
              <w:rPr>
                <w:rFonts w:ascii="Gill Sans" w:eastAsia="Gill Sans" w:hAnsi="Gill Sans" w:cs="Gill Sans"/>
              </w:rPr>
            </w:pPr>
            <w:r>
              <w:rPr>
                <w:rFonts w:ascii="Gill Sans" w:eastAsia="Gill Sans" w:hAnsi="Gill Sans" w:cs="Gill Sans"/>
              </w:rPr>
              <w:t>A location where livelihood support activities can be pursued, as required.</w:t>
            </w:r>
          </w:p>
          <w:p w14:paraId="3EA364B4" w14:textId="77777777" w:rsidR="00F37E9A" w:rsidRDefault="001E2816">
            <w:pPr>
              <w:rPr>
                <w:rFonts w:ascii="Gill Sans" w:eastAsia="Gill Sans" w:hAnsi="Gill Sans" w:cs="Gill Sans"/>
              </w:rPr>
            </w:pPr>
            <w:r>
              <w:rPr>
                <w:rFonts w:ascii="Gill Sans" w:eastAsia="Gill Sans" w:hAnsi="Gill Sans" w:cs="Gill Sans"/>
              </w:rPr>
              <w:t xml:space="preserve">According to </w:t>
            </w:r>
            <w:hyperlink r:id="rId92">
              <w:r>
                <w:rPr>
                  <w:rFonts w:ascii="Gill Sans" w:eastAsia="Gill Sans" w:hAnsi="Gill Sans" w:cs="Gill Sans"/>
                  <w:color w:val="1155CC"/>
                  <w:u w:val="single"/>
                </w:rPr>
                <w:t>Sphere Project</w:t>
              </w:r>
            </w:hyperlink>
            <w:r>
              <w:rPr>
                <w:rFonts w:ascii="Gill Sans" w:eastAsia="Gill Sans" w:hAnsi="Gill Sans" w:cs="Gill Sans"/>
              </w:rPr>
              <w:t xml:space="preserve"> guidance, individuals should have sufficient covered living space to provide dignified accommodation, including where possible and practical, minimally adequate covered living space of 3.5 square meters per person.</w:t>
            </w:r>
          </w:p>
        </w:tc>
      </w:tr>
      <w:tr w:rsidR="00F37E9A" w14:paraId="280F7CF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DA0ACBC"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households)</w:t>
            </w:r>
          </w:p>
        </w:tc>
      </w:tr>
      <w:tr w:rsidR="00F37E9A" w14:paraId="4B3806E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39F34F" w14:textId="77777777" w:rsidR="00F37E9A" w:rsidRDefault="001E2816">
            <w:pPr>
              <w:ind w:left="-20"/>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 xml:space="preserve"> This is a count of households occupying shelter that is provided by the activity pursuant to relevant guidance appearing in the Sphere Project Handbook. </w:t>
            </w:r>
          </w:p>
        </w:tc>
      </w:tr>
      <w:tr w:rsidR="00F37E9A" w14:paraId="66DF95C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F6D804B"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households, without double counting, who are occupying shelter that is provided by the activity pursuant to relevant guidance appearing in the Sphere Project Handbook.</w:t>
            </w:r>
          </w:p>
        </w:tc>
      </w:tr>
      <w:tr w:rsidR="00F37E9A" w14:paraId="02AA630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831ADD"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1FBA346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A50B95"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xml:space="preserve">  Gendered Household Type:  F&amp;M, FNM, MNF, CNA</w:t>
            </w:r>
          </w:p>
        </w:tc>
      </w:tr>
      <w:tr w:rsidR="00F37E9A" w14:paraId="3FEA5F1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578A1F7"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4F2244F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4DDCF4"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tc>
      </w:tr>
      <w:tr w:rsidR="00F37E9A" w14:paraId="720B780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BBDC9D" w14:textId="77777777" w:rsidR="00F37E9A" w:rsidRDefault="001E2816">
            <w:pPr>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w:t>
            </w:r>
          </w:p>
        </w:tc>
      </w:tr>
      <w:tr w:rsidR="00F37E9A" w14:paraId="120669B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D08B4A1"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2EF3803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127A88"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Beneficiaries</w:t>
            </w:r>
          </w:p>
        </w:tc>
      </w:tr>
      <w:tr w:rsidR="00F37E9A" w14:paraId="2B7AFD5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8A5210"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on an ongoing/rolling/monthly basis. </w:t>
            </w:r>
          </w:p>
        </w:tc>
      </w:tr>
      <w:tr w:rsidR="00F37E9A" w14:paraId="210C95E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856B28D"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11FF688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E0829B"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2129701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E59AC08"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1268D7D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DBE239B" w14:textId="77777777" w:rsidR="00F37E9A" w:rsidRDefault="001E2816">
            <w:pPr>
              <w:numPr>
                <w:ilvl w:val="0"/>
                <w:numId w:val="321"/>
              </w:numPr>
              <w:rPr>
                <w:rFonts w:ascii="Gill Sans" w:eastAsia="Gill Sans" w:hAnsi="Gill Sans" w:cs="Gill Sans"/>
              </w:rPr>
            </w:pPr>
            <w:r>
              <w:rPr>
                <w:rFonts w:ascii="Gill Sans" w:eastAsia="Gill Sans" w:hAnsi="Gill Sans" w:cs="Gill Sans"/>
              </w:rPr>
              <w:t>N/A</w:t>
            </w:r>
          </w:p>
        </w:tc>
      </w:tr>
    </w:tbl>
    <w:p w14:paraId="5B2C0C9E" w14:textId="77777777" w:rsidR="00F37E9A"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43ED033B" w14:textId="77777777" w:rsidR="00F37E9A" w:rsidRDefault="001E2816">
      <w:pPr>
        <w:rPr>
          <w:rFonts w:ascii="Gill Sans" w:eastAsia="Gill Sans" w:hAnsi="Gill Sans" w:cs="Gill Sans"/>
          <w:color w:val="1155CC"/>
          <w:u w:val="single"/>
        </w:rPr>
      </w:pPr>
      <w:r>
        <w:br w:type="page"/>
      </w:r>
    </w:p>
    <w:tbl>
      <w:tblPr>
        <w:tblStyle w:val="55"/>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398CA015"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6A1D59B" w14:textId="77777777" w:rsidR="00F37E9A" w:rsidRDefault="001E2816">
            <w:pPr>
              <w:ind w:left="-20" w:right="-20"/>
              <w:rPr>
                <w:rFonts w:ascii="Gill Sans" w:eastAsia="Gill Sans" w:hAnsi="Gill Sans" w:cs="Gill Sans"/>
                <w:b/>
                <w:color w:val="FFFFFF"/>
                <w:sz w:val="24"/>
                <w:szCs w:val="24"/>
              </w:rPr>
            </w:pPr>
            <w:bookmarkStart w:id="232" w:name="bookmark=id.2qk79lc" w:colFirst="0" w:colLast="0"/>
            <w:bookmarkEnd w:id="232"/>
            <w:r>
              <w:rPr>
                <w:rFonts w:ascii="Gill Sans" w:eastAsia="Gill Sans" w:hAnsi="Gill Sans" w:cs="Gill Sans"/>
                <w:b/>
                <w:color w:val="FFFFFF"/>
                <w:sz w:val="24"/>
                <w:szCs w:val="24"/>
              </w:rPr>
              <w:t>S13:  Number and percent of households in identified settlements occupying shelter that is provided by BHA</w:t>
            </w:r>
          </w:p>
        </w:tc>
      </w:tr>
      <w:tr w:rsidR="00F37E9A" w14:paraId="6992B98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E61A5F"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8E9910" w14:textId="77777777" w:rsidR="00F37E9A" w:rsidRDefault="001E2816">
            <w:pPr>
              <w:ind w:left="-20" w:right="-20"/>
              <w:rPr>
                <w:rFonts w:ascii="Gill Sans" w:eastAsia="Gill Sans" w:hAnsi="Gill Sans" w:cs="Gill Sans"/>
              </w:rPr>
            </w:pPr>
            <w:r>
              <w:rPr>
                <w:rFonts w:ascii="Gill Sans" w:eastAsia="Gill Sans" w:hAnsi="Gill Sans" w:cs="Gill Sans"/>
              </w:rPr>
              <w:t xml:space="preserve"> RiA </w:t>
            </w:r>
          </w:p>
        </w:tc>
      </w:tr>
      <w:tr w:rsidR="00F37E9A" w14:paraId="0BE9717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CE44B28"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241294"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4B5CC4A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B29077"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5CDB7A" w14:textId="77777777" w:rsidR="00F37E9A" w:rsidRDefault="001E2816">
            <w:pPr>
              <w:ind w:left="-20" w:right="-20"/>
              <w:rPr>
                <w:rFonts w:ascii="Gill Sans" w:eastAsia="Gill Sans" w:hAnsi="Gill Sans" w:cs="Gill Sans"/>
              </w:rPr>
            </w:pPr>
            <w:r>
              <w:rPr>
                <w:rFonts w:ascii="Gill Sans" w:eastAsia="Gill Sans" w:hAnsi="Gill Sans" w:cs="Gill Sans"/>
              </w:rPr>
              <w:t xml:space="preserve"> Shelter &amp; Settlements (S&amp;S)</w:t>
            </w:r>
          </w:p>
        </w:tc>
      </w:tr>
      <w:tr w:rsidR="00F37E9A" w14:paraId="71F7980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0F0A204"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A845682" w14:textId="77777777" w:rsidR="00F37E9A" w:rsidRDefault="001E2816">
            <w:pPr>
              <w:ind w:left="-20" w:right="-20"/>
              <w:rPr>
                <w:rFonts w:ascii="Gill Sans" w:eastAsia="Gill Sans" w:hAnsi="Gill Sans" w:cs="Gill Sans"/>
              </w:rPr>
            </w:pPr>
            <w:r>
              <w:rPr>
                <w:rFonts w:ascii="Gill Sans" w:eastAsia="Gill Sans" w:hAnsi="Gill Sans" w:cs="Gill Sans"/>
              </w:rPr>
              <w:t xml:space="preserve"> Shelter</w:t>
            </w:r>
          </w:p>
        </w:tc>
      </w:tr>
      <w:tr w:rsidR="00F37E9A" w14:paraId="15A0DF0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28F7C50"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352C11B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981050"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7FB6BCED" w14:textId="77777777" w:rsidR="00F37E9A" w:rsidRDefault="001E2816">
            <w:pPr>
              <w:ind w:left="-20"/>
              <w:rPr>
                <w:rFonts w:ascii="Gill Sans" w:eastAsia="Gill Sans" w:hAnsi="Gill Sans" w:cs="Gill Sans"/>
                <w:highlight w:val="yellow"/>
              </w:rPr>
            </w:pPr>
            <w:r>
              <w:rPr>
                <w:rFonts w:ascii="Gill Sans" w:eastAsia="Gill Sans" w:hAnsi="Gill Sans" w:cs="Gill Sans"/>
              </w:rPr>
              <w:t xml:space="preserve">This indicator captures the number and percent of households in identified settlements occupying shelter that is provided by BHA shelter support. A key objective of any Shelter and Settlement sector intervention should be the timely provision of shelter that is safe, secure, private, and habitable. It also should incorporate any relevant hazard mitigation measures.  Shelter is critical to sustaining life as well as supporting economic/livelihood activities.  </w:t>
            </w:r>
          </w:p>
          <w:p w14:paraId="207AD792" w14:textId="77777777" w:rsidR="00F37E9A" w:rsidRDefault="00F37E9A">
            <w:pPr>
              <w:ind w:left="-20"/>
              <w:rPr>
                <w:rFonts w:ascii="Gill Sans" w:eastAsia="Gill Sans" w:hAnsi="Gill Sans" w:cs="Gill Sans"/>
                <w:highlight w:val="yellow"/>
              </w:rPr>
            </w:pPr>
          </w:p>
          <w:p w14:paraId="23ACBF1A" w14:textId="77777777" w:rsidR="00F37E9A" w:rsidRDefault="001E2816">
            <w:pPr>
              <w:ind w:left="-20"/>
              <w:rPr>
                <w:rFonts w:ascii="Gill Sans" w:eastAsia="Gill Sans" w:hAnsi="Gill Sans" w:cs="Gill Sans"/>
              </w:rPr>
            </w:pPr>
            <w:r>
              <w:rPr>
                <w:rFonts w:ascii="Gill Sans" w:eastAsia="Gill Sans" w:hAnsi="Gill Sans" w:cs="Gill Sans"/>
              </w:rPr>
              <w:t>Note: Reasonable, documented estimate adequate, given possible data limitations.</w:t>
            </w:r>
          </w:p>
        </w:tc>
      </w:tr>
      <w:tr w:rsidR="00F37E9A" w14:paraId="7978F35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B0D8C5"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and percent (of households) </w:t>
            </w:r>
          </w:p>
        </w:tc>
      </w:tr>
      <w:tr w:rsidR="00F37E9A" w14:paraId="1D90282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1CB237"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households in identified settlements occupying shelter that is provided by the activity. </w:t>
            </w:r>
          </w:p>
          <w:p w14:paraId="57EDBED2" w14:textId="77777777" w:rsidR="00F37E9A" w:rsidRDefault="00F37E9A">
            <w:pPr>
              <w:ind w:left="-20"/>
              <w:rPr>
                <w:rFonts w:ascii="Gill Sans" w:eastAsia="Gill Sans" w:hAnsi="Gill Sans" w:cs="Gill Sans"/>
              </w:rPr>
            </w:pPr>
          </w:p>
          <w:p w14:paraId="56BE6C22" w14:textId="77777777" w:rsidR="00F37E9A" w:rsidRDefault="001E2816">
            <w:pPr>
              <w:ind w:left="-20"/>
              <w:rPr>
                <w:rFonts w:ascii="Gill Sans" w:eastAsia="Gill Sans" w:hAnsi="Gill Sans" w:cs="Gill Sans"/>
              </w:rPr>
            </w:pPr>
            <w:r>
              <w:rPr>
                <w:rFonts w:ascii="Gill Sans" w:eastAsia="Gill Sans" w:hAnsi="Gill Sans" w:cs="Gill Sans"/>
              </w:rPr>
              <w:t xml:space="preserve">The percent is derived by dividing the number of households in identified settlements occupying shelter that is provided by the activity by the total number of households in affected settlement(s). </w:t>
            </w:r>
          </w:p>
          <w:p w14:paraId="62473921" w14:textId="77777777" w:rsidR="00F37E9A" w:rsidRDefault="00F37E9A">
            <w:pPr>
              <w:ind w:left="-20"/>
              <w:rPr>
                <w:rFonts w:ascii="Gill Sans" w:eastAsia="Gill Sans" w:hAnsi="Gill Sans" w:cs="Gill Sans"/>
              </w:rPr>
            </w:pPr>
          </w:p>
          <w:p w14:paraId="61678C97" w14:textId="77777777" w:rsidR="00F37E9A" w:rsidRDefault="001E2816">
            <w:pPr>
              <w:rPr>
                <w:rFonts w:ascii="Gill Sans" w:eastAsia="Gill Sans" w:hAnsi="Gill Sans" w:cs="Gill Sans"/>
              </w:rPr>
            </w:pPr>
            <w:r>
              <w:rPr>
                <w:rFonts w:ascii="Gill Sans" w:eastAsia="Gill Sans" w:hAnsi="Gill Sans" w:cs="Gill Sans"/>
              </w:rPr>
              <w:t xml:space="preserve">Numerator: Number of households in identified settlements occupying shelter that is provided by the activity </w:t>
            </w:r>
          </w:p>
          <w:p w14:paraId="5C896262" w14:textId="77777777" w:rsidR="00F37E9A" w:rsidRDefault="001E2816">
            <w:pPr>
              <w:rPr>
                <w:rFonts w:ascii="Gill Sans" w:eastAsia="Gill Sans" w:hAnsi="Gill Sans" w:cs="Gill Sans"/>
              </w:rPr>
            </w:pPr>
            <w:r>
              <w:rPr>
                <w:rFonts w:ascii="Gill Sans" w:eastAsia="Gill Sans" w:hAnsi="Gill Sans" w:cs="Gill Sans"/>
              </w:rPr>
              <w:t>Denominator: Number of households in affected settlement(s)</w:t>
            </w:r>
          </w:p>
        </w:tc>
      </w:tr>
      <w:tr w:rsidR="00F37E9A" w14:paraId="2178B53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E618F93"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Number: LOA values are the reported values at the end of the award counting only the unique number of households, without double counting, in identified settlements occupying shelter that is provided by the activity.</w:t>
            </w:r>
          </w:p>
          <w:p w14:paraId="3FCDDCB5" w14:textId="77777777" w:rsidR="00F37E9A" w:rsidRDefault="00F37E9A">
            <w:pPr>
              <w:ind w:left="-20"/>
              <w:rPr>
                <w:rFonts w:ascii="Gill Sans" w:eastAsia="Gill Sans" w:hAnsi="Gill Sans" w:cs="Gill Sans"/>
              </w:rPr>
            </w:pPr>
          </w:p>
          <w:p w14:paraId="5798F195" w14:textId="77777777" w:rsidR="00F37E9A" w:rsidRDefault="001E2816">
            <w:pPr>
              <w:ind w:left="-20"/>
              <w:rPr>
                <w:rFonts w:ascii="Gill Sans" w:eastAsia="Gill Sans" w:hAnsi="Gill Sans" w:cs="Gill Sans"/>
                <w:highlight w:val="yellow"/>
              </w:rPr>
            </w:pPr>
            <w:r>
              <w:rPr>
                <w:rFonts w:ascii="Gill Sans" w:eastAsia="Gill Sans" w:hAnsi="Gill Sans" w:cs="Gill Sans"/>
              </w:rPr>
              <w:t>Percent:  LOA values are the reported values at the end of the award counting only the number of households in identified settlements occupying shelter that is provided by the activity by the total number of households in affected settlement(s).</w:t>
            </w:r>
          </w:p>
        </w:tc>
      </w:tr>
      <w:tr w:rsidR="00F37E9A" w14:paraId="6B82980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CC37BA"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23BDF3D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C0E82D6"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Gendered Household Type:  F&amp;M, FNM, MNF, CNA</w:t>
            </w:r>
          </w:p>
        </w:tc>
      </w:tr>
      <w:tr w:rsidR="00F37E9A" w14:paraId="3467687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93FECAC"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3A1535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1F58DF"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tc>
      </w:tr>
      <w:tr w:rsidR="00F37E9A" w14:paraId="2C873D1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06A225" w14:textId="77777777" w:rsidR="00F37E9A" w:rsidRDefault="001E2816">
            <w:pPr>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w:t>
            </w:r>
          </w:p>
        </w:tc>
      </w:tr>
      <w:tr w:rsidR="00F37E9A" w14:paraId="467B659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402294"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71FC8AC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F4A221"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Beneficiary households</w:t>
            </w:r>
          </w:p>
        </w:tc>
      </w:tr>
      <w:tr w:rsidR="00F37E9A" w14:paraId="3780F1E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64D661"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7046C0D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CBDF69"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568CC4B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61086A"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11D0FC8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71638422"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1E5499A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745103" w14:textId="77777777" w:rsidR="00F37E9A" w:rsidRDefault="001E2816">
            <w:pPr>
              <w:numPr>
                <w:ilvl w:val="0"/>
                <w:numId w:val="98"/>
              </w:numPr>
              <w:rPr>
                <w:rFonts w:ascii="Gill Sans" w:eastAsia="Gill Sans" w:hAnsi="Gill Sans" w:cs="Gill Sans"/>
              </w:rPr>
            </w:pPr>
            <w:r>
              <w:rPr>
                <w:rFonts w:ascii="Gill Sans" w:eastAsia="Gill Sans" w:hAnsi="Gill Sans" w:cs="Gill Sans"/>
              </w:rPr>
              <w:t>N/A</w:t>
            </w:r>
          </w:p>
        </w:tc>
      </w:tr>
    </w:tbl>
    <w:p w14:paraId="69A4F7DD" w14:textId="5C9C9D2B" w:rsidR="00F37E9A" w:rsidRPr="00F63C2B" w:rsidRDefault="00545B71" w:rsidP="00F63C2B">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78C5C5DA" w14:textId="77777777" w:rsidR="00F37E9A" w:rsidRDefault="001E2816">
      <w:pPr>
        <w:rPr>
          <w:rFonts w:ascii="Gill Sans" w:eastAsia="Gill Sans" w:hAnsi="Gill Sans" w:cs="Gill Sans"/>
          <w:b/>
          <w:sz w:val="24"/>
          <w:szCs w:val="24"/>
        </w:rPr>
      </w:pPr>
      <w:r>
        <w:br w:type="page"/>
      </w:r>
    </w:p>
    <w:p w14:paraId="564443F7" w14:textId="77777777" w:rsidR="00F37E9A" w:rsidRDefault="001E2816">
      <w:pPr>
        <w:pStyle w:val="Heading2"/>
        <w:pBdr>
          <w:top w:val="nil"/>
          <w:left w:val="nil"/>
          <w:bottom w:val="nil"/>
          <w:right w:val="nil"/>
          <w:between w:val="nil"/>
        </w:pBdr>
        <w:spacing w:line="240" w:lineRule="auto"/>
        <w:rPr>
          <w:color w:val="0000FF"/>
        </w:rPr>
      </w:pPr>
      <w:bookmarkStart w:id="233" w:name="bookmark=id.g1hd4dpqda4h" w:colFirst="0" w:colLast="0"/>
      <w:bookmarkStart w:id="234" w:name="_Toc66803924"/>
      <w:bookmarkEnd w:id="233"/>
      <w:r>
        <w:rPr>
          <w:sz w:val="24"/>
          <w:szCs w:val="24"/>
        </w:rPr>
        <w:t>NATURAL HAZARDS AND TECHNOLOGICAL RISKS</w:t>
      </w:r>
      <w:bookmarkEnd w:id="234"/>
    </w:p>
    <w:tbl>
      <w:tblPr>
        <w:tblStyle w:val="54"/>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01E10DEC" w14:textId="77777777">
        <w:trPr>
          <w:trHeight w:val="2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3F039AB" w14:textId="77777777" w:rsidR="00F37E9A" w:rsidRDefault="001E2816">
            <w:pPr>
              <w:ind w:left="-20" w:right="-20"/>
              <w:rPr>
                <w:rFonts w:ascii="Gill Sans" w:eastAsia="Gill Sans" w:hAnsi="Gill Sans" w:cs="Gill Sans"/>
                <w:b/>
                <w:sz w:val="24"/>
                <w:szCs w:val="24"/>
              </w:rPr>
            </w:pPr>
            <w:bookmarkStart w:id="235" w:name="bookmark=id.jzpmwk" w:colFirst="0" w:colLast="0"/>
            <w:bookmarkEnd w:id="235"/>
            <w:r>
              <w:rPr>
                <w:rFonts w:ascii="Gill Sans" w:eastAsia="Gill Sans" w:hAnsi="Gill Sans" w:cs="Gill Sans"/>
                <w:b/>
                <w:color w:val="FFFFFF"/>
                <w:sz w:val="24"/>
                <w:szCs w:val="24"/>
              </w:rPr>
              <w:t>T01:  Number of individuals benefiting from geological disaster-related interventions</w:t>
            </w:r>
          </w:p>
        </w:tc>
      </w:tr>
      <w:tr w:rsidR="00F37E9A" w14:paraId="5A8F43FD" w14:textId="77777777">
        <w:trPr>
          <w:trHeight w:val="213"/>
        </w:trPr>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1DFBE13"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8BA03D" w14:textId="77777777" w:rsidR="00F37E9A" w:rsidRDefault="001E2816">
            <w:pPr>
              <w:ind w:left="-20" w:right="-20"/>
              <w:rPr>
                <w:rFonts w:ascii="Gill Sans" w:eastAsia="Gill Sans" w:hAnsi="Gill Sans" w:cs="Gill Sans"/>
              </w:rPr>
            </w:pPr>
            <w:r>
              <w:rPr>
                <w:rFonts w:ascii="Gill Sans" w:eastAsia="Gill Sans" w:hAnsi="Gill Sans" w:cs="Gill Sans"/>
              </w:rPr>
              <w:t>Required</w:t>
            </w:r>
          </w:p>
        </w:tc>
      </w:tr>
      <w:tr w:rsidR="00F37E9A" w14:paraId="09187C3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301641"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D2912E"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35120A5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60F530"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1AAEB4F" w14:textId="77777777" w:rsidR="00F37E9A" w:rsidRDefault="001E2816">
            <w:pPr>
              <w:ind w:left="-20" w:right="-20"/>
              <w:rPr>
                <w:rFonts w:ascii="Gill Sans" w:eastAsia="Gill Sans" w:hAnsi="Gill Sans" w:cs="Gill Sans"/>
              </w:rPr>
            </w:pPr>
            <w:r>
              <w:rPr>
                <w:rFonts w:ascii="Gill Sans" w:eastAsia="Gill Sans" w:hAnsi="Gill Sans" w:cs="Gill Sans"/>
              </w:rPr>
              <w:t>Natural Hazards and Technological Risks</w:t>
            </w:r>
          </w:p>
        </w:tc>
      </w:tr>
      <w:tr w:rsidR="00F37E9A" w14:paraId="5ED7BB4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0249BBB"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7717C4" w14:textId="77777777" w:rsidR="00F37E9A" w:rsidRDefault="001E2816">
            <w:pPr>
              <w:ind w:left="-20" w:right="-20"/>
              <w:rPr>
                <w:rFonts w:ascii="Gill Sans" w:eastAsia="Gill Sans" w:hAnsi="Gill Sans" w:cs="Gill Sans"/>
              </w:rPr>
            </w:pPr>
            <w:r>
              <w:rPr>
                <w:rFonts w:ascii="Gill Sans" w:eastAsia="Gill Sans" w:hAnsi="Gill Sans" w:cs="Gill Sans"/>
              </w:rPr>
              <w:t>Geological Hazards</w:t>
            </w:r>
          </w:p>
        </w:tc>
      </w:tr>
      <w:tr w:rsidR="00F37E9A" w14:paraId="58B9A73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53977E7"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0657F78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50E210"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6AFD6E08" w14:textId="77777777" w:rsidR="00F37E9A" w:rsidRDefault="001E2816">
            <w:pPr>
              <w:spacing w:line="216" w:lineRule="auto"/>
              <w:ind w:left="-20"/>
              <w:rPr>
                <w:rFonts w:ascii="Gill Sans" w:eastAsia="Gill Sans" w:hAnsi="Gill Sans" w:cs="Gill Sans"/>
              </w:rPr>
            </w:pPr>
            <w:r>
              <w:rPr>
                <w:rFonts w:ascii="Gill Sans" w:eastAsia="Gill Sans" w:hAnsi="Gill Sans" w:cs="Gill Sans"/>
              </w:rPr>
              <w:t xml:space="preserve">Provide an estimate of the number of individuals within the activity area that will be impacted, or receiving benefits from improvements to geological hazard protocols, safeguards, or measures, by the proposed activities.  </w:t>
            </w:r>
          </w:p>
          <w:p w14:paraId="17730A2A" w14:textId="77777777" w:rsidR="00F37E9A" w:rsidRDefault="00F37E9A">
            <w:pPr>
              <w:spacing w:line="216" w:lineRule="auto"/>
              <w:ind w:left="-20"/>
              <w:rPr>
                <w:rFonts w:ascii="Gill Sans" w:eastAsia="Gill Sans" w:hAnsi="Gill Sans" w:cs="Gill Sans"/>
              </w:rPr>
            </w:pPr>
          </w:p>
          <w:p w14:paraId="3359BE68" w14:textId="77777777" w:rsidR="00F37E9A" w:rsidRDefault="001E2816">
            <w:pPr>
              <w:spacing w:line="216" w:lineRule="auto"/>
              <w:rPr>
                <w:rFonts w:ascii="Gill Sans" w:eastAsia="Gill Sans" w:hAnsi="Gill Sans" w:cs="Gill Sans"/>
              </w:rPr>
            </w:pPr>
            <w:r>
              <w:rPr>
                <w:rFonts w:ascii="Gill Sans" w:eastAsia="Gill Sans" w:hAnsi="Gill Sans" w:cs="Gill Sans"/>
              </w:rPr>
              <w:t xml:space="preserve">“Individuals benefiting from geological disaster-related interventions” refers to Vulnerable people in the activity target area, and participants in interventions </w:t>
            </w:r>
          </w:p>
          <w:p w14:paraId="14EA6AC2" w14:textId="77777777" w:rsidR="00F37E9A" w:rsidRDefault="00F37E9A">
            <w:pPr>
              <w:spacing w:line="216" w:lineRule="auto"/>
              <w:ind w:right="-20"/>
              <w:rPr>
                <w:rFonts w:ascii="Gill Sans" w:eastAsia="Gill Sans" w:hAnsi="Gill Sans" w:cs="Gill Sans"/>
              </w:rPr>
            </w:pPr>
          </w:p>
          <w:p w14:paraId="000E5931" w14:textId="77777777" w:rsidR="00F37E9A" w:rsidRDefault="001E2816">
            <w:pPr>
              <w:spacing w:line="216" w:lineRule="auto"/>
              <w:ind w:right="-20"/>
              <w:rPr>
                <w:rFonts w:ascii="Gill Sans" w:eastAsia="Gill Sans" w:hAnsi="Gill Sans" w:cs="Gill Sans"/>
              </w:rPr>
            </w:pPr>
            <w:r>
              <w:rPr>
                <w:rFonts w:ascii="Gill Sans" w:eastAsia="Gill Sans" w:hAnsi="Gill Sans" w:cs="Gill Sans"/>
              </w:rPr>
              <w:t>“Geological disaster-related interventions” can include but are not restricted to activities such as:</w:t>
            </w:r>
          </w:p>
          <w:p w14:paraId="41804F91" w14:textId="77777777" w:rsidR="00F37E9A" w:rsidRDefault="001E2816">
            <w:pPr>
              <w:numPr>
                <w:ilvl w:val="0"/>
                <w:numId w:val="156"/>
              </w:numPr>
              <w:pBdr>
                <w:top w:val="nil"/>
                <w:left w:val="nil"/>
                <w:bottom w:val="nil"/>
                <w:right w:val="nil"/>
                <w:between w:val="nil"/>
              </w:pBdr>
              <w:spacing w:line="216" w:lineRule="auto"/>
              <w:ind w:left="758"/>
              <w:rPr>
                <w:rFonts w:ascii="Gill Sans" w:eastAsia="Gill Sans" w:hAnsi="Gill Sans" w:cs="Gill Sans"/>
                <w:color w:val="000000"/>
              </w:rPr>
            </w:pPr>
            <w:r>
              <w:rPr>
                <w:rFonts w:ascii="Gill Sans" w:eastAsia="Gill Sans" w:hAnsi="Gill Sans" w:cs="Gill Sans"/>
                <w:color w:val="000000"/>
              </w:rPr>
              <w:t>Trainings to improve knowledge about geological hazards and how to monitor them,</w:t>
            </w:r>
          </w:p>
          <w:p w14:paraId="7279524E" w14:textId="77777777" w:rsidR="00F37E9A" w:rsidRDefault="001E2816">
            <w:pPr>
              <w:numPr>
                <w:ilvl w:val="0"/>
                <w:numId w:val="156"/>
              </w:numPr>
              <w:pBdr>
                <w:top w:val="nil"/>
                <w:left w:val="nil"/>
                <w:bottom w:val="nil"/>
                <w:right w:val="nil"/>
                <w:between w:val="nil"/>
              </w:pBdr>
              <w:spacing w:line="216" w:lineRule="auto"/>
              <w:ind w:left="758"/>
              <w:rPr>
                <w:rFonts w:ascii="Gill Sans" w:eastAsia="Gill Sans" w:hAnsi="Gill Sans" w:cs="Gill Sans"/>
                <w:color w:val="000000"/>
              </w:rPr>
            </w:pPr>
            <w:r>
              <w:rPr>
                <w:rFonts w:ascii="Gill Sans" w:eastAsia="Gill Sans" w:hAnsi="Gill Sans" w:cs="Gill Sans"/>
                <w:color w:val="000000"/>
              </w:rPr>
              <w:t xml:space="preserve">Improving of monitoring networks, </w:t>
            </w:r>
          </w:p>
          <w:p w14:paraId="33575FA4" w14:textId="77777777" w:rsidR="00F37E9A" w:rsidRDefault="001E2816">
            <w:pPr>
              <w:numPr>
                <w:ilvl w:val="0"/>
                <w:numId w:val="156"/>
              </w:numPr>
              <w:pBdr>
                <w:top w:val="nil"/>
                <w:left w:val="nil"/>
                <w:bottom w:val="nil"/>
                <w:right w:val="nil"/>
                <w:between w:val="nil"/>
              </w:pBdr>
              <w:spacing w:line="216" w:lineRule="auto"/>
              <w:ind w:left="758"/>
              <w:rPr>
                <w:rFonts w:ascii="Gill Sans" w:eastAsia="Gill Sans" w:hAnsi="Gill Sans" w:cs="Gill Sans"/>
                <w:color w:val="000000"/>
              </w:rPr>
            </w:pPr>
            <w:r>
              <w:rPr>
                <w:rFonts w:ascii="Gill Sans" w:eastAsia="Gill Sans" w:hAnsi="Gill Sans" w:cs="Gill Sans"/>
                <w:color w:val="000000"/>
              </w:rPr>
              <w:t xml:space="preserve">Assessments of geological hazards, </w:t>
            </w:r>
          </w:p>
          <w:p w14:paraId="39FCE03C" w14:textId="77777777" w:rsidR="00F37E9A" w:rsidRDefault="001E2816">
            <w:pPr>
              <w:numPr>
                <w:ilvl w:val="0"/>
                <w:numId w:val="156"/>
              </w:numPr>
              <w:pBdr>
                <w:top w:val="nil"/>
                <w:left w:val="nil"/>
                <w:bottom w:val="nil"/>
                <w:right w:val="nil"/>
                <w:between w:val="nil"/>
              </w:pBdr>
              <w:spacing w:line="216" w:lineRule="auto"/>
              <w:ind w:left="758"/>
              <w:rPr>
                <w:rFonts w:ascii="Gill Sans" w:eastAsia="Gill Sans" w:hAnsi="Gill Sans" w:cs="Gill Sans"/>
                <w:color w:val="000000"/>
              </w:rPr>
            </w:pPr>
            <w:r>
              <w:rPr>
                <w:rFonts w:ascii="Gill Sans" w:eastAsia="Gill Sans" w:hAnsi="Gill Sans" w:cs="Gill Sans"/>
                <w:color w:val="000000"/>
              </w:rPr>
              <w:t xml:space="preserve">Improvement of early warning systems where applicable, and </w:t>
            </w:r>
          </w:p>
          <w:p w14:paraId="3533267A" w14:textId="77777777" w:rsidR="00F37E9A" w:rsidRDefault="001E2816">
            <w:pPr>
              <w:numPr>
                <w:ilvl w:val="0"/>
                <w:numId w:val="156"/>
              </w:numPr>
              <w:pBdr>
                <w:top w:val="nil"/>
                <w:left w:val="nil"/>
                <w:bottom w:val="nil"/>
                <w:right w:val="nil"/>
                <w:between w:val="nil"/>
              </w:pBdr>
              <w:spacing w:line="216" w:lineRule="auto"/>
              <w:ind w:left="758"/>
              <w:rPr>
                <w:rFonts w:ascii="Gill Sans" w:eastAsia="Gill Sans" w:hAnsi="Gill Sans" w:cs="Gill Sans"/>
                <w:color w:val="000000"/>
              </w:rPr>
            </w:pPr>
            <w:r>
              <w:rPr>
                <w:rFonts w:ascii="Gill Sans" w:eastAsia="Gill Sans" w:hAnsi="Gill Sans" w:cs="Gill Sans"/>
                <w:color w:val="000000"/>
              </w:rPr>
              <w:t>Detailed mapping of geological hazards; forecasting of geological events</w:t>
            </w:r>
          </w:p>
        </w:tc>
      </w:tr>
      <w:tr w:rsidR="00F37E9A" w14:paraId="6FB9EB5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BED9E4"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Number (of individuals)</w:t>
            </w:r>
          </w:p>
        </w:tc>
      </w:tr>
      <w:tr w:rsidR="00F37E9A" w14:paraId="2AF5314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86A859"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vulnerable individuals benefiting from geological disaster-related interventions.</w:t>
            </w:r>
          </w:p>
        </w:tc>
      </w:tr>
      <w:tr w:rsidR="00F37E9A" w14:paraId="3E5C157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704D8F"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vulnerable individuals, without double counting, who benefit from geological disaster-related intervention.</w:t>
            </w:r>
          </w:p>
        </w:tc>
      </w:tr>
      <w:tr w:rsidR="00F37E9A" w14:paraId="35D378A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B0E1CD"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1ED3163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CC93A6D"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Sex:  female, male</w:t>
            </w:r>
          </w:p>
        </w:tc>
      </w:tr>
      <w:tr w:rsidR="00F37E9A" w14:paraId="76DDF2E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307A1FC"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46A3DC8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F9B5F4D" w14:textId="40CC29AA" w:rsidR="00F37E9A" w:rsidRDefault="001E2816" w:rsidP="00B81D88">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secondary data</w:t>
            </w:r>
            <w:r w:rsidR="004B06A7">
              <w:rPr>
                <w:rFonts w:ascii="Gill Sans" w:eastAsia="Gill Sans" w:hAnsi="Gill Sans" w:cs="Gill Sans"/>
              </w:rPr>
              <w:t>.</w:t>
            </w:r>
            <w:r>
              <w:rPr>
                <w:rFonts w:ascii="Gill Sans" w:eastAsia="Gill Sans" w:hAnsi="Gill Sans" w:cs="Gill Sans"/>
              </w:rPr>
              <w:t xml:space="preserve"> Review of census data or population data in the impacted area. </w:t>
            </w:r>
            <w:r>
              <w:rPr>
                <w:rFonts w:ascii="Gill Sans" w:eastAsia="Gill Sans" w:hAnsi="Gill Sans" w:cs="Gill Sans"/>
                <w:color w:val="3C4043"/>
                <w:highlight w:val="white"/>
              </w:rPr>
              <w:t>Estimates should be triangulated using secondary sources when possible</w:t>
            </w:r>
            <w:r>
              <w:rPr>
                <w:rFonts w:ascii="Gill Sans" w:eastAsia="Gill Sans" w:hAnsi="Gill Sans" w:cs="Gill Sans"/>
              </w:rPr>
              <w:t>.</w:t>
            </w:r>
          </w:p>
        </w:tc>
      </w:tr>
      <w:tr w:rsidR="00F37E9A" w14:paraId="0F6DAB2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50BCF4"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secondary data such as from government population estimates, including census information</w:t>
            </w:r>
          </w:p>
        </w:tc>
      </w:tr>
      <w:tr w:rsidR="00F37E9A" w14:paraId="73EE2CF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D4C51E1"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09587D3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3F958A"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Implementing staff who manage geological disaster-related intervention documentation</w:t>
            </w:r>
          </w:p>
        </w:tc>
      </w:tr>
      <w:tr w:rsidR="00F37E9A" w14:paraId="7F567D3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C875A8"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on an ongoing/rolling/monthly basis. </w:t>
            </w:r>
          </w:p>
        </w:tc>
      </w:tr>
      <w:tr w:rsidR="00F37E9A" w14:paraId="4267217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40F1A0D"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Data will be reported in the semi-annual report, annual report and the final performance report.</w:t>
            </w:r>
          </w:p>
        </w:tc>
      </w:tr>
      <w:tr w:rsidR="00F37E9A" w14:paraId="0CCC7E5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7C9E2B"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6F03E71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C1865BE"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4019E88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C5389F" w14:textId="77777777" w:rsidR="00F37E9A" w:rsidRDefault="001E2816">
            <w:pPr>
              <w:numPr>
                <w:ilvl w:val="0"/>
                <w:numId w:val="12"/>
              </w:numPr>
              <w:rPr>
                <w:rFonts w:ascii="Gill Sans" w:eastAsia="Gill Sans" w:hAnsi="Gill Sans" w:cs="Gill Sans"/>
              </w:rPr>
            </w:pPr>
            <w:r>
              <w:rPr>
                <w:rFonts w:ascii="Gill Sans" w:eastAsia="Gill Sans" w:hAnsi="Gill Sans" w:cs="Gill Sans"/>
              </w:rPr>
              <w:t xml:space="preserve">N/A </w:t>
            </w:r>
          </w:p>
        </w:tc>
      </w:tr>
    </w:tbl>
    <w:p w14:paraId="3CFA68CC" w14:textId="77777777" w:rsidR="00F37E9A"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bookmarkStart w:id="236" w:name="bookmark=id.33zd5kd" w:colFirst="0" w:colLast="0"/>
      <w:bookmarkEnd w:id="236"/>
    </w:p>
    <w:p w14:paraId="7ADDDE5C" w14:textId="77777777" w:rsidR="00837FF0" w:rsidRDefault="00837FF0">
      <w:pPr>
        <w:spacing w:line="240" w:lineRule="auto"/>
        <w:rPr>
          <w:rFonts w:ascii="Gill Sans" w:eastAsia="Gill Sans" w:hAnsi="Gill Sans" w:cs="Gill Sans"/>
        </w:rPr>
      </w:pPr>
    </w:p>
    <w:tbl>
      <w:tblPr>
        <w:tblStyle w:val="53"/>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415418EF"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6D932735" w14:textId="77777777" w:rsidR="00F37E9A" w:rsidRDefault="001E2816">
            <w:pPr>
              <w:ind w:left="-20" w:right="-20"/>
              <w:rPr>
                <w:rFonts w:ascii="Gill Sans" w:eastAsia="Gill Sans" w:hAnsi="Gill Sans" w:cs="Gill Sans"/>
                <w:b/>
                <w:sz w:val="24"/>
                <w:szCs w:val="24"/>
              </w:rPr>
            </w:pPr>
            <w:r>
              <w:rPr>
                <w:rFonts w:ascii="Gill Sans" w:eastAsia="Gill Sans" w:hAnsi="Gill Sans" w:cs="Gill Sans"/>
                <w:b/>
                <w:color w:val="FFFFFF"/>
                <w:sz w:val="24"/>
                <w:szCs w:val="24"/>
              </w:rPr>
              <w:t>T02:  Number of geological policies or procedures modified as a result of the interventions to increase the preparedness for geological events</w:t>
            </w:r>
          </w:p>
        </w:tc>
      </w:tr>
      <w:tr w:rsidR="00F37E9A" w14:paraId="2879785B" w14:textId="77777777">
        <w:trPr>
          <w:trHeight w:val="357"/>
        </w:trPr>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24D6C41" w14:textId="77777777" w:rsidR="00F37E9A" w:rsidRDefault="001E2816">
            <w:pPr>
              <w:ind w:left="-20" w:right="-20"/>
              <w:rPr>
                <w:rFonts w:ascii="Gill Sans" w:eastAsia="Gill Sans" w:hAnsi="Gill Sans" w:cs="Gill Sans"/>
                <w:b/>
              </w:rPr>
            </w:pPr>
            <w:r>
              <w:rPr>
                <w:rFonts w:ascii="Gill Sans" w:eastAsia="Gill Sans" w:hAnsi="Gill Sans" w:cs="Gill Sans"/>
                <w:b/>
              </w:rPr>
              <w:t>APPLICABILITY</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3ED4DF" w14:textId="77777777" w:rsidR="00F37E9A" w:rsidRDefault="001E2816">
            <w:pPr>
              <w:ind w:left="-20" w:right="-20"/>
              <w:rPr>
                <w:rFonts w:ascii="Gill Sans" w:eastAsia="Gill Sans" w:hAnsi="Gill Sans" w:cs="Gill Sans"/>
              </w:rPr>
            </w:pPr>
            <w:r>
              <w:rPr>
                <w:rFonts w:ascii="Gill Sans" w:eastAsia="Gill Sans" w:hAnsi="Gill Sans" w:cs="Gill Sans"/>
              </w:rPr>
              <w:t xml:space="preserve">RiA for partners implementing activities with a goal to modify geological policies or procedures </w:t>
            </w:r>
          </w:p>
        </w:tc>
      </w:tr>
      <w:tr w:rsidR="00F37E9A" w14:paraId="3E69024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0B12F3"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E2D096"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55E86A5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8A2ED2"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3308E1" w14:textId="77777777" w:rsidR="00F37E9A" w:rsidRDefault="001E2816">
            <w:pPr>
              <w:ind w:left="-20" w:right="-20"/>
              <w:rPr>
                <w:rFonts w:ascii="Gill Sans" w:eastAsia="Gill Sans" w:hAnsi="Gill Sans" w:cs="Gill Sans"/>
              </w:rPr>
            </w:pPr>
            <w:r>
              <w:rPr>
                <w:rFonts w:ascii="Gill Sans" w:eastAsia="Gill Sans" w:hAnsi="Gill Sans" w:cs="Gill Sans"/>
              </w:rPr>
              <w:t xml:space="preserve"> Natural Hazards and Technological Risks</w:t>
            </w:r>
          </w:p>
        </w:tc>
      </w:tr>
      <w:tr w:rsidR="00F37E9A" w14:paraId="2A2BA25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456EB1"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B44E47" w14:textId="77777777" w:rsidR="00F37E9A" w:rsidRDefault="001E2816">
            <w:pPr>
              <w:ind w:left="-20" w:right="-20"/>
              <w:rPr>
                <w:rFonts w:ascii="Gill Sans" w:eastAsia="Gill Sans" w:hAnsi="Gill Sans" w:cs="Gill Sans"/>
              </w:rPr>
            </w:pPr>
            <w:r>
              <w:rPr>
                <w:rFonts w:ascii="Gill Sans" w:eastAsia="Gill Sans" w:hAnsi="Gill Sans" w:cs="Gill Sans"/>
              </w:rPr>
              <w:t xml:space="preserve"> Geological Hazards</w:t>
            </w:r>
          </w:p>
        </w:tc>
      </w:tr>
      <w:tr w:rsidR="00F37E9A" w14:paraId="6C5E250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6FF549E"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1F6C1AB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BEC857"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1C18B34F" w14:textId="77777777" w:rsidR="00F37E9A" w:rsidRDefault="001E2816">
            <w:pPr>
              <w:rPr>
                <w:rFonts w:ascii="Gill Sans" w:eastAsia="Gill Sans" w:hAnsi="Gill Sans" w:cs="Gill Sans"/>
              </w:rPr>
            </w:pPr>
            <w:r>
              <w:rPr>
                <w:rFonts w:ascii="Gill Sans" w:eastAsia="Gill Sans" w:hAnsi="Gill Sans" w:cs="Gill Sans"/>
              </w:rPr>
              <w:t>“Geological policies and procedures” for the purpose of this indicator, include but are not limited to, changes in alert level, evacuation decisions, and major monitoring decisions.</w:t>
            </w:r>
          </w:p>
          <w:p w14:paraId="7AA3A15B" w14:textId="77777777" w:rsidR="00F37E9A" w:rsidRDefault="00F37E9A">
            <w:pPr>
              <w:rPr>
                <w:rFonts w:ascii="Gill Sans" w:eastAsia="Gill Sans" w:hAnsi="Gill Sans" w:cs="Gill Sans"/>
              </w:rPr>
            </w:pPr>
          </w:p>
          <w:p w14:paraId="72722115" w14:textId="77777777" w:rsidR="00F37E9A" w:rsidRDefault="001E2816">
            <w:pPr>
              <w:rPr>
                <w:rFonts w:ascii="Gill Sans" w:eastAsia="Gill Sans" w:hAnsi="Gill Sans" w:cs="Gill Sans"/>
              </w:rPr>
            </w:pPr>
            <w:r>
              <w:rPr>
                <w:rFonts w:ascii="Gill Sans" w:eastAsia="Gill Sans" w:hAnsi="Gill Sans" w:cs="Gill Sans"/>
              </w:rPr>
              <w:t xml:space="preserve">“Modified” refers to any changes or differences that are due at least in part to the proposed intervention. </w:t>
            </w:r>
          </w:p>
        </w:tc>
      </w:tr>
      <w:tr w:rsidR="00F37E9A" w14:paraId="77AC5AC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4AA519"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policies or procedures)</w:t>
            </w:r>
          </w:p>
        </w:tc>
      </w:tr>
      <w:tr w:rsidR="00F37E9A" w14:paraId="3E31E60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23E5C1"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geological modified policies or procedures.</w:t>
            </w:r>
          </w:p>
        </w:tc>
      </w:tr>
      <w:tr w:rsidR="00F37E9A" w14:paraId="38441B2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521D8B" w14:textId="77777777" w:rsidR="00F37E9A" w:rsidRDefault="001E2816">
            <w:pPr>
              <w:ind w:left="-20"/>
              <w:rPr>
                <w:rFonts w:ascii="Gill Sans" w:eastAsia="Gill Sans" w:hAnsi="Gill Sans" w:cs="Gill Sans"/>
              </w:rPr>
            </w:pPr>
            <w:r>
              <w:rPr>
                <w:rFonts w:ascii="Gill Sans" w:eastAsia="Gill Sans" w:hAnsi="Gill Sans" w:cs="Gill Sans"/>
                <w:b/>
              </w:rPr>
              <w:t>How to Count Life of Award (LOA):</w:t>
            </w:r>
            <w:r>
              <w:rPr>
                <w:rFonts w:ascii="Gill Sans" w:eastAsia="Gill Sans" w:hAnsi="Gill Sans" w:cs="Gill Sans"/>
              </w:rPr>
              <w:t xml:space="preserve">  LOA values are the total values of geological modified policies or procedures across the reporting periods. </w:t>
            </w:r>
          </w:p>
        </w:tc>
      </w:tr>
      <w:tr w:rsidR="00F37E9A" w14:paraId="5FFCF68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D2E08B"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6BCCC32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89B40B"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N/A </w:t>
            </w:r>
          </w:p>
        </w:tc>
      </w:tr>
      <w:tr w:rsidR="00F37E9A" w14:paraId="18A615B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96812CD"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0B3EB75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9C061E"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secondary data</w:t>
            </w:r>
          </w:p>
          <w:p w14:paraId="1AA37150" w14:textId="77777777" w:rsidR="00F37E9A" w:rsidRDefault="001E2816">
            <w:pPr>
              <w:ind w:left="-20"/>
              <w:rPr>
                <w:rFonts w:ascii="Gill Sans" w:eastAsia="Gill Sans" w:hAnsi="Gill Sans" w:cs="Gill Sans"/>
              </w:rPr>
            </w:pPr>
            <w:r>
              <w:rPr>
                <w:rFonts w:ascii="Gill Sans" w:eastAsia="Gill Sans" w:hAnsi="Gill Sans" w:cs="Gill Sans"/>
              </w:rPr>
              <w:t xml:space="preserve">Data collection methods can include reviewing reports from impacted municipalities and developing an activity tracker to record and list specific differences in policies and procedures that have occurred since activity inception. </w:t>
            </w:r>
          </w:p>
        </w:tc>
      </w:tr>
      <w:tr w:rsidR="00F37E9A" w14:paraId="5727EB4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0B938B"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secondary data such as official government reports or communication with community leaders, triangulated with media reports.</w:t>
            </w:r>
          </w:p>
        </w:tc>
      </w:tr>
      <w:tr w:rsidR="00F37E9A" w14:paraId="4CE9CC5F" w14:textId="77777777">
        <w:trPr>
          <w:trHeight w:val="33"/>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17ABE78"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Implementing partner staff</w:t>
            </w:r>
          </w:p>
        </w:tc>
      </w:tr>
      <w:tr w:rsidR="00F37E9A" w14:paraId="2DFAA60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0523CFE"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Implementing partner staff who manage policy/procedure documentation</w:t>
            </w:r>
          </w:p>
        </w:tc>
      </w:tr>
      <w:tr w:rsidR="00F37E9A" w14:paraId="5BA1042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BF4404"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0253C70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291692"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37E9FFD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07A8F7"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is zero.</w:t>
            </w:r>
          </w:p>
        </w:tc>
      </w:tr>
      <w:tr w:rsidR="00F37E9A" w14:paraId="42E23E6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2709ED53"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17F1F1A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C81BB0E" w14:textId="77777777" w:rsidR="00F37E9A" w:rsidRDefault="001E2816">
            <w:pPr>
              <w:numPr>
                <w:ilvl w:val="0"/>
                <w:numId w:val="273"/>
              </w:numPr>
              <w:rPr>
                <w:rFonts w:ascii="Gill Sans" w:eastAsia="Gill Sans" w:hAnsi="Gill Sans" w:cs="Gill Sans"/>
              </w:rPr>
            </w:pPr>
            <w:r>
              <w:rPr>
                <w:rFonts w:ascii="Gill Sans" w:eastAsia="Gill Sans" w:hAnsi="Gill Sans" w:cs="Gill Sans"/>
              </w:rPr>
              <w:t>N/A</w:t>
            </w:r>
            <w:r>
              <w:rPr>
                <w:rFonts w:ascii="Gill Sans" w:eastAsia="Gill Sans" w:hAnsi="Gill Sans" w:cs="Gill Sans"/>
                <w:highlight w:val="yellow"/>
              </w:rPr>
              <w:t xml:space="preserve"> </w:t>
            </w:r>
          </w:p>
        </w:tc>
      </w:tr>
    </w:tbl>
    <w:p w14:paraId="37D0B7B0" w14:textId="77777777" w:rsidR="00F37E9A"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317D4E7C" w14:textId="77777777" w:rsidR="00837FF0" w:rsidRDefault="00837FF0">
      <w:pPr>
        <w:spacing w:line="240" w:lineRule="auto"/>
        <w:rPr>
          <w:rFonts w:ascii="Gill Sans" w:eastAsia="Gill Sans" w:hAnsi="Gill Sans" w:cs="Gill Sans"/>
        </w:rPr>
      </w:pPr>
    </w:p>
    <w:p w14:paraId="5D23A5DD" w14:textId="77777777" w:rsidR="00F37E9A" w:rsidRDefault="001E2816">
      <w:pPr>
        <w:spacing w:line="240" w:lineRule="auto"/>
        <w:rPr>
          <w:rFonts w:ascii="Gill Sans" w:eastAsia="Gill Sans" w:hAnsi="Gill Sans" w:cs="Gill Sans"/>
          <w:b/>
          <w:sz w:val="28"/>
          <w:szCs w:val="28"/>
        </w:rPr>
      </w:pPr>
      <w:r>
        <w:br w:type="page"/>
      </w:r>
    </w:p>
    <w:tbl>
      <w:tblPr>
        <w:tblStyle w:val="52"/>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5E1117E0" w14:textId="77777777">
        <w:trPr>
          <w:trHeight w:val="24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3B9F01B4" w14:textId="77777777" w:rsidR="00F37E9A" w:rsidRDefault="001E2816">
            <w:pPr>
              <w:ind w:left="-20" w:right="-20"/>
              <w:rPr>
                <w:rFonts w:ascii="Gill Sans" w:eastAsia="Gill Sans" w:hAnsi="Gill Sans" w:cs="Gill Sans"/>
                <w:b/>
                <w:sz w:val="24"/>
                <w:szCs w:val="24"/>
              </w:rPr>
            </w:pPr>
            <w:bookmarkStart w:id="237" w:name="bookmark=id.1j4nfs6" w:colFirst="0" w:colLast="0"/>
            <w:bookmarkEnd w:id="237"/>
            <w:r>
              <w:rPr>
                <w:rFonts w:ascii="Gill Sans" w:eastAsia="Gill Sans" w:hAnsi="Gill Sans" w:cs="Gill Sans"/>
                <w:b/>
                <w:color w:val="FFFFFF"/>
                <w:sz w:val="24"/>
                <w:szCs w:val="24"/>
              </w:rPr>
              <w:t>T03:  Number of individuals trained to reduce the impact of geological events</w:t>
            </w:r>
          </w:p>
        </w:tc>
      </w:tr>
      <w:tr w:rsidR="00F37E9A" w14:paraId="6EF072D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CDE323"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8F8BBD" w14:textId="77777777" w:rsidR="00F37E9A" w:rsidRDefault="001E2816">
            <w:pPr>
              <w:ind w:left="-20" w:right="-20"/>
              <w:rPr>
                <w:rFonts w:ascii="Gill Sans" w:eastAsia="Gill Sans" w:hAnsi="Gill Sans" w:cs="Gill Sans"/>
              </w:rPr>
            </w:pPr>
            <w:r>
              <w:rPr>
                <w:rFonts w:ascii="Gill Sans" w:eastAsia="Gill Sans" w:hAnsi="Gill Sans" w:cs="Gill Sans"/>
              </w:rPr>
              <w:t>RiA for partners implementing trainings to reduce the impact of geological events</w:t>
            </w:r>
          </w:p>
        </w:tc>
      </w:tr>
      <w:tr w:rsidR="00F37E9A" w14:paraId="24057B8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7300F2"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F7FF2E"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16B2D58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61A32C"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BD8563" w14:textId="77777777" w:rsidR="00F37E9A" w:rsidRDefault="001E2816">
            <w:pPr>
              <w:ind w:left="-20" w:right="-20"/>
              <w:rPr>
                <w:rFonts w:ascii="Gill Sans" w:eastAsia="Gill Sans" w:hAnsi="Gill Sans" w:cs="Gill Sans"/>
              </w:rPr>
            </w:pPr>
            <w:r>
              <w:rPr>
                <w:rFonts w:ascii="Gill Sans" w:eastAsia="Gill Sans" w:hAnsi="Gill Sans" w:cs="Gill Sans"/>
              </w:rPr>
              <w:t xml:space="preserve"> Natural Hazards and Technological Risks</w:t>
            </w:r>
          </w:p>
        </w:tc>
      </w:tr>
      <w:tr w:rsidR="00F37E9A" w14:paraId="1F0298A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B546C2"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686BF5" w14:textId="77777777" w:rsidR="00F37E9A" w:rsidRDefault="001E2816">
            <w:pPr>
              <w:ind w:left="-20" w:right="-20"/>
              <w:rPr>
                <w:rFonts w:ascii="Gill Sans" w:eastAsia="Gill Sans" w:hAnsi="Gill Sans" w:cs="Gill Sans"/>
              </w:rPr>
            </w:pPr>
            <w:r>
              <w:rPr>
                <w:rFonts w:ascii="Gill Sans" w:eastAsia="Gill Sans" w:hAnsi="Gill Sans" w:cs="Gill Sans"/>
              </w:rPr>
              <w:t xml:space="preserve"> Geological Hazards</w:t>
            </w:r>
          </w:p>
        </w:tc>
      </w:tr>
      <w:tr w:rsidR="00F37E9A" w14:paraId="696043E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1A81CA9"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B999D92" w14:textId="77777777">
        <w:trPr>
          <w:trHeight w:val="3363"/>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18E954"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2FBC0625" w14:textId="77777777" w:rsidR="00F37E9A" w:rsidRDefault="001E2816">
            <w:pPr>
              <w:rPr>
                <w:rFonts w:ascii="Gill Sans" w:eastAsia="Gill Sans" w:hAnsi="Gill Sans" w:cs="Gill Sans"/>
              </w:rPr>
            </w:pPr>
            <w:r>
              <w:rPr>
                <w:rFonts w:ascii="Gill Sans" w:eastAsia="Gill Sans" w:hAnsi="Gill Sans" w:cs="Gill Sans"/>
              </w:rPr>
              <w:t>Trained refers to a new training or retraining of individuals through a training or workshop and it assumes that the training is conducted according to national or international standards when these exist. Each training session must have specific learning objectives and expected knowledge, skills and/or competencies to be gained by participants. Only participants who complete a full training course should be counted.</w:t>
            </w:r>
          </w:p>
          <w:p w14:paraId="5B448FFB" w14:textId="77777777" w:rsidR="00F37E9A" w:rsidRDefault="001E2816">
            <w:pPr>
              <w:rPr>
                <w:rFonts w:ascii="Gill Sans" w:eastAsia="Gill Sans" w:hAnsi="Gill Sans" w:cs="Gill Sans"/>
              </w:rPr>
            </w:pPr>
            <w:r>
              <w:rPr>
                <w:rFonts w:ascii="Gill Sans" w:eastAsia="Gill Sans" w:hAnsi="Gill Sans" w:cs="Gill Sans"/>
              </w:rPr>
              <w:t xml:space="preserve">Examples of trainings or workshops to reduce the impact of geological events may include: </w:t>
            </w:r>
          </w:p>
          <w:p w14:paraId="70548884" w14:textId="77777777" w:rsidR="00F37E9A" w:rsidRDefault="001E2816">
            <w:pPr>
              <w:numPr>
                <w:ilvl w:val="1"/>
                <w:numId w:val="68"/>
              </w:numPr>
              <w:ind w:left="630"/>
              <w:rPr>
                <w:rFonts w:ascii="Gill Sans" w:eastAsia="Gill Sans" w:hAnsi="Gill Sans" w:cs="Gill Sans"/>
              </w:rPr>
            </w:pPr>
            <w:r>
              <w:rPr>
                <w:rFonts w:ascii="Gill Sans" w:eastAsia="Gill Sans" w:hAnsi="Gill Sans" w:cs="Gill Sans"/>
              </w:rPr>
              <w:t>Risk communication,</w:t>
            </w:r>
          </w:p>
          <w:p w14:paraId="76062537" w14:textId="77777777" w:rsidR="00F37E9A" w:rsidRDefault="001E2816">
            <w:pPr>
              <w:numPr>
                <w:ilvl w:val="1"/>
                <w:numId w:val="68"/>
              </w:numPr>
              <w:ind w:left="630"/>
              <w:rPr>
                <w:rFonts w:ascii="Gill Sans" w:eastAsia="Gill Sans" w:hAnsi="Gill Sans" w:cs="Gill Sans"/>
              </w:rPr>
            </w:pPr>
            <w:r>
              <w:rPr>
                <w:rFonts w:ascii="Gill Sans" w:eastAsia="Gill Sans" w:hAnsi="Gill Sans" w:cs="Gill Sans"/>
              </w:rPr>
              <w:t>Information dissemination,</w:t>
            </w:r>
          </w:p>
          <w:p w14:paraId="64CE9328" w14:textId="77777777" w:rsidR="00F37E9A" w:rsidRDefault="001E2816">
            <w:pPr>
              <w:numPr>
                <w:ilvl w:val="1"/>
                <w:numId w:val="68"/>
              </w:numPr>
              <w:ind w:left="630"/>
              <w:rPr>
                <w:rFonts w:ascii="Gill Sans" w:eastAsia="Gill Sans" w:hAnsi="Gill Sans" w:cs="Gill Sans"/>
              </w:rPr>
            </w:pPr>
            <w:r>
              <w:rPr>
                <w:rFonts w:ascii="Gill Sans" w:eastAsia="Gill Sans" w:hAnsi="Gill Sans" w:cs="Gill Sans"/>
              </w:rPr>
              <w:t>Early warning system development,</w:t>
            </w:r>
          </w:p>
          <w:p w14:paraId="63F06030" w14:textId="77777777" w:rsidR="00F37E9A" w:rsidRDefault="001E2816">
            <w:pPr>
              <w:numPr>
                <w:ilvl w:val="1"/>
                <w:numId w:val="68"/>
              </w:numPr>
              <w:ind w:left="630"/>
              <w:rPr>
                <w:rFonts w:ascii="Gill Sans" w:eastAsia="Gill Sans" w:hAnsi="Gill Sans" w:cs="Gill Sans"/>
              </w:rPr>
            </w:pPr>
            <w:r>
              <w:rPr>
                <w:rFonts w:ascii="Gill Sans" w:eastAsia="Gill Sans" w:hAnsi="Gill Sans" w:cs="Gill Sans"/>
              </w:rPr>
              <w:t>Specific skills related to geologic equipment maintenance and installation, and</w:t>
            </w:r>
          </w:p>
          <w:p w14:paraId="17A6F88B" w14:textId="77777777" w:rsidR="00F37E9A" w:rsidRDefault="001E2816">
            <w:pPr>
              <w:numPr>
                <w:ilvl w:val="1"/>
                <w:numId w:val="68"/>
              </w:numPr>
              <w:ind w:left="630"/>
              <w:rPr>
                <w:rFonts w:ascii="Gill Sans" w:eastAsia="Gill Sans" w:hAnsi="Gill Sans" w:cs="Gill Sans"/>
              </w:rPr>
            </w:pPr>
            <w:r>
              <w:rPr>
                <w:rFonts w:ascii="Gill Sans" w:eastAsia="Gill Sans" w:hAnsi="Gill Sans" w:cs="Gill Sans"/>
              </w:rPr>
              <w:t>Data interpretation</w:t>
            </w:r>
          </w:p>
        </w:tc>
      </w:tr>
      <w:tr w:rsidR="00F37E9A" w14:paraId="3B87C00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F3EE944"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individuals)</w:t>
            </w:r>
          </w:p>
        </w:tc>
      </w:tr>
      <w:tr w:rsidR="00F37E9A" w14:paraId="342EFFF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DE9CB7"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individuals trained.</w:t>
            </w:r>
          </w:p>
        </w:tc>
      </w:tr>
      <w:tr w:rsidR="00F37E9A" w14:paraId="42D4A15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1E2DED"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number of individuals, without double counting, who were trained to reduce the impact of geological events.</w:t>
            </w:r>
          </w:p>
        </w:tc>
      </w:tr>
      <w:tr w:rsidR="00F37E9A" w14:paraId="77C03EC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3F0C1A"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26A8CE5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3613F8"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Sex:  female, male</w:t>
            </w:r>
          </w:p>
        </w:tc>
      </w:tr>
      <w:tr w:rsidR="00F37E9A" w14:paraId="4C26734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4FF95E6"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0020E5D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21DCCF"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0A6B4E7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1F2216"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Attendance/training records</w:t>
            </w:r>
          </w:p>
        </w:tc>
      </w:tr>
      <w:tr w:rsidR="00F37E9A" w14:paraId="0D6C215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ADA3A7"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586EEF5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8484AEC"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Individuals trained</w:t>
            </w:r>
          </w:p>
        </w:tc>
      </w:tr>
      <w:tr w:rsidR="00F37E9A" w14:paraId="4B7CDDF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DFB704"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w:t>
            </w:r>
          </w:p>
        </w:tc>
      </w:tr>
      <w:tr w:rsidR="00F37E9A" w14:paraId="2FD7D89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05BE11D"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571BA07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9D2EDE"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4DEE9BE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9E8AAD5"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7EA339A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5DF9D52" w14:textId="77777777" w:rsidR="00F37E9A" w:rsidRDefault="001E2816">
            <w:pPr>
              <w:numPr>
                <w:ilvl w:val="0"/>
                <w:numId w:val="139"/>
              </w:numPr>
              <w:rPr>
                <w:rFonts w:ascii="Gill Sans" w:eastAsia="Gill Sans" w:hAnsi="Gill Sans" w:cs="Gill Sans"/>
              </w:rPr>
            </w:pPr>
            <w:r>
              <w:rPr>
                <w:rFonts w:ascii="Gill Sans" w:eastAsia="Gill Sans" w:hAnsi="Gill Sans" w:cs="Gill Sans"/>
              </w:rPr>
              <w:t>N/A</w:t>
            </w:r>
          </w:p>
        </w:tc>
      </w:tr>
    </w:tbl>
    <w:p w14:paraId="20E06D43" w14:textId="7F465116" w:rsidR="00F37E9A" w:rsidRPr="00F63C2B"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5CCC6606" w14:textId="77777777" w:rsidR="00F37E9A" w:rsidRDefault="001E2816">
      <w:bookmarkStart w:id="238" w:name="bookmark=id.434ayfz" w:colFirst="0" w:colLast="0"/>
      <w:bookmarkEnd w:id="238"/>
      <w:r>
        <w:br w:type="page"/>
      </w:r>
    </w:p>
    <w:tbl>
      <w:tblPr>
        <w:tblStyle w:val="51"/>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5B21FBC6" w14:textId="77777777">
        <w:trPr>
          <w:trHeight w:val="24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872E759" w14:textId="77777777" w:rsidR="00F37E9A" w:rsidRDefault="001E2816">
            <w:pPr>
              <w:ind w:left="-20" w:right="-20"/>
              <w:rPr>
                <w:rFonts w:ascii="Gill Sans" w:eastAsia="Gill Sans" w:hAnsi="Gill Sans" w:cs="Gill Sans"/>
                <w:b/>
                <w:sz w:val="24"/>
                <w:szCs w:val="24"/>
              </w:rPr>
            </w:pPr>
            <w:r>
              <w:rPr>
                <w:rFonts w:ascii="Gill Sans" w:eastAsia="Gill Sans" w:hAnsi="Gill Sans" w:cs="Gill Sans"/>
                <w:b/>
                <w:color w:val="FFFFFF"/>
                <w:sz w:val="24"/>
                <w:szCs w:val="24"/>
              </w:rPr>
              <w:t xml:space="preserve">T04:  Number of individuals benefiting from hydrometeorological interventions </w:t>
            </w:r>
          </w:p>
        </w:tc>
      </w:tr>
      <w:tr w:rsidR="00F37E9A" w14:paraId="526EDE8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C4CED8"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400E3C"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0320EED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25AB204"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6BEAF0"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41C38B4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1770C51"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2035F9" w14:textId="77777777" w:rsidR="00F37E9A" w:rsidRDefault="001E2816">
            <w:pPr>
              <w:ind w:left="-20" w:right="-20"/>
              <w:rPr>
                <w:rFonts w:ascii="Gill Sans" w:eastAsia="Gill Sans" w:hAnsi="Gill Sans" w:cs="Gill Sans"/>
              </w:rPr>
            </w:pPr>
            <w:r>
              <w:rPr>
                <w:rFonts w:ascii="Gill Sans" w:eastAsia="Gill Sans" w:hAnsi="Gill Sans" w:cs="Gill Sans"/>
              </w:rPr>
              <w:t xml:space="preserve"> Natural Hazards and Technological Risks</w:t>
            </w:r>
          </w:p>
        </w:tc>
      </w:tr>
      <w:tr w:rsidR="00F37E9A" w14:paraId="274C4E7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C37D36"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7A7469A" w14:textId="77777777" w:rsidR="00F37E9A" w:rsidRDefault="001E2816">
            <w:pPr>
              <w:ind w:left="-20" w:right="-20"/>
              <w:rPr>
                <w:rFonts w:ascii="Gill Sans" w:eastAsia="Gill Sans" w:hAnsi="Gill Sans" w:cs="Gill Sans"/>
              </w:rPr>
            </w:pPr>
            <w:r>
              <w:rPr>
                <w:rFonts w:ascii="Gill Sans" w:eastAsia="Gill Sans" w:hAnsi="Gill Sans" w:cs="Gill Sans"/>
              </w:rPr>
              <w:t xml:space="preserve"> Hydrometeorological Hazards</w:t>
            </w:r>
          </w:p>
        </w:tc>
      </w:tr>
      <w:tr w:rsidR="00F37E9A" w14:paraId="4B8D622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56A56B6"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4F755132"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FB4A70" w14:textId="77777777" w:rsidR="00F37E9A" w:rsidRDefault="001E2816">
            <w:pPr>
              <w:spacing w:line="216" w:lineRule="auto"/>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08635D1E" w14:textId="77777777" w:rsidR="00F37E9A" w:rsidRDefault="001E2816">
            <w:pPr>
              <w:spacing w:line="216" w:lineRule="auto"/>
              <w:rPr>
                <w:rFonts w:ascii="Gill Sans" w:eastAsia="Gill Sans" w:hAnsi="Gill Sans" w:cs="Gill Sans"/>
              </w:rPr>
            </w:pPr>
            <w:r>
              <w:rPr>
                <w:rFonts w:ascii="Gill Sans" w:eastAsia="Gill Sans" w:hAnsi="Gill Sans" w:cs="Gill Sans"/>
              </w:rPr>
              <w:t>“Individuals benefiting from hydrometeorological interventions” refers to individuals who will be impacted in a meaningful way by hydrometeorological DRR interventions and those who will likely benefit from improved effects of disaster preparedness, hydrometeorological early warning and other relevant DRR efforts.</w:t>
            </w:r>
          </w:p>
          <w:p w14:paraId="66F804BD" w14:textId="77777777" w:rsidR="00F37E9A" w:rsidRDefault="00F37E9A">
            <w:pPr>
              <w:spacing w:line="216" w:lineRule="auto"/>
              <w:rPr>
                <w:rFonts w:ascii="Gill Sans" w:eastAsia="Gill Sans" w:hAnsi="Gill Sans" w:cs="Gill Sans"/>
              </w:rPr>
            </w:pPr>
          </w:p>
          <w:p w14:paraId="53DAB361" w14:textId="77777777" w:rsidR="00F37E9A" w:rsidRDefault="001E2816">
            <w:pPr>
              <w:spacing w:line="216" w:lineRule="auto"/>
              <w:rPr>
                <w:rFonts w:ascii="Gill Sans" w:eastAsia="Gill Sans" w:hAnsi="Gill Sans" w:cs="Gill Sans"/>
              </w:rPr>
            </w:pPr>
            <w:r>
              <w:rPr>
                <w:rFonts w:ascii="Gill Sans" w:eastAsia="Gill Sans" w:hAnsi="Gill Sans" w:cs="Gill Sans"/>
              </w:rPr>
              <w:t xml:space="preserve">“Hydrometeorological DRR interventions” emphasize an “end-to-end” approach that identifies needs in existing systems and then increases resilience to hydrometeorological disasters through targeted capacity building. Identifying, monitoring, analyzing, and forecasting hydrometeorological and other components of early warning of these hazards are critical steps for the development of strategies and policies, and implementing measures to reduce risks.  </w:t>
            </w:r>
          </w:p>
          <w:p w14:paraId="08207F96" w14:textId="77777777" w:rsidR="00F37E9A" w:rsidRDefault="00F37E9A">
            <w:pPr>
              <w:spacing w:line="216" w:lineRule="auto"/>
              <w:rPr>
                <w:rFonts w:ascii="Gill Sans" w:eastAsia="Gill Sans" w:hAnsi="Gill Sans" w:cs="Gill Sans"/>
              </w:rPr>
            </w:pPr>
          </w:p>
          <w:p w14:paraId="61CB4DD2" w14:textId="77777777" w:rsidR="00F37E9A" w:rsidRDefault="001E2816">
            <w:pPr>
              <w:spacing w:line="216" w:lineRule="auto"/>
              <w:rPr>
                <w:rFonts w:ascii="Gill Sans" w:eastAsia="Gill Sans" w:hAnsi="Gill Sans" w:cs="Gill Sans"/>
              </w:rPr>
            </w:pPr>
            <w:r>
              <w:rPr>
                <w:rFonts w:ascii="Gill Sans" w:eastAsia="Gill Sans" w:hAnsi="Gill Sans" w:cs="Gill Sans"/>
              </w:rPr>
              <w:t>“Hydrometeorological hazards” are of atmospheric, hydrological or oceanographic origin. Examples are tropical cyclones (also known as typhoons and hurricanes); floods, including flash floods; drought; heatwaves and cold spells; and coastal storm surges. Hydrometeorological conditions may also be a factor in other hazards such as landslides, wildland fires, locust plagues, epidemics, transport and dispersal of toxic substances, and volcanic eruption material.</w:t>
            </w:r>
          </w:p>
        </w:tc>
      </w:tr>
      <w:tr w:rsidR="00F37E9A" w14:paraId="684A67E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B8D82F"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individuals)</w:t>
            </w:r>
          </w:p>
        </w:tc>
      </w:tr>
      <w:tr w:rsidR="00F37E9A" w14:paraId="55D5108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81DBAC"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individuals benefiting from hydrometeorological interventions.</w:t>
            </w:r>
          </w:p>
        </w:tc>
      </w:tr>
      <w:tr w:rsidR="00F37E9A" w14:paraId="0107FAF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E7E9FA" w14:textId="77777777" w:rsidR="00F37E9A" w:rsidRDefault="001E2816">
            <w:pPr>
              <w:ind w:left="-20"/>
              <w:rPr>
                <w:rFonts w:ascii="Gill Sans" w:eastAsia="Gill Sans" w:hAnsi="Gill Sans" w:cs="Gill Sans"/>
                <w:b/>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number of individuals, without double counting, who benefit from hydrometeorological interventions.</w:t>
            </w:r>
          </w:p>
        </w:tc>
      </w:tr>
      <w:tr w:rsidR="00F37E9A" w14:paraId="311091C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343CE3"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659FD40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B659CC"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Sex:  female, male</w:t>
            </w:r>
          </w:p>
        </w:tc>
      </w:tr>
      <w:tr w:rsidR="00F37E9A" w14:paraId="670247E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F958B00"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3828D6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8D5F01"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secondary data (census records, population enumeration estimates, total number of people who participated in the preparedness)</w:t>
            </w:r>
          </w:p>
        </w:tc>
      </w:tr>
      <w:tr w:rsidR="00F37E9A" w14:paraId="7F5F35D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7721FA" w14:textId="77777777" w:rsidR="00F37E9A" w:rsidRDefault="001E2816">
            <w:pPr>
              <w:ind w:left="-20"/>
              <w:rPr>
                <w:rFonts w:ascii="Gill Sans" w:eastAsia="Gill Sans" w:hAnsi="Gill Sans" w:cs="Gill Sans"/>
              </w:rPr>
            </w:pPr>
            <w:r>
              <w:rPr>
                <w:rFonts w:ascii="Gill Sans" w:eastAsia="Gill Sans" w:hAnsi="Gill Sans" w:cs="Gill Sans"/>
                <w:b/>
              </w:rPr>
              <w:t>Source:</w:t>
            </w:r>
            <w:r>
              <w:rPr>
                <w:rFonts w:ascii="Gill Sans" w:eastAsia="Gill Sans" w:hAnsi="Gill Sans" w:cs="Gill Sans"/>
              </w:rPr>
              <w:t xml:space="preserve"> Monitoring checklist/form, secondary data sources such as household survey findings, government officials, other donor or third-party estimates</w:t>
            </w:r>
          </w:p>
        </w:tc>
      </w:tr>
      <w:tr w:rsidR="00F37E9A" w14:paraId="769DC25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2A10732"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1B36446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35276D"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Third-party entities who manage census or population documentation</w:t>
            </w:r>
          </w:p>
        </w:tc>
      </w:tr>
      <w:tr w:rsidR="00F37E9A" w14:paraId="58F8A2F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EB3262"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on an ongoing/rolling/monthly basis. </w:t>
            </w:r>
          </w:p>
        </w:tc>
      </w:tr>
      <w:tr w:rsidR="00F37E9A" w14:paraId="1F5FDDA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590642C"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5FF82FC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C71833"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6DC83C4C" w14:textId="77777777" w:rsidTr="009F15A1">
        <w:trPr>
          <w:trHeight w:val="312"/>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4F4D9133"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B4E7AF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5BE2998" w14:textId="77777777" w:rsidR="00F37E9A" w:rsidRDefault="001E2816">
            <w:pPr>
              <w:numPr>
                <w:ilvl w:val="0"/>
                <w:numId w:val="285"/>
              </w:numPr>
              <w:rPr>
                <w:rFonts w:ascii="Gill Sans" w:eastAsia="Gill Sans" w:hAnsi="Gill Sans" w:cs="Gill Sans"/>
              </w:rPr>
            </w:pPr>
            <w:r>
              <w:rPr>
                <w:rFonts w:ascii="Gill Sans" w:eastAsia="Gill Sans" w:hAnsi="Gill Sans" w:cs="Gill Sans"/>
              </w:rPr>
              <w:t>Definitions based on UNDRR terminology (</w:t>
            </w:r>
            <w:hyperlink r:id="rId93">
              <w:r>
                <w:rPr>
                  <w:rFonts w:ascii="Gill Sans" w:eastAsia="Gill Sans" w:hAnsi="Gill Sans" w:cs="Gill Sans"/>
                  <w:color w:val="1155CC"/>
                  <w:u w:val="single"/>
                </w:rPr>
                <w:t>https://www.undrr.org/terminology</w:t>
              </w:r>
            </w:hyperlink>
            <w:r>
              <w:rPr>
                <w:rFonts w:ascii="Gill Sans" w:eastAsia="Gill Sans" w:hAnsi="Gill Sans" w:cs="Gill Sans"/>
              </w:rPr>
              <w:t>)</w:t>
            </w:r>
          </w:p>
        </w:tc>
      </w:tr>
    </w:tbl>
    <w:p w14:paraId="727B4B51" w14:textId="7F055BA8" w:rsidR="00F63C2B" w:rsidRDefault="00545B71" w:rsidP="00F63C2B">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r w:rsidR="00F63C2B">
        <w:rPr>
          <w:rFonts w:ascii="Gill Sans" w:eastAsia="Gill Sans" w:hAnsi="Gill Sans" w:cs="Gill Sans"/>
          <w:color w:val="1155CC"/>
          <w:u w:val="single"/>
        </w:rPr>
        <w:br w:type="page"/>
      </w:r>
    </w:p>
    <w:tbl>
      <w:tblPr>
        <w:tblStyle w:val="50"/>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41B033F5"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0EF0A9D6" w14:textId="77777777" w:rsidR="00F37E9A" w:rsidRDefault="001E2816">
            <w:pPr>
              <w:ind w:left="-20" w:right="-20"/>
              <w:rPr>
                <w:rFonts w:ascii="Gill Sans" w:eastAsia="Gill Sans" w:hAnsi="Gill Sans" w:cs="Gill Sans"/>
                <w:b/>
                <w:sz w:val="24"/>
                <w:szCs w:val="24"/>
              </w:rPr>
            </w:pPr>
            <w:bookmarkStart w:id="239" w:name="bookmark=id.2i9l8ns" w:colFirst="0" w:colLast="0"/>
            <w:bookmarkEnd w:id="239"/>
            <w:r>
              <w:rPr>
                <w:rFonts w:ascii="Gill Sans" w:eastAsia="Gill Sans" w:hAnsi="Gill Sans" w:cs="Gill Sans"/>
                <w:b/>
                <w:color w:val="FFFFFF"/>
                <w:sz w:val="24"/>
                <w:szCs w:val="24"/>
              </w:rPr>
              <w:t>T05:  Number of hydrometeorological policies or procedures modified as a result of the intervention to increase preparedness for hydrometeorological events</w:t>
            </w:r>
          </w:p>
        </w:tc>
      </w:tr>
      <w:tr w:rsidR="00F37E9A" w14:paraId="5882890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C62735"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DAD0A2" w14:textId="77777777" w:rsidR="00F37E9A" w:rsidRDefault="001E2816">
            <w:pPr>
              <w:ind w:left="-20" w:right="-20"/>
              <w:rPr>
                <w:rFonts w:ascii="Gill Sans" w:eastAsia="Gill Sans" w:hAnsi="Gill Sans" w:cs="Gill Sans"/>
              </w:rPr>
            </w:pPr>
            <w:r>
              <w:rPr>
                <w:rFonts w:ascii="Gill Sans" w:eastAsia="Gill Sans" w:hAnsi="Gill Sans" w:cs="Gill Sans"/>
              </w:rPr>
              <w:t xml:space="preserve">RiA for partners implementing activities with a goal to modify hydrometeorological policies or procedures  </w:t>
            </w:r>
          </w:p>
        </w:tc>
      </w:tr>
      <w:tr w:rsidR="00F37E9A" w14:paraId="47F63BC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D0AC63"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7224B0"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023A07D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60BC01"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19435D" w14:textId="77777777" w:rsidR="00F37E9A" w:rsidRDefault="001E2816">
            <w:pPr>
              <w:ind w:left="-20" w:right="-20"/>
              <w:rPr>
                <w:rFonts w:ascii="Gill Sans" w:eastAsia="Gill Sans" w:hAnsi="Gill Sans" w:cs="Gill Sans"/>
              </w:rPr>
            </w:pPr>
            <w:r>
              <w:rPr>
                <w:rFonts w:ascii="Gill Sans" w:eastAsia="Gill Sans" w:hAnsi="Gill Sans" w:cs="Gill Sans"/>
              </w:rPr>
              <w:t>Natural Hazards and Technological Risks</w:t>
            </w:r>
          </w:p>
        </w:tc>
      </w:tr>
      <w:tr w:rsidR="00F37E9A" w14:paraId="6B01429A" w14:textId="77777777" w:rsidTr="004A70F0">
        <w:trPr>
          <w:trHeight w:val="312"/>
        </w:trPr>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74AF69C"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E360B1" w14:textId="77777777" w:rsidR="00F37E9A" w:rsidRDefault="001E2816">
            <w:pPr>
              <w:ind w:left="-20" w:right="-20"/>
              <w:rPr>
                <w:rFonts w:ascii="Gill Sans" w:eastAsia="Gill Sans" w:hAnsi="Gill Sans" w:cs="Gill Sans"/>
              </w:rPr>
            </w:pPr>
            <w:r>
              <w:rPr>
                <w:rFonts w:ascii="Gill Sans" w:eastAsia="Gill Sans" w:hAnsi="Gill Sans" w:cs="Gill Sans"/>
              </w:rPr>
              <w:t>Hydrometeorological Hazards</w:t>
            </w:r>
          </w:p>
        </w:tc>
      </w:tr>
      <w:tr w:rsidR="00F37E9A" w14:paraId="7E50426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A64F679"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0D950BB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10E121"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6A999C4E" w14:textId="77777777" w:rsidR="00F37E9A" w:rsidRDefault="001E2816">
            <w:pPr>
              <w:ind w:left="-20"/>
              <w:rPr>
                <w:rFonts w:ascii="Gill Sans" w:eastAsia="Gill Sans" w:hAnsi="Gill Sans" w:cs="Gill Sans"/>
              </w:rPr>
            </w:pPr>
            <w:r>
              <w:rPr>
                <w:rFonts w:ascii="Gill Sans" w:eastAsia="Gill Sans" w:hAnsi="Gill Sans" w:cs="Gill Sans"/>
              </w:rPr>
              <w:t xml:space="preserve">Hydrometeorological policies, procedures, guides, and frameworks should be counted if </w:t>
            </w:r>
          </w:p>
          <w:p w14:paraId="220E5D11" w14:textId="77777777" w:rsidR="00F37E9A" w:rsidRDefault="001E2816">
            <w:pPr>
              <w:ind w:left="-20"/>
              <w:rPr>
                <w:rFonts w:ascii="Gill Sans" w:eastAsia="Gill Sans" w:hAnsi="Gill Sans" w:cs="Gill Sans"/>
              </w:rPr>
            </w:pPr>
            <w:r>
              <w:rPr>
                <w:rFonts w:ascii="Gill Sans" w:eastAsia="Gill Sans" w:hAnsi="Gill Sans" w:cs="Gill Sans"/>
              </w:rPr>
              <w:t>they can plausibly be connected to BHA-funded activities and it is reasonable to conclude that had it not been for the activities that the policy, framework, or procedure would not have been enacted or modified.</w:t>
            </w:r>
          </w:p>
          <w:p w14:paraId="1C150AE7" w14:textId="77777777" w:rsidR="00F37E9A" w:rsidRDefault="00F37E9A">
            <w:pPr>
              <w:ind w:left="-20"/>
              <w:rPr>
                <w:rFonts w:ascii="Gill Sans" w:eastAsia="Gill Sans" w:hAnsi="Gill Sans" w:cs="Gill Sans"/>
              </w:rPr>
            </w:pPr>
          </w:p>
          <w:p w14:paraId="6E4FFC75" w14:textId="77777777" w:rsidR="00F37E9A" w:rsidRDefault="001E2816">
            <w:pPr>
              <w:rPr>
                <w:rFonts w:ascii="Gill Sans" w:eastAsia="Gill Sans" w:hAnsi="Gill Sans" w:cs="Gill Sans"/>
              </w:rPr>
            </w:pPr>
            <w:r>
              <w:rPr>
                <w:rFonts w:ascii="Gill Sans" w:eastAsia="Gill Sans" w:hAnsi="Gill Sans" w:cs="Gill Sans"/>
              </w:rPr>
              <w:t>A “hydrometeorological policy or procedure” includes the system of institutions, mechanisms, policy and legal frameworks, procedures and other arrangements to guide, coordinate and oversee hydrometeorological early warning or disaster risk reduction actions at community to national, regional or international levels</w:t>
            </w:r>
          </w:p>
        </w:tc>
      </w:tr>
      <w:tr w:rsidR="00F37E9A" w14:paraId="5B37ACF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EF4505"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policies or procedures)</w:t>
            </w:r>
          </w:p>
        </w:tc>
      </w:tr>
      <w:tr w:rsidR="00F37E9A" w14:paraId="0366656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F3DCB3"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policies or procedures modified as a result of the intervention to increase preparedness for hydrometeorological events.</w:t>
            </w:r>
          </w:p>
        </w:tc>
      </w:tr>
      <w:tr w:rsidR="00F37E9A" w14:paraId="34EA654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4C872C"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LOA values are the total values of policies or procedures modified as a result of the intervention to increase preparedness for hydrometeorological events  across the reporting periods. </w:t>
            </w:r>
          </w:p>
        </w:tc>
      </w:tr>
      <w:tr w:rsidR="00F37E9A" w14:paraId="705EA6A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3C88F3"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0389A47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2BF602"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N/A</w:t>
            </w:r>
          </w:p>
        </w:tc>
      </w:tr>
      <w:tr w:rsidR="00F37E9A" w14:paraId="620AC50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2780954"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5582937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234FAB3"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Routine monitoring</w:t>
            </w:r>
          </w:p>
        </w:tc>
      </w:tr>
      <w:tr w:rsidR="00F37E9A" w14:paraId="4439CF1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6058C2"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 for routine tracking of policies or procedures</w:t>
            </w:r>
          </w:p>
        </w:tc>
      </w:tr>
      <w:tr w:rsidR="00F37E9A" w14:paraId="2A708E6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CB4DB2" w14:textId="77777777" w:rsidR="00F37E9A" w:rsidRDefault="001E2816">
            <w:pPr>
              <w:ind w:left="-20"/>
              <w:rPr>
                <w:rFonts w:ascii="Gill Sans" w:eastAsia="Gill Sans" w:hAnsi="Gill Sans" w:cs="Gill Sans"/>
              </w:rPr>
            </w:pPr>
            <w:r>
              <w:rPr>
                <w:rFonts w:ascii="Gill Sans" w:eastAsia="Gill Sans" w:hAnsi="Gill Sans" w:cs="Gill Sans"/>
                <w:b/>
              </w:rPr>
              <w:t xml:space="preserve">Who Collects:  </w:t>
            </w:r>
            <w:r>
              <w:rPr>
                <w:rFonts w:ascii="Gill Sans" w:eastAsia="Gill Sans" w:hAnsi="Gill Sans" w:cs="Gill Sans"/>
              </w:rPr>
              <w:t xml:space="preserve">Implementing partner staff  </w:t>
            </w:r>
          </w:p>
        </w:tc>
      </w:tr>
      <w:tr w:rsidR="00F37E9A" w14:paraId="154BF62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144FF3"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Implementing partner staff who manage preparedness intervention documentation</w:t>
            </w:r>
          </w:p>
        </w:tc>
      </w:tr>
      <w:tr w:rsidR="00F37E9A" w14:paraId="7FB958D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2EAD41"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w:t>
            </w:r>
          </w:p>
        </w:tc>
      </w:tr>
      <w:tr w:rsidR="00F37E9A" w14:paraId="005B307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926C8E"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71D5320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5F3DDD" w14:textId="77777777" w:rsidR="00F37E9A" w:rsidRDefault="001E2816">
            <w:pPr>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42D1917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AEE4B75"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6E2822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CC61A0E" w14:textId="77777777" w:rsidR="00F37E9A" w:rsidRDefault="001E2816">
            <w:pPr>
              <w:numPr>
                <w:ilvl w:val="0"/>
                <w:numId w:val="103"/>
              </w:numPr>
              <w:rPr>
                <w:rFonts w:ascii="Gill Sans" w:eastAsia="Gill Sans" w:hAnsi="Gill Sans" w:cs="Gill Sans"/>
              </w:rPr>
            </w:pPr>
            <w:r>
              <w:rPr>
                <w:rFonts w:ascii="Gill Sans" w:eastAsia="Gill Sans" w:hAnsi="Gill Sans" w:cs="Gill Sans"/>
              </w:rPr>
              <w:t>Definitions based on UNDRR terminology (</w:t>
            </w:r>
            <w:hyperlink r:id="rId94">
              <w:r>
                <w:rPr>
                  <w:rFonts w:ascii="Gill Sans" w:eastAsia="Gill Sans" w:hAnsi="Gill Sans" w:cs="Gill Sans"/>
                  <w:color w:val="1155CC"/>
                  <w:u w:val="single"/>
                </w:rPr>
                <w:t>https://www.undrr.org/terminology</w:t>
              </w:r>
            </w:hyperlink>
            <w:r>
              <w:rPr>
                <w:rFonts w:ascii="Gill Sans" w:eastAsia="Gill Sans" w:hAnsi="Gill Sans" w:cs="Gill Sans"/>
              </w:rPr>
              <w:t>)</w:t>
            </w:r>
          </w:p>
        </w:tc>
      </w:tr>
    </w:tbl>
    <w:p w14:paraId="4AA7B768"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1F33F530" w14:textId="77777777" w:rsidR="00F37E9A" w:rsidRDefault="001E2816">
      <w:pPr>
        <w:rPr>
          <w:rFonts w:ascii="Gill Sans" w:eastAsia="Gill Sans" w:hAnsi="Gill Sans" w:cs="Gill Sans"/>
          <w:color w:val="0000FF"/>
          <w:sz w:val="24"/>
          <w:szCs w:val="24"/>
        </w:rPr>
      </w:pPr>
      <w:r>
        <w:br w:type="page"/>
      </w:r>
    </w:p>
    <w:tbl>
      <w:tblPr>
        <w:tblStyle w:val="49"/>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0E38794D"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751F533" w14:textId="77777777" w:rsidR="00F37E9A" w:rsidRDefault="001E2816">
            <w:pPr>
              <w:ind w:left="-20" w:right="-20"/>
              <w:rPr>
                <w:rFonts w:ascii="Gill Sans" w:eastAsia="Gill Sans" w:hAnsi="Gill Sans" w:cs="Gill Sans"/>
                <w:b/>
                <w:sz w:val="24"/>
                <w:szCs w:val="24"/>
              </w:rPr>
            </w:pPr>
            <w:bookmarkStart w:id="240" w:name="bookmark=id.xevivl" w:colFirst="0" w:colLast="0"/>
            <w:bookmarkEnd w:id="240"/>
            <w:r>
              <w:rPr>
                <w:rFonts w:ascii="Gill Sans" w:eastAsia="Gill Sans" w:hAnsi="Gill Sans" w:cs="Gill Sans"/>
                <w:b/>
                <w:color w:val="FFFFFF"/>
                <w:sz w:val="24"/>
                <w:szCs w:val="24"/>
              </w:rPr>
              <w:t>T06:  Number and percent of individuals trained in hydrometeorological-related interventions retaining knowledge two months after training</w:t>
            </w:r>
          </w:p>
        </w:tc>
      </w:tr>
      <w:tr w:rsidR="00F37E9A" w14:paraId="181DC80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92354C"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137289" w14:textId="77777777" w:rsidR="00F37E9A" w:rsidRDefault="001E2816">
            <w:pPr>
              <w:ind w:left="-20" w:right="-20"/>
              <w:rPr>
                <w:rFonts w:ascii="Gill Sans" w:eastAsia="Gill Sans" w:hAnsi="Gill Sans" w:cs="Gill Sans"/>
              </w:rPr>
            </w:pPr>
            <w:r>
              <w:rPr>
                <w:rFonts w:ascii="Gill Sans" w:eastAsia="Gill Sans" w:hAnsi="Gill Sans" w:cs="Gill Sans"/>
              </w:rPr>
              <w:t xml:space="preserve"> RiA for partners implementing hydrometeorological-related trainings </w:t>
            </w:r>
          </w:p>
        </w:tc>
      </w:tr>
      <w:tr w:rsidR="00F37E9A" w14:paraId="19190BE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8EF78D"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CBBBB9C"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4052A33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EAEB58"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5378EA" w14:textId="77777777" w:rsidR="00F37E9A" w:rsidRDefault="001E2816">
            <w:pPr>
              <w:ind w:left="-20" w:right="-20"/>
              <w:rPr>
                <w:rFonts w:ascii="Gill Sans" w:eastAsia="Gill Sans" w:hAnsi="Gill Sans" w:cs="Gill Sans"/>
              </w:rPr>
            </w:pPr>
            <w:r>
              <w:rPr>
                <w:rFonts w:ascii="Gill Sans" w:eastAsia="Gill Sans" w:hAnsi="Gill Sans" w:cs="Gill Sans"/>
              </w:rPr>
              <w:t xml:space="preserve"> Natural Hazards and Technological Risks</w:t>
            </w:r>
          </w:p>
        </w:tc>
      </w:tr>
      <w:tr w:rsidR="00F37E9A" w14:paraId="11EC135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D4C58B6"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4F40EE4" w14:textId="77777777" w:rsidR="00F37E9A" w:rsidRDefault="001E2816">
            <w:pPr>
              <w:ind w:left="-20" w:right="-20"/>
              <w:rPr>
                <w:rFonts w:ascii="Gill Sans" w:eastAsia="Gill Sans" w:hAnsi="Gill Sans" w:cs="Gill Sans"/>
              </w:rPr>
            </w:pPr>
            <w:r>
              <w:rPr>
                <w:rFonts w:ascii="Gill Sans" w:eastAsia="Gill Sans" w:hAnsi="Gill Sans" w:cs="Gill Sans"/>
              </w:rPr>
              <w:t xml:space="preserve"> Hydrometeorological Hazards</w:t>
            </w:r>
          </w:p>
        </w:tc>
      </w:tr>
      <w:tr w:rsidR="00F37E9A" w14:paraId="3D8632D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8AE3078"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04A69B5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59A511"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6A1E6F24" w14:textId="77777777" w:rsidR="00F37E9A" w:rsidRDefault="001E2816">
            <w:pPr>
              <w:ind w:left="-20"/>
              <w:rPr>
                <w:rFonts w:ascii="Gill Sans" w:eastAsia="Gill Sans" w:hAnsi="Gill Sans" w:cs="Gill Sans"/>
                <w:highlight w:val="cyan"/>
              </w:rPr>
            </w:pPr>
            <w:r>
              <w:rPr>
                <w:rFonts w:ascii="Gill Sans" w:eastAsia="Gill Sans" w:hAnsi="Gill Sans" w:cs="Gill Sans"/>
              </w:rPr>
              <w:t>This indicator captures the percent of individuals receiving hydrometeorological training who retain activity-defined threshold level of skills and knowledge after two months (or more; can be up to 6 months) after the training. Retaining skills and knowledge refers to individuals obtaining an adequate percentage of their training when tested/quizzed or able to perform the operational tasks two months (or more; can be up to 6 months) following the completion of their BHA-funded training. The level of skills and knowledge obtained threshold is activity-defined due to the context specific nature of the training.</w:t>
            </w:r>
          </w:p>
          <w:p w14:paraId="2C9A9C7C" w14:textId="77777777" w:rsidR="00F37E9A" w:rsidRDefault="00F37E9A">
            <w:pPr>
              <w:ind w:left="-20"/>
              <w:rPr>
                <w:rFonts w:ascii="Gill Sans" w:eastAsia="Gill Sans" w:hAnsi="Gill Sans" w:cs="Gill Sans"/>
              </w:rPr>
            </w:pPr>
          </w:p>
          <w:p w14:paraId="427203CF" w14:textId="77777777" w:rsidR="00F37E9A" w:rsidRDefault="001E2816">
            <w:pPr>
              <w:rPr>
                <w:rFonts w:ascii="Gill Sans" w:eastAsia="Gill Sans" w:hAnsi="Gill Sans" w:cs="Gill Sans"/>
              </w:rPr>
            </w:pPr>
            <w:r>
              <w:rPr>
                <w:rFonts w:ascii="Gill Sans" w:eastAsia="Gill Sans" w:hAnsi="Gill Sans" w:cs="Gill Sans"/>
              </w:rPr>
              <w:t xml:space="preserve">“Trainings” included under this indicator includes new training or retraining, and the training must be conducted according to national or international standards, when these exist. Trainings must have specific learning objectives, a course outline or curriculum, and expected knowledge, skills and/or competencies to be gained by participants. Only participants who complete a full training course should be counted. </w:t>
            </w:r>
          </w:p>
          <w:p w14:paraId="2B08EFF8" w14:textId="77777777" w:rsidR="00F37E9A" w:rsidRDefault="00F37E9A">
            <w:pPr>
              <w:ind w:left="-20"/>
              <w:rPr>
                <w:rFonts w:ascii="Gill Sans" w:eastAsia="Gill Sans" w:hAnsi="Gill Sans" w:cs="Gill Sans"/>
              </w:rPr>
            </w:pPr>
          </w:p>
          <w:p w14:paraId="10EAD9C9" w14:textId="77777777" w:rsidR="00F37E9A" w:rsidRDefault="001E2816">
            <w:pPr>
              <w:ind w:left="-20"/>
              <w:rPr>
                <w:rFonts w:ascii="Gill Sans" w:eastAsia="Gill Sans" w:hAnsi="Gill Sans" w:cs="Gill Sans"/>
              </w:rPr>
            </w:pPr>
            <w:r>
              <w:rPr>
                <w:rFonts w:ascii="Gill Sans" w:eastAsia="Gill Sans" w:hAnsi="Gill Sans" w:cs="Gill Sans"/>
              </w:rPr>
              <w:t>How to count the number of individuals trained:</w:t>
            </w:r>
          </w:p>
          <w:p w14:paraId="1CB19B96" w14:textId="77777777" w:rsidR="00F37E9A" w:rsidRDefault="001E2816">
            <w:pPr>
              <w:numPr>
                <w:ilvl w:val="1"/>
                <w:numId w:val="325"/>
              </w:numPr>
              <w:ind w:left="435"/>
              <w:rPr>
                <w:rFonts w:ascii="Gill Sans" w:eastAsia="Gill Sans" w:hAnsi="Gill Sans" w:cs="Gill Sans"/>
              </w:rPr>
            </w:pPr>
            <w:r>
              <w:rPr>
                <w:rFonts w:ascii="Gill Sans" w:eastAsia="Gill Sans" w:hAnsi="Gill Sans" w:cs="Gill Sans"/>
              </w:rPr>
              <w:t xml:space="preserve">If a training course covers more than one topic, individuals should only be counted once for that training course. </w:t>
            </w:r>
          </w:p>
          <w:p w14:paraId="64AA795F" w14:textId="77777777" w:rsidR="00F37E9A" w:rsidRDefault="001E2816">
            <w:pPr>
              <w:numPr>
                <w:ilvl w:val="1"/>
                <w:numId w:val="325"/>
              </w:numPr>
              <w:ind w:left="435"/>
              <w:rPr>
                <w:rFonts w:ascii="Gill Sans" w:eastAsia="Gill Sans" w:hAnsi="Gill Sans" w:cs="Gill Sans"/>
              </w:rPr>
            </w:pPr>
            <w:r>
              <w:rPr>
                <w:rFonts w:ascii="Gill Sans" w:eastAsia="Gill Sans" w:hAnsi="Gill Sans" w:cs="Gill Sans"/>
              </w:rPr>
              <w:t>If a training course is conducted in more than one session/training</w:t>
            </w:r>
          </w:p>
          <w:p w14:paraId="7AFF0DF8" w14:textId="77777777" w:rsidR="00F37E9A" w:rsidRDefault="001E2816">
            <w:pPr>
              <w:numPr>
                <w:ilvl w:val="1"/>
                <w:numId w:val="325"/>
              </w:numPr>
              <w:ind w:left="435"/>
              <w:rPr>
                <w:rFonts w:ascii="Gill Sans" w:eastAsia="Gill Sans" w:hAnsi="Gill Sans" w:cs="Gill Sans"/>
              </w:rPr>
            </w:pPr>
            <w:r>
              <w:rPr>
                <w:rFonts w:ascii="Gill Sans" w:eastAsia="Gill Sans" w:hAnsi="Gill Sans" w:cs="Gill Sans"/>
              </w:rPr>
              <w:t>event, only individuals who complete the full course should be counted; do not sum the participants for each training event</w:t>
            </w:r>
          </w:p>
          <w:p w14:paraId="25C7E8D8" w14:textId="77777777" w:rsidR="00F37E9A" w:rsidRDefault="001E2816">
            <w:pPr>
              <w:numPr>
                <w:ilvl w:val="1"/>
                <w:numId w:val="325"/>
              </w:numPr>
              <w:ind w:left="435"/>
              <w:rPr>
                <w:rFonts w:ascii="Gill Sans" w:eastAsia="Gill Sans" w:hAnsi="Gill Sans" w:cs="Gill Sans"/>
              </w:rPr>
            </w:pPr>
            <w:r>
              <w:rPr>
                <w:rFonts w:ascii="Gill Sans" w:eastAsia="Gill Sans" w:hAnsi="Gill Sans" w:cs="Gill Sans"/>
              </w:rPr>
              <w:t xml:space="preserve">If individuals are re-trained within the reporting period, having received training prior to the activity or reporting period, they should be included in the count once in the reporting period. </w:t>
            </w:r>
          </w:p>
          <w:p w14:paraId="013C62CA" w14:textId="77777777" w:rsidR="00F37E9A" w:rsidRDefault="001E2816">
            <w:pPr>
              <w:numPr>
                <w:ilvl w:val="1"/>
                <w:numId w:val="325"/>
              </w:numPr>
              <w:ind w:left="435"/>
              <w:rPr>
                <w:rFonts w:ascii="Gill Sans" w:eastAsia="Gill Sans" w:hAnsi="Gill Sans" w:cs="Gill Sans"/>
              </w:rPr>
            </w:pPr>
            <w:r>
              <w:rPr>
                <w:rFonts w:ascii="Gill Sans" w:eastAsia="Gill Sans" w:hAnsi="Gill Sans" w:cs="Gill Sans"/>
              </w:rPr>
              <w:t xml:space="preserve">If individuals receive multiple, different trainings in the reporting period, they should be included in the count once in the reporting period. </w:t>
            </w:r>
          </w:p>
        </w:tc>
      </w:tr>
      <w:tr w:rsidR="00F37E9A" w14:paraId="024310C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A1A4FC"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and percent (of individuals) </w:t>
            </w:r>
          </w:p>
        </w:tc>
      </w:tr>
      <w:tr w:rsidR="00F37E9A" w14:paraId="05F93E9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E66EF7" w14:textId="77777777" w:rsidR="00F37E9A" w:rsidRDefault="001E2816">
            <w:pPr>
              <w:ind w:left="-20"/>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The number is a count of individuals who responded to the test/quiz who retain activity-defined threshold level of skill and knowledge two months after the training,</w:t>
            </w:r>
          </w:p>
          <w:p w14:paraId="603BE09A" w14:textId="77777777" w:rsidR="00F37E9A" w:rsidRDefault="001E2816">
            <w:pPr>
              <w:ind w:left="-20"/>
              <w:rPr>
                <w:rFonts w:ascii="Gill Sans" w:eastAsia="Gill Sans" w:hAnsi="Gill Sans" w:cs="Gill Sans"/>
              </w:rPr>
            </w:pPr>
            <w:r>
              <w:rPr>
                <w:rFonts w:ascii="Gill Sans" w:eastAsia="Gill Sans" w:hAnsi="Gill Sans" w:cs="Gill Sans"/>
              </w:rPr>
              <w:t>The percent is derived by dividing individuals who retain activity-defined threshold level of skills and knowledge two months after the training by the total number of individuals trained in hydrometeorological activities.</w:t>
            </w:r>
          </w:p>
          <w:p w14:paraId="74246C34" w14:textId="77777777" w:rsidR="00F37E9A" w:rsidRDefault="00F37E9A">
            <w:pPr>
              <w:ind w:left="-20"/>
              <w:rPr>
                <w:rFonts w:ascii="Gill Sans" w:eastAsia="Gill Sans" w:hAnsi="Gill Sans" w:cs="Gill Sans"/>
              </w:rPr>
            </w:pPr>
          </w:p>
          <w:p w14:paraId="3457F530" w14:textId="77777777" w:rsidR="00F37E9A" w:rsidRDefault="001E2816">
            <w:pPr>
              <w:ind w:left="-20"/>
              <w:rPr>
                <w:rFonts w:ascii="Gill Sans" w:eastAsia="Gill Sans" w:hAnsi="Gill Sans" w:cs="Gill Sans"/>
              </w:rPr>
            </w:pPr>
            <w:r>
              <w:rPr>
                <w:rFonts w:ascii="Gill Sans" w:eastAsia="Gill Sans" w:hAnsi="Gill Sans" w:cs="Gill Sans"/>
              </w:rPr>
              <w:t>Numerator:  Number of individuals who retain activity-defined threshold level of skills and knowledge after two months after the DRR training.</w:t>
            </w:r>
          </w:p>
          <w:p w14:paraId="2D65F44D" w14:textId="77777777" w:rsidR="00F37E9A" w:rsidRDefault="00F37E9A">
            <w:pPr>
              <w:ind w:left="-20"/>
              <w:rPr>
                <w:rFonts w:ascii="Gill Sans" w:eastAsia="Gill Sans" w:hAnsi="Gill Sans" w:cs="Gill Sans"/>
              </w:rPr>
            </w:pPr>
          </w:p>
          <w:p w14:paraId="3B59FADA" w14:textId="77777777" w:rsidR="00F37E9A" w:rsidRDefault="001E2816">
            <w:pPr>
              <w:ind w:left="-20"/>
              <w:rPr>
                <w:rFonts w:ascii="Gill Sans" w:eastAsia="Gill Sans" w:hAnsi="Gill Sans" w:cs="Gill Sans"/>
                <w:highlight w:val="cyan"/>
              </w:rPr>
            </w:pPr>
            <w:r>
              <w:rPr>
                <w:rFonts w:ascii="Gill Sans" w:eastAsia="Gill Sans" w:hAnsi="Gill Sans" w:cs="Gill Sans"/>
              </w:rPr>
              <w:t>Denominator:  Number of individuals who responded to the test/quiz.</w:t>
            </w:r>
          </w:p>
        </w:tc>
      </w:tr>
      <w:tr w:rsidR="00F37E9A" w14:paraId="1FB6B9C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E3B01A"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Number: LOA values are the reported values at the end of the award counting only the unique individuals, without double counting, who responded to the test/quiz who retain activity-defined threshold level of skill and knowledge two months after the training. </w:t>
            </w:r>
          </w:p>
          <w:p w14:paraId="4AE7AF95" w14:textId="77777777" w:rsidR="00F37E9A" w:rsidRDefault="00F37E9A">
            <w:pPr>
              <w:ind w:left="-20"/>
              <w:rPr>
                <w:rFonts w:ascii="Gill Sans" w:eastAsia="Gill Sans" w:hAnsi="Gill Sans" w:cs="Gill Sans"/>
              </w:rPr>
            </w:pPr>
          </w:p>
          <w:p w14:paraId="3547D4AD" w14:textId="77777777" w:rsidR="00F37E9A" w:rsidRDefault="001E2816">
            <w:pPr>
              <w:ind w:left="-20"/>
              <w:rPr>
                <w:rFonts w:ascii="Gill Sans" w:eastAsia="Gill Sans" w:hAnsi="Gill Sans" w:cs="Gill Sans"/>
              </w:rPr>
            </w:pPr>
            <w:r>
              <w:rPr>
                <w:rFonts w:ascii="Gill Sans" w:eastAsia="Gill Sans" w:hAnsi="Gill Sans" w:cs="Gill Sans"/>
              </w:rPr>
              <w:t>Percent: LOA values are the reported values at the end of the award counting only the unique number of individuals who retain activity-defined threshold level of skills and knowledge after two months after the DRR training divided by total individuals who responded to the test/quiz.</w:t>
            </w:r>
          </w:p>
        </w:tc>
      </w:tr>
      <w:tr w:rsidR="00F37E9A" w14:paraId="7F2425C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000F0D6"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641E772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8C9E337"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Sex:  female, male</w:t>
            </w:r>
          </w:p>
        </w:tc>
      </w:tr>
      <w:tr w:rsidR="00F37E9A" w14:paraId="0B07045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FCD88D3"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735038D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3D15B4"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(e.g., pre/post test)  </w:t>
            </w:r>
          </w:p>
          <w:p w14:paraId="6D766D69" w14:textId="77777777" w:rsidR="00F37E9A" w:rsidRDefault="001E2816">
            <w:pPr>
              <w:ind w:left="-20"/>
              <w:rPr>
                <w:rFonts w:ascii="Gill Sans" w:eastAsia="Gill Sans" w:hAnsi="Gill Sans" w:cs="Gill Sans"/>
              </w:rPr>
            </w:pPr>
            <w:r>
              <w:rPr>
                <w:rFonts w:ascii="Gill Sans" w:eastAsia="Gill Sans" w:hAnsi="Gill Sans" w:cs="Gill Sans"/>
              </w:rPr>
              <w:t xml:space="preserve">Tally individuals who have completed an entire training course in hydro-meteorological activities who demonstrate that they have retained a crucial portion of knowledge or adequate percentage of skills/learning objectives through a post test at least two months after the training has finished.  </w:t>
            </w:r>
          </w:p>
        </w:tc>
      </w:tr>
      <w:tr w:rsidR="00F37E9A" w14:paraId="68CEF63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A2BA38"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pre/post test questionnaire, attendance sheet/records</w:t>
            </w:r>
          </w:p>
        </w:tc>
      </w:tr>
      <w:tr w:rsidR="00F37E9A" w14:paraId="61B3D53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6C9AB0C"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137A8D8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082B86"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Individuals trained</w:t>
            </w:r>
          </w:p>
        </w:tc>
      </w:tr>
      <w:tr w:rsidR="00F37E9A" w14:paraId="4AC3DB4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F93F8FD"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before and after the training is conducted and attendance will be collected on a routine basis. </w:t>
            </w:r>
          </w:p>
        </w:tc>
      </w:tr>
      <w:tr w:rsidR="00F37E9A" w14:paraId="41725B4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C0E732"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27DFEA3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24A522"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the baseline data collection pre-test of initial knowledge or adequate percentage of skills/learning objectives from individuals immediately after training.</w:t>
            </w:r>
          </w:p>
        </w:tc>
      </w:tr>
      <w:tr w:rsidR="00F37E9A" w14:paraId="63C2FD1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429D451"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4834956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73669E" w14:textId="77777777" w:rsidR="00F37E9A" w:rsidRDefault="001E2816">
            <w:pPr>
              <w:numPr>
                <w:ilvl w:val="0"/>
                <w:numId w:val="110"/>
              </w:numPr>
              <w:rPr>
                <w:rFonts w:ascii="Gill Sans" w:eastAsia="Gill Sans" w:hAnsi="Gill Sans" w:cs="Gill Sans"/>
              </w:rPr>
            </w:pPr>
            <w:r>
              <w:rPr>
                <w:rFonts w:ascii="Gill Sans" w:eastAsia="Gill Sans" w:hAnsi="Gill Sans" w:cs="Gill Sans"/>
              </w:rPr>
              <w:t xml:space="preserve">N/A </w:t>
            </w:r>
          </w:p>
        </w:tc>
      </w:tr>
    </w:tbl>
    <w:p w14:paraId="59AF5A1B" w14:textId="77777777" w:rsidR="00F63C2B" w:rsidRDefault="00545B71" w:rsidP="00F63C2B">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3F5B968D" w14:textId="0729625E" w:rsidR="00F37E9A" w:rsidRDefault="001E2816" w:rsidP="00F63C2B">
      <w:pPr>
        <w:spacing w:line="240" w:lineRule="auto"/>
        <w:rPr>
          <w:rFonts w:ascii="Gill Sans" w:eastAsia="Gill Sans" w:hAnsi="Gill Sans" w:cs="Gill Sans"/>
          <w:sz w:val="28"/>
          <w:szCs w:val="28"/>
        </w:rPr>
      </w:pPr>
      <w:r>
        <w:br w:type="page"/>
      </w:r>
    </w:p>
    <w:tbl>
      <w:tblPr>
        <w:tblStyle w:val="48"/>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46AF5F3D"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37AB6E33" w14:textId="77777777" w:rsidR="00F37E9A" w:rsidRDefault="001E2816">
            <w:pPr>
              <w:ind w:left="-20" w:right="-20"/>
              <w:rPr>
                <w:rFonts w:ascii="Gill Sans" w:eastAsia="Gill Sans" w:hAnsi="Gill Sans" w:cs="Gill Sans"/>
                <w:b/>
                <w:sz w:val="24"/>
                <w:szCs w:val="24"/>
              </w:rPr>
            </w:pPr>
            <w:bookmarkStart w:id="241" w:name="bookmark=id.3hej1je" w:colFirst="0" w:colLast="0"/>
            <w:bookmarkEnd w:id="241"/>
            <w:r>
              <w:rPr>
                <w:rFonts w:ascii="Gill Sans" w:eastAsia="Gill Sans" w:hAnsi="Gill Sans" w:cs="Gill Sans"/>
                <w:b/>
                <w:color w:val="FFFFFF"/>
                <w:sz w:val="24"/>
                <w:szCs w:val="24"/>
              </w:rPr>
              <w:t xml:space="preserve">T07:  Number of individuals benefiting from response technological disaster interventions </w:t>
            </w:r>
          </w:p>
        </w:tc>
      </w:tr>
      <w:tr w:rsidR="00F37E9A" w14:paraId="79ED984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E5704A"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11AB84"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697EF9B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F6E363"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C7E047C"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19ED8FE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3FA8B1"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3770C1" w14:textId="77777777" w:rsidR="00F37E9A" w:rsidRDefault="001E2816">
            <w:pPr>
              <w:ind w:left="-20" w:right="-20"/>
              <w:rPr>
                <w:rFonts w:ascii="Gill Sans" w:eastAsia="Gill Sans" w:hAnsi="Gill Sans" w:cs="Gill Sans"/>
              </w:rPr>
            </w:pPr>
            <w:r>
              <w:rPr>
                <w:rFonts w:ascii="Gill Sans" w:eastAsia="Gill Sans" w:hAnsi="Gill Sans" w:cs="Gill Sans"/>
              </w:rPr>
              <w:t xml:space="preserve"> Natural Hazards and Technological Risks</w:t>
            </w:r>
          </w:p>
        </w:tc>
      </w:tr>
      <w:tr w:rsidR="00F37E9A" w14:paraId="677DF96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B576A4"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954B7E" w14:textId="77777777" w:rsidR="00F37E9A" w:rsidRDefault="001E2816">
            <w:pPr>
              <w:ind w:left="-20" w:right="-20"/>
              <w:rPr>
                <w:rFonts w:ascii="Gill Sans" w:eastAsia="Gill Sans" w:hAnsi="Gill Sans" w:cs="Gill Sans"/>
              </w:rPr>
            </w:pPr>
            <w:r>
              <w:rPr>
                <w:rFonts w:ascii="Gill Sans" w:eastAsia="Gill Sans" w:hAnsi="Gill Sans" w:cs="Gill Sans"/>
              </w:rPr>
              <w:t xml:space="preserve"> Technological Hazards</w:t>
            </w:r>
          </w:p>
        </w:tc>
      </w:tr>
      <w:tr w:rsidR="00F37E9A" w14:paraId="41809CE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6D62CC6"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6867CA6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0FC56B"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3E159DF8" w14:textId="77777777" w:rsidR="00F37E9A" w:rsidRDefault="001E2816">
            <w:pPr>
              <w:rPr>
                <w:rFonts w:ascii="Gill Sans" w:eastAsia="Gill Sans" w:hAnsi="Gill Sans" w:cs="Gill Sans"/>
              </w:rPr>
            </w:pPr>
            <w:r>
              <w:rPr>
                <w:rFonts w:ascii="Gill Sans" w:eastAsia="Gill Sans" w:hAnsi="Gill Sans" w:cs="Gill Sans"/>
              </w:rPr>
              <w:t>“Technological hazards” originate from technological or industrial conditions, dangerous procedures, infrastructure failures or specific human activities.  Examples include industrial pollution, nuclear radiation, toxic wastes, dam failures, transport accidents, factory explosions, fires and chemical spills.  Technological hazards also may arise directly as a result of the impacts of a natural hazard event.</w:t>
            </w:r>
          </w:p>
          <w:p w14:paraId="5E5A15EC" w14:textId="77777777" w:rsidR="00F37E9A" w:rsidRDefault="00F37E9A">
            <w:pPr>
              <w:rPr>
                <w:rFonts w:ascii="Gill Sans" w:eastAsia="Gill Sans" w:hAnsi="Gill Sans" w:cs="Gill Sans"/>
              </w:rPr>
            </w:pPr>
          </w:p>
          <w:p w14:paraId="4107EEFA" w14:textId="77777777" w:rsidR="00F37E9A" w:rsidRDefault="001E2816">
            <w:pPr>
              <w:rPr>
                <w:rFonts w:ascii="Gill Sans" w:eastAsia="Gill Sans" w:hAnsi="Gill Sans" w:cs="Gill Sans"/>
              </w:rPr>
            </w:pPr>
            <w:r>
              <w:rPr>
                <w:rFonts w:ascii="Gill Sans" w:eastAsia="Gill Sans" w:hAnsi="Gill Sans" w:cs="Gill Sans"/>
              </w:rPr>
              <w:t>“Individuals benefiting from response technological hazard interventions” refers to individuals who will be impacted in a meaningful way by the intervention in other words whose risks are measurably decreased by BHA-funded activities right after the technological disaster.</w:t>
            </w:r>
          </w:p>
        </w:tc>
      </w:tr>
      <w:tr w:rsidR="00F37E9A" w14:paraId="7BD1FB1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CCCC99"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individuals)</w:t>
            </w:r>
          </w:p>
        </w:tc>
      </w:tr>
      <w:tr w:rsidR="00F37E9A" w14:paraId="6B086E1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9ACF1D"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individuals benefiting from response technological hazard interventions.</w:t>
            </w:r>
          </w:p>
        </w:tc>
      </w:tr>
      <w:tr w:rsidR="00F37E9A" w14:paraId="0CCC00B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D73568C"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number of beneficiaries, without double counting, who benefit from response technological hazard interventions.</w:t>
            </w:r>
          </w:p>
        </w:tc>
      </w:tr>
      <w:tr w:rsidR="00F37E9A" w14:paraId="1C671CA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444DBE"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6F8BAF4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C3406F"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Sex:  female, male</w:t>
            </w:r>
          </w:p>
        </w:tc>
      </w:tr>
      <w:tr w:rsidR="00F37E9A" w14:paraId="327D26C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CCFFF2C"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5CD9F34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46954A"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secondary data (census records, population enumeration estimates at the target community, or activity beneficiaries)</w:t>
            </w:r>
          </w:p>
        </w:tc>
      </w:tr>
      <w:tr w:rsidR="00F37E9A" w14:paraId="2E7D1C8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57AC63"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secondary data such as census data, government population data, other donor or third-party estimates </w:t>
            </w:r>
          </w:p>
        </w:tc>
      </w:tr>
      <w:tr w:rsidR="00F37E9A" w14:paraId="1408A5E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0BBE9E5"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59B9549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D21D43"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Third-party entities who manage census or population documentation</w:t>
            </w:r>
          </w:p>
        </w:tc>
      </w:tr>
      <w:tr w:rsidR="00F37E9A" w14:paraId="3F208FD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5EF79CD"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 </w:t>
            </w:r>
          </w:p>
        </w:tc>
      </w:tr>
      <w:tr w:rsidR="00F37E9A" w14:paraId="0A50023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F3B8AFD"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45F3DF1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721747"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1FBED0A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37C1C567"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27D9B2B1"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57F833" w14:textId="77777777" w:rsidR="00F37E9A" w:rsidRDefault="001E2816">
            <w:pPr>
              <w:numPr>
                <w:ilvl w:val="0"/>
                <w:numId w:val="143"/>
              </w:numPr>
              <w:rPr>
                <w:rFonts w:ascii="Gill Sans" w:eastAsia="Gill Sans" w:hAnsi="Gill Sans" w:cs="Gill Sans"/>
              </w:rPr>
            </w:pPr>
            <w:r>
              <w:rPr>
                <w:rFonts w:ascii="Gill Sans" w:eastAsia="Gill Sans" w:hAnsi="Gill Sans" w:cs="Gill Sans"/>
              </w:rPr>
              <w:t>Definitions based on UNDRR terminology (</w:t>
            </w:r>
            <w:hyperlink r:id="rId95">
              <w:r>
                <w:rPr>
                  <w:rFonts w:ascii="Gill Sans" w:eastAsia="Gill Sans" w:hAnsi="Gill Sans" w:cs="Gill Sans"/>
                  <w:color w:val="1155CC"/>
                  <w:u w:val="single"/>
                </w:rPr>
                <w:t>https://www.undrr.org/terminology</w:t>
              </w:r>
            </w:hyperlink>
            <w:r>
              <w:rPr>
                <w:rFonts w:ascii="Gill Sans" w:eastAsia="Gill Sans" w:hAnsi="Gill Sans" w:cs="Gill Sans"/>
              </w:rPr>
              <w:t>)</w:t>
            </w:r>
          </w:p>
        </w:tc>
      </w:tr>
    </w:tbl>
    <w:p w14:paraId="65A8F502"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1DCC3D39" w14:textId="77777777" w:rsidR="00F37E9A" w:rsidRDefault="001E2816">
      <w:pPr>
        <w:rPr>
          <w:rFonts w:ascii="Gill Sans" w:eastAsia="Gill Sans" w:hAnsi="Gill Sans" w:cs="Gill Sans"/>
          <w:color w:val="0000FF"/>
          <w:sz w:val="24"/>
          <w:szCs w:val="24"/>
        </w:rPr>
      </w:pPr>
      <w:r>
        <w:br w:type="page"/>
      </w:r>
    </w:p>
    <w:tbl>
      <w:tblPr>
        <w:tblStyle w:val="47"/>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4C02351F" w14:textId="77777777">
        <w:trPr>
          <w:trHeight w:val="15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3F5571F9" w14:textId="77777777" w:rsidR="00F37E9A" w:rsidRDefault="001E2816">
            <w:pPr>
              <w:ind w:left="-20" w:right="-20"/>
              <w:rPr>
                <w:rFonts w:ascii="Gill Sans" w:eastAsia="Gill Sans" w:hAnsi="Gill Sans" w:cs="Gill Sans"/>
                <w:b/>
                <w:sz w:val="24"/>
                <w:szCs w:val="24"/>
              </w:rPr>
            </w:pPr>
            <w:bookmarkStart w:id="242" w:name="bookmark=id.1wjtbr7" w:colFirst="0" w:colLast="0"/>
            <w:bookmarkEnd w:id="242"/>
            <w:r>
              <w:rPr>
                <w:rFonts w:ascii="Gill Sans" w:eastAsia="Gill Sans" w:hAnsi="Gill Sans" w:cs="Gill Sans"/>
                <w:b/>
                <w:color w:val="FFFFFF"/>
                <w:sz w:val="24"/>
                <w:szCs w:val="24"/>
              </w:rPr>
              <w:t>T08:  Number of individuals trained to respond safely to technological disasters</w:t>
            </w:r>
          </w:p>
        </w:tc>
      </w:tr>
      <w:tr w:rsidR="00F37E9A" w14:paraId="516A9A3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BCD409"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61F14B7" w14:textId="77777777" w:rsidR="00F37E9A" w:rsidRDefault="001E2816">
            <w:pPr>
              <w:ind w:left="-20" w:right="-20"/>
              <w:rPr>
                <w:rFonts w:ascii="Gill Sans" w:eastAsia="Gill Sans" w:hAnsi="Gill Sans" w:cs="Gill Sans"/>
              </w:rPr>
            </w:pPr>
            <w:r>
              <w:rPr>
                <w:rFonts w:ascii="Gill Sans" w:eastAsia="Gill Sans" w:hAnsi="Gill Sans" w:cs="Gill Sans"/>
              </w:rPr>
              <w:t xml:space="preserve">RiA for partners implementing trainings to </w:t>
            </w:r>
            <w:r>
              <w:rPr>
                <w:rFonts w:ascii="Gill Sans" w:eastAsia="Gill Sans" w:hAnsi="Gill Sans" w:cs="Gill Sans"/>
                <w:sz w:val="20"/>
                <w:szCs w:val="20"/>
              </w:rPr>
              <w:t>respond safely to technological disasters</w:t>
            </w:r>
          </w:p>
        </w:tc>
      </w:tr>
      <w:tr w:rsidR="00F37E9A" w14:paraId="3E1A6A3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AAA20C"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176215"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020D6640" w14:textId="77777777">
        <w:trPr>
          <w:trHeight w:val="60"/>
        </w:trPr>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668AADE"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6FBF5E" w14:textId="77777777" w:rsidR="00F37E9A" w:rsidRDefault="001E2816">
            <w:pPr>
              <w:ind w:left="-20" w:right="-20"/>
              <w:rPr>
                <w:rFonts w:ascii="Gill Sans" w:eastAsia="Gill Sans" w:hAnsi="Gill Sans" w:cs="Gill Sans"/>
              </w:rPr>
            </w:pPr>
            <w:r>
              <w:rPr>
                <w:rFonts w:ascii="Gill Sans" w:eastAsia="Gill Sans" w:hAnsi="Gill Sans" w:cs="Gill Sans"/>
              </w:rPr>
              <w:t xml:space="preserve"> Natural Hazards and Technological Risks</w:t>
            </w:r>
          </w:p>
        </w:tc>
      </w:tr>
      <w:tr w:rsidR="00F37E9A" w14:paraId="5B691DA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184458"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02CC6C" w14:textId="77777777" w:rsidR="00F37E9A" w:rsidRDefault="001E2816">
            <w:pPr>
              <w:ind w:left="-20" w:right="-20"/>
              <w:rPr>
                <w:rFonts w:ascii="Gill Sans" w:eastAsia="Gill Sans" w:hAnsi="Gill Sans" w:cs="Gill Sans"/>
              </w:rPr>
            </w:pPr>
            <w:r>
              <w:rPr>
                <w:rFonts w:ascii="Gill Sans" w:eastAsia="Gill Sans" w:hAnsi="Gill Sans" w:cs="Gill Sans"/>
              </w:rPr>
              <w:t xml:space="preserve"> Technological Hazards</w:t>
            </w:r>
          </w:p>
        </w:tc>
      </w:tr>
      <w:tr w:rsidR="00F37E9A" w14:paraId="1EB3BC9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AA38860"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5974157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57C8E5" w14:textId="77777777" w:rsidR="00F37E9A" w:rsidRDefault="001E2816">
            <w:pPr>
              <w:spacing w:line="216" w:lineRule="auto"/>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w:t>
            </w:r>
          </w:p>
          <w:p w14:paraId="72C2EEAD" w14:textId="77777777" w:rsidR="00F37E9A" w:rsidRDefault="001E2816">
            <w:pPr>
              <w:spacing w:line="216" w:lineRule="auto"/>
              <w:rPr>
                <w:rFonts w:ascii="Gill Sans" w:eastAsia="Gill Sans" w:hAnsi="Gill Sans" w:cs="Gill Sans"/>
              </w:rPr>
            </w:pPr>
            <w:r>
              <w:rPr>
                <w:rFonts w:ascii="Gill Sans" w:eastAsia="Gill Sans" w:hAnsi="Gill Sans" w:cs="Gill Sans"/>
              </w:rPr>
              <w:t xml:space="preserve">“Technological hazards” originates from technological or industrial conditions, dangerous procedures, infrastructure failures or specific human activities. Examples include industrial pollution, nuclear radiation, toxic wastes, dam failures, transport accidents, factory explosions, fires and chemical spills. Technological hazards also may arise directly as a result of the impacts of a natural hazard event. BHA-funded activities on technological disasters mainly respond to technological disasters or to reduce the immediate impact of disasters on human lives, health, or livelihood. </w:t>
            </w:r>
          </w:p>
          <w:p w14:paraId="3B4B5BDC" w14:textId="77777777" w:rsidR="00F37E9A" w:rsidRDefault="00F37E9A">
            <w:pPr>
              <w:spacing w:line="216" w:lineRule="auto"/>
              <w:rPr>
                <w:rFonts w:ascii="Gill Sans" w:eastAsia="Gill Sans" w:hAnsi="Gill Sans" w:cs="Gill Sans"/>
              </w:rPr>
            </w:pPr>
          </w:p>
          <w:p w14:paraId="550FC7E2" w14:textId="77777777" w:rsidR="00F37E9A" w:rsidRDefault="001E2816">
            <w:pPr>
              <w:spacing w:line="216" w:lineRule="auto"/>
              <w:rPr>
                <w:rFonts w:ascii="Gill Sans" w:eastAsia="Gill Sans" w:hAnsi="Gill Sans" w:cs="Gill Sans"/>
              </w:rPr>
            </w:pPr>
            <w:r>
              <w:rPr>
                <w:rFonts w:ascii="Gill Sans" w:eastAsia="Gill Sans" w:hAnsi="Gill Sans" w:cs="Gill Sans"/>
              </w:rPr>
              <w:t xml:space="preserve">“Training” refers to training of individuals for technological disaster response to ensure safety of human health and lives and livelihood right after the disaster occurs and assumes that training is conducted according to national or international standards, where these exist. Individuals who are able to participate in response right after disaster should be counted. </w:t>
            </w:r>
          </w:p>
        </w:tc>
      </w:tr>
      <w:tr w:rsidR="00F37E9A" w14:paraId="04D5F41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567A947" w14:textId="77777777" w:rsidR="00F37E9A" w:rsidRDefault="001E2816">
            <w:pPr>
              <w:spacing w:line="216" w:lineRule="auto"/>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individuals)</w:t>
            </w:r>
          </w:p>
        </w:tc>
      </w:tr>
      <w:tr w:rsidR="00F37E9A" w14:paraId="2909789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01F465" w14:textId="77777777" w:rsidR="00F37E9A" w:rsidRDefault="001E2816">
            <w:pPr>
              <w:spacing w:line="216" w:lineRule="auto"/>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individuals who have completed an entire training course in technological hazards.</w:t>
            </w:r>
          </w:p>
        </w:tc>
      </w:tr>
      <w:tr w:rsidR="00F37E9A" w14:paraId="7EC587E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643802" w14:textId="77777777" w:rsidR="00F37E9A" w:rsidRDefault="001E2816">
            <w:pPr>
              <w:spacing w:line="216" w:lineRule="auto"/>
              <w:ind w:left="-20"/>
              <w:rPr>
                <w:rFonts w:ascii="Gill Sans" w:eastAsia="Gill Sans" w:hAnsi="Gill Sans" w:cs="Gill Sans"/>
                <w:highlight w:val="yellow"/>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number of individuals, without double counting, who have completed an entire training course in technological hazards.</w:t>
            </w:r>
          </w:p>
        </w:tc>
      </w:tr>
      <w:tr w:rsidR="00F37E9A" w14:paraId="48E6AE2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FCA22E" w14:textId="77777777" w:rsidR="00F37E9A" w:rsidRDefault="001E2816">
            <w:pPr>
              <w:spacing w:line="216" w:lineRule="auto"/>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72EF6CF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B305B9" w14:textId="77777777" w:rsidR="00F37E9A" w:rsidRDefault="001E2816">
            <w:pPr>
              <w:spacing w:line="216" w:lineRule="auto"/>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Sex:  female, male</w:t>
            </w:r>
          </w:p>
        </w:tc>
      </w:tr>
      <w:tr w:rsidR="00F37E9A" w14:paraId="74562F5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63402A4"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7190574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63B7D6"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2DFFB75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71CE2F"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Attendance sheet/records</w:t>
            </w:r>
          </w:p>
        </w:tc>
      </w:tr>
      <w:tr w:rsidR="00F37E9A" w14:paraId="19FF35D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6287AE3"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1667AC0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C1A86F"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Individuals trained</w:t>
            </w:r>
          </w:p>
        </w:tc>
      </w:tr>
      <w:tr w:rsidR="00F37E9A" w14:paraId="715B418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3F4C35"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on an ongoing/rolling/monthly basis.  </w:t>
            </w:r>
          </w:p>
        </w:tc>
      </w:tr>
      <w:tr w:rsidR="00F37E9A" w14:paraId="64CFFB9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EEB62F"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16EF0F5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F2E95B"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5800639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C2B664C"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6424C1D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1F8E2E2" w14:textId="77777777" w:rsidR="00F37E9A" w:rsidRDefault="001E2816">
            <w:pPr>
              <w:numPr>
                <w:ilvl w:val="0"/>
                <w:numId w:val="20"/>
              </w:numPr>
              <w:rPr>
                <w:rFonts w:ascii="Gill Sans" w:eastAsia="Gill Sans" w:hAnsi="Gill Sans" w:cs="Gill Sans"/>
              </w:rPr>
            </w:pPr>
            <w:r>
              <w:rPr>
                <w:rFonts w:ascii="Gill Sans" w:eastAsia="Gill Sans" w:hAnsi="Gill Sans" w:cs="Gill Sans"/>
              </w:rPr>
              <w:t>Definitions based on UNDRR terminology (</w:t>
            </w:r>
            <w:hyperlink r:id="rId96">
              <w:r>
                <w:rPr>
                  <w:rFonts w:ascii="Gill Sans" w:eastAsia="Gill Sans" w:hAnsi="Gill Sans" w:cs="Gill Sans"/>
                  <w:color w:val="1155CC"/>
                  <w:u w:val="single"/>
                </w:rPr>
                <w:t>https://www.undrr.org/terminology</w:t>
              </w:r>
            </w:hyperlink>
            <w:r>
              <w:rPr>
                <w:rFonts w:ascii="Gill Sans" w:eastAsia="Gill Sans" w:hAnsi="Gill Sans" w:cs="Gill Sans"/>
              </w:rPr>
              <w:t>)</w:t>
            </w:r>
          </w:p>
        </w:tc>
      </w:tr>
    </w:tbl>
    <w:p w14:paraId="712CD806" w14:textId="77777777" w:rsidR="00F37E9A"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6068619A" w14:textId="77777777" w:rsidR="00F37E9A" w:rsidRDefault="001E2816">
      <w:pPr>
        <w:rPr>
          <w:rFonts w:ascii="Gill Sans" w:eastAsia="Gill Sans" w:hAnsi="Gill Sans" w:cs="Gill Sans"/>
          <w:color w:val="1155CC"/>
          <w:u w:val="single"/>
        </w:rPr>
      </w:pPr>
      <w:r>
        <w:br w:type="page"/>
      </w:r>
    </w:p>
    <w:p w14:paraId="1F7541DD" w14:textId="77777777" w:rsidR="00F37E9A" w:rsidRDefault="001E2816">
      <w:pPr>
        <w:pStyle w:val="Heading2"/>
        <w:pBdr>
          <w:top w:val="nil"/>
          <w:left w:val="nil"/>
          <w:bottom w:val="nil"/>
          <w:right w:val="nil"/>
          <w:between w:val="nil"/>
        </w:pBdr>
        <w:spacing w:line="240" w:lineRule="auto"/>
        <w:rPr>
          <w:color w:val="0000FF"/>
        </w:rPr>
      </w:pPr>
      <w:bookmarkStart w:id="243" w:name="bookmark=id.oz5308ynocj1" w:colFirst="0" w:colLast="0"/>
      <w:bookmarkStart w:id="244" w:name="_Toc66803925"/>
      <w:bookmarkEnd w:id="243"/>
      <w:r>
        <w:rPr>
          <w:sz w:val="24"/>
          <w:szCs w:val="24"/>
        </w:rPr>
        <w:t>WATER, SANITATION, AND HYGIENE</w:t>
      </w:r>
      <w:bookmarkEnd w:id="244"/>
      <w:r>
        <w:rPr>
          <w:sz w:val="24"/>
          <w:szCs w:val="24"/>
        </w:rPr>
        <w:t xml:space="preserve"> </w:t>
      </w:r>
    </w:p>
    <w:tbl>
      <w:tblPr>
        <w:tblStyle w:val="46"/>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0F17F00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06C8ADB" w14:textId="227926F5" w:rsidR="00F37E9A" w:rsidRDefault="001E2816">
            <w:pPr>
              <w:ind w:left="-20" w:right="-20"/>
              <w:rPr>
                <w:rFonts w:ascii="Gill Sans" w:eastAsia="Gill Sans" w:hAnsi="Gill Sans" w:cs="Gill Sans"/>
                <w:b/>
                <w:sz w:val="24"/>
                <w:szCs w:val="24"/>
              </w:rPr>
            </w:pPr>
            <w:bookmarkStart w:id="245" w:name="bookmark=id.1au1eum" w:colFirst="0" w:colLast="0"/>
            <w:bookmarkStart w:id="246" w:name="w01"/>
            <w:bookmarkEnd w:id="245"/>
            <w:r>
              <w:rPr>
                <w:rFonts w:ascii="Gill Sans" w:eastAsia="Gill Sans" w:hAnsi="Gill Sans" w:cs="Gill Sans"/>
                <w:b/>
                <w:color w:val="FFFFFF"/>
                <w:sz w:val="24"/>
                <w:szCs w:val="24"/>
              </w:rPr>
              <w:t>W01:  Number of individuals receiving improved service quality from solid waste management, drainage, or vector control activities</w:t>
            </w:r>
            <w:r w:rsidR="003D191C">
              <w:rPr>
                <w:rFonts w:ascii="Gill Sans" w:eastAsia="Gill Sans" w:hAnsi="Gill Sans" w:cs="Gill Sans"/>
                <w:b/>
                <w:color w:val="FFFFFF"/>
                <w:sz w:val="24"/>
                <w:szCs w:val="24"/>
              </w:rPr>
              <w:t xml:space="preserve"> (without double counting)</w:t>
            </w:r>
            <w:bookmarkEnd w:id="246"/>
          </w:p>
        </w:tc>
      </w:tr>
      <w:tr w:rsidR="00F37E9A" w14:paraId="2F2D162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5F980E"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2591952" w14:textId="77777777" w:rsidR="00F37E9A" w:rsidRDefault="001E2816">
            <w:pPr>
              <w:ind w:left="-20" w:right="-20"/>
              <w:rPr>
                <w:rFonts w:ascii="Gill Sans" w:eastAsia="Gill Sans" w:hAnsi="Gill Sans" w:cs="Gill Sans"/>
              </w:rPr>
            </w:pPr>
            <w:r>
              <w:rPr>
                <w:rFonts w:ascii="Gill Sans" w:eastAsia="Gill Sans" w:hAnsi="Gill Sans" w:cs="Gill Sans"/>
              </w:rPr>
              <w:t>Required</w:t>
            </w:r>
          </w:p>
        </w:tc>
      </w:tr>
      <w:tr w:rsidR="00F37E9A" w14:paraId="655279C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B805A6"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BDB196"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09F0D78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8164FD7"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01AA57" w14:textId="77777777" w:rsidR="00F37E9A" w:rsidRDefault="001E2816">
            <w:pPr>
              <w:ind w:left="-20" w:right="-20"/>
              <w:rPr>
                <w:rFonts w:ascii="Gill Sans" w:eastAsia="Gill Sans" w:hAnsi="Gill Sans" w:cs="Gill Sans"/>
              </w:rPr>
            </w:pPr>
            <w:r>
              <w:rPr>
                <w:rFonts w:ascii="Gill Sans" w:eastAsia="Gill Sans" w:hAnsi="Gill Sans" w:cs="Gill Sans"/>
              </w:rPr>
              <w:t>WASH</w:t>
            </w:r>
          </w:p>
        </w:tc>
      </w:tr>
      <w:tr w:rsidR="00F37E9A" w14:paraId="477F385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8801C5"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7B8CC37" w14:textId="77777777" w:rsidR="00F37E9A" w:rsidRDefault="001E2816">
            <w:pPr>
              <w:ind w:left="-20" w:right="-20"/>
              <w:rPr>
                <w:rFonts w:ascii="Gill Sans" w:eastAsia="Gill Sans" w:hAnsi="Gill Sans" w:cs="Gill Sans"/>
              </w:rPr>
            </w:pPr>
            <w:r>
              <w:rPr>
                <w:rFonts w:ascii="Gill Sans" w:eastAsia="Gill Sans" w:hAnsi="Gill Sans" w:cs="Gill Sans"/>
              </w:rPr>
              <w:t>Environmental Health</w:t>
            </w:r>
          </w:p>
        </w:tc>
      </w:tr>
      <w:tr w:rsidR="00F37E9A" w14:paraId="7E25183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6A04933"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3993C99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1E1AF1"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4DFC753A" w14:textId="77777777" w:rsidR="00F37E9A" w:rsidRDefault="001E2816">
            <w:pPr>
              <w:ind w:left="-20"/>
              <w:rPr>
                <w:rFonts w:ascii="Gill Sans" w:eastAsia="Gill Sans" w:hAnsi="Gill Sans" w:cs="Gill Sans"/>
              </w:rPr>
            </w:pPr>
            <w:r>
              <w:rPr>
                <w:rFonts w:ascii="Gill Sans" w:eastAsia="Gill Sans" w:hAnsi="Gill Sans" w:cs="Gill Sans"/>
              </w:rPr>
              <w:t xml:space="preserve">Individuals: People whose living environment has been improved through solid waste management, drainage, or vector control activities will typically include the entire catchment population within close vicinity of the activity performed.  </w:t>
            </w:r>
          </w:p>
          <w:p w14:paraId="692A1EA4" w14:textId="77777777" w:rsidR="00F37E9A" w:rsidRDefault="00F37E9A">
            <w:pPr>
              <w:ind w:left="-20"/>
              <w:rPr>
                <w:rFonts w:ascii="Gill Sans" w:eastAsia="Gill Sans" w:hAnsi="Gill Sans" w:cs="Gill Sans"/>
              </w:rPr>
            </w:pPr>
          </w:p>
          <w:p w14:paraId="0FE65AFD" w14:textId="77777777" w:rsidR="00F37E9A" w:rsidRDefault="001E2816">
            <w:pPr>
              <w:ind w:left="-20"/>
              <w:rPr>
                <w:rFonts w:ascii="Gill Sans" w:eastAsia="Gill Sans" w:hAnsi="Gill Sans" w:cs="Gill Sans"/>
              </w:rPr>
            </w:pPr>
            <w:r>
              <w:rPr>
                <w:rFonts w:ascii="Gill Sans" w:eastAsia="Gill Sans" w:hAnsi="Gill Sans" w:cs="Gill Sans"/>
              </w:rPr>
              <w:t>The quality of “service” they receive is further “improved” as a result of BHA assistance in terms of its ease of accessibility, reliability, and/or affordability. Include a description of how the “catchment” population was determined for these activities.</w:t>
            </w:r>
          </w:p>
          <w:p w14:paraId="133D547C" w14:textId="77777777" w:rsidR="00F37E9A" w:rsidRDefault="00F37E9A">
            <w:pPr>
              <w:ind w:left="-20"/>
              <w:rPr>
                <w:rFonts w:ascii="Gill Sans" w:eastAsia="Gill Sans" w:hAnsi="Gill Sans" w:cs="Gill Sans"/>
              </w:rPr>
            </w:pPr>
          </w:p>
          <w:p w14:paraId="32DED1D8" w14:textId="77777777" w:rsidR="00F37E9A" w:rsidRDefault="001E2816">
            <w:pPr>
              <w:ind w:left="-20"/>
              <w:rPr>
                <w:rFonts w:ascii="Gill Sans" w:eastAsia="Gill Sans" w:hAnsi="Gill Sans" w:cs="Gill Sans"/>
              </w:rPr>
            </w:pPr>
            <w:r>
              <w:rPr>
                <w:rFonts w:ascii="Gill Sans" w:eastAsia="Gill Sans" w:hAnsi="Gill Sans" w:cs="Gill Sans"/>
              </w:rPr>
              <w:t>Solid waste management: The process of handling and disposal of waste material which can pose public health risks and have negative impact on the environment if not attended to appropriately.</w:t>
            </w:r>
          </w:p>
          <w:p w14:paraId="2925192C" w14:textId="77777777" w:rsidR="00F37E9A" w:rsidRDefault="00F37E9A">
            <w:pPr>
              <w:ind w:left="-20"/>
              <w:rPr>
                <w:rFonts w:ascii="Gill Sans" w:eastAsia="Gill Sans" w:hAnsi="Gill Sans" w:cs="Gill Sans"/>
              </w:rPr>
            </w:pPr>
          </w:p>
          <w:p w14:paraId="0F436E53" w14:textId="77777777" w:rsidR="00F37E9A" w:rsidRDefault="001E2816">
            <w:pPr>
              <w:ind w:left="-20"/>
              <w:rPr>
                <w:rFonts w:ascii="Gill Sans" w:eastAsia="Gill Sans" w:hAnsi="Gill Sans" w:cs="Gill Sans"/>
              </w:rPr>
            </w:pPr>
            <w:r>
              <w:rPr>
                <w:rFonts w:ascii="Gill Sans" w:eastAsia="Gill Sans" w:hAnsi="Gill Sans" w:cs="Gill Sans"/>
              </w:rPr>
              <w:t xml:space="preserve">Drainage: The means of removing surplus surface water in or near settlements. </w:t>
            </w:r>
          </w:p>
          <w:p w14:paraId="28EC289E" w14:textId="77777777" w:rsidR="00F37E9A" w:rsidRDefault="00F37E9A">
            <w:pPr>
              <w:ind w:left="-20"/>
              <w:rPr>
                <w:rFonts w:ascii="Gill Sans" w:eastAsia="Gill Sans" w:hAnsi="Gill Sans" w:cs="Gill Sans"/>
              </w:rPr>
            </w:pPr>
          </w:p>
          <w:p w14:paraId="06DEED4C" w14:textId="77777777" w:rsidR="00F37E9A" w:rsidRDefault="001E2816">
            <w:pPr>
              <w:ind w:left="-20"/>
              <w:rPr>
                <w:rFonts w:ascii="Gill Sans" w:eastAsia="Gill Sans" w:hAnsi="Gill Sans" w:cs="Gill Sans"/>
              </w:rPr>
            </w:pPr>
            <w:r>
              <w:rPr>
                <w:rFonts w:ascii="Gill Sans" w:eastAsia="Gill Sans" w:hAnsi="Gill Sans" w:cs="Gill Sans"/>
              </w:rPr>
              <w:t>Vector control: A variety of initiatives used to limit or eradicate disease-carrying agents (e.g., insects, other arthropods, rodents).</w:t>
            </w:r>
          </w:p>
          <w:p w14:paraId="3142436B" w14:textId="77777777" w:rsidR="00F37E9A" w:rsidRDefault="00F37E9A">
            <w:pPr>
              <w:ind w:left="-20"/>
              <w:rPr>
                <w:rFonts w:ascii="Gill Sans" w:eastAsia="Gill Sans" w:hAnsi="Gill Sans" w:cs="Gill Sans"/>
              </w:rPr>
            </w:pPr>
          </w:p>
          <w:p w14:paraId="56212C4C" w14:textId="77777777" w:rsidR="00F37E9A" w:rsidRDefault="001E2816">
            <w:pPr>
              <w:ind w:left="-20"/>
              <w:rPr>
                <w:rFonts w:ascii="Gill Sans" w:eastAsia="Gill Sans" w:hAnsi="Gill Sans" w:cs="Gill Sans"/>
              </w:rPr>
            </w:pPr>
            <w:r>
              <w:rPr>
                <w:rFonts w:ascii="Gill Sans" w:eastAsia="Gill Sans" w:hAnsi="Gill Sans" w:cs="Gill Sans"/>
              </w:rPr>
              <w:t>Two separate measurements are required for this indicator:</w:t>
            </w:r>
          </w:p>
          <w:p w14:paraId="51AD43F0" w14:textId="77777777" w:rsidR="00F37E9A" w:rsidRDefault="001E2816">
            <w:pPr>
              <w:numPr>
                <w:ilvl w:val="0"/>
                <w:numId w:val="115"/>
              </w:numPr>
              <w:rPr>
                <w:rFonts w:ascii="Gill Sans" w:eastAsia="Gill Sans" w:hAnsi="Gill Sans" w:cs="Gill Sans"/>
              </w:rPr>
            </w:pPr>
            <w:r>
              <w:rPr>
                <w:rFonts w:ascii="Gill Sans" w:eastAsia="Gill Sans" w:hAnsi="Gill Sans" w:cs="Gill Sans"/>
              </w:rPr>
              <w:t>A documented measurement of the improvement to the living environment; and</w:t>
            </w:r>
          </w:p>
          <w:p w14:paraId="7F143057" w14:textId="77777777" w:rsidR="00F37E9A" w:rsidRDefault="001E2816">
            <w:pPr>
              <w:numPr>
                <w:ilvl w:val="0"/>
                <w:numId w:val="115"/>
              </w:numPr>
              <w:rPr>
                <w:rFonts w:ascii="Gill Sans" w:eastAsia="Gill Sans" w:hAnsi="Gill Sans" w:cs="Gill Sans"/>
              </w:rPr>
            </w:pPr>
            <w:r>
              <w:rPr>
                <w:rFonts w:ascii="Gill Sans" w:eastAsia="Gill Sans" w:hAnsi="Gill Sans" w:cs="Gill Sans"/>
              </w:rPr>
              <w:t>The population of the area who benefits from the activity must be calculated.  A variety of methods used to estimate the population receiving benefits from the activity  are acceptable.  Examples include</w:t>
            </w:r>
          </w:p>
          <w:p w14:paraId="448F77DC" w14:textId="77777777" w:rsidR="00F37E9A" w:rsidRDefault="001E2816">
            <w:pPr>
              <w:numPr>
                <w:ilvl w:val="0"/>
                <w:numId w:val="14"/>
              </w:numPr>
              <w:rPr>
                <w:rFonts w:ascii="Gill Sans" w:eastAsia="Gill Sans" w:hAnsi="Gill Sans" w:cs="Gill Sans"/>
              </w:rPr>
            </w:pPr>
            <w:r>
              <w:rPr>
                <w:rFonts w:ascii="Gill Sans" w:eastAsia="Gill Sans" w:hAnsi="Gill Sans" w:cs="Gill Sans"/>
              </w:rPr>
              <w:t xml:space="preserve">A full-counting of beneficiaries, </w:t>
            </w:r>
          </w:p>
          <w:p w14:paraId="4EF60F4F" w14:textId="77777777" w:rsidR="00F37E9A" w:rsidRDefault="001E2816">
            <w:pPr>
              <w:numPr>
                <w:ilvl w:val="0"/>
                <w:numId w:val="14"/>
              </w:numPr>
              <w:rPr>
                <w:rFonts w:ascii="Gill Sans" w:eastAsia="Gill Sans" w:hAnsi="Gill Sans" w:cs="Gill Sans"/>
              </w:rPr>
            </w:pPr>
            <w:r>
              <w:rPr>
                <w:rFonts w:ascii="Gill Sans" w:eastAsia="Gill Sans" w:hAnsi="Gill Sans" w:cs="Gill Sans"/>
              </w:rPr>
              <w:t>Official camp/shelter population data, where available and reliable</w:t>
            </w:r>
          </w:p>
          <w:p w14:paraId="50B6221D" w14:textId="77777777" w:rsidR="00F37E9A" w:rsidRDefault="001E2816">
            <w:pPr>
              <w:numPr>
                <w:ilvl w:val="0"/>
                <w:numId w:val="14"/>
              </w:numPr>
              <w:rPr>
                <w:rFonts w:ascii="Gill Sans" w:eastAsia="Gill Sans" w:hAnsi="Gill Sans" w:cs="Gill Sans"/>
              </w:rPr>
            </w:pPr>
            <w:r>
              <w:rPr>
                <w:rFonts w:ascii="Gill Sans" w:eastAsia="Gill Sans" w:hAnsi="Gill Sans" w:cs="Gill Sans"/>
              </w:rPr>
              <w:t xml:space="preserve">Conducting a household survey to determine number of people per household and then multiply by the number of households benefiting, </w:t>
            </w:r>
          </w:p>
          <w:p w14:paraId="76479942" w14:textId="77777777" w:rsidR="00F37E9A" w:rsidRDefault="001E2816">
            <w:pPr>
              <w:numPr>
                <w:ilvl w:val="0"/>
                <w:numId w:val="14"/>
              </w:numPr>
              <w:rPr>
                <w:rFonts w:ascii="Gill Sans" w:eastAsia="Gill Sans" w:hAnsi="Gill Sans" w:cs="Gill Sans"/>
              </w:rPr>
            </w:pPr>
            <w:r>
              <w:rPr>
                <w:rFonts w:ascii="Gill Sans" w:eastAsia="Gill Sans" w:hAnsi="Gill Sans" w:cs="Gill Sans"/>
              </w:rPr>
              <w:t>A key informant interview with community leader or local authority who has recently conducted population survey, and</w:t>
            </w:r>
          </w:p>
          <w:p w14:paraId="33CF7A4E" w14:textId="77777777" w:rsidR="00F37E9A" w:rsidRDefault="001E2816">
            <w:pPr>
              <w:numPr>
                <w:ilvl w:val="0"/>
                <w:numId w:val="14"/>
              </w:numPr>
              <w:rPr>
                <w:rFonts w:ascii="Gill Sans" w:eastAsia="Gill Sans" w:hAnsi="Gill Sans" w:cs="Gill Sans"/>
              </w:rPr>
            </w:pPr>
            <w:r>
              <w:rPr>
                <w:rFonts w:ascii="Gill Sans" w:eastAsia="Gill Sans" w:hAnsi="Gill Sans" w:cs="Gill Sans"/>
              </w:rPr>
              <w:t>Recent census data from national records.</w:t>
            </w:r>
          </w:p>
        </w:tc>
      </w:tr>
      <w:tr w:rsidR="00F37E9A" w14:paraId="06D6105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A99C17"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 </w:t>
            </w:r>
          </w:p>
        </w:tc>
      </w:tr>
      <w:tr w:rsidR="00F37E9A" w14:paraId="07F366C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3CFE44"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beneficiaries receiving improved service quality from solid waste management, drainage, or vector control activities. Each individual should only be counted once, regardless of the number of activities to which they are a beneficiary.</w:t>
            </w:r>
          </w:p>
        </w:tc>
      </w:tr>
      <w:tr w:rsidR="00F37E9A" w14:paraId="74BB428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BB6FC3"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number of individual beneficiaries, without double counting, who received improved service quality from solid waste management, drainage, or vector control activities.</w:t>
            </w:r>
          </w:p>
        </w:tc>
      </w:tr>
      <w:tr w:rsidR="00F37E9A" w14:paraId="12DAD9D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F47289"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w:t>
            </w:r>
          </w:p>
        </w:tc>
      </w:tr>
      <w:tr w:rsidR="00F37E9A" w14:paraId="79972D9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E418C5"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Sex:  female, male</w:t>
            </w:r>
          </w:p>
        </w:tc>
      </w:tr>
      <w:tr w:rsidR="00F37E9A" w14:paraId="59C3051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7BC9C40"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7447842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A7F66A" w14:textId="75A5DE9C"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r w:rsidR="002D4B9F">
              <w:rPr>
                <w:rFonts w:ascii="Gill Sans" w:eastAsia="Gill Sans" w:hAnsi="Gill Sans" w:cs="Gill Sans"/>
              </w:rPr>
              <w:t xml:space="preserve"> or</w:t>
            </w:r>
            <w:r>
              <w:rPr>
                <w:rFonts w:ascii="Gill Sans" w:eastAsia="Gill Sans" w:hAnsi="Gill Sans" w:cs="Gill Sans"/>
              </w:rPr>
              <w:t xml:space="preserve"> beneficiary-based baseline/endline survey</w:t>
            </w:r>
            <w:r w:rsidR="002D4B9F">
              <w:rPr>
                <w:rFonts w:ascii="Gill Sans" w:eastAsia="Gill Sans" w:hAnsi="Gill Sans" w:cs="Gill Sans"/>
              </w:rPr>
              <w:t>;</w:t>
            </w:r>
            <w:r>
              <w:rPr>
                <w:rFonts w:ascii="Gill Sans" w:eastAsia="Gill Sans" w:hAnsi="Gill Sans" w:cs="Gill Sans"/>
              </w:rPr>
              <w:t xml:space="preserve"> secondary data </w:t>
            </w:r>
            <w:r w:rsidR="002D4B9F">
              <w:rPr>
                <w:rFonts w:ascii="Gill Sans" w:eastAsia="Gill Sans" w:hAnsi="Gill Sans" w:cs="Gill Sans"/>
              </w:rPr>
              <w:t>(populations of area)</w:t>
            </w:r>
          </w:p>
          <w:p w14:paraId="2BA501EC" w14:textId="77777777" w:rsidR="00F37E9A" w:rsidRDefault="001E2816">
            <w:pPr>
              <w:rPr>
                <w:rFonts w:ascii="Gill Sans" w:eastAsia="Gill Sans" w:hAnsi="Gill Sans" w:cs="Gill Sans"/>
              </w:rPr>
            </w:pPr>
            <w:r>
              <w:rPr>
                <w:rFonts w:ascii="Gill Sans" w:eastAsia="Gill Sans" w:hAnsi="Gill Sans" w:cs="Gill Sans"/>
              </w:rPr>
              <w:t xml:space="preserve">Documentation of the change or improvement in the living environment should be conducted as a primary data collection activity, with photographs or written documentation of the change. </w:t>
            </w:r>
          </w:p>
        </w:tc>
      </w:tr>
      <w:tr w:rsidR="00F37E9A" w14:paraId="65BDF2A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A61965"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Data sources used will depend upon the methods used and what current data are available.  </w:t>
            </w:r>
          </w:p>
          <w:p w14:paraId="5D29254F" w14:textId="77777777" w:rsidR="00F37E9A" w:rsidRDefault="001E2816">
            <w:pPr>
              <w:numPr>
                <w:ilvl w:val="0"/>
                <w:numId w:val="206"/>
              </w:numPr>
              <w:rPr>
                <w:rFonts w:ascii="Gill Sans" w:eastAsia="Gill Sans" w:hAnsi="Gill Sans" w:cs="Gill Sans"/>
              </w:rPr>
            </w:pPr>
            <w:r>
              <w:rPr>
                <w:rFonts w:ascii="Gill Sans" w:eastAsia="Gill Sans" w:hAnsi="Gill Sans" w:cs="Gill Sans"/>
              </w:rPr>
              <w:t xml:space="preserve">Routine monitoring: Activity records collected by the partner documenting a direct count of beneficiary households and estimates of the number of people living in those households. </w:t>
            </w:r>
          </w:p>
          <w:p w14:paraId="0E893E04" w14:textId="77777777" w:rsidR="00F37E9A" w:rsidRDefault="001E2816">
            <w:pPr>
              <w:numPr>
                <w:ilvl w:val="0"/>
                <w:numId w:val="206"/>
              </w:numPr>
              <w:rPr>
                <w:rFonts w:ascii="Gill Sans" w:eastAsia="Gill Sans" w:hAnsi="Gill Sans" w:cs="Gill Sans"/>
              </w:rPr>
            </w:pPr>
            <w:r>
              <w:rPr>
                <w:rFonts w:ascii="Gill Sans" w:eastAsia="Gill Sans" w:hAnsi="Gill Sans" w:cs="Gill Sans"/>
              </w:rPr>
              <w:t>Beneficiary-based survey: Questionnaire for household surveys of a representative and statistically significant sample of those who received improved service quality to verify the activity.  This data source requires a baseline be established before the start of activity implementation through an initial household survey conducted by your organization or a third-party evaluator using a representative and statistically significant sample of households in the zone of influence.</w:t>
            </w:r>
          </w:p>
          <w:p w14:paraId="421CCBA9" w14:textId="77777777" w:rsidR="00F37E9A" w:rsidRDefault="001E2816">
            <w:pPr>
              <w:numPr>
                <w:ilvl w:val="0"/>
                <w:numId w:val="206"/>
              </w:numPr>
              <w:rPr>
                <w:rFonts w:ascii="Gill Sans" w:eastAsia="Gill Sans" w:hAnsi="Gill Sans" w:cs="Gill Sans"/>
              </w:rPr>
            </w:pPr>
            <w:r>
              <w:rPr>
                <w:rFonts w:ascii="Gill Sans" w:eastAsia="Gill Sans" w:hAnsi="Gill Sans" w:cs="Gill Sans"/>
              </w:rPr>
              <w:t>Secondary Data: Existing census data is likely the most accurate if it is recent and if there has not been a large population displacement since the census.  If census data is old or no longer relevant, you may consider utilizing secondary data collected from the community/camp leader or local authority (if the community/camp leader or local authority has conducted a recent population survey), or through primary data collection.  Detail what sources or processes were utilized to estimate the beneficiary population.</w:t>
            </w:r>
          </w:p>
        </w:tc>
      </w:tr>
      <w:tr w:rsidR="00F37E9A" w14:paraId="67C6E69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13C059"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Implementing partner staff or enumerators</w:t>
            </w:r>
          </w:p>
        </w:tc>
      </w:tr>
      <w:tr w:rsidR="00F37E9A" w14:paraId="19F6A96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88AA36"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Beneficiaries</w:t>
            </w:r>
          </w:p>
        </w:tc>
      </w:tr>
      <w:tr w:rsidR="00F37E9A" w14:paraId="4F74676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CE3282"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on an ongoing/rolling/monthly basis. </w:t>
            </w:r>
          </w:p>
        </w:tc>
      </w:tr>
      <w:tr w:rsidR="00F37E9A" w14:paraId="3DE028C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FAF29B7"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31A609F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88FEDB" w14:textId="77777777" w:rsidR="00F37E9A" w:rsidRDefault="001E2816">
            <w:pPr>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37A9101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49D97D4F"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AC25E0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DB6519" w14:textId="77777777" w:rsidR="00F37E9A" w:rsidRDefault="001E2816">
            <w:pPr>
              <w:numPr>
                <w:ilvl w:val="0"/>
                <w:numId w:val="83"/>
              </w:numPr>
              <w:rPr>
                <w:rFonts w:ascii="Gill Sans" w:eastAsia="Gill Sans" w:hAnsi="Gill Sans" w:cs="Gill Sans"/>
              </w:rPr>
            </w:pPr>
            <w:r>
              <w:rPr>
                <w:rFonts w:ascii="Gill Sans" w:eastAsia="Gill Sans" w:hAnsi="Gill Sans" w:cs="Gill Sans"/>
              </w:rPr>
              <w:t>N/A</w:t>
            </w:r>
          </w:p>
        </w:tc>
      </w:tr>
    </w:tbl>
    <w:p w14:paraId="7C885D62" w14:textId="77777777" w:rsidR="00F63C2B" w:rsidRDefault="00545B71">
      <w:pPr>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6D9D11D2" w14:textId="3720B339" w:rsidR="00F37E9A" w:rsidRDefault="001E2816">
      <w:pPr>
        <w:rPr>
          <w:rFonts w:ascii="Gill Sans" w:eastAsia="Gill Sans" w:hAnsi="Gill Sans" w:cs="Gill Sans"/>
          <w:color w:val="0000FF"/>
        </w:rPr>
      </w:pPr>
      <w:r>
        <w:br w:type="page"/>
      </w:r>
    </w:p>
    <w:tbl>
      <w:tblPr>
        <w:tblStyle w:val="45"/>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45676D9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3DC18DBD" w14:textId="77777777" w:rsidR="00F37E9A" w:rsidRDefault="001E2816">
            <w:pPr>
              <w:ind w:left="-20" w:right="-20"/>
              <w:rPr>
                <w:rFonts w:ascii="Gill Sans" w:eastAsia="Gill Sans" w:hAnsi="Gill Sans" w:cs="Gill Sans"/>
                <w:b/>
                <w:sz w:val="24"/>
                <w:szCs w:val="24"/>
              </w:rPr>
            </w:pPr>
            <w:bookmarkStart w:id="247" w:name="bookmark=id.3utoxif" w:colFirst="0" w:colLast="0"/>
            <w:bookmarkEnd w:id="247"/>
            <w:r>
              <w:rPr>
                <w:rFonts w:ascii="Gill Sans" w:eastAsia="Gill Sans" w:hAnsi="Gill Sans" w:cs="Gill Sans"/>
                <w:b/>
                <w:color w:val="FFFFFF"/>
                <w:sz w:val="24"/>
                <w:szCs w:val="24"/>
              </w:rPr>
              <w:t xml:space="preserve">W02:  Average number of community cleanup/debris removal events conducted per community targeted by the environmental health activity </w:t>
            </w:r>
          </w:p>
        </w:tc>
      </w:tr>
      <w:tr w:rsidR="00F37E9A" w14:paraId="05300D0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BE42335"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A276A90" w14:textId="77777777" w:rsidR="00F37E9A" w:rsidRDefault="001E2816">
            <w:pPr>
              <w:ind w:left="-20" w:right="-20"/>
              <w:rPr>
                <w:rFonts w:ascii="Gill Sans" w:eastAsia="Gill Sans" w:hAnsi="Gill Sans" w:cs="Gill Sans"/>
              </w:rPr>
            </w:pPr>
            <w:r>
              <w:rPr>
                <w:rFonts w:ascii="Gill Sans" w:eastAsia="Gill Sans" w:hAnsi="Gill Sans" w:cs="Gill Sans"/>
              </w:rPr>
              <w:t>Required – Select 2</w:t>
            </w:r>
          </w:p>
        </w:tc>
      </w:tr>
      <w:tr w:rsidR="00F37E9A" w14:paraId="1DA5026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6F880D"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4C32667"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1319278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5AF499"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668C17" w14:textId="77777777" w:rsidR="00F37E9A" w:rsidRDefault="001E2816">
            <w:pPr>
              <w:ind w:left="-20" w:right="-20"/>
              <w:rPr>
                <w:rFonts w:ascii="Gill Sans" w:eastAsia="Gill Sans" w:hAnsi="Gill Sans" w:cs="Gill Sans"/>
              </w:rPr>
            </w:pPr>
            <w:r>
              <w:rPr>
                <w:rFonts w:ascii="Gill Sans" w:eastAsia="Gill Sans" w:hAnsi="Gill Sans" w:cs="Gill Sans"/>
              </w:rPr>
              <w:t>WASH</w:t>
            </w:r>
          </w:p>
        </w:tc>
      </w:tr>
      <w:tr w:rsidR="00F37E9A" w14:paraId="389942C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0DF900"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164D1D" w14:textId="77777777" w:rsidR="00F37E9A" w:rsidRDefault="001E2816">
            <w:pPr>
              <w:ind w:left="-20" w:right="-20"/>
              <w:rPr>
                <w:rFonts w:ascii="Gill Sans" w:eastAsia="Gill Sans" w:hAnsi="Gill Sans" w:cs="Gill Sans"/>
              </w:rPr>
            </w:pPr>
            <w:r>
              <w:rPr>
                <w:rFonts w:ascii="Gill Sans" w:eastAsia="Gill Sans" w:hAnsi="Gill Sans" w:cs="Gill Sans"/>
              </w:rPr>
              <w:t>Environmental Health</w:t>
            </w:r>
          </w:p>
        </w:tc>
      </w:tr>
      <w:tr w:rsidR="00F37E9A" w14:paraId="7D91690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AA2AB45"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E330F0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763DA1"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2927237B" w14:textId="77777777" w:rsidR="00F37E9A" w:rsidRDefault="001E2816">
            <w:pPr>
              <w:ind w:left="-20"/>
              <w:rPr>
                <w:rFonts w:ascii="Gill Sans" w:eastAsia="Gill Sans" w:hAnsi="Gill Sans" w:cs="Gill Sans"/>
              </w:rPr>
            </w:pPr>
            <w:r>
              <w:rPr>
                <w:rFonts w:ascii="Gill Sans" w:eastAsia="Gill Sans" w:hAnsi="Gill Sans" w:cs="Gill Sans"/>
              </w:rPr>
              <w:t>This indicator measures the number of events conducted at community level to remove accumulated solid waste and other debris that, if left unattended, can pose public health risks to the affected population and may have a negative impact on the environment. This indicator does not apply to rubble removal which falls under BHA’s Shelter and Settlements sector.</w:t>
            </w:r>
          </w:p>
          <w:p w14:paraId="5D88DEED" w14:textId="77777777" w:rsidR="00F37E9A" w:rsidRDefault="00F37E9A">
            <w:pPr>
              <w:ind w:left="-20"/>
              <w:rPr>
                <w:rFonts w:ascii="Gill Sans" w:eastAsia="Gill Sans" w:hAnsi="Gill Sans" w:cs="Gill Sans"/>
              </w:rPr>
            </w:pPr>
          </w:p>
          <w:p w14:paraId="66DD219B" w14:textId="77777777" w:rsidR="00F37E9A" w:rsidRDefault="001E2816">
            <w:pPr>
              <w:ind w:left="-20"/>
              <w:rPr>
                <w:rFonts w:ascii="Gill Sans" w:eastAsia="Gill Sans" w:hAnsi="Gill Sans" w:cs="Gill Sans"/>
              </w:rPr>
            </w:pPr>
            <w:r>
              <w:rPr>
                <w:rFonts w:ascii="Gill Sans" w:eastAsia="Gill Sans" w:hAnsi="Gill Sans" w:cs="Gill Sans"/>
              </w:rPr>
              <w:t>This indicator is intended to measure the removal of solid waste or debris that accumulated due to a shock to a community (e.g., a natural disaster) or a disruption in normal solid waste collection systems for reasons that were beyond the local government’s control (e.g., mass displacement). BHA does not support routine cleanup events unless there is a clear and immediate public health risk (e.g., leishmaniasis) or if the event is occurring in an internally displaced persons (IDP) camp, other than in exceptional circumstances such as in a conflict or post-conflict setting where public rubbish collection has ceased completely.</w:t>
            </w:r>
          </w:p>
          <w:p w14:paraId="4C5F2CA5" w14:textId="77777777" w:rsidR="00F37E9A" w:rsidRDefault="00F37E9A">
            <w:pPr>
              <w:ind w:left="-20"/>
              <w:rPr>
                <w:rFonts w:ascii="Gill Sans" w:eastAsia="Gill Sans" w:hAnsi="Gill Sans" w:cs="Gill Sans"/>
              </w:rPr>
            </w:pPr>
          </w:p>
          <w:p w14:paraId="7A40A103" w14:textId="77777777" w:rsidR="00F37E9A" w:rsidRDefault="001E2816">
            <w:pPr>
              <w:ind w:left="-20"/>
              <w:rPr>
                <w:rFonts w:ascii="Gill Sans" w:eastAsia="Gill Sans" w:hAnsi="Gill Sans" w:cs="Gill Sans"/>
              </w:rPr>
            </w:pPr>
            <w:r>
              <w:rPr>
                <w:rFonts w:ascii="Gill Sans" w:eastAsia="Gill Sans" w:hAnsi="Gill Sans" w:cs="Gill Sans"/>
              </w:rPr>
              <w:t xml:space="preserve">For this indicator, a community is generally defined as a group of households:  </w:t>
            </w:r>
          </w:p>
          <w:p w14:paraId="1C6DDF96" w14:textId="77777777" w:rsidR="00F37E9A" w:rsidRDefault="001E2816">
            <w:pPr>
              <w:numPr>
                <w:ilvl w:val="1"/>
                <w:numId w:val="163"/>
              </w:numPr>
              <w:ind w:left="810"/>
              <w:rPr>
                <w:rFonts w:ascii="Gill Sans" w:eastAsia="Gill Sans" w:hAnsi="Gill Sans" w:cs="Gill Sans"/>
              </w:rPr>
            </w:pPr>
            <w:r>
              <w:rPr>
                <w:rFonts w:ascii="Gill Sans" w:eastAsia="Gill Sans" w:hAnsi="Gill Sans" w:cs="Gill Sans"/>
              </w:rPr>
              <w:t xml:space="preserve">Having a defined geographic area; </w:t>
            </w:r>
          </w:p>
          <w:p w14:paraId="3E273BC2" w14:textId="77777777" w:rsidR="00F37E9A" w:rsidRDefault="001E2816">
            <w:pPr>
              <w:numPr>
                <w:ilvl w:val="1"/>
                <w:numId w:val="163"/>
              </w:numPr>
              <w:ind w:left="810"/>
              <w:rPr>
                <w:rFonts w:ascii="Gill Sans" w:eastAsia="Gill Sans" w:hAnsi="Gill Sans" w:cs="Gill Sans"/>
              </w:rPr>
            </w:pPr>
            <w:r>
              <w:rPr>
                <w:rFonts w:ascii="Gill Sans" w:eastAsia="Gill Sans" w:hAnsi="Gill Sans" w:cs="Gill Sans"/>
              </w:rPr>
              <w:t xml:space="preserve">Linked by social, economic, and/or cultural ties; and </w:t>
            </w:r>
          </w:p>
          <w:p w14:paraId="022C5926" w14:textId="77777777" w:rsidR="00F37E9A" w:rsidRDefault="001E2816">
            <w:pPr>
              <w:numPr>
                <w:ilvl w:val="1"/>
                <w:numId w:val="163"/>
              </w:numPr>
              <w:ind w:left="810"/>
              <w:rPr>
                <w:rFonts w:ascii="Gill Sans" w:eastAsia="Gill Sans" w:hAnsi="Gill Sans" w:cs="Gill Sans"/>
              </w:rPr>
            </w:pPr>
            <w:r>
              <w:rPr>
                <w:rFonts w:ascii="Gill Sans" w:eastAsia="Gill Sans" w:hAnsi="Gill Sans" w:cs="Gill Sans"/>
              </w:rPr>
              <w:t xml:space="preserve">Sharing a common leadership or governmental structure.  </w:t>
            </w:r>
          </w:p>
          <w:p w14:paraId="7A64A7D8" w14:textId="77777777" w:rsidR="00F37E9A" w:rsidRDefault="001E2816">
            <w:pPr>
              <w:rPr>
                <w:rFonts w:ascii="Gill Sans" w:eastAsia="Gill Sans" w:hAnsi="Gill Sans" w:cs="Gill Sans"/>
              </w:rPr>
            </w:pPr>
            <w:r>
              <w:rPr>
                <w:rFonts w:ascii="Gill Sans" w:eastAsia="Gill Sans" w:hAnsi="Gill Sans" w:cs="Gill Sans"/>
              </w:rPr>
              <w:t>These are typically at the lower end of the governmental/administrative spectrum (e.g., towns, villages, hamlets, neighborhoods).  An IDP camp (or its sub-divisions in the case of large camps) is considered a community.  As “community” is highly contextual, you should adapt this definition to your setting and be consistent in its application.</w:t>
            </w:r>
          </w:p>
          <w:p w14:paraId="02880DA6" w14:textId="77777777" w:rsidR="00F37E9A" w:rsidRDefault="00F37E9A">
            <w:pPr>
              <w:ind w:left="-20"/>
              <w:rPr>
                <w:rFonts w:ascii="Gill Sans" w:eastAsia="Gill Sans" w:hAnsi="Gill Sans" w:cs="Gill Sans"/>
              </w:rPr>
            </w:pPr>
          </w:p>
          <w:p w14:paraId="38804D61" w14:textId="77777777" w:rsidR="00F37E9A" w:rsidRDefault="001E2816">
            <w:pPr>
              <w:ind w:left="-20"/>
              <w:rPr>
                <w:rFonts w:ascii="Gill Sans" w:eastAsia="Gill Sans" w:hAnsi="Gill Sans" w:cs="Gill Sans"/>
              </w:rPr>
            </w:pPr>
            <w:r>
              <w:rPr>
                <w:rFonts w:ascii="Gill Sans" w:eastAsia="Gill Sans" w:hAnsi="Gill Sans" w:cs="Gill Sans"/>
              </w:rPr>
              <w:t xml:space="preserve">For this indicator, an event is defined as an organized effort in a defined location intended for a specific purpose with a specified duration of time.  Example:  A two-week campaign in </w:t>
            </w:r>
            <w:r>
              <w:rPr>
                <w:rFonts w:ascii="Gill Sans" w:eastAsia="Gill Sans" w:hAnsi="Gill Sans" w:cs="Gill Sans"/>
                <w:i/>
              </w:rPr>
              <w:t>Community X</w:t>
            </w:r>
            <w:r>
              <w:rPr>
                <w:rFonts w:ascii="Gill Sans" w:eastAsia="Gill Sans" w:hAnsi="Gill Sans" w:cs="Gill Sans"/>
              </w:rPr>
              <w:t xml:space="preserve"> to clean public drainage channels that were blocked by soil/debris/waste from a recent flood.  Types of cleanup/debris removal events include</w:t>
            </w:r>
          </w:p>
          <w:p w14:paraId="2D25654C" w14:textId="77777777" w:rsidR="00F37E9A" w:rsidRDefault="001E2816">
            <w:pPr>
              <w:numPr>
                <w:ilvl w:val="0"/>
                <w:numId w:val="9"/>
              </w:numPr>
              <w:rPr>
                <w:rFonts w:ascii="Gill Sans" w:eastAsia="Gill Sans" w:hAnsi="Gill Sans" w:cs="Gill Sans"/>
              </w:rPr>
            </w:pPr>
            <w:r>
              <w:rPr>
                <w:rFonts w:ascii="Gill Sans" w:eastAsia="Gill Sans" w:hAnsi="Gill Sans" w:cs="Gill Sans"/>
              </w:rPr>
              <w:t xml:space="preserve">Removal of waste/debris resulting from a natural disaster (e.g., flood, hurricane, typhoon); </w:t>
            </w:r>
          </w:p>
          <w:p w14:paraId="0EABE409" w14:textId="77777777" w:rsidR="00F37E9A" w:rsidRDefault="001E2816">
            <w:pPr>
              <w:numPr>
                <w:ilvl w:val="0"/>
                <w:numId w:val="9"/>
              </w:numPr>
              <w:rPr>
                <w:rFonts w:ascii="Gill Sans" w:eastAsia="Gill Sans" w:hAnsi="Gill Sans" w:cs="Gill Sans"/>
              </w:rPr>
            </w:pPr>
            <w:r>
              <w:rPr>
                <w:rFonts w:ascii="Gill Sans" w:eastAsia="Gill Sans" w:hAnsi="Gill Sans" w:cs="Gill Sans"/>
              </w:rPr>
              <w:t xml:space="preserve">Removal of waste/debris accumulated during conflict; </w:t>
            </w:r>
          </w:p>
          <w:p w14:paraId="7357F56C" w14:textId="77777777" w:rsidR="00F37E9A" w:rsidRDefault="001E2816">
            <w:pPr>
              <w:numPr>
                <w:ilvl w:val="0"/>
                <w:numId w:val="9"/>
              </w:numPr>
              <w:rPr>
                <w:rFonts w:ascii="Gill Sans" w:eastAsia="Gill Sans" w:hAnsi="Gill Sans" w:cs="Gill Sans"/>
              </w:rPr>
            </w:pPr>
            <w:r>
              <w:rPr>
                <w:rFonts w:ascii="Gill Sans" w:eastAsia="Gill Sans" w:hAnsi="Gill Sans" w:cs="Gill Sans"/>
              </w:rPr>
              <w:t xml:space="preserve">Removal of solid waste/soil blocking public drainage channels; </w:t>
            </w:r>
          </w:p>
          <w:p w14:paraId="106F2D5E" w14:textId="77777777" w:rsidR="00F37E9A" w:rsidRDefault="001E2816">
            <w:pPr>
              <w:numPr>
                <w:ilvl w:val="0"/>
                <w:numId w:val="9"/>
              </w:numPr>
              <w:rPr>
                <w:rFonts w:ascii="Gill Sans" w:eastAsia="Gill Sans" w:hAnsi="Gill Sans" w:cs="Gill Sans"/>
              </w:rPr>
            </w:pPr>
            <w:r>
              <w:rPr>
                <w:rFonts w:ascii="Gill Sans" w:eastAsia="Gill Sans" w:hAnsi="Gill Sans" w:cs="Gill Sans"/>
              </w:rPr>
              <w:t xml:space="preserve">Removal of solid waste that has accumulated in public areas; and </w:t>
            </w:r>
          </w:p>
          <w:p w14:paraId="142C2FD1" w14:textId="77777777" w:rsidR="00F37E9A" w:rsidRDefault="001E2816">
            <w:pPr>
              <w:numPr>
                <w:ilvl w:val="0"/>
                <w:numId w:val="272"/>
              </w:numPr>
              <w:rPr>
                <w:rFonts w:ascii="Gill Sans" w:eastAsia="Gill Sans" w:hAnsi="Gill Sans" w:cs="Gill Sans"/>
              </w:rPr>
            </w:pPr>
            <w:r>
              <w:rPr>
                <w:rFonts w:ascii="Gill Sans" w:eastAsia="Gill Sans" w:hAnsi="Gill Sans" w:cs="Gill Sans"/>
              </w:rPr>
              <w:t>Other cleanup activities that will have a demonstrable and immediate positive public health effect on the community.</w:t>
            </w:r>
          </w:p>
        </w:tc>
      </w:tr>
      <w:tr w:rsidR="00F37E9A" w14:paraId="046E0C7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7D4A942"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Average (community cleanup/debris removal events per community)</w:t>
            </w:r>
          </w:p>
        </w:tc>
      </w:tr>
      <w:tr w:rsidR="00F37E9A" w14:paraId="4CE7CA6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CE1E424"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average (mean) is derived by dividing the number of community cleanup/debris removal events by the total number of communities targeted by the environmental health intervention for cleanup/debris removal events.  Both numerator and denominator are reported as well as the average. </w:t>
            </w:r>
          </w:p>
          <w:p w14:paraId="50F9EC8E" w14:textId="77777777" w:rsidR="00F37E9A" w:rsidRDefault="00F37E9A">
            <w:pPr>
              <w:ind w:left="-20"/>
              <w:rPr>
                <w:rFonts w:ascii="Gill Sans" w:eastAsia="Gill Sans" w:hAnsi="Gill Sans" w:cs="Gill Sans"/>
              </w:rPr>
            </w:pPr>
          </w:p>
          <w:p w14:paraId="1EF4D543" w14:textId="77777777" w:rsidR="00F37E9A" w:rsidRDefault="001E2816">
            <w:pPr>
              <w:ind w:left="-20"/>
              <w:rPr>
                <w:rFonts w:ascii="Gill Sans" w:eastAsia="Gill Sans" w:hAnsi="Gill Sans" w:cs="Gill Sans"/>
              </w:rPr>
            </w:pPr>
            <w:r>
              <w:rPr>
                <w:rFonts w:ascii="Gill Sans" w:eastAsia="Gill Sans" w:hAnsi="Gill Sans" w:cs="Gill Sans"/>
              </w:rPr>
              <w:t>Numerator:  Number of community cleanup/debris removal events conducted in all communities which were targeted for such activities</w:t>
            </w:r>
          </w:p>
          <w:p w14:paraId="31A61E5E" w14:textId="77777777" w:rsidR="00F37E9A" w:rsidRDefault="001E2816">
            <w:pPr>
              <w:ind w:left="-20"/>
              <w:rPr>
                <w:rFonts w:ascii="Gill Sans" w:eastAsia="Gill Sans" w:hAnsi="Gill Sans" w:cs="Gill Sans"/>
              </w:rPr>
            </w:pPr>
            <w:r>
              <w:rPr>
                <w:rFonts w:ascii="Gill Sans" w:eastAsia="Gill Sans" w:hAnsi="Gill Sans" w:cs="Gill Sans"/>
              </w:rPr>
              <w:t>Denominator:  Number of communities targeted by the environmental health intervention for cleanup/debris removal events</w:t>
            </w:r>
          </w:p>
        </w:tc>
      </w:tr>
      <w:tr w:rsidR="00F37E9A" w14:paraId="34F83C7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4B90A0"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the number of community cleanup/debris removal events conducted in all communities which were targeted for such activities divided by the total number of communities targeted by the environmental health intervention for cleanup/debris removal events.</w:t>
            </w:r>
          </w:p>
        </w:tc>
      </w:tr>
      <w:tr w:rsidR="00F37E9A" w14:paraId="237626C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348244" w14:textId="77777777" w:rsidR="00F37E9A" w:rsidRDefault="001E2816">
            <w:pPr>
              <w:ind w:left="-20"/>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5241C9D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BB2D84"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N/A</w:t>
            </w:r>
          </w:p>
          <w:p w14:paraId="55CDC66B" w14:textId="77777777" w:rsidR="00F37E9A" w:rsidRDefault="001E2816">
            <w:pPr>
              <w:ind w:left="-20"/>
              <w:rPr>
                <w:rFonts w:ascii="Gill Sans" w:eastAsia="Gill Sans" w:hAnsi="Gill Sans" w:cs="Gill Sans"/>
              </w:rPr>
            </w:pPr>
            <w:r>
              <w:rPr>
                <w:rFonts w:ascii="Gill Sans" w:eastAsia="Gill Sans" w:hAnsi="Gill Sans" w:cs="Gill Sans"/>
              </w:rPr>
              <w:t xml:space="preserve">Report the Overall average, and both numerator and denominator. </w:t>
            </w:r>
          </w:p>
        </w:tc>
      </w:tr>
      <w:tr w:rsidR="00F37E9A" w14:paraId="2713BBD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0E833B0"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6683CA1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19AC80"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p w14:paraId="62FB8756" w14:textId="77777777" w:rsidR="00F37E9A" w:rsidRDefault="001E2816">
            <w:pPr>
              <w:ind w:left="-20"/>
              <w:rPr>
                <w:rFonts w:ascii="Gill Sans" w:eastAsia="Gill Sans" w:hAnsi="Gill Sans" w:cs="Gill Sans"/>
              </w:rPr>
            </w:pPr>
            <w:r>
              <w:rPr>
                <w:rFonts w:ascii="Gill Sans" w:eastAsia="Gill Sans" w:hAnsi="Gill Sans" w:cs="Gill Sans"/>
              </w:rPr>
              <w:t>Enumeration of the number of cleanup/debris removal events conducted during the activity period.  Enumeration of the total number of communities targeted for cleanup/debris removal events during the activity period.</w:t>
            </w:r>
          </w:p>
        </w:tc>
      </w:tr>
      <w:tr w:rsidR="00F37E9A" w14:paraId="701C516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ED3BCF"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checklists/forms</w:t>
            </w:r>
          </w:p>
        </w:tc>
      </w:tr>
      <w:tr w:rsidR="00F37E9A" w14:paraId="0F81D1E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6C017D"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Implementing partner staff</w:t>
            </w:r>
          </w:p>
        </w:tc>
      </w:tr>
      <w:tr w:rsidR="00F37E9A" w14:paraId="59A2505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25D8ACB"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Implementing partner staff who manage activity records </w:t>
            </w:r>
          </w:p>
        </w:tc>
      </w:tr>
      <w:tr w:rsidR="00F37E9A" w14:paraId="4A777C8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F19F42"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on an ongoing/rolling/monthly basis. </w:t>
            </w:r>
          </w:p>
        </w:tc>
      </w:tr>
      <w:tr w:rsidR="00F37E9A" w14:paraId="2B046A3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4F1CAF8"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21889C4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6B2C1F"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1B1EA3D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0E0CCD4"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42DCF56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80BCF0" w14:textId="77777777" w:rsidR="00F37E9A" w:rsidRDefault="001E2816">
            <w:pPr>
              <w:numPr>
                <w:ilvl w:val="0"/>
                <w:numId w:val="93"/>
              </w:numPr>
              <w:rPr>
                <w:rFonts w:ascii="Gill Sans" w:eastAsia="Gill Sans" w:hAnsi="Gill Sans" w:cs="Gill Sans"/>
              </w:rPr>
            </w:pPr>
            <w:r>
              <w:rPr>
                <w:rFonts w:ascii="Gill Sans" w:eastAsia="Gill Sans" w:hAnsi="Gill Sans" w:cs="Gill Sans"/>
              </w:rPr>
              <w:t>N/A</w:t>
            </w:r>
          </w:p>
        </w:tc>
      </w:tr>
    </w:tbl>
    <w:p w14:paraId="63CF2C89" w14:textId="77777777" w:rsidR="00F63C2B" w:rsidRDefault="00545B71">
      <w:pPr>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31BECBA1" w14:textId="167363FA" w:rsidR="00F37E9A" w:rsidRDefault="001E2816">
      <w:pPr>
        <w:rPr>
          <w:rFonts w:ascii="Gill Sans" w:eastAsia="Gill Sans" w:hAnsi="Gill Sans" w:cs="Gill Sans"/>
          <w:color w:val="0000FF"/>
        </w:rPr>
      </w:pPr>
      <w:r>
        <w:br w:type="page"/>
      </w:r>
    </w:p>
    <w:tbl>
      <w:tblPr>
        <w:tblStyle w:val="44"/>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54F755B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F96BDAB" w14:textId="77777777" w:rsidR="00F37E9A" w:rsidRDefault="001E2816">
            <w:pPr>
              <w:ind w:left="-20" w:right="-20"/>
              <w:rPr>
                <w:rFonts w:ascii="Gill Sans" w:eastAsia="Gill Sans" w:hAnsi="Gill Sans" w:cs="Gill Sans"/>
                <w:b/>
                <w:sz w:val="24"/>
                <w:szCs w:val="24"/>
              </w:rPr>
            </w:pPr>
            <w:bookmarkStart w:id="248" w:name="bookmark=id.29yz7q8" w:colFirst="0" w:colLast="0"/>
            <w:bookmarkEnd w:id="248"/>
            <w:r>
              <w:rPr>
                <w:rFonts w:ascii="Gill Sans" w:eastAsia="Gill Sans" w:hAnsi="Gill Sans" w:cs="Gill Sans"/>
                <w:b/>
                <w:color w:val="FFFFFF"/>
                <w:sz w:val="24"/>
                <w:szCs w:val="24"/>
              </w:rPr>
              <w:t xml:space="preserve">W03:  Average number of communal solid waste disposal sites created and in use per community targeted by the environmental health activity </w:t>
            </w:r>
          </w:p>
        </w:tc>
      </w:tr>
      <w:tr w:rsidR="00F37E9A" w14:paraId="23E333A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9F117D"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6EA601" w14:textId="77777777" w:rsidR="00F37E9A" w:rsidRDefault="001E2816">
            <w:pPr>
              <w:ind w:left="-20" w:right="-20"/>
              <w:rPr>
                <w:rFonts w:ascii="Gill Sans" w:eastAsia="Gill Sans" w:hAnsi="Gill Sans" w:cs="Gill Sans"/>
              </w:rPr>
            </w:pPr>
            <w:r>
              <w:rPr>
                <w:rFonts w:ascii="Gill Sans" w:eastAsia="Gill Sans" w:hAnsi="Gill Sans" w:cs="Gill Sans"/>
              </w:rPr>
              <w:t>Required – Select 2</w:t>
            </w:r>
          </w:p>
        </w:tc>
      </w:tr>
      <w:tr w:rsidR="00F37E9A" w14:paraId="740B7AD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426058"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376EA69"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3AE5149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744286"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290657" w14:textId="77777777" w:rsidR="00F37E9A" w:rsidRDefault="001E2816">
            <w:pPr>
              <w:ind w:left="-20" w:right="-20"/>
              <w:rPr>
                <w:rFonts w:ascii="Gill Sans" w:eastAsia="Gill Sans" w:hAnsi="Gill Sans" w:cs="Gill Sans"/>
              </w:rPr>
            </w:pPr>
            <w:r>
              <w:rPr>
                <w:rFonts w:ascii="Gill Sans" w:eastAsia="Gill Sans" w:hAnsi="Gill Sans" w:cs="Gill Sans"/>
              </w:rPr>
              <w:t>WASH</w:t>
            </w:r>
          </w:p>
        </w:tc>
      </w:tr>
      <w:tr w:rsidR="00F37E9A" w14:paraId="35C2CB5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53CEA9"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72BC8CB" w14:textId="77777777" w:rsidR="00F37E9A" w:rsidRDefault="001E2816">
            <w:pPr>
              <w:ind w:left="-20" w:right="-20"/>
              <w:rPr>
                <w:rFonts w:ascii="Gill Sans" w:eastAsia="Gill Sans" w:hAnsi="Gill Sans" w:cs="Gill Sans"/>
              </w:rPr>
            </w:pPr>
            <w:r>
              <w:rPr>
                <w:rFonts w:ascii="Gill Sans" w:eastAsia="Gill Sans" w:hAnsi="Gill Sans" w:cs="Gill Sans"/>
              </w:rPr>
              <w:t>Environmental Health</w:t>
            </w:r>
          </w:p>
        </w:tc>
      </w:tr>
      <w:tr w:rsidR="00F37E9A" w14:paraId="4C3909C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CFFCBC5"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4062D4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39D105"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This indicator measures the availability and functionality of disposal sites created for the final disposition of solid waste generated within a community.</w:t>
            </w:r>
          </w:p>
          <w:p w14:paraId="1C14749A" w14:textId="77777777" w:rsidR="00F37E9A" w:rsidRDefault="00F37E9A">
            <w:pPr>
              <w:rPr>
                <w:rFonts w:ascii="Gill Sans" w:eastAsia="Gill Sans" w:hAnsi="Gill Sans" w:cs="Gill Sans"/>
              </w:rPr>
            </w:pPr>
          </w:p>
          <w:p w14:paraId="57C9EBDF" w14:textId="77777777" w:rsidR="00F37E9A" w:rsidRDefault="001E2816">
            <w:pPr>
              <w:ind w:left="-20"/>
              <w:rPr>
                <w:rFonts w:ascii="Gill Sans" w:eastAsia="Gill Sans" w:hAnsi="Gill Sans" w:cs="Gill Sans"/>
              </w:rPr>
            </w:pPr>
            <w:r>
              <w:rPr>
                <w:rFonts w:ascii="Gill Sans" w:eastAsia="Gill Sans" w:hAnsi="Gill Sans" w:cs="Gill Sans"/>
              </w:rPr>
              <w:t xml:space="preserve">For this indicator, a community is generally defined as a group of households:  </w:t>
            </w:r>
          </w:p>
          <w:p w14:paraId="786A9F21" w14:textId="77777777" w:rsidR="00F37E9A" w:rsidRDefault="001E2816">
            <w:pPr>
              <w:numPr>
                <w:ilvl w:val="0"/>
                <w:numId w:val="39"/>
              </w:numPr>
              <w:ind w:left="630" w:hanging="290"/>
              <w:rPr>
                <w:rFonts w:ascii="Gill Sans" w:eastAsia="Gill Sans" w:hAnsi="Gill Sans" w:cs="Gill Sans"/>
              </w:rPr>
            </w:pPr>
            <w:r>
              <w:rPr>
                <w:rFonts w:ascii="Gill Sans" w:eastAsia="Gill Sans" w:hAnsi="Gill Sans" w:cs="Gill Sans"/>
              </w:rPr>
              <w:t xml:space="preserve">Having a defined geographic area; </w:t>
            </w:r>
          </w:p>
          <w:p w14:paraId="2D679C04" w14:textId="77777777" w:rsidR="00F37E9A" w:rsidRDefault="001E2816">
            <w:pPr>
              <w:numPr>
                <w:ilvl w:val="0"/>
                <w:numId w:val="39"/>
              </w:numPr>
              <w:ind w:left="630" w:hanging="290"/>
              <w:rPr>
                <w:rFonts w:ascii="Gill Sans" w:eastAsia="Gill Sans" w:hAnsi="Gill Sans" w:cs="Gill Sans"/>
              </w:rPr>
            </w:pPr>
            <w:r>
              <w:rPr>
                <w:rFonts w:ascii="Gill Sans" w:eastAsia="Gill Sans" w:hAnsi="Gill Sans" w:cs="Gill Sans"/>
              </w:rPr>
              <w:t xml:space="preserve">Linked by social, economic, and/or cultural ties; and </w:t>
            </w:r>
          </w:p>
          <w:p w14:paraId="7AD915FF" w14:textId="77777777" w:rsidR="00F37E9A" w:rsidRDefault="001E2816">
            <w:pPr>
              <w:numPr>
                <w:ilvl w:val="0"/>
                <w:numId w:val="39"/>
              </w:numPr>
              <w:ind w:left="630" w:hanging="290"/>
              <w:rPr>
                <w:rFonts w:ascii="Gill Sans" w:eastAsia="Gill Sans" w:hAnsi="Gill Sans" w:cs="Gill Sans"/>
              </w:rPr>
            </w:pPr>
            <w:r>
              <w:rPr>
                <w:rFonts w:ascii="Gill Sans" w:eastAsia="Gill Sans" w:hAnsi="Gill Sans" w:cs="Gill Sans"/>
              </w:rPr>
              <w:t xml:space="preserve">Sharing a common leadership or governmental structure.  </w:t>
            </w:r>
          </w:p>
          <w:p w14:paraId="752DE1F4" w14:textId="77777777" w:rsidR="00F37E9A" w:rsidRDefault="001E2816">
            <w:pPr>
              <w:rPr>
                <w:rFonts w:ascii="Gill Sans" w:eastAsia="Gill Sans" w:hAnsi="Gill Sans" w:cs="Gill Sans"/>
              </w:rPr>
            </w:pPr>
            <w:r>
              <w:rPr>
                <w:rFonts w:ascii="Gill Sans" w:eastAsia="Gill Sans" w:hAnsi="Gill Sans" w:cs="Gill Sans"/>
              </w:rPr>
              <w:t>These are typically at the lower end of the governmental/administrative spectrum (e.g., towns, villages, hamlets, neighborhoods).  An IDP camp (or its sub-divisions in the case of large camps) is considered a community.  As “community” is highly contextual, you should adapt this definition to your setting and be consistent in its application.</w:t>
            </w:r>
          </w:p>
          <w:p w14:paraId="7C423377" w14:textId="77777777" w:rsidR="00F37E9A" w:rsidRDefault="00F37E9A">
            <w:pPr>
              <w:rPr>
                <w:rFonts w:ascii="Gill Sans" w:eastAsia="Gill Sans" w:hAnsi="Gill Sans" w:cs="Gill Sans"/>
              </w:rPr>
            </w:pPr>
          </w:p>
          <w:p w14:paraId="12BD56BE" w14:textId="77777777" w:rsidR="00F37E9A" w:rsidRDefault="001E2816">
            <w:pPr>
              <w:ind w:left="-20"/>
              <w:rPr>
                <w:rFonts w:ascii="Gill Sans" w:eastAsia="Gill Sans" w:hAnsi="Gill Sans" w:cs="Gill Sans"/>
              </w:rPr>
            </w:pPr>
            <w:r>
              <w:rPr>
                <w:rFonts w:ascii="Gill Sans" w:eastAsia="Gill Sans" w:hAnsi="Gill Sans" w:cs="Gill Sans"/>
              </w:rPr>
              <w:t xml:space="preserve">For the purpose of this indicator, </w:t>
            </w:r>
            <w:r>
              <w:rPr>
                <w:rFonts w:ascii="Gill Sans" w:eastAsia="Gill Sans" w:hAnsi="Gill Sans" w:cs="Gill Sans"/>
                <w:i/>
              </w:rPr>
              <w:t>created</w:t>
            </w:r>
            <w:r>
              <w:rPr>
                <w:rFonts w:ascii="Gill Sans" w:eastAsia="Gill Sans" w:hAnsi="Gill Sans" w:cs="Gill Sans"/>
              </w:rPr>
              <w:t xml:space="preserve"> includes the development of new solid waste disposal sites as well as the reactivation of former solid waste disposal sites that have fallen into complete disuse.  Creation of a solid waste disposal site means that, at a minimum, the site is</w:t>
            </w:r>
          </w:p>
          <w:p w14:paraId="04B569E7" w14:textId="77777777" w:rsidR="00F37E9A" w:rsidRDefault="001E2816">
            <w:pPr>
              <w:numPr>
                <w:ilvl w:val="0"/>
                <w:numId w:val="232"/>
              </w:numPr>
              <w:rPr>
                <w:rFonts w:ascii="Gill Sans" w:eastAsia="Gill Sans" w:hAnsi="Gill Sans" w:cs="Gill Sans"/>
              </w:rPr>
            </w:pPr>
            <w:r>
              <w:rPr>
                <w:rFonts w:ascii="Gill Sans" w:eastAsia="Gill Sans" w:hAnsi="Gill Sans" w:cs="Gill Sans"/>
              </w:rPr>
              <w:t xml:space="preserve">Accessible to users; </w:t>
            </w:r>
          </w:p>
          <w:p w14:paraId="3EAC8335" w14:textId="77777777" w:rsidR="00F37E9A" w:rsidRDefault="001E2816">
            <w:pPr>
              <w:numPr>
                <w:ilvl w:val="0"/>
                <w:numId w:val="232"/>
              </w:numPr>
              <w:rPr>
                <w:rFonts w:ascii="Gill Sans" w:eastAsia="Gill Sans" w:hAnsi="Gill Sans" w:cs="Gill Sans"/>
              </w:rPr>
            </w:pPr>
            <w:r>
              <w:rPr>
                <w:rFonts w:ascii="Gill Sans" w:eastAsia="Gill Sans" w:hAnsi="Gill Sans" w:cs="Gill Sans"/>
              </w:rPr>
              <w:t xml:space="preserve">Fenced with a controlled entry/exit; </w:t>
            </w:r>
          </w:p>
          <w:p w14:paraId="7B325C3F" w14:textId="77777777" w:rsidR="00F37E9A" w:rsidRDefault="001E2816">
            <w:pPr>
              <w:numPr>
                <w:ilvl w:val="0"/>
                <w:numId w:val="232"/>
              </w:numPr>
              <w:rPr>
                <w:rFonts w:ascii="Gill Sans" w:eastAsia="Gill Sans" w:hAnsi="Gill Sans" w:cs="Gill Sans"/>
              </w:rPr>
            </w:pPr>
            <w:r>
              <w:rPr>
                <w:rFonts w:ascii="Gill Sans" w:eastAsia="Gill Sans" w:hAnsi="Gill Sans" w:cs="Gill Sans"/>
              </w:rPr>
              <w:t xml:space="preserve">Of a reasonable volume based on the size of its user population; </w:t>
            </w:r>
          </w:p>
          <w:p w14:paraId="5609CE7A" w14:textId="77777777" w:rsidR="00F37E9A" w:rsidRDefault="001E2816">
            <w:pPr>
              <w:numPr>
                <w:ilvl w:val="0"/>
                <w:numId w:val="232"/>
              </w:numPr>
              <w:rPr>
                <w:rFonts w:ascii="Gill Sans" w:eastAsia="Gill Sans" w:hAnsi="Gill Sans" w:cs="Gill Sans"/>
              </w:rPr>
            </w:pPr>
            <w:r>
              <w:rPr>
                <w:rFonts w:ascii="Gill Sans" w:eastAsia="Gill Sans" w:hAnsi="Gill Sans" w:cs="Gill Sans"/>
              </w:rPr>
              <w:t xml:space="preserve">Designed and operated in a manner that minimizes vector issues; </w:t>
            </w:r>
          </w:p>
          <w:p w14:paraId="5143063F" w14:textId="77777777" w:rsidR="00F37E9A" w:rsidRDefault="001E2816">
            <w:pPr>
              <w:numPr>
                <w:ilvl w:val="0"/>
                <w:numId w:val="232"/>
              </w:numPr>
              <w:rPr>
                <w:rFonts w:ascii="Gill Sans" w:eastAsia="Gill Sans" w:hAnsi="Gill Sans" w:cs="Gill Sans"/>
              </w:rPr>
            </w:pPr>
            <w:r>
              <w:rPr>
                <w:rFonts w:ascii="Gill Sans" w:eastAsia="Gill Sans" w:hAnsi="Gill Sans" w:cs="Gill Sans"/>
              </w:rPr>
              <w:t>Designed and operated in a manner that mitigates potential negative environmental impacts; and</w:t>
            </w:r>
          </w:p>
          <w:p w14:paraId="13537642" w14:textId="77777777" w:rsidR="00F37E9A" w:rsidRDefault="001E2816">
            <w:pPr>
              <w:numPr>
                <w:ilvl w:val="0"/>
                <w:numId w:val="232"/>
              </w:numPr>
              <w:rPr>
                <w:rFonts w:ascii="Gill Sans" w:eastAsia="Gill Sans" w:hAnsi="Gill Sans" w:cs="Gill Sans"/>
              </w:rPr>
            </w:pPr>
            <w:r>
              <w:rPr>
                <w:rFonts w:ascii="Gill Sans" w:eastAsia="Gill Sans" w:hAnsi="Gill Sans" w:cs="Gill Sans"/>
              </w:rPr>
              <w:t>Accompanied by a written operations and maintenance (O&amp;M) plan to include collection and transport to the site.</w:t>
            </w:r>
          </w:p>
          <w:p w14:paraId="03EC6D84" w14:textId="77777777" w:rsidR="00F37E9A" w:rsidRDefault="00F37E9A">
            <w:pPr>
              <w:ind w:left="-20"/>
              <w:rPr>
                <w:rFonts w:ascii="Gill Sans" w:eastAsia="Gill Sans" w:hAnsi="Gill Sans" w:cs="Gill Sans"/>
              </w:rPr>
            </w:pPr>
          </w:p>
          <w:p w14:paraId="20320286" w14:textId="77777777" w:rsidR="00F37E9A" w:rsidRDefault="001E2816">
            <w:pPr>
              <w:ind w:left="-20"/>
              <w:rPr>
                <w:rFonts w:ascii="Gill Sans" w:eastAsia="Gill Sans" w:hAnsi="Gill Sans" w:cs="Gill Sans"/>
              </w:rPr>
            </w:pPr>
            <w:r>
              <w:rPr>
                <w:rFonts w:ascii="Gill Sans" w:eastAsia="Gill Sans" w:hAnsi="Gill Sans" w:cs="Gill Sans"/>
              </w:rPr>
              <w:t>Determination of whether the site is “in use” will be based on</w:t>
            </w:r>
          </w:p>
          <w:p w14:paraId="3997908B" w14:textId="77777777" w:rsidR="00F37E9A" w:rsidRDefault="001E2816">
            <w:pPr>
              <w:numPr>
                <w:ilvl w:val="0"/>
                <w:numId w:val="118"/>
              </w:numPr>
              <w:rPr>
                <w:rFonts w:ascii="Gill Sans" w:eastAsia="Gill Sans" w:hAnsi="Gill Sans" w:cs="Gill Sans"/>
              </w:rPr>
            </w:pPr>
            <w:r>
              <w:rPr>
                <w:rFonts w:ascii="Gill Sans" w:eastAsia="Gill Sans" w:hAnsi="Gill Sans" w:cs="Gill Sans"/>
              </w:rPr>
              <w:t>The presence of improperly disposed solid waste within the supported community;</w:t>
            </w:r>
          </w:p>
          <w:p w14:paraId="0690F160" w14:textId="77777777" w:rsidR="00F37E9A" w:rsidRDefault="001E2816">
            <w:pPr>
              <w:numPr>
                <w:ilvl w:val="0"/>
                <w:numId w:val="118"/>
              </w:numPr>
              <w:rPr>
                <w:rFonts w:ascii="Gill Sans" w:eastAsia="Gill Sans" w:hAnsi="Gill Sans" w:cs="Gill Sans"/>
              </w:rPr>
            </w:pPr>
            <w:r>
              <w:rPr>
                <w:rFonts w:ascii="Gill Sans" w:eastAsia="Gill Sans" w:hAnsi="Gill Sans" w:cs="Gill Sans"/>
              </w:rPr>
              <w:t xml:space="preserve">Clear signs of use while observing the site (e.g., real time usage, proper maintenance, controlled operation, worn paths); and </w:t>
            </w:r>
          </w:p>
          <w:p w14:paraId="0188B14B" w14:textId="77777777" w:rsidR="00F37E9A" w:rsidRDefault="001E2816">
            <w:pPr>
              <w:numPr>
                <w:ilvl w:val="0"/>
                <w:numId w:val="118"/>
              </w:numPr>
              <w:rPr>
                <w:rFonts w:ascii="Gill Sans" w:eastAsia="Gill Sans" w:hAnsi="Gill Sans" w:cs="Gill Sans"/>
              </w:rPr>
            </w:pPr>
            <w:r>
              <w:rPr>
                <w:rFonts w:ascii="Gill Sans" w:eastAsia="Gill Sans" w:hAnsi="Gill Sans" w:cs="Gill Sans"/>
              </w:rPr>
              <w:t>A structured interview with the caretaker or a focus group discussion (FGD) with beneficiaries.</w:t>
            </w:r>
          </w:p>
        </w:tc>
      </w:tr>
      <w:tr w:rsidR="00F37E9A" w14:paraId="5E170DA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053034"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Average (solid waste disposal sites per community)  </w:t>
            </w:r>
          </w:p>
        </w:tc>
      </w:tr>
      <w:tr w:rsidR="00F37E9A" w14:paraId="6880E8E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574E7C3"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average (mean) is derived by dividing the number of communal solid waste disposal sites created and in use in all communities which were targeted for this activity by the total number of communities targeted by the environmental health activity for creation of communal solid waste disposal sites. Both numerator and denominator are reported as well as the average.</w:t>
            </w:r>
          </w:p>
          <w:p w14:paraId="60EC00F9" w14:textId="77777777" w:rsidR="00F37E9A" w:rsidRDefault="00F37E9A">
            <w:pPr>
              <w:rPr>
                <w:rFonts w:ascii="Gill Sans" w:eastAsia="Gill Sans" w:hAnsi="Gill Sans" w:cs="Gill Sans"/>
              </w:rPr>
            </w:pPr>
          </w:p>
          <w:p w14:paraId="58EE4831" w14:textId="77777777" w:rsidR="00F37E9A" w:rsidRDefault="001E2816">
            <w:pPr>
              <w:ind w:left="-20"/>
              <w:rPr>
                <w:rFonts w:ascii="Gill Sans" w:eastAsia="Gill Sans" w:hAnsi="Gill Sans" w:cs="Gill Sans"/>
              </w:rPr>
            </w:pPr>
            <w:r>
              <w:rPr>
                <w:rFonts w:ascii="Gill Sans" w:eastAsia="Gill Sans" w:hAnsi="Gill Sans" w:cs="Gill Sans"/>
              </w:rPr>
              <w:t>Numerator:  Number of communal solid waste disposal sites created and in use in all communities which were targeted for this activity</w:t>
            </w:r>
          </w:p>
          <w:p w14:paraId="485463AE" w14:textId="77777777" w:rsidR="00F37E9A" w:rsidRDefault="001E2816">
            <w:pPr>
              <w:ind w:left="-20"/>
              <w:rPr>
                <w:rFonts w:ascii="Gill Sans" w:eastAsia="Gill Sans" w:hAnsi="Gill Sans" w:cs="Gill Sans"/>
              </w:rPr>
            </w:pPr>
            <w:r>
              <w:rPr>
                <w:rFonts w:ascii="Gill Sans" w:eastAsia="Gill Sans" w:hAnsi="Gill Sans" w:cs="Gill Sans"/>
              </w:rPr>
              <w:t>Denominator:  Number of communities targeted by the environmental health activity for creation of communal solid waste disposal sites</w:t>
            </w:r>
          </w:p>
        </w:tc>
      </w:tr>
      <w:tr w:rsidR="00F37E9A" w14:paraId="71F916F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4746FFD"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the number of communal solid waste disposal sites created and in use in all communities which were targeted for this activity divided by total communities targeted by the environmental health activity for creation of communal solid waste disposal sites</w:t>
            </w:r>
          </w:p>
        </w:tc>
      </w:tr>
      <w:tr w:rsidR="00F37E9A" w14:paraId="3C46675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F33508"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w:t>
            </w:r>
          </w:p>
        </w:tc>
      </w:tr>
      <w:tr w:rsidR="00F37E9A" w14:paraId="4EF0879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F87DE7"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N/A</w:t>
            </w:r>
          </w:p>
          <w:p w14:paraId="1F02F152" w14:textId="77777777" w:rsidR="00F37E9A" w:rsidRDefault="001E2816">
            <w:pPr>
              <w:ind w:left="-20"/>
              <w:rPr>
                <w:rFonts w:ascii="Gill Sans" w:eastAsia="Gill Sans" w:hAnsi="Gill Sans" w:cs="Gill Sans"/>
              </w:rPr>
            </w:pPr>
            <w:r>
              <w:rPr>
                <w:rFonts w:ascii="Gill Sans" w:eastAsia="Gill Sans" w:hAnsi="Gill Sans" w:cs="Gill Sans"/>
              </w:rPr>
              <w:t xml:space="preserve">Report the Overall average, and both numerator and denominator. </w:t>
            </w:r>
          </w:p>
        </w:tc>
      </w:tr>
      <w:tr w:rsidR="00F37E9A" w14:paraId="619A6C3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C8DA907"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0CC1B56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C35C7B3"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p w14:paraId="363B22CD" w14:textId="77777777" w:rsidR="00F37E9A" w:rsidRDefault="001E2816">
            <w:pPr>
              <w:ind w:left="-20"/>
              <w:rPr>
                <w:rFonts w:ascii="Gill Sans" w:eastAsia="Gill Sans" w:hAnsi="Gill Sans" w:cs="Gill Sans"/>
              </w:rPr>
            </w:pPr>
            <w:r>
              <w:rPr>
                <w:rFonts w:ascii="Gill Sans" w:eastAsia="Gill Sans" w:hAnsi="Gill Sans" w:cs="Gill Sans"/>
              </w:rPr>
              <w:t>Data collection for the numerator will include:</w:t>
            </w:r>
          </w:p>
          <w:p w14:paraId="15B2E738" w14:textId="77777777" w:rsidR="00F37E9A" w:rsidRDefault="001E2816">
            <w:pPr>
              <w:numPr>
                <w:ilvl w:val="0"/>
                <w:numId w:val="79"/>
              </w:numPr>
              <w:rPr>
                <w:rFonts w:ascii="Gill Sans" w:eastAsia="Gill Sans" w:hAnsi="Gill Sans" w:cs="Gill Sans"/>
              </w:rPr>
            </w:pPr>
            <w:r>
              <w:rPr>
                <w:rFonts w:ascii="Gill Sans" w:eastAsia="Gill Sans" w:hAnsi="Gill Sans" w:cs="Gill Sans"/>
              </w:rPr>
              <w:t xml:space="preserve">A field observation at each disposal site; </w:t>
            </w:r>
          </w:p>
          <w:p w14:paraId="0B5D1388" w14:textId="77777777" w:rsidR="00F37E9A" w:rsidRDefault="001E2816">
            <w:pPr>
              <w:numPr>
                <w:ilvl w:val="0"/>
                <w:numId w:val="79"/>
              </w:numPr>
              <w:rPr>
                <w:rFonts w:ascii="Gill Sans" w:eastAsia="Gill Sans" w:hAnsi="Gill Sans" w:cs="Gill Sans"/>
              </w:rPr>
            </w:pPr>
            <w:r>
              <w:rPr>
                <w:rFonts w:ascii="Gill Sans" w:eastAsia="Gill Sans" w:hAnsi="Gill Sans" w:cs="Gill Sans"/>
              </w:rPr>
              <w:t xml:space="preserve">A community crosswalk to assess the presence of improperly disposed solid waste; </w:t>
            </w:r>
          </w:p>
          <w:p w14:paraId="0CC30720" w14:textId="77777777" w:rsidR="00F37E9A" w:rsidRDefault="001E2816">
            <w:pPr>
              <w:numPr>
                <w:ilvl w:val="0"/>
                <w:numId w:val="79"/>
              </w:numPr>
              <w:rPr>
                <w:rFonts w:ascii="Gill Sans" w:eastAsia="Gill Sans" w:hAnsi="Gill Sans" w:cs="Gill Sans"/>
              </w:rPr>
            </w:pPr>
            <w:r>
              <w:rPr>
                <w:rFonts w:ascii="Gill Sans" w:eastAsia="Gill Sans" w:hAnsi="Gill Sans" w:cs="Gill Sans"/>
              </w:rPr>
              <w:t xml:space="preserve">A visual inspection of the site’s written O&amp;M plan; and </w:t>
            </w:r>
          </w:p>
          <w:p w14:paraId="30F50B60" w14:textId="77777777" w:rsidR="00F37E9A" w:rsidRDefault="001E2816">
            <w:pPr>
              <w:numPr>
                <w:ilvl w:val="0"/>
                <w:numId w:val="79"/>
              </w:numPr>
              <w:rPr>
                <w:rFonts w:ascii="Gill Sans" w:eastAsia="Gill Sans" w:hAnsi="Gill Sans" w:cs="Gill Sans"/>
              </w:rPr>
            </w:pPr>
            <w:r>
              <w:rPr>
                <w:rFonts w:ascii="Gill Sans" w:eastAsia="Gill Sans" w:hAnsi="Gill Sans" w:cs="Gill Sans"/>
              </w:rPr>
              <w:t xml:space="preserve">Either an interview with the caretaker or a FGD with the beneficiaries.  </w:t>
            </w:r>
          </w:p>
          <w:p w14:paraId="43C236EB" w14:textId="77777777" w:rsidR="00F37E9A" w:rsidRDefault="001E2816">
            <w:pPr>
              <w:rPr>
                <w:rFonts w:ascii="Gill Sans" w:eastAsia="Gill Sans" w:hAnsi="Gill Sans" w:cs="Gill Sans"/>
              </w:rPr>
            </w:pPr>
            <w:r>
              <w:rPr>
                <w:rFonts w:ascii="Gill Sans" w:eastAsia="Gill Sans" w:hAnsi="Gill Sans" w:cs="Gill Sans"/>
              </w:rPr>
              <w:t>The denominator will be enumerated from activity records.</w:t>
            </w:r>
          </w:p>
        </w:tc>
      </w:tr>
      <w:tr w:rsidR="00F37E9A" w14:paraId="6060513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5A118D"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For the numerator, records from field assessments completed at each solid waste disposal site initiated by the activity.  For the denominator, monitoring checklist/form, activity records.</w:t>
            </w:r>
          </w:p>
        </w:tc>
      </w:tr>
      <w:tr w:rsidR="00F37E9A" w14:paraId="2FD8E76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A17D87B" w14:textId="77777777" w:rsidR="00F37E9A" w:rsidRDefault="001E2816">
            <w:pPr>
              <w:ind w:left="-20"/>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xml:space="preserve">  Implementing Partner Staff</w:t>
            </w:r>
          </w:p>
        </w:tc>
      </w:tr>
      <w:tr w:rsidR="00F37E9A" w14:paraId="3FE1515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32833C"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Implementing partner staff conducting the assessment and managing activity records</w:t>
            </w:r>
          </w:p>
        </w:tc>
      </w:tr>
      <w:tr w:rsidR="00F37E9A" w14:paraId="3994069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FA4774"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on an ongoing basis. </w:t>
            </w:r>
          </w:p>
        </w:tc>
      </w:tr>
      <w:tr w:rsidR="00F37E9A" w14:paraId="491A457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CE3D80"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74B8C9C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E8E57E"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4DF2E60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702170D7"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0C2BD0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70B453" w14:textId="77777777" w:rsidR="00F37E9A" w:rsidRDefault="001E2816">
            <w:pPr>
              <w:numPr>
                <w:ilvl w:val="0"/>
                <w:numId w:val="316"/>
              </w:numPr>
              <w:rPr>
                <w:rFonts w:ascii="Gill Sans" w:eastAsia="Gill Sans" w:hAnsi="Gill Sans" w:cs="Gill Sans"/>
              </w:rPr>
            </w:pPr>
            <w:r>
              <w:rPr>
                <w:rFonts w:ascii="Gill Sans" w:eastAsia="Gill Sans" w:hAnsi="Gill Sans" w:cs="Gill Sans"/>
              </w:rPr>
              <w:t>This indicator has been adapted from the SPHERE standard indicator.</w:t>
            </w:r>
          </w:p>
        </w:tc>
      </w:tr>
    </w:tbl>
    <w:p w14:paraId="1000D926" w14:textId="77777777" w:rsidR="00F63C2B"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59DB80F3" w14:textId="1DEC5EE2" w:rsidR="00F37E9A" w:rsidRDefault="001E2816">
      <w:pPr>
        <w:spacing w:line="240" w:lineRule="auto"/>
        <w:rPr>
          <w:rFonts w:ascii="Gill Sans" w:eastAsia="Gill Sans" w:hAnsi="Gill Sans" w:cs="Gill Sans"/>
          <w:color w:val="0000FF"/>
        </w:rPr>
      </w:pPr>
      <w:r>
        <w:br w:type="page"/>
      </w:r>
    </w:p>
    <w:tbl>
      <w:tblPr>
        <w:tblStyle w:val="43"/>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692E0A5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54EED353" w14:textId="77777777" w:rsidR="00F37E9A" w:rsidRDefault="001E2816">
            <w:pPr>
              <w:ind w:left="-20" w:right="-20"/>
              <w:rPr>
                <w:rFonts w:ascii="Gill Sans" w:eastAsia="Gill Sans" w:hAnsi="Gill Sans" w:cs="Gill Sans"/>
                <w:b/>
                <w:sz w:val="24"/>
                <w:szCs w:val="24"/>
              </w:rPr>
            </w:pPr>
            <w:bookmarkStart w:id="249" w:name="bookmark=id.p49hy1" w:colFirst="0" w:colLast="0"/>
            <w:bookmarkEnd w:id="249"/>
            <w:r>
              <w:rPr>
                <w:rFonts w:ascii="Gill Sans" w:eastAsia="Gill Sans" w:hAnsi="Gill Sans" w:cs="Gill Sans"/>
                <w:b/>
                <w:color w:val="FFFFFF"/>
                <w:sz w:val="24"/>
                <w:szCs w:val="24"/>
              </w:rPr>
              <w:t>W04:  Percent of households targeted by the WASH promotion activity that are properly disposing of solid waste</w:t>
            </w:r>
          </w:p>
        </w:tc>
      </w:tr>
      <w:tr w:rsidR="00F37E9A" w14:paraId="2C75451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4EA63C"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4C1959" w14:textId="77777777" w:rsidR="00F37E9A" w:rsidRDefault="001E2816">
            <w:pPr>
              <w:ind w:left="-20" w:right="-20"/>
              <w:rPr>
                <w:rFonts w:ascii="Gill Sans" w:eastAsia="Gill Sans" w:hAnsi="Gill Sans" w:cs="Gill Sans"/>
              </w:rPr>
            </w:pPr>
            <w:r>
              <w:rPr>
                <w:rFonts w:ascii="Gill Sans" w:eastAsia="Gill Sans" w:hAnsi="Gill Sans" w:cs="Gill Sans"/>
              </w:rPr>
              <w:t>Required – Select 2</w:t>
            </w:r>
          </w:p>
        </w:tc>
      </w:tr>
      <w:tr w:rsidR="00F37E9A" w14:paraId="6279A54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E89ACA"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86EE87" w14:textId="77777777" w:rsidR="00F37E9A" w:rsidRDefault="001E2816">
            <w:pPr>
              <w:ind w:left="-20" w:right="-20"/>
              <w:rPr>
                <w:rFonts w:ascii="Gill Sans" w:eastAsia="Gill Sans" w:hAnsi="Gill Sans" w:cs="Gill Sans"/>
              </w:rPr>
            </w:pPr>
            <w:r>
              <w:rPr>
                <w:rFonts w:ascii="Gill Sans" w:eastAsia="Gill Sans" w:hAnsi="Gill Sans" w:cs="Gill Sans"/>
              </w:rPr>
              <w:t>Outcome</w:t>
            </w:r>
          </w:p>
        </w:tc>
      </w:tr>
      <w:tr w:rsidR="00F37E9A" w14:paraId="5041C97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C5A440" w14:textId="77777777" w:rsidR="00F37E9A" w:rsidRDefault="001E2816">
            <w:pPr>
              <w:ind w:left="-20" w:right="-20"/>
              <w:rPr>
                <w:rFonts w:ascii="Gill Sans" w:eastAsia="Gill Sans" w:hAnsi="Gill Sans" w:cs="Gill Sans"/>
              </w:rPr>
            </w:pPr>
            <w:r>
              <w:rPr>
                <w:rFonts w:ascii="Gill Sans" w:eastAsia="Gill Sans" w:hAnsi="Gill Sans" w:cs="Gill Sans"/>
                <w:b/>
              </w:rPr>
              <w:t>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C3B0BD6" w14:textId="77777777" w:rsidR="00F37E9A" w:rsidRDefault="001E2816">
            <w:pPr>
              <w:ind w:left="-20" w:right="-20"/>
              <w:rPr>
                <w:rFonts w:ascii="Gill Sans" w:eastAsia="Gill Sans" w:hAnsi="Gill Sans" w:cs="Gill Sans"/>
              </w:rPr>
            </w:pPr>
            <w:r>
              <w:rPr>
                <w:rFonts w:ascii="Gill Sans" w:eastAsia="Gill Sans" w:hAnsi="Gill Sans" w:cs="Gill Sans"/>
              </w:rPr>
              <w:t>WASH</w:t>
            </w:r>
          </w:p>
        </w:tc>
      </w:tr>
      <w:tr w:rsidR="00F37E9A" w14:paraId="09C7BEE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DAA0F7"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C5DE931" w14:textId="77777777" w:rsidR="00F37E9A" w:rsidRDefault="001E2816">
            <w:pPr>
              <w:ind w:left="-20" w:right="-20"/>
              <w:rPr>
                <w:rFonts w:ascii="Gill Sans" w:eastAsia="Gill Sans" w:hAnsi="Gill Sans" w:cs="Gill Sans"/>
              </w:rPr>
            </w:pPr>
            <w:r>
              <w:rPr>
                <w:rFonts w:ascii="Gill Sans" w:eastAsia="Gill Sans" w:hAnsi="Gill Sans" w:cs="Gill Sans"/>
              </w:rPr>
              <w:t>Environmental Health</w:t>
            </w:r>
          </w:p>
        </w:tc>
      </w:tr>
      <w:tr w:rsidR="00F37E9A" w14:paraId="585E084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EF2EC3F"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F690ED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713C87"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552BD69E" w14:textId="77777777" w:rsidR="00F37E9A" w:rsidRDefault="001E2816">
            <w:pPr>
              <w:ind w:left="-20"/>
              <w:rPr>
                <w:rFonts w:ascii="Gill Sans" w:eastAsia="Gill Sans" w:hAnsi="Gill Sans" w:cs="Gill Sans"/>
              </w:rPr>
            </w:pPr>
            <w:r>
              <w:rPr>
                <w:rFonts w:ascii="Gill Sans" w:eastAsia="Gill Sans" w:hAnsi="Gill Sans" w:cs="Gill Sans"/>
              </w:rPr>
              <w:t>This indicator measures the presence of proper solid waste disposal practices at household level.</w:t>
            </w:r>
          </w:p>
          <w:p w14:paraId="0DD5417F" w14:textId="77777777" w:rsidR="00F37E9A" w:rsidRDefault="00F37E9A">
            <w:pPr>
              <w:ind w:left="-20"/>
              <w:rPr>
                <w:rFonts w:ascii="Gill Sans" w:eastAsia="Gill Sans" w:hAnsi="Gill Sans" w:cs="Gill Sans"/>
              </w:rPr>
            </w:pPr>
          </w:p>
          <w:p w14:paraId="493E4D4C" w14:textId="77777777" w:rsidR="00F37E9A" w:rsidRDefault="001E2816">
            <w:pPr>
              <w:ind w:left="-20"/>
              <w:rPr>
                <w:rFonts w:ascii="Gill Sans" w:eastAsia="Gill Sans" w:hAnsi="Gill Sans" w:cs="Gill Sans"/>
              </w:rPr>
            </w:pPr>
            <w:r>
              <w:rPr>
                <w:rFonts w:ascii="Gill Sans" w:eastAsia="Gill Sans" w:hAnsi="Gill Sans" w:cs="Gill Sans"/>
              </w:rPr>
              <w:t>Proper disposal of solid waste means that households</w:t>
            </w:r>
          </w:p>
          <w:p w14:paraId="7628443B" w14:textId="77777777" w:rsidR="00F37E9A" w:rsidRDefault="001E2816">
            <w:pPr>
              <w:numPr>
                <w:ilvl w:val="0"/>
                <w:numId w:val="35"/>
              </w:numPr>
              <w:rPr>
                <w:rFonts w:ascii="Gill Sans" w:eastAsia="Gill Sans" w:hAnsi="Gill Sans" w:cs="Gill Sans"/>
              </w:rPr>
            </w:pPr>
            <w:r>
              <w:rPr>
                <w:rFonts w:ascii="Gill Sans" w:eastAsia="Gill Sans" w:hAnsi="Gill Sans" w:cs="Gill Sans"/>
              </w:rPr>
              <w:t xml:space="preserve">Have access to appropriate hardware for disposal of solid waste; and </w:t>
            </w:r>
          </w:p>
          <w:p w14:paraId="01CE93A8" w14:textId="77777777" w:rsidR="00F37E9A" w:rsidRDefault="001E2816">
            <w:pPr>
              <w:numPr>
                <w:ilvl w:val="0"/>
                <w:numId w:val="35"/>
              </w:numPr>
              <w:rPr>
                <w:rFonts w:ascii="Gill Sans" w:eastAsia="Gill Sans" w:hAnsi="Gill Sans" w:cs="Gill Sans"/>
              </w:rPr>
            </w:pPr>
            <w:r>
              <w:rPr>
                <w:rFonts w:ascii="Gill Sans" w:eastAsia="Gill Sans" w:hAnsi="Gill Sans" w:cs="Gill Sans"/>
              </w:rPr>
              <w:t xml:space="preserve">Demonstrate appropriate usage of this hardware.  </w:t>
            </w:r>
          </w:p>
          <w:p w14:paraId="6D035032" w14:textId="77777777" w:rsidR="00F37E9A" w:rsidRDefault="001E2816">
            <w:pPr>
              <w:rPr>
                <w:rFonts w:ascii="Gill Sans" w:eastAsia="Gill Sans" w:hAnsi="Gill Sans" w:cs="Gill Sans"/>
              </w:rPr>
            </w:pPr>
            <w:r>
              <w:rPr>
                <w:rFonts w:ascii="Gill Sans" w:eastAsia="Gill Sans" w:hAnsi="Gill Sans" w:cs="Gill Sans"/>
              </w:rPr>
              <w:t xml:space="preserve">While “appropriate” hardware is contextual, it generally includes any household or communal refuse bin or pit which, when used properly, adequately reduces public health risks associated with vectors, flooding, and contamination of water sources.  </w:t>
            </w:r>
          </w:p>
          <w:p w14:paraId="332888E6" w14:textId="77777777" w:rsidR="00F37E9A" w:rsidRDefault="00F37E9A">
            <w:pPr>
              <w:rPr>
                <w:rFonts w:ascii="Gill Sans" w:eastAsia="Gill Sans" w:hAnsi="Gill Sans" w:cs="Gill Sans"/>
              </w:rPr>
            </w:pPr>
          </w:p>
          <w:p w14:paraId="3518BE57" w14:textId="77777777" w:rsidR="00F37E9A" w:rsidRDefault="001E2816">
            <w:pPr>
              <w:rPr>
                <w:rFonts w:ascii="Gill Sans" w:eastAsia="Gill Sans" w:hAnsi="Gill Sans" w:cs="Gill Sans"/>
              </w:rPr>
            </w:pPr>
            <w:r>
              <w:rPr>
                <w:rFonts w:ascii="Gill Sans" w:eastAsia="Gill Sans" w:hAnsi="Gill Sans" w:cs="Gill Sans"/>
              </w:rPr>
              <w:t>Appropriate usage means that</w:t>
            </w:r>
          </w:p>
          <w:p w14:paraId="114AE0D5" w14:textId="77777777" w:rsidR="00F37E9A" w:rsidRDefault="001E2816">
            <w:pPr>
              <w:numPr>
                <w:ilvl w:val="0"/>
                <w:numId w:val="178"/>
              </w:numPr>
              <w:rPr>
                <w:rFonts w:ascii="Gill Sans" w:eastAsia="Gill Sans" w:hAnsi="Gill Sans" w:cs="Gill Sans"/>
              </w:rPr>
            </w:pPr>
            <w:r>
              <w:rPr>
                <w:rFonts w:ascii="Gill Sans" w:eastAsia="Gill Sans" w:hAnsi="Gill Sans" w:cs="Gill Sans"/>
              </w:rPr>
              <w:t xml:space="preserve">There is no unhealthy accumulation of solid waste in the living area; and </w:t>
            </w:r>
          </w:p>
          <w:p w14:paraId="009FFAF6" w14:textId="77777777" w:rsidR="00F37E9A" w:rsidRDefault="001E2816">
            <w:pPr>
              <w:numPr>
                <w:ilvl w:val="0"/>
                <w:numId w:val="178"/>
              </w:numPr>
              <w:rPr>
                <w:rFonts w:ascii="Gill Sans" w:eastAsia="Gill Sans" w:hAnsi="Gill Sans" w:cs="Gill Sans"/>
              </w:rPr>
            </w:pPr>
            <w:r>
              <w:rPr>
                <w:rFonts w:ascii="Gill Sans" w:eastAsia="Gill Sans" w:hAnsi="Gill Sans" w:cs="Gill Sans"/>
              </w:rPr>
              <w:t xml:space="preserve">The hardware is operated and maintained as designed (e.g., bins have lids, waste in pits is regularly covered with soil or ash, no obvious vector issues).  </w:t>
            </w:r>
          </w:p>
          <w:p w14:paraId="146B6FF5" w14:textId="77777777" w:rsidR="00F37E9A" w:rsidRDefault="00F37E9A">
            <w:pPr>
              <w:ind w:left="-20"/>
              <w:rPr>
                <w:rFonts w:ascii="Gill Sans" w:eastAsia="Gill Sans" w:hAnsi="Gill Sans" w:cs="Gill Sans"/>
              </w:rPr>
            </w:pPr>
          </w:p>
          <w:p w14:paraId="78B2D382" w14:textId="77777777" w:rsidR="00F37E9A" w:rsidRDefault="001E2816">
            <w:pPr>
              <w:ind w:left="-20"/>
              <w:rPr>
                <w:rFonts w:ascii="Gill Sans" w:eastAsia="Gill Sans" w:hAnsi="Gill Sans" w:cs="Gill Sans"/>
              </w:rPr>
            </w:pPr>
            <w:r>
              <w:rPr>
                <w:rFonts w:ascii="Gill Sans" w:eastAsia="Gill Sans" w:hAnsi="Gill Sans" w:cs="Gill Sans"/>
              </w:rPr>
              <w:t>Living Area definition:  In cases where different households are living collectively (e.g., an IDP camp, collective shelters, public buildings, transit centers), the living area is defined as inside the wall/fence that surrounds the collective area.  If there is no wall/fence, then the living area is defined as the collective area plus a 20-meter radius around the group of houses, shelters, or structures that make up the collective area.  In cases where households are living separately, the living area is defined as being inside the wall/fence that surrounds the household’s house, shelter, or structures (i.e., its compound).  If there is no wall/fence, then the living area is defined as being within a 20-meter radius around the house, shelter or group of structures that make up the household.</w:t>
            </w:r>
          </w:p>
        </w:tc>
      </w:tr>
      <w:tr w:rsidR="00F37E9A" w14:paraId="2EF210D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C6AF97C"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households)</w:t>
            </w:r>
          </w:p>
        </w:tc>
      </w:tr>
      <w:tr w:rsidR="00F37E9A" w14:paraId="343E496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7CFF9E"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households surveyed who properly dispose of solid waste by the total number of households surveyed in the target population. Both numerator and denominator are reported as well as the percent.</w:t>
            </w:r>
          </w:p>
          <w:p w14:paraId="31671F60" w14:textId="77777777" w:rsidR="00F37E9A" w:rsidRDefault="00F37E9A">
            <w:pPr>
              <w:ind w:left="-20"/>
              <w:rPr>
                <w:rFonts w:ascii="Gill Sans" w:eastAsia="Gill Sans" w:hAnsi="Gill Sans" w:cs="Gill Sans"/>
              </w:rPr>
            </w:pPr>
          </w:p>
          <w:p w14:paraId="5C2B6A95" w14:textId="77777777" w:rsidR="00F37E9A" w:rsidRDefault="001E2816">
            <w:pPr>
              <w:ind w:left="-20"/>
              <w:rPr>
                <w:rFonts w:ascii="Gill Sans" w:eastAsia="Gill Sans" w:hAnsi="Gill Sans" w:cs="Gill Sans"/>
              </w:rPr>
            </w:pPr>
            <w:r>
              <w:rPr>
                <w:rFonts w:ascii="Gill Sans" w:eastAsia="Gill Sans" w:hAnsi="Gill Sans" w:cs="Gill Sans"/>
              </w:rPr>
              <w:t>Numerator:  Number of households surveyed who properly dispose of solid waste</w:t>
            </w:r>
          </w:p>
          <w:p w14:paraId="08A4C5A0" w14:textId="77777777" w:rsidR="00F37E9A" w:rsidRDefault="001E2816">
            <w:pPr>
              <w:ind w:left="-20"/>
              <w:rPr>
                <w:rFonts w:ascii="Gill Sans" w:eastAsia="Gill Sans" w:hAnsi="Gill Sans" w:cs="Gill Sans"/>
              </w:rPr>
            </w:pPr>
            <w:r>
              <w:rPr>
                <w:rFonts w:ascii="Gill Sans" w:eastAsia="Gill Sans" w:hAnsi="Gill Sans" w:cs="Gill Sans"/>
              </w:rPr>
              <w:t>Denominator:  Number of households surveyed in the target population</w:t>
            </w:r>
          </w:p>
        </w:tc>
      </w:tr>
      <w:tr w:rsidR="00F37E9A" w14:paraId="0D6CF60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9258FE"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The LOA values will be generated from the endline survey.</w:t>
            </w:r>
          </w:p>
        </w:tc>
      </w:tr>
      <w:tr w:rsidR="00F37E9A" w14:paraId="1D0E859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827E1CF"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w:t>
            </w:r>
          </w:p>
        </w:tc>
      </w:tr>
      <w:tr w:rsidR="00F37E9A" w14:paraId="082E1AF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26A41A" w14:textId="77777777" w:rsidR="00F37E9A" w:rsidRDefault="001E2816">
            <w:pPr>
              <w:ind w:left="-20"/>
              <w:rPr>
                <w:rFonts w:ascii="Gill Sans" w:eastAsia="Gill Sans" w:hAnsi="Gill Sans" w:cs="Gill Sans"/>
              </w:rPr>
            </w:pPr>
            <w:r>
              <w:rPr>
                <w:rFonts w:ascii="Gill Sans" w:eastAsia="Gill Sans" w:hAnsi="Gill Sans" w:cs="Gill Sans"/>
                <w:b/>
              </w:rPr>
              <w:t xml:space="preserve">Disaggregation: </w:t>
            </w:r>
            <w:r>
              <w:rPr>
                <w:rFonts w:ascii="Gill Sans" w:eastAsia="Gill Sans" w:hAnsi="Gill Sans" w:cs="Gill Sans"/>
                <w:i/>
              </w:rPr>
              <w:t xml:space="preserve"> </w:t>
            </w:r>
            <w:r>
              <w:rPr>
                <w:rFonts w:ascii="Gill Sans" w:eastAsia="Gill Sans" w:hAnsi="Gill Sans" w:cs="Gill Sans"/>
              </w:rPr>
              <w:t>N/A</w:t>
            </w:r>
          </w:p>
          <w:p w14:paraId="52725B87" w14:textId="77777777" w:rsidR="00F37E9A" w:rsidRDefault="001E2816">
            <w:pPr>
              <w:ind w:left="-20"/>
              <w:rPr>
                <w:rFonts w:ascii="Gill Sans" w:eastAsia="Gill Sans" w:hAnsi="Gill Sans" w:cs="Gill Sans"/>
              </w:rPr>
            </w:pPr>
            <w:r>
              <w:rPr>
                <w:rFonts w:ascii="Gill Sans" w:eastAsia="Gill Sans" w:hAnsi="Gill Sans" w:cs="Gill Sans"/>
              </w:rPr>
              <w:t xml:space="preserve">Report the Overall percent, and both numerator and denominator. </w:t>
            </w:r>
          </w:p>
        </w:tc>
      </w:tr>
      <w:tr w:rsidR="00F37E9A" w14:paraId="3F6F5A5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BCD5629"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4082FAF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E93709"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Beneficiary-based baseline/endline survey</w:t>
            </w:r>
          </w:p>
          <w:p w14:paraId="66F12B09" w14:textId="77777777" w:rsidR="00F37E9A" w:rsidRDefault="001E2816">
            <w:pPr>
              <w:ind w:left="-20"/>
              <w:rPr>
                <w:rFonts w:ascii="Gill Sans" w:eastAsia="Gill Sans" w:hAnsi="Gill Sans" w:cs="Gill Sans"/>
              </w:rPr>
            </w:pPr>
            <w:r>
              <w:rPr>
                <w:rFonts w:ascii="Gill Sans" w:eastAsia="Gill Sans" w:hAnsi="Gill Sans" w:cs="Gill Sans"/>
              </w:rPr>
              <w:t xml:space="preserve">The presence of proper household solid waste disposal practices is measured by interview and direct observation during a quantitative, representative household survey.  </w:t>
            </w:r>
          </w:p>
          <w:p w14:paraId="4D0CDF25" w14:textId="77777777" w:rsidR="00F37E9A" w:rsidRDefault="00F37E9A">
            <w:pPr>
              <w:ind w:left="-20"/>
              <w:rPr>
                <w:rFonts w:ascii="Gill Sans" w:eastAsia="Gill Sans" w:hAnsi="Gill Sans" w:cs="Gill Sans"/>
              </w:rPr>
            </w:pPr>
          </w:p>
          <w:p w14:paraId="01D97758" w14:textId="77777777" w:rsidR="00F37E9A" w:rsidRDefault="001E2816">
            <w:pPr>
              <w:ind w:left="-20"/>
              <w:rPr>
                <w:rFonts w:ascii="Gill Sans" w:eastAsia="Gill Sans" w:hAnsi="Gill Sans" w:cs="Gill Sans"/>
              </w:rPr>
            </w:pPr>
            <w:r>
              <w:rPr>
                <w:rFonts w:ascii="Gill Sans" w:eastAsia="Gill Sans" w:hAnsi="Gill Sans" w:cs="Gill Sans"/>
              </w:rPr>
              <w:t>To determine if the household’s solid waste disposal practice complies with the definition stated above, enumerators will</w:t>
            </w:r>
          </w:p>
          <w:p w14:paraId="0EC429D6" w14:textId="77777777" w:rsidR="00F37E9A" w:rsidRDefault="001E2816">
            <w:pPr>
              <w:numPr>
                <w:ilvl w:val="0"/>
                <w:numId w:val="223"/>
              </w:numPr>
              <w:rPr>
                <w:rFonts w:ascii="Gill Sans" w:eastAsia="Gill Sans" w:hAnsi="Gill Sans" w:cs="Gill Sans"/>
              </w:rPr>
            </w:pPr>
            <w:r>
              <w:rPr>
                <w:rFonts w:ascii="Gill Sans" w:eastAsia="Gill Sans" w:hAnsi="Gill Sans" w:cs="Gill Sans"/>
              </w:rPr>
              <w:t xml:space="preserve">Ask the respondent where his/her household disposes its solid waste; </w:t>
            </w:r>
          </w:p>
          <w:p w14:paraId="1685B96F" w14:textId="77777777" w:rsidR="00F37E9A" w:rsidRDefault="001E2816">
            <w:pPr>
              <w:numPr>
                <w:ilvl w:val="0"/>
                <w:numId w:val="223"/>
              </w:numPr>
              <w:rPr>
                <w:rFonts w:ascii="Gill Sans" w:eastAsia="Gill Sans" w:hAnsi="Gill Sans" w:cs="Gill Sans"/>
              </w:rPr>
            </w:pPr>
            <w:r>
              <w:rPr>
                <w:rFonts w:ascii="Gill Sans" w:eastAsia="Gill Sans" w:hAnsi="Gill Sans" w:cs="Gill Sans"/>
              </w:rPr>
              <w:t xml:space="preserve">Observe the stated disposal site and determine whether it is “appropriate” and properly operated and maintained; and </w:t>
            </w:r>
          </w:p>
          <w:p w14:paraId="232794C4" w14:textId="77777777" w:rsidR="00F37E9A" w:rsidRDefault="001E2816">
            <w:pPr>
              <w:numPr>
                <w:ilvl w:val="0"/>
                <w:numId w:val="223"/>
              </w:numPr>
              <w:rPr>
                <w:rFonts w:ascii="Gill Sans" w:eastAsia="Gill Sans" w:hAnsi="Gill Sans" w:cs="Gill Sans"/>
              </w:rPr>
            </w:pPr>
            <w:r>
              <w:rPr>
                <w:rFonts w:ascii="Gill Sans" w:eastAsia="Gill Sans" w:hAnsi="Gill Sans" w:cs="Gill Sans"/>
              </w:rPr>
              <w:t>Assess the living area for unhealthy accumulations of solid waste.</w:t>
            </w:r>
          </w:p>
        </w:tc>
      </w:tr>
      <w:tr w:rsidR="00F37E9A" w14:paraId="23FFC49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E1E449"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Questionnaire</w:t>
            </w:r>
          </w:p>
        </w:tc>
      </w:tr>
      <w:tr w:rsidR="00F37E9A" w14:paraId="745FA33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24FF37"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Implementing partner staff or enumerators</w:t>
            </w:r>
          </w:p>
        </w:tc>
      </w:tr>
      <w:tr w:rsidR="00F37E9A" w14:paraId="2DF4FA4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40564B4"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Beneficiary households </w:t>
            </w:r>
          </w:p>
        </w:tc>
      </w:tr>
      <w:tr w:rsidR="00F37E9A" w14:paraId="6043BAC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3221B4"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at the baseline and endline. </w:t>
            </w:r>
          </w:p>
        </w:tc>
      </w:tr>
      <w:tr w:rsidR="00F37E9A" w14:paraId="4C294D7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1621E18"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baseline report and final performance report.</w:t>
            </w:r>
          </w:p>
        </w:tc>
      </w:tr>
      <w:tr w:rsidR="00F37E9A" w14:paraId="45A8705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8DCAC2" w14:textId="77777777" w:rsidR="00F37E9A" w:rsidRDefault="001E2816">
            <w:pPr>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will be derived from the baseline survey.</w:t>
            </w:r>
          </w:p>
        </w:tc>
      </w:tr>
      <w:tr w:rsidR="00F37E9A" w14:paraId="5D1AA1D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9EA5062"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021CC75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BF473D" w14:textId="77777777" w:rsidR="00F37E9A" w:rsidRDefault="001E2816">
            <w:pPr>
              <w:numPr>
                <w:ilvl w:val="0"/>
                <w:numId w:val="225"/>
              </w:numPr>
              <w:rPr>
                <w:rFonts w:ascii="Gill Sans" w:eastAsia="Gill Sans" w:hAnsi="Gill Sans" w:cs="Gill Sans"/>
              </w:rPr>
            </w:pPr>
            <w:r>
              <w:rPr>
                <w:rFonts w:ascii="Gill Sans" w:eastAsia="Gill Sans" w:hAnsi="Gill Sans" w:cs="Gill Sans"/>
              </w:rPr>
              <w:t>This indicator is adapted from SPHERE standard for Solid Waste Management: “Percentage of households reporting appropriate and adequate waste storage at household level”</w:t>
            </w:r>
          </w:p>
        </w:tc>
      </w:tr>
    </w:tbl>
    <w:p w14:paraId="3BC64448" w14:textId="36702245" w:rsidR="00F37E9A" w:rsidRPr="00F63C2B"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40365B24" w14:textId="77777777" w:rsidR="00F37E9A" w:rsidRDefault="001E2816">
      <w:pPr>
        <w:spacing w:line="240" w:lineRule="auto"/>
        <w:rPr>
          <w:rFonts w:ascii="Gill Sans" w:eastAsia="Gill Sans" w:hAnsi="Gill Sans" w:cs="Gill Sans"/>
          <w:color w:val="0000FF"/>
        </w:rPr>
      </w:pPr>
      <w:r>
        <w:br w:type="page"/>
      </w:r>
    </w:p>
    <w:tbl>
      <w:tblPr>
        <w:tblStyle w:val="42"/>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1945468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00535DE2" w14:textId="77777777" w:rsidR="00F37E9A" w:rsidRDefault="001E2816">
            <w:pPr>
              <w:ind w:left="-20" w:right="-20"/>
              <w:rPr>
                <w:rFonts w:ascii="Gill Sans" w:eastAsia="Gill Sans" w:hAnsi="Gill Sans" w:cs="Gill Sans"/>
                <w:b/>
                <w:sz w:val="24"/>
                <w:szCs w:val="24"/>
              </w:rPr>
            </w:pPr>
            <w:bookmarkStart w:id="250" w:name="bookmark=id.393x0lu" w:colFirst="0" w:colLast="0"/>
            <w:bookmarkEnd w:id="250"/>
            <w:r>
              <w:rPr>
                <w:rFonts w:ascii="Gill Sans" w:eastAsia="Gill Sans" w:hAnsi="Gill Sans" w:cs="Gill Sans"/>
                <w:b/>
                <w:color w:val="FFFFFF"/>
                <w:sz w:val="24"/>
                <w:szCs w:val="24"/>
              </w:rPr>
              <w:t xml:space="preserve">W05:  Average number of persistent standing water sites eliminated via drainage interventions per community targeted by the environmental health activity </w:t>
            </w:r>
          </w:p>
        </w:tc>
      </w:tr>
      <w:tr w:rsidR="00F37E9A" w14:paraId="298AD95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AE541A"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DD22BF" w14:textId="77777777" w:rsidR="00F37E9A" w:rsidRDefault="001E2816">
            <w:pPr>
              <w:ind w:left="-20" w:right="-20"/>
              <w:rPr>
                <w:rFonts w:ascii="Gill Sans" w:eastAsia="Gill Sans" w:hAnsi="Gill Sans" w:cs="Gill Sans"/>
              </w:rPr>
            </w:pPr>
            <w:r>
              <w:rPr>
                <w:rFonts w:ascii="Gill Sans" w:eastAsia="Gill Sans" w:hAnsi="Gill Sans" w:cs="Gill Sans"/>
              </w:rPr>
              <w:t>Required – Select 2</w:t>
            </w:r>
          </w:p>
        </w:tc>
      </w:tr>
      <w:tr w:rsidR="00F37E9A" w14:paraId="74E6E2C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C12730"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093FF1" w14:textId="77777777" w:rsidR="00F37E9A" w:rsidRDefault="001E2816">
            <w:pPr>
              <w:ind w:left="-20" w:right="-20"/>
              <w:rPr>
                <w:rFonts w:ascii="Gill Sans" w:eastAsia="Gill Sans" w:hAnsi="Gill Sans" w:cs="Gill Sans"/>
              </w:rPr>
            </w:pPr>
            <w:r>
              <w:rPr>
                <w:rFonts w:ascii="Gill Sans" w:eastAsia="Gill Sans" w:hAnsi="Gill Sans" w:cs="Gill Sans"/>
              </w:rPr>
              <w:t>Outcome</w:t>
            </w:r>
          </w:p>
        </w:tc>
      </w:tr>
      <w:tr w:rsidR="00F37E9A" w14:paraId="1B22760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96F184"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1BC2D4B" w14:textId="77777777" w:rsidR="00F37E9A" w:rsidRDefault="001E2816">
            <w:pPr>
              <w:ind w:left="-20" w:right="-20"/>
              <w:rPr>
                <w:rFonts w:ascii="Gill Sans" w:eastAsia="Gill Sans" w:hAnsi="Gill Sans" w:cs="Gill Sans"/>
              </w:rPr>
            </w:pPr>
            <w:r>
              <w:rPr>
                <w:rFonts w:ascii="Gill Sans" w:eastAsia="Gill Sans" w:hAnsi="Gill Sans" w:cs="Gill Sans"/>
              </w:rPr>
              <w:t>WASH</w:t>
            </w:r>
          </w:p>
        </w:tc>
      </w:tr>
      <w:tr w:rsidR="00F37E9A" w14:paraId="34195C0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415E373"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C37983" w14:textId="77777777" w:rsidR="00F37E9A" w:rsidRDefault="001E2816">
            <w:pPr>
              <w:ind w:left="-20" w:right="-20"/>
              <w:rPr>
                <w:rFonts w:ascii="Gill Sans" w:eastAsia="Gill Sans" w:hAnsi="Gill Sans" w:cs="Gill Sans"/>
              </w:rPr>
            </w:pPr>
            <w:r>
              <w:rPr>
                <w:rFonts w:ascii="Gill Sans" w:eastAsia="Gill Sans" w:hAnsi="Gill Sans" w:cs="Gill Sans"/>
              </w:rPr>
              <w:t>Environmental Health</w:t>
            </w:r>
          </w:p>
        </w:tc>
      </w:tr>
      <w:tr w:rsidR="00F37E9A" w14:paraId="631086F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BED20CF"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7291D91" w14:textId="77777777">
        <w:trPr>
          <w:trHeight w:val="4956"/>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C172699"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6F308622" w14:textId="77777777" w:rsidR="00F37E9A" w:rsidRDefault="001E2816">
            <w:pPr>
              <w:ind w:left="-20"/>
              <w:rPr>
                <w:rFonts w:ascii="Gill Sans" w:eastAsia="Gill Sans" w:hAnsi="Gill Sans" w:cs="Gill Sans"/>
              </w:rPr>
            </w:pPr>
            <w:r>
              <w:rPr>
                <w:rFonts w:ascii="Gill Sans" w:eastAsia="Gill Sans" w:hAnsi="Gill Sans" w:cs="Gill Sans"/>
              </w:rPr>
              <w:t>This indicator measures the number of drainage activities aimed at eliminating persistent standing water sites, which, if left unattended, could have negative public health and environmental impacts.</w:t>
            </w:r>
          </w:p>
          <w:p w14:paraId="3396BC4A" w14:textId="77777777" w:rsidR="00F37E9A" w:rsidRDefault="00F37E9A">
            <w:pPr>
              <w:rPr>
                <w:rFonts w:ascii="Gill Sans" w:eastAsia="Gill Sans" w:hAnsi="Gill Sans" w:cs="Gill Sans"/>
              </w:rPr>
            </w:pPr>
          </w:p>
          <w:p w14:paraId="38C23920" w14:textId="77777777" w:rsidR="00F37E9A" w:rsidRDefault="001E2816">
            <w:pPr>
              <w:ind w:left="-20"/>
              <w:rPr>
                <w:rFonts w:ascii="Gill Sans" w:eastAsia="Gill Sans" w:hAnsi="Gill Sans" w:cs="Gill Sans"/>
              </w:rPr>
            </w:pPr>
            <w:r>
              <w:rPr>
                <w:rFonts w:ascii="Gill Sans" w:eastAsia="Gill Sans" w:hAnsi="Gill Sans" w:cs="Gill Sans"/>
              </w:rPr>
              <w:t>A persistent standing water site is defined as one in which standing water remains over such a prolonged period of time that it causes potentially negative public health or environmental impacts.</w:t>
            </w:r>
          </w:p>
          <w:p w14:paraId="0E165D17" w14:textId="77777777" w:rsidR="00F37E9A" w:rsidRDefault="00F37E9A">
            <w:pPr>
              <w:ind w:left="-20"/>
              <w:rPr>
                <w:rFonts w:ascii="Gill Sans" w:eastAsia="Gill Sans" w:hAnsi="Gill Sans" w:cs="Gill Sans"/>
              </w:rPr>
            </w:pPr>
          </w:p>
          <w:p w14:paraId="0AFDF461" w14:textId="77777777" w:rsidR="00F37E9A" w:rsidRDefault="001E2816">
            <w:pPr>
              <w:ind w:left="-20"/>
              <w:rPr>
                <w:rFonts w:ascii="Gill Sans" w:eastAsia="Gill Sans" w:hAnsi="Gill Sans" w:cs="Gill Sans"/>
              </w:rPr>
            </w:pPr>
            <w:r>
              <w:rPr>
                <w:rFonts w:ascii="Gill Sans" w:eastAsia="Gill Sans" w:hAnsi="Gill Sans" w:cs="Gill Sans"/>
              </w:rPr>
              <w:t>Eliminated means that standing water is not present when inspecting the site no earlier than three months after activity completion, and that, as a result of the drainage measures undertaken, standing water is not expected to reappear in the foreseeable future.</w:t>
            </w:r>
          </w:p>
          <w:p w14:paraId="4B94E97B" w14:textId="77777777" w:rsidR="00F37E9A" w:rsidRDefault="00F37E9A">
            <w:pPr>
              <w:ind w:left="-20"/>
              <w:rPr>
                <w:rFonts w:ascii="Gill Sans" w:eastAsia="Gill Sans" w:hAnsi="Gill Sans" w:cs="Gill Sans"/>
              </w:rPr>
            </w:pPr>
          </w:p>
          <w:p w14:paraId="2ACDEF06" w14:textId="77777777" w:rsidR="00F37E9A" w:rsidRDefault="001E2816">
            <w:pPr>
              <w:ind w:left="-20"/>
              <w:rPr>
                <w:rFonts w:ascii="Gill Sans" w:eastAsia="Gill Sans" w:hAnsi="Gill Sans" w:cs="Gill Sans"/>
              </w:rPr>
            </w:pPr>
            <w:r>
              <w:rPr>
                <w:rFonts w:ascii="Gill Sans" w:eastAsia="Gill Sans" w:hAnsi="Gill Sans" w:cs="Gill Sans"/>
              </w:rPr>
              <w:t>Appropriate drainage interventions include</w:t>
            </w:r>
          </w:p>
          <w:p w14:paraId="39577CC4" w14:textId="77777777" w:rsidR="00F37E9A" w:rsidRDefault="001E2816">
            <w:pPr>
              <w:numPr>
                <w:ilvl w:val="0"/>
                <w:numId w:val="89"/>
              </w:numPr>
              <w:rPr>
                <w:rFonts w:ascii="Gill Sans" w:eastAsia="Gill Sans" w:hAnsi="Gill Sans" w:cs="Gill Sans"/>
              </w:rPr>
            </w:pPr>
            <w:r>
              <w:rPr>
                <w:rFonts w:ascii="Gill Sans" w:eastAsia="Gill Sans" w:hAnsi="Gill Sans" w:cs="Gill Sans"/>
              </w:rPr>
              <w:t xml:space="preserve">Soakaway pits/trenches for sullage; </w:t>
            </w:r>
          </w:p>
          <w:p w14:paraId="6C5A3EE5" w14:textId="77777777" w:rsidR="00F37E9A" w:rsidRDefault="001E2816">
            <w:pPr>
              <w:numPr>
                <w:ilvl w:val="0"/>
                <w:numId w:val="89"/>
              </w:numPr>
              <w:rPr>
                <w:rFonts w:ascii="Gill Sans" w:eastAsia="Gill Sans" w:hAnsi="Gill Sans" w:cs="Gill Sans"/>
              </w:rPr>
            </w:pPr>
            <w:r>
              <w:rPr>
                <w:rFonts w:ascii="Gill Sans" w:eastAsia="Gill Sans" w:hAnsi="Gill Sans" w:cs="Gill Sans"/>
              </w:rPr>
              <w:t xml:space="preserve">Constructing new stormwater drainage channels; </w:t>
            </w:r>
          </w:p>
          <w:p w14:paraId="5D2BD345" w14:textId="77777777" w:rsidR="00F37E9A" w:rsidRDefault="001E2816">
            <w:pPr>
              <w:numPr>
                <w:ilvl w:val="0"/>
                <w:numId w:val="89"/>
              </w:numPr>
              <w:rPr>
                <w:rFonts w:ascii="Gill Sans" w:eastAsia="Gill Sans" w:hAnsi="Gill Sans" w:cs="Gill Sans"/>
              </w:rPr>
            </w:pPr>
            <w:r>
              <w:rPr>
                <w:rFonts w:ascii="Gill Sans" w:eastAsia="Gill Sans" w:hAnsi="Gill Sans" w:cs="Gill Sans"/>
              </w:rPr>
              <w:t xml:space="preserve">Rehabilitating existing drainage channels (e.g., clearing constrictions, expanding the network); </w:t>
            </w:r>
          </w:p>
          <w:p w14:paraId="7554F679" w14:textId="77777777" w:rsidR="00F37E9A" w:rsidRDefault="001E2816">
            <w:pPr>
              <w:numPr>
                <w:ilvl w:val="0"/>
                <w:numId w:val="89"/>
              </w:numPr>
              <w:rPr>
                <w:rFonts w:ascii="Gill Sans" w:eastAsia="Gill Sans" w:hAnsi="Gill Sans" w:cs="Gill Sans"/>
              </w:rPr>
            </w:pPr>
            <w:r>
              <w:rPr>
                <w:rFonts w:ascii="Gill Sans" w:eastAsia="Gill Sans" w:hAnsi="Gill Sans" w:cs="Gill Sans"/>
              </w:rPr>
              <w:t xml:space="preserve">Constructing/repairing diversion channels around key infrastructure; and </w:t>
            </w:r>
          </w:p>
          <w:p w14:paraId="57807C30" w14:textId="77777777" w:rsidR="00F37E9A" w:rsidRDefault="001E2816">
            <w:pPr>
              <w:numPr>
                <w:ilvl w:val="0"/>
                <w:numId w:val="89"/>
              </w:numPr>
              <w:rPr>
                <w:rFonts w:ascii="Gill Sans" w:eastAsia="Gill Sans" w:hAnsi="Gill Sans" w:cs="Gill Sans"/>
              </w:rPr>
            </w:pPr>
            <w:r>
              <w:rPr>
                <w:rFonts w:ascii="Gill Sans" w:eastAsia="Gill Sans" w:hAnsi="Gill Sans" w:cs="Gill Sans"/>
              </w:rPr>
              <w:t>Other measures that remove standing water and prevent future ponding of sullage, surface runoff, and stormwater.</w:t>
            </w:r>
          </w:p>
        </w:tc>
      </w:tr>
      <w:tr w:rsidR="00F37E9A" w14:paraId="2B5AFD96" w14:textId="77777777">
        <w:trPr>
          <w:trHeight w:val="375"/>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604599"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Average (standing water sites eliminated per community) </w:t>
            </w:r>
          </w:p>
        </w:tc>
      </w:tr>
      <w:tr w:rsidR="00F37E9A" w14:paraId="099019F5" w14:textId="77777777">
        <w:trPr>
          <w:trHeight w:val="2535"/>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CBF38D6" w14:textId="77777777" w:rsidR="00F37E9A" w:rsidRDefault="001E2816">
            <w:pPr>
              <w:ind w:left="-20"/>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 xml:space="preserve"> The average (mean) is derived by dividing the number of persistent standing water sites eliminated via drainage interventions by the total number of communities targeted by the environmental health activity for drainage interventions aimed at eliminating persistent standing water sites.  Both numerator and denominator are reported as well as the average.</w:t>
            </w:r>
          </w:p>
          <w:p w14:paraId="2EF43F50" w14:textId="77777777" w:rsidR="00F37E9A" w:rsidRDefault="00F37E9A">
            <w:pPr>
              <w:ind w:left="-20"/>
              <w:rPr>
                <w:rFonts w:ascii="Gill Sans" w:eastAsia="Gill Sans" w:hAnsi="Gill Sans" w:cs="Gill Sans"/>
              </w:rPr>
            </w:pPr>
          </w:p>
          <w:p w14:paraId="6B2DA42C" w14:textId="77777777" w:rsidR="00F37E9A" w:rsidRDefault="001E2816">
            <w:pPr>
              <w:ind w:left="-20"/>
              <w:rPr>
                <w:rFonts w:ascii="Gill Sans" w:eastAsia="Gill Sans" w:hAnsi="Gill Sans" w:cs="Gill Sans"/>
              </w:rPr>
            </w:pPr>
            <w:r>
              <w:rPr>
                <w:rFonts w:ascii="Gill Sans" w:eastAsia="Gill Sans" w:hAnsi="Gill Sans" w:cs="Gill Sans"/>
              </w:rPr>
              <w:t>Numerator:  Number of persistent standing water sites eliminated via drainage interventions in all communities which were targeted for this activity</w:t>
            </w:r>
          </w:p>
          <w:p w14:paraId="51000A18" w14:textId="77777777" w:rsidR="00F37E9A" w:rsidRDefault="001E2816">
            <w:pPr>
              <w:ind w:left="-20"/>
              <w:rPr>
                <w:rFonts w:ascii="Gill Sans" w:eastAsia="Gill Sans" w:hAnsi="Gill Sans" w:cs="Gill Sans"/>
              </w:rPr>
            </w:pPr>
            <w:r>
              <w:rPr>
                <w:rFonts w:ascii="Gill Sans" w:eastAsia="Gill Sans" w:hAnsi="Gill Sans" w:cs="Gill Sans"/>
              </w:rPr>
              <w:t>Denominator:  Number of communities targeted by the environmental health activity for drainage interventions aimed at eliminating persistent standing water sites</w:t>
            </w:r>
          </w:p>
        </w:tc>
      </w:tr>
      <w:tr w:rsidR="00F37E9A" w14:paraId="5CA10C47" w14:textId="77777777">
        <w:trPr>
          <w:trHeight w:val="1266"/>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407A4E" w14:textId="77777777" w:rsidR="00F37E9A" w:rsidRDefault="001E2816">
            <w:pPr>
              <w:ind w:left="-20"/>
              <w:rPr>
                <w:rFonts w:ascii="Gill Sans" w:eastAsia="Gill Sans" w:hAnsi="Gill Sans" w:cs="Gill Sans"/>
                <w:highlight w:val="yellow"/>
              </w:rPr>
            </w:pPr>
            <w:r>
              <w:rPr>
                <w:rFonts w:ascii="Gill Sans" w:eastAsia="Gill Sans" w:hAnsi="Gill Sans" w:cs="Gill Sans"/>
                <w:b/>
              </w:rPr>
              <w:t>How to Count Life of Award (LOA):</w:t>
            </w:r>
            <w:r>
              <w:rPr>
                <w:rFonts w:ascii="Gill Sans" w:eastAsia="Gill Sans" w:hAnsi="Gill Sans" w:cs="Gill Sans"/>
              </w:rPr>
              <w:t xml:space="preserve">  LOA values are the reported values at the end of the award counting the number of persistent standing water sites eliminated via drainage interventions in all communities which were targeted for this activity divided by total communities targeted by the environmental health activity for drainage interventions aimed at eliminating persistent standing water sites.</w:t>
            </w:r>
          </w:p>
        </w:tc>
      </w:tr>
      <w:tr w:rsidR="00F37E9A" w14:paraId="05DA12E3" w14:textId="77777777">
        <w:trPr>
          <w:trHeight w:val="375"/>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60E912"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w:t>
            </w:r>
          </w:p>
        </w:tc>
      </w:tr>
      <w:tr w:rsidR="00F37E9A" w14:paraId="6AA377F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A133C8C"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N/A</w:t>
            </w:r>
          </w:p>
          <w:p w14:paraId="6F069588" w14:textId="77777777" w:rsidR="00F37E9A" w:rsidRDefault="001E2816">
            <w:pPr>
              <w:ind w:left="-20"/>
              <w:rPr>
                <w:rFonts w:ascii="Gill Sans" w:eastAsia="Gill Sans" w:hAnsi="Gill Sans" w:cs="Gill Sans"/>
              </w:rPr>
            </w:pPr>
            <w:r>
              <w:rPr>
                <w:rFonts w:ascii="Gill Sans" w:eastAsia="Gill Sans" w:hAnsi="Gill Sans" w:cs="Gill Sans"/>
              </w:rPr>
              <w:t xml:space="preserve">Report the Overall average, and both numerator and denominator. </w:t>
            </w:r>
          </w:p>
        </w:tc>
      </w:tr>
      <w:tr w:rsidR="00F37E9A" w14:paraId="1AFB68C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C3E3EC9"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6A962A1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EE95BF"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p w14:paraId="10F38DDE" w14:textId="77777777" w:rsidR="00F37E9A" w:rsidRDefault="001E2816">
            <w:pPr>
              <w:ind w:left="-20"/>
              <w:rPr>
                <w:rFonts w:ascii="Gill Sans" w:eastAsia="Gill Sans" w:hAnsi="Gill Sans" w:cs="Gill Sans"/>
              </w:rPr>
            </w:pPr>
            <w:r>
              <w:rPr>
                <w:rFonts w:ascii="Gill Sans" w:eastAsia="Gill Sans" w:hAnsi="Gill Sans" w:cs="Gill Sans"/>
              </w:rPr>
              <w:t>Enumeration of the number of persistent standing water sites eliminated via drainage interventions during the activity period. Enumeration of the total number of communities targeted for drainage interventions aimed at eliminating persistent standing water sites during the activity period.</w:t>
            </w:r>
          </w:p>
        </w:tc>
      </w:tr>
      <w:tr w:rsidR="00F37E9A" w14:paraId="310ADD4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D93675"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Activity records</w:t>
            </w:r>
          </w:p>
        </w:tc>
      </w:tr>
      <w:tr w:rsidR="00F37E9A" w14:paraId="57A7352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8D7BE2B"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Implementing partner staff</w:t>
            </w:r>
          </w:p>
        </w:tc>
      </w:tr>
      <w:tr w:rsidR="00F37E9A" w14:paraId="706945D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4AE5E6D"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Implementing partner staff who manage the site inspection and activity documentation</w:t>
            </w:r>
          </w:p>
        </w:tc>
      </w:tr>
      <w:tr w:rsidR="00F37E9A" w14:paraId="31F648B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A99643"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on an ongoing/rolling/monthly basis.  </w:t>
            </w:r>
          </w:p>
        </w:tc>
      </w:tr>
      <w:tr w:rsidR="00F37E9A" w14:paraId="2790F62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4FFC5A"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6B1CEEC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40918E"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6F01AA2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001C57A"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0704DA5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EA0D16" w14:textId="77777777" w:rsidR="00F37E9A" w:rsidRDefault="001E2816">
            <w:pPr>
              <w:numPr>
                <w:ilvl w:val="0"/>
                <w:numId w:val="246"/>
              </w:numPr>
              <w:rPr>
                <w:rFonts w:ascii="Gill Sans" w:eastAsia="Gill Sans" w:hAnsi="Gill Sans" w:cs="Gill Sans"/>
              </w:rPr>
            </w:pPr>
            <w:r>
              <w:rPr>
                <w:rFonts w:ascii="Gill Sans" w:eastAsia="Gill Sans" w:hAnsi="Gill Sans" w:cs="Gill Sans"/>
              </w:rPr>
              <w:t>N/A</w:t>
            </w:r>
          </w:p>
        </w:tc>
      </w:tr>
    </w:tbl>
    <w:p w14:paraId="0294F1AD" w14:textId="06DF818B" w:rsidR="00F37E9A" w:rsidRPr="00F63C2B"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27083199" w14:textId="77777777" w:rsidR="00F37E9A" w:rsidRDefault="001E2816">
      <w:pPr>
        <w:spacing w:line="240" w:lineRule="auto"/>
        <w:rPr>
          <w:rFonts w:ascii="Gill Sans" w:eastAsia="Gill Sans" w:hAnsi="Gill Sans" w:cs="Gill Sans"/>
          <w:color w:val="0000FF"/>
        </w:rPr>
      </w:pPr>
      <w:r>
        <w:br w:type="page"/>
      </w:r>
    </w:p>
    <w:tbl>
      <w:tblPr>
        <w:tblStyle w:val="41"/>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025114D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00637376" w14:textId="77777777" w:rsidR="00F37E9A" w:rsidRDefault="001E2816">
            <w:pPr>
              <w:ind w:left="-20" w:right="-20"/>
              <w:rPr>
                <w:rFonts w:ascii="Gill Sans" w:eastAsia="Gill Sans" w:hAnsi="Gill Sans" w:cs="Gill Sans"/>
                <w:b/>
                <w:sz w:val="24"/>
                <w:szCs w:val="24"/>
              </w:rPr>
            </w:pPr>
            <w:bookmarkStart w:id="251" w:name="bookmark=id.1o97atn" w:colFirst="0" w:colLast="0"/>
            <w:bookmarkEnd w:id="251"/>
            <w:r>
              <w:rPr>
                <w:rFonts w:ascii="Gill Sans" w:eastAsia="Gill Sans" w:hAnsi="Gill Sans" w:cs="Gill Sans"/>
                <w:b/>
                <w:color w:val="FFFFFF"/>
                <w:sz w:val="24"/>
                <w:szCs w:val="24"/>
              </w:rPr>
              <w:t>W06:  Average number of vector control activities conducted per community targeted by the environmental health intervention</w:t>
            </w:r>
          </w:p>
        </w:tc>
      </w:tr>
      <w:tr w:rsidR="00F37E9A" w14:paraId="7811671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984A13"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5EB34E" w14:textId="77777777" w:rsidR="00F37E9A" w:rsidRDefault="001E2816">
            <w:pPr>
              <w:ind w:left="-20" w:right="-20"/>
              <w:rPr>
                <w:rFonts w:ascii="Gill Sans" w:eastAsia="Gill Sans" w:hAnsi="Gill Sans" w:cs="Gill Sans"/>
              </w:rPr>
            </w:pPr>
            <w:r>
              <w:rPr>
                <w:rFonts w:ascii="Gill Sans" w:eastAsia="Gill Sans" w:hAnsi="Gill Sans" w:cs="Gill Sans"/>
              </w:rPr>
              <w:t>Required – Select 2</w:t>
            </w:r>
          </w:p>
        </w:tc>
      </w:tr>
      <w:tr w:rsidR="00F37E9A" w14:paraId="6E7F278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ABC5B3"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CC4BA8" w14:textId="77777777" w:rsidR="00F37E9A" w:rsidRDefault="001E2816">
            <w:pPr>
              <w:ind w:left="-20" w:right="-20"/>
              <w:rPr>
                <w:rFonts w:ascii="Gill Sans" w:eastAsia="Gill Sans" w:hAnsi="Gill Sans" w:cs="Gill Sans"/>
              </w:rPr>
            </w:pPr>
            <w:r>
              <w:rPr>
                <w:rFonts w:ascii="Gill Sans" w:eastAsia="Gill Sans" w:hAnsi="Gill Sans" w:cs="Gill Sans"/>
              </w:rPr>
              <w:t>Output</w:t>
            </w:r>
          </w:p>
        </w:tc>
      </w:tr>
      <w:tr w:rsidR="00F37E9A" w14:paraId="4054CEB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1C2210"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538653" w14:textId="77777777" w:rsidR="00F37E9A" w:rsidRDefault="001E2816">
            <w:pPr>
              <w:ind w:left="-20" w:right="-20"/>
              <w:rPr>
                <w:rFonts w:ascii="Gill Sans" w:eastAsia="Gill Sans" w:hAnsi="Gill Sans" w:cs="Gill Sans"/>
              </w:rPr>
            </w:pPr>
            <w:r>
              <w:rPr>
                <w:rFonts w:ascii="Gill Sans" w:eastAsia="Gill Sans" w:hAnsi="Gill Sans" w:cs="Gill Sans"/>
              </w:rPr>
              <w:t>WASH</w:t>
            </w:r>
          </w:p>
        </w:tc>
      </w:tr>
      <w:tr w:rsidR="00F37E9A" w14:paraId="2EADE3D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08AC435"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95DF8D" w14:textId="77777777" w:rsidR="00F37E9A" w:rsidRDefault="001E2816">
            <w:pPr>
              <w:ind w:left="-20" w:right="-20"/>
              <w:rPr>
                <w:rFonts w:ascii="Gill Sans" w:eastAsia="Gill Sans" w:hAnsi="Gill Sans" w:cs="Gill Sans"/>
              </w:rPr>
            </w:pPr>
            <w:r>
              <w:rPr>
                <w:rFonts w:ascii="Gill Sans" w:eastAsia="Gill Sans" w:hAnsi="Gill Sans" w:cs="Gill Sans"/>
              </w:rPr>
              <w:t>Environmental Health</w:t>
            </w:r>
          </w:p>
        </w:tc>
      </w:tr>
      <w:tr w:rsidR="00F37E9A" w14:paraId="0AAE11B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00A6ABF"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34DE33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2EA0AF2"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77B2B69C"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measures the number of activities conducted for the sole purpose of controlling disease-causing vectors.  </w:t>
            </w:r>
          </w:p>
          <w:p w14:paraId="1E147091" w14:textId="77777777" w:rsidR="00F37E9A" w:rsidRDefault="00F37E9A">
            <w:pPr>
              <w:ind w:left="-20"/>
              <w:rPr>
                <w:rFonts w:ascii="Gill Sans" w:eastAsia="Gill Sans" w:hAnsi="Gill Sans" w:cs="Gill Sans"/>
              </w:rPr>
            </w:pPr>
          </w:p>
          <w:p w14:paraId="112F21C0" w14:textId="77777777" w:rsidR="00F37E9A" w:rsidRDefault="001E2816">
            <w:pPr>
              <w:ind w:left="-20"/>
              <w:rPr>
                <w:rFonts w:ascii="Gill Sans" w:eastAsia="Gill Sans" w:hAnsi="Gill Sans" w:cs="Gill Sans"/>
              </w:rPr>
            </w:pPr>
            <w:r>
              <w:rPr>
                <w:rFonts w:ascii="Gill Sans" w:eastAsia="Gill Sans" w:hAnsi="Gill Sans" w:cs="Gill Sans"/>
              </w:rPr>
              <w:t xml:space="preserve">As noted beneath, for the purpose of this indicator, vector control activities include environmental modification, chemical and biological control, and personal protective measures.  While other WASH efforts such as latrine promotion, solid waste management, drainage and hygiene promotion also contribute to a reduction in vector populations, they should not be counted within this indicator as they are captured in other indicators and are not generally done for the “sole” purpose of reducing disease vectors.  </w:t>
            </w:r>
          </w:p>
          <w:p w14:paraId="582E89A2" w14:textId="77777777" w:rsidR="00F37E9A" w:rsidRDefault="00F37E9A">
            <w:pPr>
              <w:ind w:left="-20"/>
              <w:rPr>
                <w:rFonts w:ascii="Gill Sans" w:eastAsia="Gill Sans" w:hAnsi="Gill Sans" w:cs="Gill Sans"/>
              </w:rPr>
            </w:pPr>
          </w:p>
          <w:p w14:paraId="0C62DF40" w14:textId="77777777" w:rsidR="00F37E9A" w:rsidRDefault="001E2816">
            <w:pPr>
              <w:ind w:left="-20"/>
              <w:rPr>
                <w:rFonts w:ascii="Gill Sans" w:eastAsia="Gill Sans" w:hAnsi="Gill Sans" w:cs="Gill Sans"/>
                <w:b/>
              </w:rPr>
            </w:pPr>
            <w:r>
              <w:rPr>
                <w:rFonts w:ascii="Gill Sans" w:eastAsia="Gill Sans" w:hAnsi="Gill Sans" w:cs="Gill Sans"/>
              </w:rPr>
              <w:t>For the purpose of this indicator, the promotion of long-lasting insecticide-treated nets (LLINs) is not to be counted as a vector control activity even though it is a viable personal protective measure.  As LLIN’s are a restricted item for BHA, LLIN’s fall under the Pest and Pesticides sub-sector of the Agriculture and Food Security Sector for procurement and the Health sector for activity implementation.</w:t>
            </w:r>
          </w:p>
          <w:p w14:paraId="481B5418" w14:textId="77777777" w:rsidR="00F37E9A" w:rsidRDefault="00F37E9A">
            <w:pPr>
              <w:rPr>
                <w:rFonts w:ascii="Gill Sans" w:eastAsia="Gill Sans" w:hAnsi="Gill Sans" w:cs="Gill Sans"/>
              </w:rPr>
            </w:pPr>
          </w:p>
          <w:p w14:paraId="5B75FF40" w14:textId="77777777" w:rsidR="00F37E9A" w:rsidRDefault="001E2816">
            <w:pPr>
              <w:rPr>
                <w:rFonts w:ascii="Gill Sans" w:eastAsia="Gill Sans" w:hAnsi="Gill Sans" w:cs="Gill Sans"/>
              </w:rPr>
            </w:pPr>
            <w:r>
              <w:rPr>
                <w:rFonts w:ascii="Gill Sans" w:eastAsia="Gill Sans" w:hAnsi="Gill Sans" w:cs="Gill Sans"/>
              </w:rPr>
              <w:t>These are typically at the lower end of the governmental/administrative spectrum (e.g., towns, villages, hamlets, neighborhoods). An IDP camp (or its sub-divisions in the case of large camps) is considered a community.  As “community” is highly contextual, you should adapt this definition to your setting and be consistent in its application.</w:t>
            </w:r>
          </w:p>
          <w:p w14:paraId="58CE0E9E" w14:textId="77777777" w:rsidR="00F37E9A" w:rsidRDefault="00F37E9A">
            <w:pPr>
              <w:ind w:left="-20"/>
              <w:rPr>
                <w:rFonts w:ascii="Gill Sans" w:eastAsia="Gill Sans" w:hAnsi="Gill Sans" w:cs="Gill Sans"/>
              </w:rPr>
            </w:pPr>
          </w:p>
          <w:p w14:paraId="7413B177" w14:textId="77777777" w:rsidR="00F37E9A" w:rsidRDefault="001E2816">
            <w:pPr>
              <w:ind w:left="-20"/>
              <w:rPr>
                <w:rFonts w:ascii="Gill Sans" w:eastAsia="Gill Sans" w:hAnsi="Gill Sans" w:cs="Gill Sans"/>
              </w:rPr>
            </w:pPr>
            <w:r>
              <w:rPr>
                <w:rFonts w:ascii="Gill Sans" w:eastAsia="Gill Sans" w:hAnsi="Gill Sans" w:cs="Gill Sans"/>
              </w:rPr>
              <w:t xml:space="preserve">An intervention is part of a BHA-funded activity; for the purposes of this indicator is defined as an organized effort in a defined location intended to for a specific purpose with a specified duration of time (e.g., a two-week indoor residual spraying campaign in an IDP camp to reduce the population of adult </w:t>
            </w:r>
            <w:r>
              <w:rPr>
                <w:rFonts w:ascii="Gill Sans" w:eastAsia="Gill Sans" w:hAnsi="Gill Sans" w:cs="Gill Sans"/>
                <w:i/>
              </w:rPr>
              <w:t xml:space="preserve">Anopheles </w:t>
            </w:r>
            <w:r>
              <w:rPr>
                <w:rFonts w:ascii="Gill Sans" w:eastAsia="Gill Sans" w:hAnsi="Gill Sans" w:cs="Gill Sans"/>
              </w:rPr>
              <w:t>mosquitoes). For this indicator, appropriate vector control activities include</w:t>
            </w:r>
          </w:p>
          <w:p w14:paraId="328C1BEA" w14:textId="77777777" w:rsidR="00F37E9A" w:rsidRDefault="001E2816">
            <w:pPr>
              <w:numPr>
                <w:ilvl w:val="0"/>
                <w:numId w:val="111"/>
              </w:numPr>
              <w:rPr>
                <w:rFonts w:ascii="Gill Sans" w:eastAsia="Gill Sans" w:hAnsi="Gill Sans" w:cs="Gill Sans"/>
              </w:rPr>
            </w:pPr>
            <w:r>
              <w:rPr>
                <w:rFonts w:ascii="Gill Sans" w:eastAsia="Gill Sans" w:hAnsi="Gill Sans" w:cs="Gill Sans"/>
              </w:rPr>
              <w:t xml:space="preserve">Environmental modification (e.g., levelling land, filling borrow pits, removing unwanted vegetation around canals/ponds); </w:t>
            </w:r>
          </w:p>
          <w:p w14:paraId="4417B93F" w14:textId="77777777" w:rsidR="00F37E9A" w:rsidRDefault="001E2816">
            <w:pPr>
              <w:numPr>
                <w:ilvl w:val="0"/>
                <w:numId w:val="111"/>
              </w:numPr>
              <w:rPr>
                <w:rFonts w:ascii="Gill Sans" w:eastAsia="Gill Sans" w:hAnsi="Gill Sans" w:cs="Gill Sans"/>
              </w:rPr>
            </w:pPr>
            <w:r>
              <w:rPr>
                <w:rFonts w:ascii="Gill Sans" w:eastAsia="Gill Sans" w:hAnsi="Gill Sans" w:cs="Gill Sans"/>
              </w:rPr>
              <w:t xml:space="preserve">Chemical control methods (e.g., indoor residual spraying, application of larvicides or molluscicides); </w:t>
            </w:r>
          </w:p>
          <w:p w14:paraId="5D2A8C89" w14:textId="77777777" w:rsidR="00F37E9A" w:rsidRDefault="001E2816">
            <w:pPr>
              <w:numPr>
                <w:ilvl w:val="0"/>
                <w:numId w:val="111"/>
              </w:numPr>
              <w:rPr>
                <w:rFonts w:ascii="Gill Sans" w:eastAsia="Gill Sans" w:hAnsi="Gill Sans" w:cs="Gill Sans"/>
              </w:rPr>
            </w:pPr>
            <w:r>
              <w:rPr>
                <w:rFonts w:ascii="Gill Sans" w:eastAsia="Gill Sans" w:hAnsi="Gill Sans" w:cs="Gill Sans"/>
              </w:rPr>
              <w:t xml:space="preserve">Biological control methods (e.g., larvivorous fish); and </w:t>
            </w:r>
          </w:p>
          <w:p w14:paraId="445E5E21" w14:textId="77777777" w:rsidR="00F37E9A" w:rsidRDefault="001E2816">
            <w:pPr>
              <w:numPr>
                <w:ilvl w:val="0"/>
                <w:numId w:val="111"/>
              </w:numPr>
              <w:rPr>
                <w:rFonts w:ascii="Gill Sans" w:eastAsia="Gill Sans" w:hAnsi="Gill Sans" w:cs="Gill Sans"/>
              </w:rPr>
            </w:pPr>
            <w:r>
              <w:rPr>
                <w:rFonts w:ascii="Gill Sans" w:eastAsia="Gill Sans" w:hAnsi="Gill Sans" w:cs="Gill Sans"/>
              </w:rPr>
              <w:t xml:space="preserve">Promotion of personal protective measures (e.g., eliminating breeding sites in and around the living area, avoiding areas where and times when vectors are known to persist, rat-proofing houses). </w:t>
            </w:r>
          </w:p>
        </w:tc>
      </w:tr>
      <w:tr w:rsidR="00F37E9A" w14:paraId="7B1A47B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E129CE9"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Average (vector control activities conducted per community)</w:t>
            </w:r>
          </w:p>
        </w:tc>
      </w:tr>
      <w:tr w:rsidR="00F37E9A" w14:paraId="5D039B1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3E5D13"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Average (mean) is derived by dividing the number of vector control activities conducted in all communities which were targeted for this intervention by the total number of communities targeted by the environmental health activity for vector control activities. Both numerator and denominator are reported as well as the average.</w:t>
            </w:r>
          </w:p>
          <w:p w14:paraId="058565DE" w14:textId="77777777" w:rsidR="00F37E9A" w:rsidRDefault="00F37E9A">
            <w:pPr>
              <w:ind w:left="-20"/>
              <w:rPr>
                <w:rFonts w:ascii="Gill Sans" w:eastAsia="Gill Sans" w:hAnsi="Gill Sans" w:cs="Gill Sans"/>
              </w:rPr>
            </w:pPr>
          </w:p>
          <w:p w14:paraId="69A19F75" w14:textId="77777777" w:rsidR="00F37E9A" w:rsidRDefault="001E2816">
            <w:pPr>
              <w:ind w:left="-20"/>
              <w:rPr>
                <w:rFonts w:ascii="Gill Sans" w:eastAsia="Gill Sans" w:hAnsi="Gill Sans" w:cs="Gill Sans"/>
              </w:rPr>
            </w:pPr>
            <w:r>
              <w:rPr>
                <w:rFonts w:ascii="Gill Sans" w:eastAsia="Gill Sans" w:hAnsi="Gill Sans" w:cs="Gill Sans"/>
              </w:rPr>
              <w:t>Numerator:  Number of vector control activities conducted in all communities which were targeted for this intervention</w:t>
            </w:r>
          </w:p>
          <w:p w14:paraId="786F32FA" w14:textId="77777777" w:rsidR="00F37E9A" w:rsidRDefault="001E2816">
            <w:pPr>
              <w:ind w:left="-20"/>
              <w:rPr>
                <w:rFonts w:ascii="Gill Sans" w:eastAsia="Gill Sans" w:hAnsi="Gill Sans" w:cs="Gill Sans"/>
              </w:rPr>
            </w:pPr>
            <w:r>
              <w:rPr>
                <w:rFonts w:ascii="Gill Sans" w:eastAsia="Gill Sans" w:hAnsi="Gill Sans" w:cs="Gill Sans"/>
              </w:rPr>
              <w:t>Denominator:  Number of communities targeted by the environmental health activity for vector control activities</w:t>
            </w:r>
          </w:p>
        </w:tc>
      </w:tr>
      <w:tr w:rsidR="00F37E9A" w14:paraId="454EBB3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621F11" w14:textId="77777777" w:rsidR="00F37E9A" w:rsidRDefault="001E2816">
            <w:pPr>
              <w:ind w:left="-20"/>
              <w:rPr>
                <w:rFonts w:ascii="Gill Sans" w:eastAsia="Gill Sans" w:hAnsi="Gill Sans" w:cs="Gill Sans"/>
                <w:color w:val="3C4043"/>
                <w:highlight w:val="white"/>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the number of vector control activities conducted in all communities which were targeted for this intervention divided by total communities targeted by the environmental health activity for vector control activities.</w:t>
            </w:r>
          </w:p>
        </w:tc>
      </w:tr>
      <w:tr w:rsidR="00F37E9A" w14:paraId="2E37783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7150D8"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w:t>
            </w:r>
          </w:p>
        </w:tc>
      </w:tr>
      <w:tr w:rsidR="00F37E9A" w14:paraId="52E5627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10A9DE2"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N/A</w:t>
            </w:r>
          </w:p>
          <w:p w14:paraId="2F57B5C7" w14:textId="77777777" w:rsidR="00F37E9A" w:rsidRDefault="001E2816">
            <w:pPr>
              <w:ind w:left="-20"/>
              <w:rPr>
                <w:rFonts w:ascii="Gill Sans" w:eastAsia="Gill Sans" w:hAnsi="Gill Sans" w:cs="Gill Sans"/>
              </w:rPr>
            </w:pPr>
            <w:r>
              <w:rPr>
                <w:rFonts w:ascii="Gill Sans" w:eastAsia="Gill Sans" w:hAnsi="Gill Sans" w:cs="Gill Sans"/>
              </w:rPr>
              <w:t xml:space="preserve">Report the Overall average, and both numerator and denominator. </w:t>
            </w:r>
          </w:p>
        </w:tc>
      </w:tr>
      <w:tr w:rsidR="00F37E9A" w14:paraId="38D89A1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5005563"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3E49D8C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9C7078"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p w14:paraId="54939F0F" w14:textId="77777777" w:rsidR="00F37E9A" w:rsidRDefault="001E2816">
            <w:pPr>
              <w:ind w:left="-20"/>
              <w:rPr>
                <w:rFonts w:ascii="Gill Sans" w:eastAsia="Gill Sans" w:hAnsi="Gill Sans" w:cs="Gill Sans"/>
              </w:rPr>
            </w:pPr>
            <w:r>
              <w:rPr>
                <w:rFonts w:ascii="Gill Sans" w:eastAsia="Gill Sans" w:hAnsi="Gill Sans" w:cs="Gill Sans"/>
              </w:rPr>
              <w:t>Enumeration of the number of vector control activities conducted during the activity period. Enumeration of the total number of communities targeted for vector control activities during the activity period.</w:t>
            </w:r>
          </w:p>
        </w:tc>
      </w:tr>
      <w:tr w:rsidR="00F37E9A" w14:paraId="53BDB41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0DBAA2"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Monitoring checklist/form, attendance sheet/records</w:t>
            </w:r>
          </w:p>
        </w:tc>
      </w:tr>
      <w:tr w:rsidR="00F37E9A" w14:paraId="18FB62C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B39F84"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Implementing partner staff</w:t>
            </w:r>
          </w:p>
        </w:tc>
      </w:tr>
      <w:tr w:rsidR="00F37E9A" w14:paraId="15A8643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08F4E8" w14:textId="77777777" w:rsidR="00F37E9A" w:rsidRDefault="001E2816">
            <w:pPr>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Implementing partner staff who manage the intervention documentation</w:t>
            </w:r>
          </w:p>
        </w:tc>
      </w:tr>
      <w:tr w:rsidR="00F37E9A" w14:paraId="7F0E4E3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19563D"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Data will be collected on an ongoing/rolling/monthly basis.</w:t>
            </w:r>
          </w:p>
        </w:tc>
      </w:tr>
      <w:tr w:rsidR="00F37E9A" w14:paraId="0B29EC2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DB1E65"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54A2C3A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543C86" w14:textId="77777777" w:rsidR="00F37E9A" w:rsidRDefault="001E2816">
            <w:pPr>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3D16A6F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3390237"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6600D24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1000F0" w14:textId="77777777" w:rsidR="00F37E9A" w:rsidRDefault="001E2816">
            <w:pPr>
              <w:numPr>
                <w:ilvl w:val="0"/>
                <w:numId w:val="198"/>
              </w:numPr>
              <w:rPr>
                <w:rFonts w:ascii="Gill Sans" w:eastAsia="Gill Sans" w:hAnsi="Gill Sans" w:cs="Gill Sans"/>
              </w:rPr>
            </w:pPr>
            <w:r>
              <w:rPr>
                <w:rFonts w:ascii="Gill Sans" w:eastAsia="Gill Sans" w:hAnsi="Gill Sans" w:cs="Gill Sans"/>
              </w:rPr>
              <w:t>N/A</w:t>
            </w:r>
          </w:p>
        </w:tc>
      </w:tr>
    </w:tbl>
    <w:p w14:paraId="44924318" w14:textId="77777777" w:rsidR="00F63C2B"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4890A904" w14:textId="0B974081" w:rsidR="00F37E9A" w:rsidRDefault="001E2816">
      <w:pPr>
        <w:spacing w:line="240" w:lineRule="auto"/>
        <w:rPr>
          <w:rFonts w:ascii="Gill Sans" w:eastAsia="Gill Sans" w:hAnsi="Gill Sans" w:cs="Gill Sans"/>
          <w:b/>
        </w:rPr>
      </w:pPr>
      <w:r>
        <w:br w:type="page"/>
      </w:r>
    </w:p>
    <w:tbl>
      <w:tblPr>
        <w:tblStyle w:val="40"/>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4C551C2F"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0B0DE82" w14:textId="77777777" w:rsidR="00F37E9A" w:rsidRDefault="001E2816">
            <w:pPr>
              <w:ind w:left="-20" w:right="-20"/>
              <w:rPr>
                <w:rFonts w:ascii="Gill Sans" w:eastAsia="Gill Sans" w:hAnsi="Gill Sans" w:cs="Gill Sans"/>
                <w:b/>
                <w:sz w:val="24"/>
                <w:szCs w:val="24"/>
              </w:rPr>
            </w:pPr>
            <w:bookmarkStart w:id="252" w:name="bookmark=id.488uthg" w:colFirst="0" w:colLast="0"/>
            <w:bookmarkEnd w:id="252"/>
            <w:r>
              <w:rPr>
                <w:rFonts w:ascii="Gill Sans" w:eastAsia="Gill Sans" w:hAnsi="Gill Sans" w:cs="Gill Sans"/>
                <w:b/>
                <w:color w:val="FFFFFF"/>
                <w:sz w:val="24"/>
                <w:szCs w:val="24"/>
              </w:rPr>
              <w:t>W07:  Number of individuals receiving direct hygiene promotion (excluding mass media campaigns and without double-counting)</w:t>
            </w:r>
          </w:p>
        </w:tc>
      </w:tr>
      <w:tr w:rsidR="00F37E9A" w14:paraId="13074E7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2713C2"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E2DEDC5"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722C641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A5947E1"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273BC2"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4A08D3C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0854F8"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B071C1"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208B6C9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FB14AE4"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F92DF3F" w14:textId="77777777" w:rsidR="00F37E9A" w:rsidRDefault="001E2816">
            <w:pPr>
              <w:ind w:left="-20" w:right="-20"/>
              <w:rPr>
                <w:rFonts w:ascii="Gill Sans" w:eastAsia="Gill Sans" w:hAnsi="Gill Sans" w:cs="Gill Sans"/>
              </w:rPr>
            </w:pPr>
            <w:r>
              <w:rPr>
                <w:rFonts w:ascii="Gill Sans" w:eastAsia="Gill Sans" w:hAnsi="Gill Sans" w:cs="Gill Sans"/>
              </w:rPr>
              <w:t xml:space="preserve"> Hygiene Promotion</w:t>
            </w:r>
          </w:p>
        </w:tc>
      </w:tr>
      <w:tr w:rsidR="00F37E9A" w14:paraId="54AF50D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FD1F4F6"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111D6CD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4BE23C5"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6D6F3593" w14:textId="77777777" w:rsidR="00F37E9A" w:rsidRDefault="001E2816">
            <w:pPr>
              <w:spacing w:line="216" w:lineRule="auto"/>
              <w:ind w:left="-20"/>
              <w:rPr>
                <w:rFonts w:ascii="Gill Sans" w:eastAsia="Gill Sans" w:hAnsi="Gill Sans" w:cs="Gill Sans"/>
              </w:rPr>
            </w:pPr>
            <w:r>
              <w:rPr>
                <w:rFonts w:ascii="Gill Sans" w:eastAsia="Gill Sans" w:hAnsi="Gill Sans" w:cs="Gill Sans"/>
              </w:rPr>
              <w:t>This indicator is a count of direct recipients of hygiene promotion interventions who received hygiene messaging personally through a household visit or through participating in a group session implemented with BHA funding. People who participated in group sessions and also received household visits should only be counted once. People who received multiple household visits should also only be counted once. To be counted in this indicator, the person must have received messaging or behavior change communication as a means of improving personal or family hygiene behaviors.</w:t>
            </w:r>
          </w:p>
          <w:p w14:paraId="5E672FA7" w14:textId="77777777" w:rsidR="00F37E9A" w:rsidRDefault="00F37E9A">
            <w:pPr>
              <w:spacing w:line="216" w:lineRule="auto"/>
              <w:ind w:left="-20"/>
              <w:rPr>
                <w:rFonts w:ascii="Gill Sans" w:eastAsia="Gill Sans" w:hAnsi="Gill Sans" w:cs="Gill Sans"/>
              </w:rPr>
            </w:pPr>
          </w:p>
          <w:p w14:paraId="379BFF32" w14:textId="77777777" w:rsidR="00F37E9A" w:rsidRDefault="001E2816">
            <w:pPr>
              <w:spacing w:line="216" w:lineRule="auto"/>
              <w:ind w:left="-20"/>
              <w:rPr>
                <w:rFonts w:ascii="Gill Sans" w:eastAsia="Gill Sans" w:hAnsi="Gill Sans" w:cs="Gill Sans"/>
              </w:rPr>
            </w:pPr>
            <w:r>
              <w:rPr>
                <w:rFonts w:ascii="Gill Sans" w:eastAsia="Gill Sans" w:hAnsi="Gill Sans" w:cs="Gill Sans"/>
              </w:rPr>
              <w:t>This indicator does not include:</w:t>
            </w:r>
          </w:p>
          <w:p w14:paraId="7699FFB8" w14:textId="77777777" w:rsidR="00F37E9A" w:rsidRDefault="001E2816">
            <w:pPr>
              <w:numPr>
                <w:ilvl w:val="0"/>
                <w:numId w:val="13"/>
              </w:numPr>
              <w:spacing w:line="216" w:lineRule="auto"/>
              <w:rPr>
                <w:rFonts w:ascii="Gill Sans" w:eastAsia="Gill Sans" w:hAnsi="Gill Sans" w:cs="Gill Sans"/>
              </w:rPr>
            </w:pPr>
            <w:r>
              <w:rPr>
                <w:rFonts w:ascii="Gill Sans" w:eastAsia="Gill Sans" w:hAnsi="Gill Sans" w:cs="Gill Sans"/>
              </w:rPr>
              <w:t xml:space="preserve">People who did not receive hygiene messages directly from an agent of the activity should not be counted at all; or </w:t>
            </w:r>
          </w:p>
          <w:p w14:paraId="0CF43EE4" w14:textId="77777777" w:rsidR="00F37E9A" w:rsidRDefault="001E2816">
            <w:pPr>
              <w:numPr>
                <w:ilvl w:val="0"/>
                <w:numId w:val="60"/>
              </w:numPr>
              <w:spacing w:line="216" w:lineRule="auto"/>
              <w:rPr>
                <w:rFonts w:ascii="Gill Sans" w:eastAsia="Gill Sans" w:hAnsi="Gill Sans" w:cs="Gill Sans"/>
              </w:rPr>
            </w:pPr>
            <w:r>
              <w:rPr>
                <w:rFonts w:ascii="Gill Sans" w:eastAsia="Gill Sans" w:hAnsi="Gill Sans" w:cs="Gill Sans"/>
              </w:rPr>
              <w:t xml:space="preserve">People who only received non-food items (NFI) does not count as hygiene promotion.  </w:t>
            </w:r>
          </w:p>
        </w:tc>
      </w:tr>
      <w:tr w:rsidR="00F37E9A" w14:paraId="70830BA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E58744"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w:t>
            </w:r>
          </w:p>
        </w:tc>
      </w:tr>
      <w:tr w:rsidR="00F37E9A" w14:paraId="610E7C9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62D83D" w14:textId="77777777" w:rsidR="00F37E9A" w:rsidRDefault="001E2816">
            <w:pPr>
              <w:ind w:left="-20"/>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 xml:space="preserve"> This is a count of individual beneficiaries who receive hygiene messaging.          </w:t>
            </w:r>
          </w:p>
        </w:tc>
      </w:tr>
      <w:tr w:rsidR="00F37E9A" w14:paraId="2984792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CEA45F" w14:textId="77777777" w:rsidR="00F37E9A" w:rsidRDefault="001E2816">
            <w:pPr>
              <w:spacing w:line="192" w:lineRule="auto"/>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individual beneficiaries, without double counting, who receive hygiene messaging.</w:t>
            </w:r>
          </w:p>
        </w:tc>
      </w:tr>
      <w:tr w:rsidR="00F37E9A" w14:paraId="3932FD5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A278555"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4BA4DEB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2F0A23"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Sex:  female, male</w:t>
            </w:r>
          </w:p>
        </w:tc>
      </w:tr>
      <w:tr w:rsidR="00F37E9A" w14:paraId="5CB7654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F020CF2"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9AEB64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2B5F618"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tc>
      </w:tr>
      <w:tr w:rsidR="00F37E9A" w14:paraId="4335C78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92DD04" w14:textId="77777777" w:rsidR="00F37E9A" w:rsidRDefault="001E2816">
            <w:pPr>
              <w:spacing w:line="192" w:lineRule="auto"/>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registration records of beneficiaries directly receiving messages through hygiene promotion activities</w:t>
            </w:r>
          </w:p>
        </w:tc>
      </w:tr>
      <w:tr w:rsidR="00F37E9A" w14:paraId="573FCE5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348786"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371371B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DC7F7B"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Individual beneficiaries</w:t>
            </w:r>
          </w:p>
        </w:tc>
      </w:tr>
      <w:tr w:rsidR="00F37E9A" w14:paraId="02443C0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FF5A9D"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on an ongoing/rolling/monthly basis. </w:t>
            </w:r>
          </w:p>
        </w:tc>
      </w:tr>
      <w:tr w:rsidR="00F37E9A" w14:paraId="5157D4B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EBF060D"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63E02D7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188B04C"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6A33232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2A3C6673"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0C82AE97" w14:textId="77777777" w:rsidTr="00C96887">
        <w:trPr>
          <w:trHeight w:val="276"/>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6D8F6D9" w14:textId="77777777" w:rsidR="00F37E9A" w:rsidRDefault="001E2816">
            <w:pPr>
              <w:numPr>
                <w:ilvl w:val="0"/>
                <w:numId w:val="291"/>
              </w:numPr>
              <w:rPr>
                <w:rFonts w:ascii="Gill Sans" w:eastAsia="Gill Sans" w:hAnsi="Gill Sans" w:cs="Gill Sans"/>
              </w:rPr>
            </w:pPr>
            <w:r>
              <w:rPr>
                <w:rFonts w:ascii="Gill Sans" w:eastAsia="Gill Sans" w:hAnsi="Gill Sans" w:cs="Gill Sans"/>
              </w:rPr>
              <w:t>N/A</w:t>
            </w:r>
          </w:p>
        </w:tc>
      </w:tr>
    </w:tbl>
    <w:p w14:paraId="30BF9FD6" w14:textId="77777777" w:rsidR="00F63C2B"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0C707C79" w14:textId="3A24CC55" w:rsidR="00F37E9A" w:rsidRDefault="001E2816">
      <w:pPr>
        <w:spacing w:line="240" w:lineRule="auto"/>
        <w:rPr>
          <w:rFonts w:ascii="Gill Sans" w:eastAsia="Gill Sans" w:hAnsi="Gill Sans" w:cs="Gill Sans"/>
          <w:b/>
        </w:rPr>
      </w:pPr>
      <w:r>
        <w:br w:type="page"/>
      </w:r>
    </w:p>
    <w:tbl>
      <w:tblPr>
        <w:tblStyle w:val="39"/>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0"/>
        <w:gridCol w:w="6315"/>
      </w:tblGrid>
      <w:tr w:rsidR="00F37E9A" w14:paraId="5DDA64D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5263E87A" w14:textId="77777777" w:rsidR="00F37E9A" w:rsidRDefault="001E2816">
            <w:pPr>
              <w:rPr>
                <w:rFonts w:ascii="Gill Sans" w:eastAsia="Gill Sans" w:hAnsi="Gill Sans" w:cs="Gill Sans"/>
                <w:b/>
                <w:color w:val="FFFFFF"/>
                <w:sz w:val="24"/>
                <w:szCs w:val="24"/>
              </w:rPr>
            </w:pPr>
            <w:bookmarkStart w:id="253" w:name="bookmark=id.2ne53p9" w:colFirst="0" w:colLast="0"/>
            <w:bookmarkEnd w:id="253"/>
            <w:r>
              <w:rPr>
                <w:rFonts w:ascii="Gill Sans" w:eastAsia="Gill Sans" w:hAnsi="Gill Sans" w:cs="Gill Sans"/>
                <w:b/>
                <w:color w:val="FFFFFF"/>
                <w:sz w:val="24"/>
                <w:szCs w:val="24"/>
              </w:rPr>
              <w:t>W08:  Percent of beneficiary households with soap and water at a handwashing station on premises</w:t>
            </w:r>
          </w:p>
        </w:tc>
      </w:tr>
      <w:tr w:rsidR="00F37E9A" w14:paraId="50021801" w14:textId="77777777">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E5B61C0"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631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2C1CDD4" w14:textId="77777777" w:rsidR="00F37E9A" w:rsidRDefault="001E2816">
            <w:pPr>
              <w:tabs>
                <w:tab w:val="right" w:pos="4954"/>
              </w:tabs>
              <w:rPr>
                <w:rFonts w:ascii="Gill Sans" w:eastAsia="Gill Sans" w:hAnsi="Gill Sans" w:cs="Gill Sans"/>
              </w:rPr>
            </w:pPr>
            <w:r>
              <w:rPr>
                <w:rFonts w:ascii="Gill Sans" w:eastAsia="Gill Sans" w:hAnsi="Gill Sans" w:cs="Gill Sans"/>
              </w:rPr>
              <w:t xml:space="preserve">Required- Select 2 </w:t>
            </w:r>
          </w:p>
        </w:tc>
      </w:tr>
      <w:tr w:rsidR="00F37E9A" w14:paraId="7CF46B5B" w14:textId="77777777">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B5FBDF8" w14:textId="77777777" w:rsidR="00F37E9A" w:rsidRDefault="001E2816">
            <w:pPr>
              <w:rPr>
                <w:rFonts w:ascii="Gill Sans" w:eastAsia="Gill Sans" w:hAnsi="Gill Sans" w:cs="Gill Sans"/>
                <w:b/>
              </w:rPr>
            </w:pPr>
            <w:r>
              <w:rPr>
                <w:rFonts w:ascii="Gill Sans" w:eastAsia="Gill Sans" w:hAnsi="Gill Sans" w:cs="Gill Sans"/>
                <w:b/>
              </w:rPr>
              <w:t>TYPE</w:t>
            </w:r>
          </w:p>
        </w:tc>
        <w:tc>
          <w:tcPr>
            <w:tcW w:w="631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307CA9B" w14:textId="77777777" w:rsidR="00F37E9A" w:rsidRDefault="001E2816">
            <w:pPr>
              <w:tabs>
                <w:tab w:val="right" w:pos="4954"/>
              </w:tabs>
              <w:rPr>
                <w:rFonts w:ascii="Gill Sans" w:eastAsia="Gill Sans" w:hAnsi="Gill Sans" w:cs="Gill Sans"/>
              </w:rPr>
            </w:pPr>
            <w:r>
              <w:rPr>
                <w:rFonts w:ascii="Gill Sans" w:eastAsia="Gill Sans" w:hAnsi="Gill Sans" w:cs="Gill Sans"/>
              </w:rPr>
              <w:t>Outcome</w:t>
            </w:r>
          </w:p>
        </w:tc>
      </w:tr>
      <w:tr w:rsidR="00F37E9A" w14:paraId="11ABDCE3" w14:textId="77777777">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7C77419" w14:textId="77777777" w:rsidR="00F37E9A" w:rsidRDefault="001E2816">
            <w:pPr>
              <w:rPr>
                <w:rFonts w:ascii="Gill Sans" w:eastAsia="Gill Sans" w:hAnsi="Gill Sans" w:cs="Gill Sans"/>
                <w:b/>
              </w:rPr>
            </w:pPr>
            <w:r>
              <w:rPr>
                <w:rFonts w:ascii="Gill Sans" w:eastAsia="Gill Sans" w:hAnsi="Gill Sans" w:cs="Gill Sans"/>
                <w:b/>
              </w:rPr>
              <w:t xml:space="preserve">SECTOR </w:t>
            </w:r>
          </w:p>
        </w:tc>
        <w:tc>
          <w:tcPr>
            <w:tcW w:w="631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9BDCE9B" w14:textId="77777777" w:rsidR="00F37E9A" w:rsidRDefault="001E2816">
            <w:pPr>
              <w:rPr>
                <w:rFonts w:ascii="Gill Sans" w:eastAsia="Gill Sans" w:hAnsi="Gill Sans" w:cs="Gill Sans"/>
              </w:rPr>
            </w:pPr>
            <w:r>
              <w:rPr>
                <w:rFonts w:ascii="Gill Sans" w:eastAsia="Gill Sans" w:hAnsi="Gill Sans" w:cs="Gill Sans"/>
              </w:rPr>
              <w:t>WASH</w:t>
            </w:r>
          </w:p>
        </w:tc>
      </w:tr>
      <w:tr w:rsidR="00F37E9A" w14:paraId="7B050A73" w14:textId="77777777">
        <w:tc>
          <w:tcPr>
            <w:tcW w:w="324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945BC5F"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631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3583C10" w14:textId="77777777" w:rsidR="00F37E9A" w:rsidRDefault="001E2816">
            <w:pPr>
              <w:rPr>
                <w:rFonts w:ascii="Gill Sans" w:eastAsia="Gill Sans" w:hAnsi="Gill Sans" w:cs="Gill Sans"/>
              </w:rPr>
            </w:pPr>
            <w:r>
              <w:rPr>
                <w:rFonts w:ascii="Gill Sans" w:eastAsia="Gill Sans" w:hAnsi="Gill Sans" w:cs="Gill Sans"/>
              </w:rPr>
              <w:t>Hygiene Promotion</w:t>
            </w:r>
          </w:p>
        </w:tc>
      </w:tr>
      <w:tr w:rsidR="00F37E9A" w14:paraId="36975FE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B6ED96A"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034FBF8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846AA5B" w14:textId="77777777" w:rsidR="00F37E9A" w:rsidRDefault="001E2816">
            <w:pPr>
              <w:spacing w:line="216" w:lineRule="auto"/>
              <w:rPr>
                <w:rFonts w:ascii="Gill Sans" w:eastAsia="Gill Sans" w:hAnsi="Gill Sans" w:cs="Gill Sans"/>
                <w:b/>
              </w:rPr>
            </w:pPr>
            <w:r>
              <w:rPr>
                <w:rFonts w:ascii="Gill Sans" w:eastAsia="Gill Sans" w:hAnsi="Gill Sans" w:cs="Gill Sans"/>
                <w:b/>
              </w:rPr>
              <w:t xml:space="preserve">Definition: </w:t>
            </w:r>
          </w:p>
          <w:p w14:paraId="7A0260E9" w14:textId="77777777" w:rsidR="00F37E9A" w:rsidRDefault="001E2816">
            <w:pPr>
              <w:pBdr>
                <w:top w:val="none" w:sz="0" w:space="0" w:color="000000"/>
                <w:left w:val="none" w:sz="0" w:space="0" w:color="000000"/>
                <w:bottom w:val="none" w:sz="0" w:space="0" w:color="000000"/>
                <w:right w:val="none" w:sz="0" w:space="0" w:color="000000"/>
                <w:between w:val="none" w:sz="0" w:space="0" w:color="000000"/>
              </w:pBdr>
              <w:spacing w:line="216" w:lineRule="auto"/>
              <w:rPr>
                <w:rFonts w:ascii="Gill Sans" w:eastAsia="Gill Sans" w:hAnsi="Gill Sans" w:cs="Gill Sans"/>
              </w:rPr>
            </w:pPr>
            <w:r>
              <w:rPr>
                <w:rFonts w:ascii="Gill Sans" w:eastAsia="Gill Sans" w:hAnsi="Gill Sans" w:cs="Gill Sans"/>
              </w:rPr>
              <w:t>A “handwashing station” is a location where household members go to wash their hands. In some instances, these are permanent fixtures (e.g., cement sink), while in others the handwashing devices can be moved for the family's convenience (e.g., tippy taps). The measurement takes place via observation during the household visit, and both soap and water must be available at the station. The soap may be in bar, powder, or liquid form. Shampoo is considered liquid soap. The cleansing product (i.e., soap) must be at the handwashing station or reachable by hand when standing in front of it.</w:t>
            </w:r>
          </w:p>
          <w:p w14:paraId="484CD483" w14:textId="77777777" w:rsidR="00F37E9A" w:rsidRDefault="00F37E9A">
            <w:pPr>
              <w:pBdr>
                <w:top w:val="none" w:sz="0" w:space="0" w:color="000000"/>
                <w:left w:val="none" w:sz="0" w:space="0" w:color="000000"/>
                <w:bottom w:val="none" w:sz="0" w:space="0" w:color="000000"/>
                <w:right w:val="none" w:sz="0" w:space="0" w:color="000000"/>
                <w:between w:val="none" w:sz="0" w:space="0" w:color="000000"/>
              </w:pBdr>
              <w:spacing w:line="216" w:lineRule="auto"/>
              <w:rPr>
                <w:rFonts w:ascii="Gill Sans" w:eastAsia="Gill Sans" w:hAnsi="Gill Sans" w:cs="Gill Sans"/>
              </w:rPr>
            </w:pPr>
          </w:p>
          <w:p w14:paraId="468187D2" w14:textId="77777777" w:rsidR="00F37E9A" w:rsidRDefault="001E2816">
            <w:pPr>
              <w:pBdr>
                <w:top w:val="none" w:sz="0" w:space="0" w:color="000000"/>
                <w:left w:val="none" w:sz="0" w:space="0" w:color="000000"/>
                <w:bottom w:val="none" w:sz="0" w:space="0" w:color="000000"/>
                <w:right w:val="none" w:sz="0" w:space="0" w:color="000000"/>
                <w:between w:val="none" w:sz="0" w:space="0" w:color="000000"/>
              </w:pBdr>
              <w:spacing w:line="216" w:lineRule="auto"/>
              <w:rPr>
                <w:rFonts w:ascii="Gill Sans" w:eastAsia="Gill Sans" w:hAnsi="Gill Sans" w:cs="Gill Sans"/>
              </w:rPr>
            </w:pPr>
            <w:r>
              <w:rPr>
                <w:rFonts w:ascii="Gill Sans" w:eastAsia="Gill Sans" w:hAnsi="Gill Sans" w:cs="Gill Sans"/>
              </w:rPr>
              <w:t>A “handwashing station on premises” is one that can be readily observed by the enumerator during the household visit, and where survey respondents indicate that family members generally wash their hands.</w:t>
            </w:r>
          </w:p>
          <w:p w14:paraId="72446225" w14:textId="77777777" w:rsidR="00F37E9A" w:rsidRDefault="00F37E9A">
            <w:pPr>
              <w:pBdr>
                <w:top w:val="none" w:sz="0" w:space="0" w:color="000000"/>
                <w:left w:val="none" w:sz="0" w:space="0" w:color="000000"/>
                <w:bottom w:val="none" w:sz="0" w:space="0" w:color="000000"/>
                <w:right w:val="none" w:sz="0" w:space="0" w:color="000000"/>
                <w:between w:val="none" w:sz="0" w:space="0" w:color="000000"/>
              </w:pBdr>
              <w:spacing w:line="216" w:lineRule="auto"/>
              <w:rPr>
                <w:rFonts w:ascii="Gill Sans" w:eastAsia="Gill Sans" w:hAnsi="Gill Sans" w:cs="Gill Sans"/>
              </w:rPr>
            </w:pPr>
          </w:p>
          <w:p w14:paraId="447623FF" w14:textId="77777777" w:rsidR="00F37E9A" w:rsidRDefault="001E2816">
            <w:pPr>
              <w:pBdr>
                <w:top w:val="none" w:sz="0" w:space="0" w:color="000000"/>
                <w:left w:val="none" w:sz="0" w:space="0" w:color="000000"/>
                <w:bottom w:val="none" w:sz="0" w:space="0" w:color="000000"/>
                <w:right w:val="none" w:sz="0" w:space="0" w:color="000000"/>
                <w:between w:val="none" w:sz="0" w:space="0" w:color="000000"/>
              </w:pBdr>
              <w:spacing w:line="216" w:lineRule="auto"/>
              <w:rPr>
                <w:rFonts w:ascii="Gill Sans" w:eastAsia="Gill Sans" w:hAnsi="Gill Sans" w:cs="Gill Sans"/>
              </w:rPr>
            </w:pPr>
            <w:r>
              <w:rPr>
                <w:rFonts w:ascii="Gill Sans" w:eastAsia="Gill Sans" w:hAnsi="Gill Sans" w:cs="Gill Sans"/>
              </w:rPr>
              <w:t xml:space="preserve">Communal handwashing stations should not be counted under this indicator. </w:t>
            </w:r>
          </w:p>
        </w:tc>
      </w:tr>
      <w:tr w:rsidR="00F37E9A" w14:paraId="629B654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573B2B4" w14:textId="77777777" w:rsidR="00F37E9A" w:rsidRDefault="001E2816">
            <w:pPr>
              <w:spacing w:line="216" w:lineRule="auto"/>
              <w:rPr>
                <w:rFonts w:ascii="Gill Sans" w:eastAsia="Gill Sans" w:hAnsi="Gill Sans" w:cs="Gill Sans"/>
              </w:rPr>
            </w:pPr>
            <w:r>
              <w:rPr>
                <w:rFonts w:ascii="Gill Sans" w:eastAsia="Gill Sans" w:hAnsi="Gill Sans" w:cs="Gill Sans"/>
                <w:b/>
              </w:rPr>
              <w:t xml:space="preserve">Unit of Measure:  </w:t>
            </w:r>
            <w:r>
              <w:rPr>
                <w:rFonts w:ascii="Gill Sans" w:eastAsia="Gill Sans" w:hAnsi="Gill Sans" w:cs="Gill Sans"/>
              </w:rPr>
              <w:t>Percent (of beneficiary households)</w:t>
            </w:r>
          </w:p>
        </w:tc>
      </w:tr>
      <w:tr w:rsidR="00F37E9A" w14:paraId="636EDCD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E88527D" w14:textId="77777777" w:rsidR="00F37E9A" w:rsidRDefault="001E2816">
            <w:pPr>
              <w:spacing w:line="216" w:lineRule="auto"/>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The percent is calculated by dividing the number of beneficiary households in the sample where both water and soap are found at the handwashing station on premises by the total number of beneficiary households in the sample.</w:t>
            </w:r>
          </w:p>
          <w:p w14:paraId="4ED18A7B" w14:textId="77777777" w:rsidR="00F37E9A" w:rsidRDefault="00F37E9A">
            <w:pPr>
              <w:spacing w:line="216" w:lineRule="auto"/>
              <w:rPr>
                <w:rFonts w:ascii="Gill Sans" w:eastAsia="Gill Sans" w:hAnsi="Gill Sans" w:cs="Gill Sans"/>
              </w:rPr>
            </w:pPr>
          </w:p>
          <w:p w14:paraId="57BA814D" w14:textId="77777777" w:rsidR="00F37E9A" w:rsidRDefault="001E2816">
            <w:pPr>
              <w:spacing w:line="216" w:lineRule="auto"/>
              <w:rPr>
                <w:rFonts w:ascii="Gill Sans" w:eastAsia="Gill Sans" w:hAnsi="Gill Sans" w:cs="Gill Sans"/>
              </w:rPr>
            </w:pPr>
            <w:r>
              <w:rPr>
                <w:rFonts w:ascii="Gill Sans" w:eastAsia="Gill Sans" w:hAnsi="Gill Sans" w:cs="Gill Sans"/>
              </w:rPr>
              <w:t>Numerator:  Number of beneficiary households in the sample where both water and soap are found at the handwashing station on premises</w:t>
            </w:r>
          </w:p>
          <w:p w14:paraId="28FF410A" w14:textId="77777777" w:rsidR="00F37E9A" w:rsidRDefault="001E2816">
            <w:pPr>
              <w:spacing w:line="216" w:lineRule="auto"/>
              <w:rPr>
                <w:rFonts w:ascii="Gill Sans" w:eastAsia="Gill Sans" w:hAnsi="Gill Sans" w:cs="Gill Sans"/>
              </w:rPr>
            </w:pPr>
            <w:r>
              <w:rPr>
                <w:rFonts w:ascii="Gill Sans" w:eastAsia="Gill Sans" w:hAnsi="Gill Sans" w:cs="Gill Sans"/>
              </w:rPr>
              <w:t>Denominator:  Number of beneficiary households in the sample</w:t>
            </w:r>
          </w:p>
        </w:tc>
      </w:tr>
      <w:tr w:rsidR="00F37E9A" w14:paraId="4320F04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F1B3DDC" w14:textId="77777777" w:rsidR="00F37E9A" w:rsidRDefault="001E2816">
            <w:pPr>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LOA values will be generated from the endline survey. </w:t>
            </w:r>
          </w:p>
        </w:tc>
      </w:tr>
      <w:tr w:rsidR="00F37E9A" w14:paraId="7BD67E4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1AE6E9E" w14:textId="77777777" w:rsidR="00F37E9A" w:rsidRDefault="001E2816">
            <w:pPr>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150FB53E" w14:textId="77777777">
        <w:trPr>
          <w:trHeight w:val="34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EB79D05" w14:textId="77777777" w:rsidR="00F37E9A" w:rsidRDefault="001E2816">
            <w:pPr>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xml:space="preserve"> N/A</w:t>
            </w:r>
          </w:p>
        </w:tc>
      </w:tr>
      <w:tr w:rsidR="00F37E9A" w14:paraId="61C2BF8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6A8B8B5" w14:textId="77777777" w:rsidR="00F37E9A" w:rsidRDefault="001E2816">
            <w:pPr>
              <w:jc w:val="center"/>
              <w:rPr>
                <w:rFonts w:ascii="Gill Sans" w:eastAsia="Gill Sans" w:hAnsi="Gill Sans" w:cs="Gill Sans"/>
                <w:b/>
              </w:rPr>
            </w:pPr>
            <w:r>
              <w:rPr>
                <w:rFonts w:ascii="Gill Sans" w:eastAsia="Gill Sans" w:hAnsi="Gill Sans" w:cs="Gill Sans"/>
                <w:b/>
              </w:rPr>
              <w:t>DATA COLLECTION</w:t>
            </w:r>
          </w:p>
        </w:tc>
      </w:tr>
      <w:tr w:rsidR="00F37E9A" w14:paraId="74A6A59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73AC510"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Beneficiary-based baseline/endline survey (that includes direct observation)</w:t>
            </w:r>
          </w:p>
        </w:tc>
      </w:tr>
      <w:tr w:rsidR="00F37E9A" w:rsidRPr="00E826C2" w14:paraId="544AD3F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82A92B4" w14:textId="77777777" w:rsidR="00F37E9A" w:rsidRPr="005A5196" w:rsidRDefault="001E2816">
            <w:pPr>
              <w:rPr>
                <w:rFonts w:ascii="Gill Sans" w:eastAsia="Gill Sans" w:hAnsi="Gill Sans" w:cs="Gill Sans"/>
                <w:lang w:val="fr-FR"/>
              </w:rPr>
            </w:pPr>
            <w:r w:rsidRPr="005A5196">
              <w:rPr>
                <w:rFonts w:ascii="Gill Sans" w:eastAsia="Gill Sans" w:hAnsi="Gill Sans" w:cs="Gill Sans"/>
                <w:b/>
                <w:lang w:val="fr-FR"/>
              </w:rPr>
              <w:t>Source</w:t>
            </w:r>
            <w:r w:rsidRPr="005A5196">
              <w:rPr>
                <w:rFonts w:ascii="Gill Sans" w:eastAsia="Gill Sans" w:hAnsi="Gill Sans" w:cs="Gill Sans"/>
                <w:lang w:val="fr-FR"/>
              </w:rPr>
              <w:t>:  Questionnaire with direct observation</w:t>
            </w:r>
          </w:p>
        </w:tc>
      </w:tr>
      <w:tr w:rsidR="00F37E9A" w14:paraId="15DA84C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5B18224"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Implementing partner staff or enumerator</w:t>
            </w:r>
          </w:p>
        </w:tc>
      </w:tr>
      <w:tr w:rsidR="00F37E9A" w14:paraId="276D571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B23CC9B"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Beneficiary households</w:t>
            </w:r>
          </w:p>
        </w:tc>
      </w:tr>
      <w:tr w:rsidR="00F37E9A" w14:paraId="107F5FB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8B3B04E"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will be collected at the baseline and endline. </w:t>
            </w:r>
          </w:p>
        </w:tc>
      </w:tr>
      <w:tr w:rsidR="00F37E9A" w14:paraId="6099AFC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1882FAD" w14:textId="77777777" w:rsidR="00F37E9A" w:rsidRDefault="001E2816">
            <w:pPr>
              <w:rPr>
                <w:rFonts w:ascii="Gill Sans" w:eastAsia="Gill Sans" w:hAnsi="Gill Sans" w:cs="Gill Sans"/>
                <w:b/>
              </w:rPr>
            </w:pPr>
            <w:r>
              <w:rPr>
                <w:rFonts w:ascii="Gill Sans" w:eastAsia="Gill Sans" w:hAnsi="Gill Sans" w:cs="Gill Sans"/>
                <w:b/>
              </w:rPr>
              <w:t>Frequency of Reporting</w:t>
            </w:r>
            <w:r>
              <w:rPr>
                <w:rFonts w:ascii="Gill Sans" w:eastAsia="Gill Sans" w:hAnsi="Gill Sans" w:cs="Gill Sans"/>
              </w:rPr>
              <w:t xml:space="preserve">: </w:t>
            </w:r>
            <w:r>
              <w:rPr>
                <w:rFonts w:ascii="Gill Sans" w:eastAsia="Gill Sans" w:hAnsi="Gill Sans" w:cs="Gill Sans"/>
                <w:b/>
              </w:rPr>
              <w:t xml:space="preserve"> </w:t>
            </w:r>
            <w:r>
              <w:rPr>
                <w:rFonts w:ascii="Gill Sans" w:eastAsia="Gill Sans" w:hAnsi="Gill Sans" w:cs="Gill Sans"/>
              </w:rPr>
              <w:t xml:space="preserve">Data will be reported in the baseline report and the final performance report. </w:t>
            </w:r>
          </w:p>
        </w:tc>
      </w:tr>
      <w:tr w:rsidR="00F37E9A" w14:paraId="52E63AA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2FA2EE8" w14:textId="77777777" w:rsidR="00F37E9A" w:rsidRDefault="001E2816">
            <w:pPr>
              <w:rPr>
                <w:rFonts w:ascii="Gill Sans" w:eastAsia="Gill Sans" w:hAnsi="Gill Sans" w:cs="Gill Sans"/>
              </w:rPr>
            </w:pPr>
            <w:r>
              <w:rPr>
                <w:rFonts w:ascii="Gill Sans" w:eastAsia="Gill Sans" w:hAnsi="Gill Sans" w:cs="Gill Sans"/>
                <w:b/>
              </w:rPr>
              <w:t>Baseline Value Info</w:t>
            </w:r>
            <w:r>
              <w:rPr>
                <w:rFonts w:ascii="Gill Sans" w:eastAsia="Gill Sans" w:hAnsi="Gill Sans" w:cs="Gill Sans"/>
              </w:rPr>
              <w:t xml:space="preserve">:  Baseline value will be derived from the baseline survey. </w:t>
            </w:r>
          </w:p>
        </w:tc>
      </w:tr>
      <w:tr w:rsidR="00F37E9A" w14:paraId="6163F06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564A6E8" w14:textId="77777777" w:rsidR="00F37E9A" w:rsidRDefault="001E2816">
            <w:pPr>
              <w:jc w:val="center"/>
              <w:rPr>
                <w:rFonts w:ascii="Gill Sans" w:eastAsia="Gill Sans" w:hAnsi="Gill Sans" w:cs="Gill Sans"/>
              </w:rPr>
            </w:pPr>
            <w:r>
              <w:rPr>
                <w:rFonts w:ascii="Gill Sans" w:eastAsia="Gill Sans" w:hAnsi="Gill Sans" w:cs="Gill Sans"/>
                <w:b/>
              </w:rPr>
              <w:t>ADDITIONAL INFORMATION</w:t>
            </w:r>
          </w:p>
        </w:tc>
      </w:tr>
      <w:tr w:rsidR="00F37E9A" w14:paraId="4C18810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20A0B90" w14:textId="218E66F5" w:rsidR="00F37E9A" w:rsidRPr="008255BB" w:rsidRDefault="001E2816">
            <w:pPr>
              <w:numPr>
                <w:ilvl w:val="0"/>
                <w:numId w:val="275"/>
              </w:numPr>
              <w:pBdr>
                <w:top w:val="none" w:sz="0" w:space="0" w:color="000000"/>
                <w:left w:val="none" w:sz="0" w:space="0" w:color="000000"/>
                <w:bottom w:val="none" w:sz="0" w:space="0" w:color="000000"/>
                <w:right w:val="none" w:sz="0" w:space="0" w:color="000000"/>
                <w:between w:val="none" w:sz="0" w:space="0" w:color="000000"/>
              </w:pBdr>
              <w:rPr>
                <w:rFonts w:ascii="Gill Sans" w:eastAsia="Gill Sans" w:hAnsi="Gill Sans" w:cs="Gill Sans"/>
              </w:rPr>
            </w:pPr>
            <w:r>
              <w:rPr>
                <w:rFonts w:ascii="Gill Sans" w:eastAsia="Gill Sans" w:hAnsi="Gill Sans" w:cs="Gill Sans"/>
              </w:rPr>
              <w:t>The Joint Monitoring Programme (JMP) for Water Supply and Sanitation by WHO and UNICEF (</w:t>
            </w:r>
            <w:hyperlink r:id="rId97" w:history="1">
              <w:r w:rsidR="008255BB" w:rsidRPr="008255BB">
                <w:rPr>
                  <w:rStyle w:val="Hyperlink"/>
                  <w:rFonts w:ascii="Gill Sans" w:hAnsi="Gill Sans" w:cs="Gill Sans"/>
                </w:rPr>
                <w:t>https://washdata.org/data</w:t>
              </w:r>
            </w:hyperlink>
            <w:r w:rsidRPr="008255BB">
              <w:rPr>
                <w:rFonts w:ascii="Gill Sans" w:eastAsia="Gill Sans" w:hAnsi="Gill Sans" w:cs="Gill Sans"/>
              </w:rPr>
              <w:t>)</w:t>
            </w:r>
          </w:p>
          <w:p w14:paraId="666A67FB" w14:textId="77777777" w:rsidR="00F37E9A" w:rsidRDefault="001E2816">
            <w:pPr>
              <w:numPr>
                <w:ilvl w:val="0"/>
                <w:numId w:val="275"/>
              </w:numPr>
              <w:pBdr>
                <w:top w:val="none" w:sz="0" w:space="0" w:color="000000"/>
                <w:left w:val="none" w:sz="0" w:space="0" w:color="000000"/>
                <w:bottom w:val="none" w:sz="0" w:space="0" w:color="000000"/>
                <w:right w:val="none" w:sz="0" w:space="0" w:color="000000"/>
                <w:between w:val="none" w:sz="0" w:space="0" w:color="000000"/>
              </w:pBdr>
              <w:rPr>
                <w:rFonts w:ascii="Gill Sans" w:eastAsia="Gill Sans" w:hAnsi="Gill Sans" w:cs="Gill Sans"/>
              </w:rPr>
            </w:pPr>
            <w:r>
              <w:rPr>
                <w:rFonts w:ascii="Gill Sans" w:eastAsia="Gill Sans" w:hAnsi="Gill Sans" w:cs="Gill Sans"/>
              </w:rPr>
              <w:t>This indicator is adapted from adapted from HL.8.2-5</w:t>
            </w:r>
          </w:p>
          <w:p w14:paraId="1B23EBC4" w14:textId="77777777" w:rsidR="00F37E9A" w:rsidRDefault="001E2816">
            <w:pPr>
              <w:numPr>
                <w:ilvl w:val="0"/>
                <w:numId w:val="275"/>
              </w:numPr>
              <w:pBdr>
                <w:top w:val="none" w:sz="0" w:space="0" w:color="000000"/>
                <w:left w:val="none" w:sz="0" w:space="0" w:color="000000"/>
                <w:bottom w:val="none" w:sz="0" w:space="0" w:color="000000"/>
                <w:right w:val="none" w:sz="0" w:space="0" w:color="000000"/>
                <w:between w:val="none" w:sz="0" w:space="0" w:color="000000"/>
              </w:pBdr>
              <w:rPr>
                <w:rFonts w:ascii="Gill Sans" w:eastAsia="Gill Sans" w:hAnsi="Gill Sans" w:cs="Gill Sans"/>
              </w:rPr>
            </w:pPr>
            <w:r>
              <w:rPr>
                <w:rFonts w:ascii="Gill Sans" w:eastAsia="Gill Sans" w:hAnsi="Gill Sans" w:cs="Gill Sans"/>
              </w:rPr>
              <w:t xml:space="preserve">SPHERE: </w:t>
            </w:r>
            <w:r>
              <w:rPr>
                <w:rFonts w:ascii="Gill Sans" w:eastAsia="Gill Sans" w:hAnsi="Gill Sans" w:cs="Gill Sans"/>
                <w:highlight w:val="white"/>
              </w:rPr>
              <w:t>Percentage of affected households where soap and water are available for handwashing</w:t>
            </w:r>
          </w:p>
        </w:tc>
      </w:tr>
    </w:tbl>
    <w:p w14:paraId="631B375F" w14:textId="77777777" w:rsidR="00F37E9A" w:rsidRDefault="00545B71">
      <w:pPr>
        <w:spacing w:line="240" w:lineRule="auto"/>
        <w:rPr>
          <w:rFonts w:ascii="Gill Sans" w:eastAsia="Gill Sans" w:hAnsi="Gill Sans" w:cs="Gill Sans"/>
          <w:b/>
        </w:rPr>
      </w:pPr>
      <w:hyperlink w:anchor="bookmark=id.w8uupbht2al2">
        <w:r w:rsidR="001E2816">
          <w:rPr>
            <w:rFonts w:ascii="Gill Sans" w:eastAsia="Gill Sans" w:hAnsi="Gill Sans" w:cs="Gill Sans"/>
            <w:color w:val="1155CC"/>
            <w:u w:val="single"/>
          </w:rPr>
          <w:t>Table 2. BHA Emergency Indicator Reference Sheet Reference List</w:t>
        </w:r>
      </w:hyperlink>
      <w:r w:rsidR="001E2816">
        <w:br w:type="page"/>
      </w:r>
    </w:p>
    <w:tbl>
      <w:tblPr>
        <w:tblStyle w:val="38"/>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69FD9D9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6281014" w14:textId="77777777" w:rsidR="00F37E9A" w:rsidRDefault="001E2816">
            <w:pPr>
              <w:ind w:left="-20" w:right="-20"/>
              <w:rPr>
                <w:rFonts w:ascii="Gill Sans" w:eastAsia="Gill Sans" w:hAnsi="Gill Sans" w:cs="Gill Sans"/>
                <w:b/>
                <w:sz w:val="24"/>
                <w:szCs w:val="24"/>
              </w:rPr>
            </w:pPr>
            <w:bookmarkStart w:id="254" w:name="bookmark=id.12jfdx2" w:colFirst="0" w:colLast="0"/>
            <w:bookmarkEnd w:id="254"/>
            <w:r>
              <w:rPr>
                <w:rFonts w:ascii="Gill Sans" w:eastAsia="Gill Sans" w:hAnsi="Gill Sans" w:cs="Gill Sans"/>
                <w:b/>
                <w:color w:val="FFFFFF"/>
                <w:sz w:val="24"/>
                <w:szCs w:val="24"/>
              </w:rPr>
              <w:t>W09:  Percent of households targeted by the hygiene promotion activity with no evidence of feces in the living area</w:t>
            </w:r>
          </w:p>
        </w:tc>
      </w:tr>
      <w:tr w:rsidR="00F37E9A" w14:paraId="3D9761E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929666"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A08EEA"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 Select 2 </w:t>
            </w:r>
          </w:p>
        </w:tc>
      </w:tr>
      <w:tr w:rsidR="00F37E9A" w14:paraId="7389E41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93ABEA"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337176A"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180745D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C005B78"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C1C09F"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529653F0"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A0E2349"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6CA8D9" w14:textId="77777777" w:rsidR="00F37E9A" w:rsidRDefault="001E2816">
            <w:pPr>
              <w:ind w:left="-20" w:right="-20"/>
              <w:rPr>
                <w:rFonts w:ascii="Gill Sans" w:eastAsia="Gill Sans" w:hAnsi="Gill Sans" w:cs="Gill Sans"/>
              </w:rPr>
            </w:pPr>
            <w:r>
              <w:rPr>
                <w:rFonts w:ascii="Gill Sans" w:eastAsia="Gill Sans" w:hAnsi="Gill Sans" w:cs="Gill Sans"/>
              </w:rPr>
              <w:t xml:space="preserve"> Hygiene Promotion</w:t>
            </w:r>
          </w:p>
        </w:tc>
      </w:tr>
      <w:tr w:rsidR="00F37E9A" w14:paraId="7D48BD4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C1F067C"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320454C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A914A57" w14:textId="77777777" w:rsidR="00F37E9A" w:rsidRDefault="001E2816">
            <w:pPr>
              <w:spacing w:line="216" w:lineRule="auto"/>
              <w:ind w:left="-14"/>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62DDE2D1" w14:textId="77777777" w:rsidR="00F37E9A" w:rsidRDefault="001E2816">
            <w:pPr>
              <w:spacing w:line="216" w:lineRule="auto"/>
              <w:ind w:left="-14"/>
              <w:rPr>
                <w:rFonts w:ascii="Gill Sans" w:eastAsia="Gill Sans" w:hAnsi="Gill Sans" w:cs="Gill Sans"/>
              </w:rPr>
            </w:pPr>
            <w:r>
              <w:rPr>
                <w:rFonts w:ascii="Gill Sans" w:eastAsia="Gill Sans" w:hAnsi="Gill Sans" w:cs="Gill Sans"/>
              </w:rPr>
              <w:t>This indicator measures the effectiveness of hygiene promotion efforts to reduce the practice of open defecation in immediate living areas.</w:t>
            </w:r>
          </w:p>
          <w:p w14:paraId="75534563" w14:textId="77777777" w:rsidR="00F37E9A" w:rsidRDefault="00F37E9A">
            <w:pPr>
              <w:spacing w:line="216" w:lineRule="auto"/>
              <w:ind w:left="-14"/>
              <w:rPr>
                <w:rFonts w:ascii="Gill Sans" w:eastAsia="Gill Sans" w:hAnsi="Gill Sans" w:cs="Gill Sans"/>
              </w:rPr>
            </w:pPr>
          </w:p>
          <w:p w14:paraId="1699E286" w14:textId="77777777" w:rsidR="00F37E9A" w:rsidRDefault="001E2816">
            <w:pPr>
              <w:spacing w:line="216" w:lineRule="auto"/>
              <w:ind w:left="-14"/>
              <w:rPr>
                <w:rFonts w:ascii="Gill Sans" w:eastAsia="Gill Sans" w:hAnsi="Gill Sans" w:cs="Gill Sans"/>
              </w:rPr>
            </w:pPr>
            <w:r>
              <w:rPr>
                <w:rFonts w:ascii="Gill Sans" w:eastAsia="Gill Sans" w:hAnsi="Gill Sans" w:cs="Gill Sans"/>
              </w:rPr>
              <w:t>For this indicator, feces includes both human and animal feces.</w:t>
            </w:r>
          </w:p>
          <w:p w14:paraId="2893F663" w14:textId="77777777" w:rsidR="00F37E9A" w:rsidRDefault="00F37E9A">
            <w:pPr>
              <w:spacing w:line="216" w:lineRule="auto"/>
              <w:ind w:left="-14"/>
              <w:rPr>
                <w:rFonts w:ascii="Gill Sans" w:eastAsia="Gill Sans" w:hAnsi="Gill Sans" w:cs="Gill Sans"/>
              </w:rPr>
            </w:pPr>
          </w:p>
          <w:p w14:paraId="4F600749" w14:textId="77777777" w:rsidR="00F37E9A" w:rsidRDefault="001E2816">
            <w:pPr>
              <w:spacing w:line="216" w:lineRule="auto"/>
              <w:ind w:left="-14"/>
              <w:rPr>
                <w:rFonts w:ascii="Gill Sans" w:eastAsia="Gill Sans" w:hAnsi="Gill Sans" w:cs="Gill Sans"/>
              </w:rPr>
            </w:pPr>
            <w:r>
              <w:rPr>
                <w:rFonts w:ascii="Gill Sans" w:eastAsia="Gill Sans" w:hAnsi="Gill Sans" w:cs="Gill Sans"/>
              </w:rPr>
              <w:t>Living Area definition:  In cases where different households are living collectively (e.g., an IDP camp, collective shelters, public buildings, transit centers), the living area is defined as inside the wall/fence that surrounds the collective area.  If there is no wall/fence, then the living area is defined as the collective area plus a 20-meter radius around the group of houses, shelters, or structures that make up the collective area.  In cases where households are living separately, the living area is defined as being inside the wall/fence that surrounds the household’s house, shelter, or structures (i.e., its compound).  If there is no wall/fence, then the living area is defined as being within a 20-meter radius around the house, shelter or group of structures that make up the household.</w:t>
            </w:r>
          </w:p>
        </w:tc>
      </w:tr>
      <w:tr w:rsidR="00F37E9A" w14:paraId="57B12EF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347D20" w14:textId="77777777" w:rsidR="00F37E9A" w:rsidRDefault="001E2816">
            <w:pPr>
              <w:spacing w:line="216" w:lineRule="auto"/>
              <w:ind w:left="-14"/>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households)</w:t>
            </w:r>
          </w:p>
        </w:tc>
      </w:tr>
      <w:tr w:rsidR="00F37E9A" w14:paraId="62C8E1C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6444DA" w14:textId="77777777" w:rsidR="00F37E9A" w:rsidRDefault="001E2816">
            <w:pPr>
              <w:spacing w:line="216" w:lineRule="auto"/>
              <w:ind w:left="-14"/>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households surveyed with no evidence of feces in the living area by the total number of households surveyed in the target population.</w:t>
            </w:r>
          </w:p>
          <w:p w14:paraId="78B227B9" w14:textId="77777777" w:rsidR="00F37E9A" w:rsidRDefault="00F37E9A">
            <w:pPr>
              <w:spacing w:line="216" w:lineRule="auto"/>
              <w:ind w:left="-14"/>
              <w:rPr>
                <w:rFonts w:ascii="Gill Sans" w:eastAsia="Gill Sans" w:hAnsi="Gill Sans" w:cs="Gill Sans"/>
              </w:rPr>
            </w:pPr>
          </w:p>
          <w:p w14:paraId="65AADDD0" w14:textId="77777777" w:rsidR="00F37E9A" w:rsidRDefault="001E2816">
            <w:pPr>
              <w:spacing w:line="216" w:lineRule="auto"/>
              <w:ind w:left="-14"/>
              <w:rPr>
                <w:rFonts w:ascii="Gill Sans" w:eastAsia="Gill Sans" w:hAnsi="Gill Sans" w:cs="Gill Sans"/>
              </w:rPr>
            </w:pPr>
            <w:r>
              <w:rPr>
                <w:rFonts w:ascii="Gill Sans" w:eastAsia="Gill Sans" w:hAnsi="Gill Sans" w:cs="Gill Sans"/>
              </w:rPr>
              <w:t>Numerator:  Number of households surveyed with no evidence of feces in the living area</w:t>
            </w:r>
          </w:p>
          <w:p w14:paraId="670C6D45" w14:textId="77777777" w:rsidR="00F37E9A" w:rsidRDefault="001E2816">
            <w:pPr>
              <w:spacing w:line="216" w:lineRule="auto"/>
              <w:ind w:left="-14"/>
              <w:rPr>
                <w:rFonts w:ascii="Gill Sans" w:eastAsia="Gill Sans" w:hAnsi="Gill Sans" w:cs="Gill Sans"/>
              </w:rPr>
            </w:pPr>
            <w:r>
              <w:rPr>
                <w:rFonts w:ascii="Gill Sans" w:eastAsia="Gill Sans" w:hAnsi="Gill Sans" w:cs="Gill Sans"/>
              </w:rPr>
              <w:t>Denominator:  Number of households surveyed in the target population</w:t>
            </w:r>
          </w:p>
        </w:tc>
      </w:tr>
      <w:tr w:rsidR="00F37E9A" w14:paraId="38614F2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F8B91B3"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The LOA values will be generated from the endline survey.</w:t>
            </w:r>
          </w:p>
        </w:tc>
      </w:tr>
      <w:tr w:rsidR="00F37E9A" w14:paraId="42E9DBD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8265DD1"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19DEB12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A29FF1"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N/A</w:t>
            </w:r>
          </w:p>
        </w:tc>
      </w:tr>
      <w:tr w:rsidR="00F37E9A" w14:paraId="1E17D8D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F3FCFE9"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0B613BF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3E6769E"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Beneficiary or population-based baseline/endline survey (that includes direct observation)</w:t>
            </w:r>
          </w:p>
        </w:tc>
      </w:tr>
      <w:tr w:rsidR="00F37E9A" w:rsidRPr="00E826C2" w14:paraId="0D00290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C45CE18" w14:textId="77777777" w:rsidR="00F37E9A" w:rsidRPr="005A5196" w:rsidRDefault="001E2816">
            <w:pPr>
              <w:rPr>
                <w:rFonts w:ascii="Gill Sans" w:eastAsia="Gill Sans" w:hAnsi="Gill Sans" w:cs="Gill Sans"/>
                <w:lang w:val="fr-FR"/>
              </w:rPr>
            </w:pPr>
            <w:r w:rsidRPr="005A5196">
              <w:rPr>
                <w:rFonts w:ascii="Gill Sans" w:eastAsia="Gill Sans" w:hAnsi="Gill Sans" w:cs="Gill Sans"/>
                <w:b/>
                <w:lang w:val="fr-FR"/>
              </w:rPr>
              <w:t>Source</w:t>
            </w:r>
            <w:r w:rsidRPr="005A5196">
              <w:rPr>
                <w:rFonts w:ascii="Gill Sans" w:eastAsia="Gill Sans" w:hAnsi="Gill Sans" w:cs="Gill Sans"/>
                <w:lang w:val="fr-FR"/>
              </w:rPr>
              <w:t>:  Questionnaire with direct observation</w:t>
            </w:r>
          </w:p>
        </w:tc>
      </w:tr>
      <w:tr w:rsidR="00F37E9A" w14:paraId="5483F42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A323E11"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Implementing partner staff or enumerators</w:t>
            </w:r>
          </w:p>
        </w:tc>
      </w:tr>
      <w:tr w:rsidR="00F37E9A" w14:paraId="359EE61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3B7907"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Beneficiary households</w:t>
            </w:r>
          </w:p>
        </w:tc>
      </w:tr>
      <w:tr w:rsidR="00F37E9A" w14:paraId="68F94D2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BEE1DC8"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at the baseline and endline. </w:t>
            </w:r>
          </w:p>
        </w:tc>
      </w:tr>
      <w:tr w:rsidR="00F37E9A" w14:paraId="5262257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F12E183"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Data will be reported in the baseline report and the final performance report.</w:t>
            </w:r>
          </w:p>
        </w:tc>
      </w:tr>
      <w:tr w:rsidR="00F37E9A" w14:paraId="4D176AE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A44665B" w14:textId="77777777" w:rsidR="00F37E9A" w:rsidRDefault="001E2816">
            <w:pPr>
              <w:ind w:left="-20"/>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will be derived from the baseline survey.</w:t>
            </w:r>
          </w:p>
        </w:tc>
      </w:tr>
      <w:tr w:rsidR="00F37E9A" w14:paraId="6F03CA2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66D0274"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5AE803F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6EDB82" w14:textId="77777777" w:rsidR="00F37E9A" w:rsidRDefault="001E2816">
            <w:pPr>
              <w:numPr>
                <w:ilvl w:val="0"/>
                <w:numId w:val="25"/>
              </w:numPr>
              <w:rPr>
                <w:rFonts w:ascii="Gill Sans" w:eastAsia="Gill Sans" w:hAnsi="Gill Sans" w:cs="Gill Sans"/>
              </w:rPr>
            </w:pPr>
            <w:r>
              <w:rPr>
                <w:rFonts w:ascii="Gill Sans" w:eastAsia="Gill Sans" w:hAnsi="Gill Sans" w:cs="Gill Sans"/>
              </w:rPr>
              <w:t>Indicator adapted from SPHERE standard indicator: “There are no human faeces present in the environment in which people live, learn and work”</w:t>
            </w:r>
          </w:p>
        </w:tc>
      </w:tr>
    </w:tbl>
    <w:p w14:paraId="11EDBAD5" w14:textId="77777777" w:rsidR="00F37E9A" w:rsidRDefault="00545B71">
      <w:pPr>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68254083" w14:textId="77777777" w:rsidR="00F37E9A" w:rsidRDefault="001E2816">
      <w:pPr>
        <w:rPr>
          <w:rFonts w:ascii="Gill Sans" w:eastAsia="Gill Sans" w:hAnsi="Gill Sans" w:cs="Gill Sans"/>
          <w:b/>
        </w:rPr>
      </w:pPr>
      <w:r>
        <w:br w:type="page"/>
      </w:r>
    </w:p>
    <w:tbl>
      <w:tblPr>
        <w:tblStyle w:val="37"/>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51FB0AF9"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828D833" w14:textId="77777777" w:rsidR="00F37E9A" w:rsidRDefault="001E2816">
            <w:pPr>
              <w:ind w:left="-20" w:right="-20"/>
              <w:rPr>
                <w:rFonts w:ascii="Gill Sans" w:eastAsia="Gill Sans" w:hAnsi="Gill Sans" w:cs="Gill Sans"/>
                <w:b/>
                <w:sz w:val="24"/>
                <w:szCs w:val="24"/>
              </w:rPr>
            </w:pPr>
            <w:bookmarkStart w:id="255" w:name="bookmark=id.3mj2wkv" w:colFirst="0" w:colLast="0"/>
            <w:bookmarkEnd w:id="255"/>
            <w:r>
              <w:rPr>
                <w:rFonts w:ascii="Gill Sans" w:eastAsia="Gill Sans" w:hAnsi="Gill Sans" w:cs="Gill Sans"/>
                <w:b/>
                <w:color w:val="FFFFFF"/>
                <w:sz w:val="24"/>
                <w:szCs w:val="24"/>
              </w:rPr>
              <w:t>W10:  Percent of individuals targeted by the hygiene promotion activity who know at least three (3) of the five (5) critical times to wash hands</w:t>
            </w:r>
          </w:p>
        </w:tc>
      </w:tr>
      <w:tr w:rsidR="00F37E9A" w14:paraId="5F8E76F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E0C268"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8EE25B"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 Select 2 </w:t>
            </w:r>
          </w:p>
        </w:tc>
      </w:tr>
      <w:tr w:rsidR="00F37E9A" w14:paraId="446E67C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773E51"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49EA00A"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3B9D331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A908726"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9DA3AE"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2E0B109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8BE9E67"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CF981A" w14:textId="77777777" w:rsidR="00F37E9A" w:rsidRDefault="001E2816">
            <w:pPr>
              <w:ind w:left="-20" w:right="-20"/>
              <w:rPr>
                <w:rFonts w:ascii="Gill Sans" w:eastAsia="Gill Sans" w:hAnsi="Gill Sans" w:cs="Gill Sans"/>
              </w:rPr>
            </w:pPr>
            <w:r>
              <w:rPr>
                <w:rFonts w:ascii="Gill Sans" w:eastAsia="Gill Sans" w:hAnsi="Gill Sans" w:cs="Gill Sans"/>
              </w:rPr>
              <w:t xml:space="preserve"> Hygiene Promotion</w:t>
            </w:r>
          </w:p>
        </w:tc>
      </w:tr>
      <w:tr w:rsidR="00F37E9A" w14:paraId="1A70693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989117A"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3715F38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81FCA2"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46C5CAE3" w14:textId="77777777" w:rsidR="00F37E9A" w:rsidRDefault="001E2816">
            <w:pPr>
              <w:ind w:left="-20"/>
              <w:rPr>
                <w:rFonts w:ascii="Gill Sans" w:eastAsia="Gill Sans" w:hAnsi="Gill Sans" w:cs="Gill Sans"/>
              </w:rPr>
            </w:pPr>
            <w:r>
              <w:rPr>
                <w:rFonts w:ascii="Gill Sans" w:eastAsia="Gill Sans" w:hAnsi="Gill Sans" w:cs="Gill Sans"/>
              </w:rPr>
              <w:t>This indicator measures individuals’ knowledge of the hand washing practices which are most effective at preventing the spread of pathogens along the fecal-oral cycle.  The five critical times to wash hands are defined as:</w:t>
            </w:r>
          </w:p>
          <w:p w14:paraId="2D053FDB" w14:textId="77777777" w:rsidR="00F37E9A" w:rsidRDefault="001E2816">
            <w:pPr>
              <w:numPr>
                <w:ilvl w:val="0"/>
                <w:numId w:val="297"/>
              </w:numPr>
              <w:rPr>
                <w:rFonts w:ascii="Gill Sans" w:eastAsia="Gill Sans" w:hAnsi="Gill Sans" w:cs="Gill Sans"/>
              </w:rPr>
            </w:pPr>
            <w:r>
              <w:rPr>
                <w:rFonts w:ascii="Gill Sans" w:eastAsia="Gill Sans" w:hAnsi="Gill Sans" w:cs="Gill Sans"/>
              </w:rPr>
              <w:t xml:space="preserve">After defecation/using the toilet; </w:t>
            </w:r>
          </w:p>
          <w:p w14:paraId="3D6F82C9" w14:textId="77777777" w:rsidR="00F37E9A" w:rsidRDefault="001E2816">
            <w:pPr>
              <w:numPr>
                <w:ilvl w:val="0"/>
                <w:numId w:val="297"/>
              </w:numPr>
              <w:rPr>
                <w:rFonts w:ascii="Gill Sans" w:eastAsia="Gill Sans" w:hAnsi="Gill Sans" w:cs="Gill Sans"/>
              </w:rPr>
            </w:pPr>
            <w:r>
              <w:rPr>
                <w:rFonts w:ascii="Gill Sans" w:eastAsia="Gill Sans" w:hAnsi="Gill Sans" w:cs="Gill Sans"/>
              </w:rPr>
              <w:t xml:space="preserve">Before eating; </w:t>
            </w:r>
          </w:p>
          <w:p w14:paraId="79F924C5" w14:textId="77777777" w:rsidR="00F37E9A" w:rsidRDefault="001E2816">
            <w:pPr>
              <w:numPr>
                <w:ilvl w:val="0"/>
                <w:numId w:val="297"/>
              </w:numPr>
              <w:rPr>
                <w:rFonts w:ascii="Gill Sans" w:eastAsia="Gill Sans" w:hAnsi="Gill Sans" w:cs="Gill Sans"/>
              </w:rPr>
            </w:pPr>
            <w:r>
              <w:rPr>
                <w:rFonts w:ascii="Gill Sans" w:eastAsia="Gill Sans" w:hAnsi="Gill Sans" w:cs="Gill Sans"/>
              </w:rPr>
              <w:t xml:space="preserve">After changing diapers or cleaning a child’s bottom; </w:t>
            </w:r>
          </w:p>
          <w:p w14:paraId="66048BE8" w14:textId="77777777" w:rsidR="00F37E9A" w:rsidRDefault="001E2816">
            <w:pPr>
              <w:numPr>
                <w:ilvl w:val="0"/>
                <w:numId w:val="297"/>
              </w:numPr>
              <w:rPr>
                <w:rFonts w:ascii="Gill Sans" w:eastAsia="Gill Sans" w:hAnsi="Gill Sans" w:cs="Gill Sans"/>
              </w:rPr>
            </w:pPr>
            <w:r>
              <w:rPr>
                <w:rFonts w:ascii="Gill Sans" w:eastAsia="Gill Sans" w:hAnsi="Gill Sans" w:cs="Gill Sans"/>
              </w:rPr>
              <w:t xml:space="preserve">Before preparing food; and </w:t>
            </w:r>
          </w:p>
          <w:p w14:paraId="57782450" w14:textId="77777777" w:rsidR="00F37E9A" w:rsidRDefault="001E2816">
            <w:pPr>
              <w:numPr>
                <w:ilvl w:val="0"/>
                <w:numId w:val="297"/>
              </w:numPr>
              <w:rPr>
                <w:rFonts w:ascii="Gill Sans" w:eastAsia="Gill Sans" w:hAnsi="Gill Sans" w:cs="Gill Sans"/>
              </w:rPr>
            </w:pPr>
            <w:r>
              <w:rPr>
                <w:rFonts w:ascii="Gill Sans" w:eastAsia="Gill Sans" w:hAnsi="Gill Sans" w:cs="Gill Sans"/>
              </w:rPr>
              <w:t xml:space="preserve">Before feeding an infant.  </w:t>
            </w:r>
          </w:p>
        </w:tc>
      </w:tr>
      <w:tr w:rsidR="00F37E9A" w14:paraId="137118A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2C02B7"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Percent (of individuals)</w:t>
            </w:r>
          </w:p>
        </w:tc>
      </w:tr>
      <w:tr w:rsidR="00F37E9A" w14:paraId="29513D4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CC516D"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survey respondents who demonstrate that they know at least three (3) of the (5) critical times to wash hands by the total number of people surveyed in the target population. Both numerator and denominator are reported as well as the percent.</w:t>
            </w:r>
          </w:p>
          <w:p w14:paraId="5D5CC5B9" w14:textId="77777777" w:rsidR="00F37E9A" w:rsidRDefault="00F37E9A">
            <w:pPr>
              <w:ind w:left="-20"/>
              <w:rPr>
                <w:rFonts w:ascii="Gill Sans" w:eastAsia="Gill Sans" w:hAnsi="Gill Sans" w:cs="Gill Sans"/>
              </w:rPr>
            </w:pPr>
          </w:p>
          <w:p w14:paraId="4B1A1F40" w14:textId="77777777" w:rsidR="00F37E9A" w:rsidRDefault="001E2816">
            <w:pPr>
              <w:ind w:left="-20"/>
              <w:rPr>
                <w:rFonts w:ascii="Gill Sans" w:eastAsia="Gill Sans" w:hAnsi="Gill Sans" w:cs="Gill Sans"/>
              </w:rPr>
            </w:pPr>
            <w:r>
              <w:rPr>
                <w:rFonts w:ascii="Gill Sans" w:eastAsia="Gill Sans" w:hAnsi="Gill Sans" w:cs="Gill Sans"/>
              </w:rPr>
              <w:t>Numerator:  Number of survey respondents who demonstrate that they know at least three (3) of the (5) critical times to wash hands</w:t>
            </w:r>
          </w:p>
          <w:p w14:paraId="442DBA4F" w14:textId="77777777" w:rsidR="00F37E9A" w:rsidRDefault="001E2816">
            <w:pPr>
              <w:ind w:left="-20"/>
              <w:rPr>
                <w:rFonts w:ascii="Gill Sans" w:eastAsia="Gill Sans" w:hAnsi="Gill Sans" w:cs="Gill Sans"/>
              </w:rPr>
            </w:pPr>
            <w:r>
              <w:rPr>
                <w:rFonts w:ascii="Gill Sans" w:eastAsia="Gill Sans" w:hAnsi="Gill Sans" w:cs="Gill Sans"/>
              </w:rPr>
              <w:t>Denominator:  Number of people surveyed in the target population</w:t>
            </w:r>
          </w:p>
        </w:tc>
      </w:tr>
      <w:tr w:rsidR="00F37E9A" w14:paraId="7476B8E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A942DC"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The LOA values will be generated from the endline survey.</w:t>
            </w:r>
          </w:p>
        </w:tc>
      </w:tr>
      <w:tr w:rsidR="00F37E9A" w14:paraId="43B643A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9F6A1B"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4A018C2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4F5B0E"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Sex:  female, male</w:t>
            </w:r>
          </w:p>
          <w:p w14:paraId="7964F0B0" w14:textId="77777777" w:rsidR="00F37E9A" w:rsidRDefault="001E2816">
            <w:pPr>
              <w:ind w:left="-20"/>
              <w:rPr>
                <w:rFonts w:ascii="Gill Sans" w:eastAsia="Gill Sans" w:hAnsi="Gill Sans" w:cs="Gill Sans"/>
              </w:rPr>
            </w:pPr>
            <w:r>
              <w:rPr>
                <w:rFonts w:ascii="Gill Sans" w:eastAsia="Gill Sans" w:hAnsi="Gill Sans" w:cs="Gill Sans"/>
              </w:rPr>
              <w:t>Report the percent, and both numerator and denominator. See below how these disaggregates should be reported.</w:t>
            </w:r>
          </w:p>
          <w:p w14:paraId="30729084" w14:textId="77777777" w:rsidR="00F37E9A" w:rsidRDefault="00F37E9A">
            <w:pPr>
              <w:ind w:left="-20"/>
              <w:rPr>
                <w:rFonts w:ascii="Gill Sans" w:eastAsia="Gill Sans" w:hAnsi="Gill Sans" w:cs="Gill Sans"/>
              </w:rPr>
            </w:pPr>
          </w:p>
          <w:p w14:paraId="361EE61B" w14:textId="77777777" w:rsidR="00F37E9A" w:rsidRDefault="001E2816">
            <w:pPr>
              <w:ind w:left="-20"/>
              <w:rPr>
                <w:rFonts w:ascii="Gill Sans" w:eastAsia="Gill Sans" w:hAnsi="Gill Sans" w:cs="Gill Sans"/>
                <w:u w:val="single"/>
              </w:rPr>
            </w:pPr>
            <w:r>
              <w:rPr>
                <w:rFonts w:ascii="Gill Sans" w:eastAsia="Gill Sans" w:hAnsi="Gill Sans" w:cs="Gill Sans"/>
                <w:u w:val="single"/>
              </w:rPr>
              <w:t>Overall</w:t>
            </w:r>
          </w:p>
          <w:p w14:paraId="5A6E5E97" w14:textId="77777777" w:rsidR="00F37E9A" w:rsidRDefault="001E2816">
            <w:pPr>
              <w:numPr>
                <w:ilvl w:val="0"/>
                <w:numId w:val="266"/>
              </w:numPr>
              <w:ind w:right="-20"/>
              <w:rPr>
                <w:rFonts w:ascii="Gill Sans" w:eastAsia="Gill Sans" w:hAnsi="Gill Sans" w:cs="Gill Sans"/>
              </w:rPr>
            </w:pPr>
            <w:r>
              <w:rPr>
                <w:rFonts w:ascii="Gill Sans" w:eastAsia="Gill Sans" w:hAnsi="Gill Sans" w:cs="Gill Sans"/>
              </w:rPr>
              <w:t>Percent of individuals targeted by the hygiene promotion activity who know at least three (3) of the five (5) critical times to wash hands</w:t>
            </w:r>
          </w:p>
          <w:p w14:paraId="572FBD51" w14:textId="77777777" w:rsidR="00F37E9A" w:rsidRDefault="001E2816">
            <w:pPr>
              <w:numPr>
                <w:ilvl w:val="0"/>
                <w:numId w:val="266"/>
              </w:numPr>
              <w:rPr>
                <w:rFonts w:ascii="Gill Sans" w:eastAsia="Gill Sans" w:hAnsi="Gill Sans" w:cs="Gill Sans"/>
              </w:rPr>
            </w:pPr>
            <w:r>
              <w:rPr>
                <w:rFonts w:ascii="Gill Sans" w:eastAsia="Gill Sans" w:hAnsi="Gill Sans" w:cs="Gill Sans"/>
              </w:rPr>
              <w:t>Numerator:  Number of survey respondents who demonstrate that they know at least three (3) of the (5) critical times to wash hands</w:t>
            </w:r>
          </w:p>
          <w:p w14:paraId="5D7EACEF" w14:textId="77777777" w:rsidR="00F37E9A" w:rsidRDefault="001E2816">
            <w:pPr>
              <w:numPr>
                <w:ilvl w:val="0"/>
                <w:numId w:val="266"/>
              </w:numPr>
              <w:rPr>
                <w:rFonts w:ascii="Gill Sans" w:eastAsia="Gill Sans" w:hAnsi="Gill Sans" w:cs="Gill Sans"/>
              </w:rPr>
            </w:pPr>
            <w:r>
              <w:rPr>
                <w:rFonts w:ascii="Gill Sans" w:eastAsia="Gill Sans" w:hAnsi="Gill Sans" w:cs="Gill Sans"/>
              </w:rPr>
              <w:t>Denominator:  Number of people surveyed in the target population</w:t>
            </w:r>
          </w:p>
          <w:p w14:paraId="0881D0A5" w14:textId="77777777" w:rsidR="00F37E9A" w:rsidRDefault="00F37E9A">
            <w:pPr>
              <w:ind w:left="-20"/>
              <w:rPr>
                <w:rFonts w:ascii="Gill Sans" w:eastAsia="Gill Sans" w:hAnsi="Gill Sans" w:cs="Gill Sans"/>
                <w:u w:val="single"/>
              </w:rPr>
            </w:pPr>
          </w:p>
          <w:p w14:paraId="772DFF5D" w14:textId="77777777" w:rsidR="00F37E9A" w:rsidRDefault="001E2816">
            <w:pPr>
              <w:ind w:left="-20"/>
              <w:rPr>
                <w:rFonts w:ascii="Gill Sans" w:eastAsia="Gill Sans" w:hAnsi="Gill Sans" w:cs="Gill Sans"/>
                <w:u w:val="single"/>
              </w:rPr>
            </w:pPr>
            <w:r>
              <w:rPr>
                <w:rFonts w:ascii="Gill Sans" w:eastAsia="Gill Sans" w:hAnsi="Gill Sans" w:cs="Gill Sans"/>
                <w:u w:val="single"/>
              </w:rPr>
              <w:t>Sex</w:t>
            </w:r>
          </w:p>
          <w:p w14:paraId="3AAA802E" w14:textId="77777777" w:rsidR="00F37E9A" w:rsidRDefault="001E2816">
            <w:pPr>
              <w:numPr>
                <w:ilvl w:val="0"/>
                <w:numId w:val="266"/>
              </w:numPr>
              <w:rPr>
                <w:rFonts w:ascii="Gill Sans" w:eastAsia="Gill Sans" w:hAnsi="Gill Sans" w:cs="Gill Sans"/>
              </w:rPr>
            </w:pPr>
            <w:r>
              <w:rPr>
                <w:rFonts w:ascii="Gill Sans" w:eastAsia="Gill Sans" w:hAnsi="Gill Sans" w:cs="Gill Sans"/>
              </w:rPr>
              <w:t>Percent of female individuals targeted by the hygiene promotion activity who know at least three (3) of the five (5) critical times to wash hands</w:t>
            </w:r>
          </w:p>
          <w:p w14:paraId="3A04460B" w14:textId="77777777" w:rsidR="00F37E9A" w:rsidRDefault="001E2816">
            <w:pPr>
              <w:numPr>
                <w:ilvl w:val="0"/>
                <w:numId w:val="266"/>
              </w:numPr>
              <w:rPr>
                <w:rFonts w:ascii="Gill Sans" w:eastAsia="Gill Sans" w:hAnsi="Gill Sans" w:cs="Gill Sans"/>
              </w:rPr>
            </w:pPr>
            <w:r>
              <w:rPr>
                <w:rFonts w:ascii="Gill Sans" w:eastAsia="Gill Sans" w:hAnsi="Gill Sans" w:cs="Gill Sans"/>
              </w:rPr>
              <w:t>Numerator:  Number of female survey respondents who demonstrate that they know at least three (3) of the (5) critical times to wash hands</w:t>
            </w:r>
          </w:p>
          <w:p w14:paraId="50FFEBF6" w14:textId="77777777" w:rsidR="00F37E9A" w:rsidRDefault="001E2816">
            <w:pPr>
              <w:numPr>
                <w:ilvl w:val="0"/>
                <w:numId w:val="266"/>
              </w:numPr>
              <w:rPr>
                <w:rFonts w:ascii="Gill Sans" w:eastAsia="Gill Sans" w:hAnsi="Gill Sans" w:cs="Gill Sans"/>
              </w:rPr>
            </w:pPr>
            <w:r>
              <w:rPr>
                <w:rFonts w:ascii="Gill Sans" w:eastAsia="Gill Sans" w:hAnsi="Gill Sans" w:cs="Gill Sans"/>
              </w:rPr>
              <w:t>Denominator:  Number of people surveyed in the target population</w:t>
            </w:r>
          </w:p>
          <w:p w14:paraId="050C1FA7" w14:textId="77777777" w:rsidR="00F37E9A" w:rsidRDefault="001E2816">
            <w:pPr>
              <w:numPr>
                <w:ilvl w:val="0"/>
                <w:numId w:val="266"/>
              </w:numPr>
              <w:rPr>
                <w:rFonts w:ascii="Gill Sans" w:eastAsia="Gill Sans" w:hAnsi="Gill Sans" w:cs="Gill Sans"/>
              </w:rPr>
            </w:pPr>
            <w:r>
              <w:rPr>
                <w:rFonts w:ascii="Gill Sans" w:eastAsia="Gill Sans" w:hAnsi="Gill Sans" w:cs="Gill Sans"/>
              </w:rPr>
              <w:t>Percent of male individuals targeted by the hygiene promotion activity who know at least three (3) of the five (5) critical times to wash hands</w:t>
            </w:r>
          </w:p>
          <w:p w14:paraId="3D26F0A2" w14:textId="77777777" w:rsidR="00F37E9A" w:rsidRDefault="001E2816">
            <w:pPr>
              <w:numPr>
                <w:ilvl w:val="0"/>
                <w:numId w:val="266"/>
              </w:numPr>
              <w:rPr>
                <w:rFonts w:ascii="Gill Sans" w:eastAsia="Gill Sans" w:hAnsi="Gill Sans" w:cs="Gill Sans"/>
              </w:rPr>
            </w:pPr>
            <w:r>
              <w:rPr>
                <w:rFonts w:ascii="Gill Sans" w:eastAsia="Gill Sans" w:hAnsi="Gill Sans" w:cs="Gill Sans"/>
              </w:rPr>
              <w:t>Numerator:  Number of male survey respondents who demonstrate that they know at least three (3) of the (5) critical times to wash hands</w:t>
            </w:r>
          </w:p>
          <w:p w14:paraId="19EA3BB7" w14:textId="77777777" w:rsidR="00F37E9A" w:rsidRDefault="001E2816">
            <w:pPr>
              <w:numPr>
                <w:ilvl w:val="0"/>
                <w:numId w:val="266"/>
              </w:numPr>
              <w:rPr>
                <w:rFonts w:ascii="Gill Sans" w:eastAsia="Gill Sans" w:hAnsi="Gill Sans" w:cs="Gill Sans"/>
              </w:rPr>
            </w:pPr>
            <w:r>
              <w:rPr>
                <w:rFonts w:ascii="Gill Sans" w:eastAsia="Gill Sans" w:hAnsi="Gill Sans" w:cs="Gill Sans"/>
              </w:rPr>
              <w:t>Denominator:  Number of people surveyed in the target population</w:t>
            </w:r>
          </w:p>
        </w:tc>
      </w:tr>
      <w:tr w:rsidR="00F37E9A" w14:paraId="19365E4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86BC376"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6E878E4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5CBD6E2"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 or population-based baseline/endline survey  </w:t>
            </w:r>
          </w:p>
          <w:p w14:paraId="07FF7711" w14:textId="77777777" w:rsidR="00F37E9A" w:rsidRDefault="001E2816">
            <w:pPr>
              <w:ind w:left="-20"/>
              <w:rPr>
                <w:rFonts w:ascii="Gill Sans" w:eastAsia="Gill Sans" w:hAnsi="Gill Sans" w:cs="Gill Sans"/>
              </w:rPr>
            </w:pPr>
            <w:r>
              <w:rPr>
                <w:rFonts w:ascii="Gill Sans" w:eastAsia="Gill Sans" w:hAnsi="Gill Sans" w:cs="Gill Sans"/>
              </w:rPr>
              <w:t>Questions exploring handwashing knowledge must be open-ended, e.g., “Please state for me all of the occasions when it is most important to wash one’s hands.”</w:t>
            </w:r>
          </w:p>
        </w:tc>
      </w:tr>
      <w:tr w:rsidR="00F37E9A" w14:paraId="456A845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6A4874"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Questionnaire</w:t>
            </w:r>
          </w:p>
        </w:tc>
      </w:tr>
      <w:tr w:rsidR="00F37E9A" w14:paraId="78450CB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642DFD"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4EB55B0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C059F1A"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 beneficiaries</w:t>
            </w:r>
          </w:p>
        </w:tc>
      </w:tr>
      <w:tr w:rsidR="00F37E9A" w14:paraId="0CDDFE7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71BFF6"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and Reporting: </w:t>
            </w:r>
            <w:r>
              <w:rPr>
                <w:rFonts w:ascii="Gill Sans" w:eastAsia="Gill Sans" w:hAnsi="Gill Sans" w:cs="Gill Sans"/>
              </w:rPr>
              <w:t xml:space="preserve"> Data will be collected at the baseline and endline. </w:t>
            </w:r>
          </w:p>
        </w:tc>
      </w:tr>
      <w:tr w:rsidR="00F37E9A" w14:paraId="1E5635F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78A4C7"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Data will be reported in the baseline report and the final performance report.</w:t>
            </w:r>
          </w:p>
        </w:tc>
      </w:tr>
      <w:tr w:rsidR="00F37E9A" w14:paraId="42DBC07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603B9C"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the baseline survey in the first 90 days of the intervention.</w:t>
            </w:r>
            <w:r>
              <w:rPr>
                <w:rFonts w:ascii="Gill Sans" w:eastAsia="Gill Sans" w:hAnsi="Gill Sans" w:cs="Gill Sans"/>
                <w:b/>
              </w:rPr>
              <w:t xml:space="preserve"> </w:t>
            </w:r>
            <w:r>
              <w:rPr>
                <w:rFonts w:ascii="Gill Sans" w:eastAsia="Gill Sans" w:hAnsi="Gill Sans" w:cs="Gill Sans"/>
              </w:rPr>
              <w:t xml:space="preserve">Baseline data will be reported in the baseline report and endline data will be reported at the end of the activity in the final performance report. </w:t>
            </w:r>
          </w:p>
        </w:tc>
      </w:tr>
      <w:tr w:rsidR="00F37E9A" w14:paraId="585CCE2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37270C4"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404B26C3" w14:textId="77777777" w:rsidTr="00B861F5">
        <w:trPr>
          <w:trHeight w:val="249"/>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5D2B18" w14:textId="77777777" w:rsidR="00F37E9A" w:rsidRDefault="001E2816">
            <w:pPr>
              <w:numPr>
                <w:ilvl w:val="0"/>
                <w:numId w:val="292"/>
              </w:numPr>
              <w:rPr>
                <w:rFonts w:ascii="Gill Sans" w:eastAsia="Gill Sans" w:hAnsi="Gill Sans" w:cs="Gill Sans"/>
              </w:rPr>
            </w:pPr>
            <w:r>
              <w:rPr>
                <w:rFonts w:ascii="Gill Sans" w:eastAsia="Gill Sans" w:hAnsi="Gill Sans" w:cs="Gill Sans"/>
              </w:rPr>
              <w:t>N/A</w:t>
            </w:r>
          </w:p>
        </w:tc>
      </w:tr>
    </w:tbl>
    <w:p w14:paraId="1E1AE82D"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0949B7F4" w14:textId="77777777" w:rsidR="00F37E9A" w:rsidRDefault="001E2816">
      <w:pPr>
        <w:spacing w:line="240" w:lineRule="auto"/>
        <w:rPr>
          <w:rFonts w:ascii="Gill Sans" w:eastAsia="Gill Sans" w:hAnsi="Gill Sans" w:cs="Gill Sans"/>
          <w:b/>
        </w:rPr>
      </w:pPr>
      <w:r>
        <w:br w:type="page"/>
      </w:r>
    </w:p>
    <w:tbl>
      <w:tblPr>
        <w:tblStyle w:val="36"/>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0D74E347"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6C22C88E" w14:textId="77777777" w:rsidR="00F37E9A" w:rsidRDefault="001E2816">
            <w:pPr>
              <w:ind w:left="-20" w:right="-20"/>
              <w:rPr>
                <w:rFonts w:ascii="Gill Sans" w:eastAsia="Gill Sans" w:hAnsi="Gill Sans" w:cs="Gill Sans"/>
                <w:b/>
                <w:sz w:val="24"/>
                <w:szCs w:val="24"/>
              </w:rPr>
            </w:pPr>
            <w:bookmarkStart w:id="256" w:name="bookmark=id.21od6so" w:colFirst="0" w:colLast="0"/>
            <w:bookmarkEnd w:id="256"/>
            <w:r>
              <w:rPr>
                <w:rFonts w:ascii="Gill Sans" w:eastAsia="Gill Sans" w:hAnsi="Gill Sans" w:cs="Gill Sans"/>
                <w:b/>
                <w:color w:val="FFFFFF"/>
                <w:sz w:val="24"/>
                <w:szCs w:val="24"/>
              </w:rPr>
              <w:t>W11:  Percent of households targeted by the hygiene promotion activity who store their drinking water safely in clean containers</w:t>
            </w:r>
          </w:p>
        </w:tc>
      </w:tr>
      <w:tr w:rsidR="00F37E9A" w14:paraId="698168A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3FDFA7"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73E0BD" w14:textId="77777777" w:rsidR="00F37E9A" w:rsidRDefault="001E2816">
            <w:pPr>
              <w:ind w:left="-20" w:right="-20"/>
              <w:rPr>
                <w:rFonts w:ascii="Gill Sans" w:eastAsia="Gill Sans" w:hAnsi="Gill Sans" w:cs="Gill Sans"/>
              </w:rPr>
            </w:pPr>
            <w:r>
              <w:rPr>
                <w:rFonts w:ascii="Gill Sans" w:eastAsia="Gill Sans" w:hAnsi="Gill Sans" w:cs="Gill Sans"/>
              </w:rPr>
              <w:t xml:space="preserve">Required – Select 2  </w:t>
            </w:r>
          </w:p>
        </w:tc>
      </w:tr>
      <w:tr w:rsidR="00F37E9A" w14:paraId="407B392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99D9FE"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D4CA5A3" w14:textId="77777777" w:rsidR="00F37E9A" w:rsidRDefault="001E2816">
            <w:pPr>
              <w:ind w:left="-20" w:right="-20"/>
              <w:rPr>
                <w:rFonts w:ascii="Gill Sans" w:eastAsia="Gill Sans" w:hAnsi="Gill Sans" w:cs="Gill Sans"/>
              </w:rPr>
            </w:pPr>
            <w:r>
              <w:rPr>
                <w:rFonts w:ascii="Gill Sans" w:eastAsia="Gill Sans" w:hAnsi="Gill Sans" w:cs="Gill Sans"/>
              </w:rPr>
              <w:t xml:space="preserve">Outcome </w:t>
            </w:r>
          </w:p>
        </w:tc>
      </w:tr>
      <w:tr w:rsidR="00F37E9A" w14:paraId="6962F6E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24D60D1"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D881A39" w14:textId="77777777" w:rsidR="00F37E9A" w:rsidRDefault="001E2816">
            <w:pPr>
              <w:ind w:left="-20" w:right="-20"/>
              <w:rPr>
                <w:rFonts w:ascii="Gill Sans" w:eastAsia="Gill Sans" w:hAnsi="Gill Sans" w:cs="Gill Sans"/>
              </w:rPr>
            </w:pPr>
            <w:r>
              <w:rPr>
                <w:rFonts w:ascii="Gill Sans" w:eastAsia="Gill Sans" w:hAnsi="Gill Sans" w:cs="Gill Sans"/>
              </w:rPr>
              <w:t>WASH</w:t>
            </w:r>
          </w:p>
        </w:tc>
      </w:tr>
      <w:tr w:rsidR="00F37E9A" w14:paraId="012A8DD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4A752BE"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1DED6E" w14:textId="77777777" w:rsidR="00F37E9A" w:rsidRDefault="001E2816">
            <w:pPr>
              <w:ind w:left="-20" w:right="-20"/>
              <w:rPr>
                <w:rFonts w:ascii="Gill Sans" w:eastAsia="Gill Sans" w:hAnsi="Gill Sans" w:cs="Gill Sans"/>
              </w:rPr>
            </w:pPr>
            <w:r>
              <w:rPr>
                <w:rFonts w:ascii="Gill Sans" w:eastAsia="Gill Sans" w:hAnsi="Gill Sans" w:cs="Gill Sans"/>
              </w:rPr>
              <w:t>Hygiene Promotion</w:t>
            </w:r>
          </w:p>
        </w:tc>
      </w:tr>
      <w:tr w:rsidR="00F37E9A" w14:paraId="15C8037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88F8AAD"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06B0DAC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538B6E8"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5BCDA63D"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measures the existence of safe household water storage practices that reduce the risks of post-collection water contamination.  </w:t>
            </w:r>
          </w:p>
          <w:p w14:paraId="7B6F68B2" w14:textId="77777777" w:rsidR="00F37E9A" w:rsidRDefault="00F37E9A">
            <w:pPr>
              <w:ind w:left="-20"/>
              <w:rPr>
                <w:rFonts w:ascii="Gill Sans" w:eastAsia="Gill Sans" w:hAnsi="Gill Sans" w:cs="Gill Sans"/>
              </w:rPr>
            </w:pPr>
          </w:p>
          <w:p w14:paraId="7C105C23" w14:textId="77777777" w:rsidR="00F37E9A" w:rsidRDefault="001E2816">
            <w:pPr>
              <w:ind w:left="-20"/>
              <w:rPr>
                <w:rFonts w:ascii="Gill Sans" w:eastAsia="Gill Sans" w:hAnsi="Gill Sans" w:cs="Gill Sans"/>
              </w:rPr>
            </w:pPr>
            <w:r>
              <w:rPr>
                <w:rFonts w:ascii="Gill Sans" w:eastAsia="Gill Sans" w:hAnsi="Gill Sans" w:cs="Gill Sans"/>
              </w:rPr>
              <w:t>A household is generally defined as one or more people living in shared space (a physical structure or compound) and sharing critical resources such as water, hygiene/sanitation facilities, or food preparation areas.  You should adapt this household definition to your context to ensure consistency among enumerators.</w:t>
            </w:r>
          </w:p>
          <w:p w14:paraId="1AABA513" w14:textId="77777777" w:rsidR="00F37E9A" w:rsidRDefault="00F37E9A">
            <w:pPr>
              <w:ind w:left="-20"/>
              <w:rPr>
                <w:rFonts w:ascii="Gill Sans" w:eastAsia="Gill Sans" w:hAnsi="Gill Sans" w:cs="Gill Sans"/>
              </w:rPr>
            </w:pPr>
          </w:p>
          <w:p w14:paraId="45E89535" w14:textId="77777777" w:rsidR="00F37E9A" w:rsidRDefault="001E2816">
            <w:pPr>
              <w:ind w:left="-20"/>
              <w:rPr>
                <w:rFonts w:ascii="Gill Sans" w:eastAsia="Gill Sans" w:hAnsi="Gill Sans" w:cs="Gill Sans"/>
              </w:rPr>
            </w:pPr>
            <w:r>
              <w:rPr>
                <w:rFonts w:ascii="Gill Sans" w:eastAsia="Gill Sans" w:hAnsi="Gill Sans" w:cs="Gill Sans"/>
              </w:rPr>
              <w:t>This indicator requires that water be stored in safe containers and that those containers be clean.  A safe water storage container is defined as a drinking water storage vessel which limits the risk of contamination and prevents dipping instruments or hands from coming in contact with the water (e.g., sealed/covered buckets with spigots or narrow-necked jerry cans).  The determination of whether a container is clean is based on the presence/absence of dirt, grime, sediment, or other foreign substances on the interior or exterior surfaces of the container.</w:t>
            </w:r>
          </w:p>
        </w:tc>
      </w:tr>
      <w:tr w:rsidR="00F37E9A" w14:paraId="516A16F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C62444"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households)</w:t>
            </w:r>
          </w:p>
        </w:tc>
      </w:tr>
      <w:tr w:rsidR="00F37E9A" w14:paraId="2829EA2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00393A"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households surveyed who store their drinking water safely in clean containers by the total number of households surveyed in the target population. Both numerator and denominator are reported as well as the percent.</w:t>
            </w:r>
          </w:p>
          <w:p w14:paraId="19A0600E" w14:textId="77777777" w:rsidR="00F37E9A" w:rsidRDefault="00F37E9A">
            <w:pPr>
              <w:ind w:left="-20"/>
              <w:rPr>
                <w:rFonts w:ascii="Gill Sans" w:eastAsia="Gill Sans" w:hAnsi="Gill Sans" w:cs="Gill Sans"/>
              </w:rPr>
            </w:pPr>
          </w:p>
          <w:p w14:paraId="3891C7D6" w14:textId="77777777" w:rsidR="00F37E9A" w:rsidRDefault="001E2816">
            <w:pPr>
              <w:ind w:left="-20"/>
              <w:rPr>
                <w:rFonts w:ascii="Gill Sans" w:eastAsia="Gill Sans" w:hAnsi="Gill Sans" w:cs="Gill Sans"/>
              </w:rPr>
            </w:pPr>
            <w:r>
              <w:rPr>
                <w:rFonts w:ascii="Gill Sans" w:eastAsia="Gill Sans" w:hAnsi="Gill Sans" w:cs="Gill Sans"/>
              </w:rPr>
              <w:t>Numerator:  Number of households surveyed who store their drinking water safely in clean containers</w:t>
            </w:r>
          </w:p>
          <w:p w14:paraId="4BAC32E9" w14:textId="77777777" w:rsidR="00F37E9A" w:rsidRDefault="001E2816">
            <w:pPr>
              <w:ind w:left="-20"/>
              <w:rPr>
                <w:rFonts w:ascii="Gill Sans" w:eastAsia="Gill Sans" w:hAnsi="Gill Sans" w:cs="Gill Sans"/>
              </w:rPr>
            </w:pPr>
            <w:r>
              <w:rPr>
                <w:rFonts w:ascii="Gill Sans" w:eastAsia="Gill Sans" w:hAnsi="Gill Sans" w:cs="Gill Sans"/>
              </w:rPr>
              <w:t>Denominator:  Number of households surveyed in the target population</w:t>
            </w:r>
          </w:p>
        </w:tc>
      </w:tr>
      <w:tr w:rsidR="00F37E9A" w14:paraId="32625A9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082438"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The LOA values will be generated from the endline survey.</w:t>
            </w:r>
          </w:p>
        </w:tc>
      </w:tr>
      <w:tr w:rsidR="00F37E9A" w14:paraId="7695FA6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2399857"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387F23C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B40F1E"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N/A</w:t>
            </w:r>
          </w:p>
          <w:p w14:paraId="00B4F09B" w14:textId="77777777" w:rsidR="00F37E9A" w:rsidRDefault="001E2816">
            <w:pPr>
              <w:ind w:left="-20"/>
              <w:rPr>
                <w:rFonts w:ascii="Gill Sans" w:eastAsia="Gill Sans" w:hAnsi="Gill Sans" w:cs="Gill Sans"/>
              </w:rPr>
            </w:pPr>
            <w:r>
              <w:rPr>
                <w:rFonts w:ascii="Gill Sans" w:eastAsia="Gill Sans" w:hAnsi="Gill Sans" w:cs="Gill Sans"/>
              </w:rPr>
              <w:t>Report the Overall percent, and both numerator and denominator</w:t>
            </w:r>
          </w:p>
        </w:tc>
      </w:tr>
      <w:tr w:rsidR="00F37E9A" w14:paraId="2698776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08C6F5A"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66D237B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29B4F6"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 or population-based baseline/endline survey (that includes direct observation)</w:t>
            </w:r>
          </w:p>
          <w:p w14:paraId="55102116" w14:textId="77777777" w:rsidR="00F37E9A" w:rsidRDefault="001E2816">
            <w:pPr>
              <w:ind w:left="-20"/>
              <w:rPr>
                <w:rFonts w:ascii="Gill Sans" w:eastAsia="Gill Sans" w:hAnsi="Gill Sans" w:cs="Gill Sans"/>
              </w:rPr>
            </w:pPr>
            <w:r>
              <w:rPr>
                <w:rFonts w:ascii="Gill Sans" w:eastAsia="Gill Sans" w:hAnsi="Gill Sans" w:cs="Gill Sans"/>
              </w:rPr>
              <w:t>The existence of safe water storage practices is measured by direct observation during a quantitative, representative household survey.  Using the indicator definition, direct observation will determine whether the container is both (a) safe – meaning it is of a type that limits the risk of further contamination (e.g., sealed/covered container with a spigot or narrow-necked jerry can); and (b) clean.</w:t>
            </w:r>
          </w:p>
        </w:tc>
      </w:tr>
      <w:tr w:rsidR="00F37E9A" w:rsidRPr="00E826C2" w14:paraId="09318E9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B112F8" w14:textId="77777777" w:rsidR="00F37E9A" w:rsidRPr="005A5196" w:rsidRDefault="001E2816">
            <w:pPr>
              <w:ind w:left="-20"/>
              <w:rPr>
                <w:rFonts w:ascii="Gill Sans" w:eastAsia="Gill Sans" w:hAnsi="Gill Sans" w:cs="Gill Sans"/>
                <w:lang w:val="fr-FR"/>
              </w:rPr>
            </w:pPr>
            <w:r w:rsidRPr="005A5196">
              <w:rPr>
                <w:rFonts w:ascii="Gill Sans" w:eastAsia="Gill Sans" w:hAnsi="Gill Sans" w:cs="Gill Sans"/>
                <w:b/>
                <w:lang w:val="fr-FR"/>
              </w:rPr>
              <w:t xml:space="preserve">Source: </w:t>
            </w:r>
            <w:r w:rsidRPr="005A5196">
              <w:rPr>
                <w:rFonts w:ascii="Gill Sans" w:eastAsia="Gill Sans" w:hAnsi="Gill Sans" w:cs="Gill Sans"/>
                <w:lang w:val="fr-FR"/>
              </w:rPr>
              <w:t xml:space="preserve"> Questionnaire (that includes direct observation) </w:t>
            </w:r>
          </w:p>
        </w:tc>
      </w:tr>
      <w:tr w:rsidR="00F37E9A" w14:paraId="1451298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D38BA55"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6AEBEA2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8B38B19"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Beneficiary households</w:t>
            </w:r>
          </w:p>
        </w:tc>
      </w:tr>
      <w:tr w:rsidR="00F37E9A" w14:paraId="59E1D60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82396C"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at the baseline and endline. </w:t>
            </w:r>
          </w:p>
        </w:tc>
      </w:tr>
      <w:tr w:rsidR="00F37E9A" w14:paraId="189B0DA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DD8744"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Data will be reported in the baseline report and the final performance report.</w:t>
            </w:r>
          </w:p>
        </w:tc>
      </w:tr>
      <w:tr w:rsidR="00F37E9A" w14:paraId="3553A77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6874C0"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the baseline survey.</w:t>
            </w:r>
          </w:p>
        </w:tc>
      </w:tr>
      <w:tr w:rsidR="00F37E9A" w14:paraId="63837C6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54D5A06"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0E2D429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6498983" w14:textId="77777777" w:rsidR="00F37E9A" w:rsidRDefault="001E2816">
            <w:pPr>
              <w:numPr>
                <w:ilvl w:val="0"/>
                <w:numId w:val="63"/>
              </w:numPr>
              <w:rPr>
                <w:rFonts w:ascii="Gill Sans" w:eastAsia="Gill Sans" w:hAnsi="Gill Sans" w:cs="Gill Sans"/>
              </w:rPr>
            </w:pPr>
            <w:r>
              <w:rPr>
                <w:rFonts w:ascii="Gill Sans" w:eastAsia="Gill Sans" w:hAnsi="Gill Sans" w:cs="Gill Sans"/>
              </w:rPr>
              <w:t>N/A</w:t>
            </w:r>
          </w:p>
        </w:tc>
      </w:tr>
    </w:tbl>
    <w:p w14:paraId="19B483C8" w14:textId="00EBD572" w:rsidR="00F37E9A" w:rsidRPr="00F63C2B"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3D304FF2" w14:textId="77777777" w:rsidR="00F37E9A" w:rsidRDefault="001E2816">
      <w:pPr>
        <w:spacing w:line="240" w:lineRule="auto"/>
        <w:rPr>
          <w:rFonts w:ascii="Gill Sans" w:eastAsia="Gill Sans" w:hAnsi="Gill Sans" w:cs="Gill Sans"/>
          <w:b/>
        </w:rPr>
      </w:pPr>
      <w:r>
        <w:br w:type="page"/>
      </w:r>
    </w:p>
    <w:tbl>
      <w:tblPr>
        <w:tblStyle w:val="35"/>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6BB017DF"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0177CAEA" w14:textId="77777777" w:rsidR="00F37E9A" w:rsidRDefault="001E2816">
            <w:pPr>
              <w:ind w:left="-20" w:right="-20"/>
              <w:rPr>
                <w:rFonts w:ascii="Gill Sans" w:eastAsia="Gill Sans" w:hAnsi="Gill Sans" w:cs="Gill Sans"/>
                <w:b/>
                <w:sz w:val="24"/>
                <w:szCs w:val="24"/>
              </w:rPr>
            </w:pPr>
            <w:bookmarkStart w:id="257" w:name="bookmark=id.gtnh0h" w:colFirst="0" w:colLast="0"/>
            <w:bookmarkEnd w:id="257"/>
            <w:r>
              <w:rPr>
                <w:rFonts w:ascii="Gill Sans" w:eastAsia="Gill Sans" w:hAnsi="Gill Sans" w:cs="Gill Sans"/>
                <w:b/>
                <w:color w:val="FFFFFF"/>
                <w:sz w:val="24"/>
                <w:szCs w:val="24"/>
              </w:rPr>
              <w:t>W12:  Percent of individuals targeted by the hygiene promotion activity who report using a latrine the last time they defecated</w:t>
            </w:r>
          </w:p>
        </w:tc>
      </w:tr>
      <w:tr w:rsidR="00F37E9A" w14:paraId="157F507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90ADF0"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6DB32C" w14:textId="77777777" w:rsidR="00F37E9A" w:rsidRDefault="001E2816">
            <w:pPr>
              <w:ind w:left="-20" w:right="-20"/>
              <w:rPr>
                <w:rFonts w:ascii="Gill Sans" w:eastAsia="Gill Sans" w:hAnsi="Gill Sans" w:cs="Gill Sans"/>
              </w:rPr>
            </w:pPr>
            <w:r>
              <w:rPr>
                <w:rFonts w:ascii="Gill Sans" w:eastAsia="Gill Sans" w:hAnsi="Gill Sans" w:cs="Gill Sans"/>
              </w:rPr>
              <w:t>Required – Select 2</w:t>
            </w:r>
          </w:p>
        </w:tc>
      </w:tr>
      <w:tr w:rsidR="00F37E9A" w14:paraId="604B926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3DAE08"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4A3E79" w14:textId="77777777" w:rsidR="00F37E9A" w:rsidRDefault="001E2816">
            <w:pPr>
              <w:ind w:left="-20" w:right="-20"/>
              <w:rPr>
                <w:rFonts w:ascii="Gill Sans" w:eastAsia="Gill Sans" w:hAnsi="Gill Sans" w:cs="Gill Sans"/>
              </w:rPr>
            </w:pPr>
            <w:r>
              <w:rPr>
                <w:rFonts w:ascii="Gill Sans" w:eastAsia="Gill Sans" w:hAnsi="Gill Sans" w:cs="Gill Sans"/>
              </w:rPr>
              <w:t xml:space="preserve">Outcome </w:t>
            </w:r>
          </w:p>
        </w:tc>
      </w:tr>
      <w:tr w:rsidR="00F37E9A" w14:paraId="1C5FB19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3D6412"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34E5C6" w14:textId="77777777" w:rsidR="00F37E9A" w:rsidRDefault="001E2816">
            <w:pPr>
              <w:ind w:left="-20" w:right="-20"/>
              <w:rPr>
                <w:rFonts w:ascii="Gill Sans" w:eastAsia="Gill Sans" w:hAnsi="Gill Sans" w:cs="Gill Sans"/>
              </w:rPr>
            </w:pPr>
            <w:r>
              <w:rPr>
                <w:rFonts w:ascii="Gill Sans" w:eastAsia="Gill Sans" w:hAnsi="Gill Sans" w:cs="Gill Sans"/>
              </w:rPr>
              <w:t>WASH</w:t>
            </w:r>
          </w:p>
        </w:tc>
      </w:tr>
      <w:tr w:rsidR="00F37E9A" w14:paraId="27A3177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2D1E2A"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EAF418" w14:textId="77777777" w:rsidR="00F37E9A" w:rsidRDefault="001E2816">
            <w:pPr>
              <w:ind w:left="-20" w:right="-20"/>
              <w:rPr>
                <w:rFonts w:ascii="Gill Sans" w:eastAsia="Gill Sans" w:hAnsi="Gill Sans" w:cs="Gill Sans"/>
              </w:rPr>
            </w:pPr>
            <w:r>
              <w:rPr>
                <w:rFonts w:ascii="Gill Sans" w:eastAsia="Gill Sans" w:hAnsi="Gill Sans" w:cs="Gill Sans"/>
              </w:rPr>
              <w:t>Hygiene Promotion</w:t>
            </w:r>
          </w:p>
        </w:tc>
      </w:tr>
      <w:tr w:rsidR="00F37E9A" w14:paraId="2786CCD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6C7BC12"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0CD5629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96D26D3"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6B775ADF" w14:textId="77777777" w:rsidR="00F37E9A" w:rsidRDefault="001E2816">
            <w:pPr>
              <w:ind w:left="-20"/>
              <w:rPr>
                <w:rFonts w:ascii="Gill Sans" w:eastAsia="Gill Sans" w:hAnsi="Gill Sans" w:cs="Gill Sans"/>
              </w:rPr>
            </w:pPr>
            <w:r>
              <w:rPr>
                <w:rFonts w:ascii="Gill Sans" w:eastAsia="Gill Sans" w:hAnsi="Gill Sans" w:cs="Gill Sans"/>
              </w:rPr>
              <w:t>This indicator measures the effectiveness of hygiene promotion efforts to encourage people to use latrines when defecating.  Use of this indicator generally assumes that household or communal latrines are accessible to the population.</w:t>
            </w:r>
          </w:p>
          <w:p w14:paraId="5CE5FE58" w14:textId="77777777" w:rsidR="00F37E9A" w:rsidRDefault="00F37E9A">
            <w:pPr>
              <w:ind w:left="-20"/>
              <w:rPr>
                <w:rFonts w:ascii="Gill Sans" w:eastAsia="Gill Sans" w:hAnsi="Gill Sans" w:cs="Gill Sans"/>
              </w:rPr>
            </w:pPr>
          </w:p>
          <w:p w14:paraId="7E5B4E02" w14:textId="77777777" w:rsidR="00F37E9A" w:rsidRDefault="001E2816">
            <w:pPr>
              <w:ind w:left="-20"/>
              <w:rPr>
                <w:rFonts w:ascii="Gill Sans" w:eastAsia="Gill Sans" w:hAnsi="Gill Sans" w:cs="Gill Sans"/>
              </w:rPr>
            </w:pPr>
            <w:r>
              <w:rPr>
                <w:rFonts w:ascii="Gill Sans" w:eastAsia="Gill Sans" w:hAnsi="Gill Sans" w:cs="Gill Sans"/>
              </w:rPr>
              <w:t>For this indicator, a latrine is defined as</w:t>
            </w:r>
          </w:p>
          <w:p w14:paraId="0FCC8CFA" w14:textId="77777777" w:rsidR="00F37E9A" w:rsidRDefault="001E2816">
            <w:pPr>
              <w:numPr>
                <w:ilvl w:val="0"/>
                <w:numId w:val="131"/>
              </w:numPr>
              <w:rPr>
                <w:rFonts w:ascii="Gill Sans" w:eastAsia="Gill Sans" w:hAnsi="Gill Sans" w:cs="Gill Sans"/>
              </w:rPr>
            </w:pPr>
            <w:r>
              <w:rPr>
                <w:rFonts w:ascii="Gill Sans" w:eastAsia="Gill Sans" w:hAnsi="Gill Sans" w:cs="Gill Sans"/>
              </w:rPr>
              <w:t xml:space="preserve">A simple pit latrine; </w:t>
            </w:r>
          </w:p>
          <w:p w14:paraId="35491C2D" w14:textId="77777777" w:rsidR="00F37E9A" w:rsidRDefault="001E2816">
            <w:pPr>
              <w:numPr>
                <w:ilvl w:val="0"/>
                <w:numId w:val="131"/>
              </w:numPr>
              <w:rPr>
                <w:rFonts w:ascii="Gill Sans" w:eastAsia="Gill Sans" w:hAnsi="Gill Sans" w:cs="Gill Sans"/>
              </w:rPr>
            </w:pPr>
            <w:r>
              <w:rPr>
                <w:rFonts w:ascii="Gill Sans" w:eastAsia="Gill Sans" w:hAnsi="Gill Sans" w:cs="Gill Sans"/>
              </w:rPr>
              <w:t xml:space="preserve">A VIP latrine; or </w:t>
            </w:r>
          </w:p>
          <w:p w14:paraId="50CABD84" w14:textId="77777777" w:rsidR="00F37E9A" w:rsidRDefault="001E2816">
            <w:pPr>
              <w:numPr>
                <w:ilvl w:val="0"/>
                <w:numId w:val="131"/>
              </w:numPr>
              <w:rPr>
                <w:rFonts w:ascii="Gill Sans" w:eastAsia="Gill Sans" w:hAnsi="Gill Sans" w:cs="Gill Sans"/>
              </w:rPr>
            </w:pPr>
            <w:r>
              <w:rPr>
                <w:rFonts w:ascii="Gill Sans" w:eastAsia="Gill Sans" w:hAnsi="Gill Sans" w:cs="Gill Sans"/>
              </w:rPr>
              <w:t>A flush latrine (pour-flush or cistern-flush) connected to a pit, septic, or sewer.</w:t>
            </w:r>
          </w:p>
        </w:tc>
      </w:tr>
      <w:tr w:rsidR="00F37E9A" w14:paraId="2170AE7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35364A"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individual beneficiaries)</w:t>
            </w:r>
          </w:p>
        </w:tc>
      </w:tr>
      <w:tr w:rsidR="00F37E9A" w14:paraId="42AD4DA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E2EA1E"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survey respondents who state that they used a latrine the last time they defecated by the total number of people surveyed in the target population. Both numerator and denominator are reported as well as the percent.</w:t>
            </w:r>
          </w:p>
          <w:p w14:paraId="6E3C72A3" w14:textId="77777777" w:rsidR="00F37E9A" w:rsidRDefault="00F37E9A">
            <w:pPr>
              <w:ind w:left="-20"/>
              <w:rPr>
                <w:rFonts w:ascii="Gill Sans" w:eastAsia="Gill Sans" w:hAnsi="Gill Sans" w:cs="Gill Sans"/>
              </w:rPr>
            </w:pPr>
          </w:p>
          <w:p w14:paraId="2006CD3B" w14:textId="77777777" w:rsidR="00F37E9A" w:rsidRDefault="001E2816">
            <w:pPr>
              <w:ind w:left="-20"/>
              <w:rPr>
                <w:rFonts w:ascii="Gill Sans" w:eastAsia="Gill Sans" w:hAnsi="Gill Sans" w:cs="Gill Sans"/>
              </w:rPr>
            </w:pPr>
            <w:r>
              <w:rPr>
                <w:rFonts w:ascii="Gill Sans" w:eastAsia="Gill Sans" w:hAnsi="Gill Sans" w:cs="Gill Sans"/>
              </w:rPr>
              <w:t>Numerator:  Number of survey respondents who state that they used a latrine the last time they defecated</w:t>
            </w:r>
          </w:p>
          <w:p w14:paraId="3FFC0735" w14:textId="77777777" w:rsidR="00F37E9A" w:rsidRDefault="001E2816">
            <w:pPr>
              <w:ind w:left="-20"/>
              <w:rPr>
                <w:rFonts w:ascii="Gill Sans" w:eastAsia="Gill Sans" w:hAnsi="Gill Sans" w:cs="Gill Sans"/>
              </w:rPr>
            </w:pPr>
            <w:r>
              <w:rPr>
                <w:rFonts w:ascii="Gill Sans" w:eastAsia="Gill Sans" w:hAnsi="Gill Sans" w:cs="Gill Sans"/>
              </w:rPr>
              <w:t>Denominator:  Number of individuals surveyed in the target population</w:t>
            </w:r>
          </w:p>
        </w:tc>
      </w:tr>
      <w:tr w:rsidR="00F37E9A" w14:paraId="2F50201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87D702"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The LOA values will be generated from the endline survey.</w:t>
            </w:r>
          </w:p>
        </w:tc>
      </w:tr>
      <w:tr w:rsidR="00F37E9A" w14:paraId="6F7C2F9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EB4328"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3B77F68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3AC0CD"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Sex:  female, male</w:t>
            </w:r>
          </w:p>
          <w:p w14:paraId="0B031F37" w14:textId="77777777" w:rsidR="00F37E9A" w:rsidRDefault="001E2816">
            <w:pPr>
              <w:ind w:left="-20"/>
              <w:rPr>
                <w:rFonts w:ascii="Gill Sans" w:eastAsia="Gill Sans" w:hAnsi="Gill Sans" w:cs="Gill Sans"/>
              </w:rPr>
            </w:pPr>
            <w:r>
              <w:rPr>
                <w:rFonts w:ascii="Gill Sans" w:eastAsia="Gill Sans" w:hAnsi="Gill Sans" w:cs="Gill Sans"/>
              </w:rPr>
              <w:t>Report the percent, and both numerator and denominator. See below how these disaggregates should be reported.</w:t>
            </w:r>
          </w:p>
          <w:p w14:paraId="11D130F0" w14:textId="77777777" w:rsidR="00F37E9A" w:rsidRDefault="00F37E9A">
            <w:pPr>
              <w:ind w:left="-20"/>
              <w:rPr>
                <w:rFonts w:ascii="Gill Sans" w:eastAsia="Gill Sans" w:hAnsi="Gill Sans" w:cs="Gill Sans"/>
              </w:rPr>
            </w:pPr>
          </w:p>
          <w:p w14:paraId="214F2442" w14:textId="77777777" w:rsidR="00F37E9A" w:rsidRDefault="001E2816">
            <w:pPr>
              <w:ind w:left="-20"/>
              <w:rPr>
                <w:rFonts w:ascii="Gill Sans" w:eastAsia="Gill Sans" w:hAnsi="Gill Sans" w:cs="Gill Sans"/>
                <w:u w:val="single"/>
              </w:rPr>
            </w:pPr>
            <w:r>
              <w:rPr>
                <w:rFonts w:ascii="Gill Sans" w:eastAsia="Gill Sans" w:hAnsi="Gill Sans" w:cs="Gill Sans"/>
                <w:u w:val="single"/>
              </w:rPr>
              <w:t>Overall</w:t>
            </w:r>
          </w:p>
          <w:p w14:paraId="742EACE0" w14:textId="77777777" w:rsidR="00F37E9A" w:rsidRDefault="001E2816">
            <w:pPr>
              <w:numPr>
                <w:ilvl w:val="0"/>
                <w:numId w:val="146"/>
              </w:numPr>
              <w:ind w:right="-20"/>
              <w:rPr>
                <w:rFonts w:ascii="Gill Sans" w:eastAsia="Gill Sans" w:hAnsi="Gill Sans" w:cs="Gill Sans"/>
              </w:rPr>
            </w:pPr>
            <w:r>
              <w:rPr>
                <w:rFonts w:ascii="Gill Sans" w:eastAsia="Gill Sans" w:hAnsi="Gill Sans" w:cs="Gill Sans"/>
              </w:rPr>
              <w:t>Percent of individuals targeted by the hygiene promotion activity who report using a latrine the last time they defecated</w:t>
            </w:r>
          </w:p>
          <w:p w14:paraId="3DAAF05B" w14:textId="77777777" w:rsidR="00F37E9A" w:rsidRDefault="001E2816">
            <w:pPr>
              <w:numPr>
                <w:ilvl w:val="0"/>
                <w:numId w:val="146"/>
              </w:numPr>
              <w:rPr>
                <w:rFonts w:ascii="Gill Sans" w:eastAsia="Gill Sans" w:hAnsi="Gill Sans" w:cs="Gill Sans"/>
              </w:rPr>
            </w:pPr>
            <w:r>
              <w:rPr>
                <w:rFonts w:ascii="Gill Sans" w:eastAsia="Gill Sans" w:hAnsi="Gill Sans" w:cs="Gill Sans"/>
              </w:rPr>
              <w:t>Numerator:  Number of survey respondents who state that they used a latrine the last time they defecated</w:t>
            </w:r>
          </w:p>
          <w:p w14:paraId="61D3AAF3" w14:textId="77777777" w:rsidR="00F37E9A" w:rsidRDefault="001E2816">
            <w:pPr>
              <w:numPr>
                <w:ilvl w:val="0"/>
                <w:numId w:val="146"/>
              </w:numPr>
              <w:rPr>
                <w:rFonts w:ascii="Gill Sans" w:eastAsia="Gill Sans" w:hAnsi="Gill Sans" w:cs="Gill Sans"/>
              </w:rPr>
            </w:pPr>
            <w:r>
              <w:rPr>
                <w:rFonts w:ascii="Gill Sans" w:eastAsia="Gill Sans" w:hAnsi="Gill Sans" w:cs="Gill Sans"/>
              </w:rPr>
              <w:t>Denominator:  Number of individuals surveyed in the target population</w:t>
            </w:r>
          </w:p>
          <w:p w14:paraId="10520898" w14:textId="77777777" w:rsidR="00F37E9A" w:rsidRDefault="00F37E9A">
            <w:pPr>
              <w:ind w:left="-20"/>
              <w:rPr>
                <w:rFonts w:ascii="Gill Sans" w:eastAsia="Gill Sans" w:hAnsi="Gill Sans" w:cs="Gill Sans"/>
              </w:rPr>
            </w:pPr>
          </w:p>
          <w:p w14:paraId="36205A4E" w14:textId="77777777" w:rsidR="00F37E9A" w:rsidRDefault="001E2816">
            <w:pPr>
              <w:ind w:left="-20"/>
              <w:rPr>
                <w:rFonts w:ascii="Gill Sans" w:eastAsia="Gill Sans" w:hAnsi="Gill Sans" w:cs="Gill Sans"/>
                <w:u w:val="single"/>
              </w:rPr>
            </w:pPr>
            <w:r>
              <w:rPr>
                <w:rFonts w:ascii="Gill Sans" w:eastAsia="Gill Sans" w:hAnsi="Gill Sans" w:cs="Gill Sans"/>
                <w:u w:val="single"/>
              </w:rPr>
              <w:t>Sex</w:t>
            </w:r>
          </w:p>
          <w:p w14:paraId="123526D3" w14:textId="77777777" w:rsidR="00F37E9A" w:rsidRDefault="001E2816">
            <w:pPr>
              <w:numPr>
                <w:ilvl w:val="0"/>
                <w:numId w:val="146"/>
              </w:numPr>
              <w:ind w:right="-20"/>
              <w:rPr>
                <w:rFonts w:ascii="Gill Sans" w:eastAsia="Gill Sans" w:hAnsi="Gill Sans" w:cs="Gill Sans"/>
              </w:rPr>
            </w:pPr>
            <w:r>
              <w:rPr>
                <w:rFonts w:ascii="Gill Sans" w:eastAsia="Gill Sans" w:hAnsi="Gill Sans" w:cs="Gill Sans"/>
              </w:rPr>
              <w:t>Percent of female individuals targeted by the hygiene promotion activity who report using a latrine the last time they defecated</w:t>
            </w:r>
          </w:p>
          <w:p w14:paraId="1C1F20E1" w14:textId="77777777" w:rsidR="00F37E9A" w:rsidRDefault="001E2816">
            <w:pPr>
              <w:numPr>
                <w:ilvl w:val="0"/>
                <w:numId w:val="146"/>
              </w:numPr>
              <w:rPr>
                <w:rFonts w:ascii="Gill Sans" w:eastAsia="Gill Sans" w:hAnsi="Gill Sans" w:cs="Gill Sans"/>
              </w:rPr>
            </w:pPr>
            <w:r>
              <w:rPr>
                <w:rFonts w:ascii="Gill Sans" w:eastAsia="Gill Sans" w:hAnsi="Gill Sans" w:cs="Gill Sans"/>
              </w:rPr>
              <w:t>Numerator:  Number of female survey respondents who state that they used a latrine the last time they defecated</w:t>
            </w:r>
          </w:p>
          <w:p w14:paraId="713D225D" w14:textId="77777777" w:rsidR="00F37E9A" w:rsidRDefault="001E2816">
            <w:pPr>
              <w:numPr>
                <w:ilvl w:val="0"/>
                <w:numId w:val="146"/>
              </w:numPr>
              <w:rPr>
                <w:rFonts w:ascii="Gill Sans" w:eastAsia="Gill Sans" w:hAnsi="Gill Sans" w:cs="Gill Sans"/>
              </w:rPr>
            </w:pPr>
            <w:r>
              <w:rPr>
                <w:rFonts w:ascii="Gill Sans" w:eastAsia="Gill Sans" w:hAnsi="Gill Sans" w:cs="Gill Sans"/>
              </w:rPr>
              <w:t>Denominator:  Number of individuals surveyed in the target population</w:t>
            </w:r>
          </w:p>
          <w:p w14:paraId="515C46B1" w14:textId="77777777" w:rsidR="00F37E9A" w:rsidRDefault="001E2816">
            <w:pPr>
              <w:numPr>
                <w:ilvl w:val="0"/>
                <w:numId w:val="146"/>
              </w:numPr>
              <w:ind w:right="-20"/>
              <w:rPr>
                <w:rFonts w:ascii="Gill Sans" w:eastAsia="Gill Sans" w:hAnsi="Gill Sans" w:cs="Gill Sans"/>
              </w:rPr>
            </w:pPr>
            <w:r>
              <w:rPr>
                <w:rFonts w:ascii="Gill Sans" w:eastAsia="Gill Sans" w:hAnsi="Gill Sans" w:cs="Gill Sans"/>
              </w:rPr>
              <w:t>Percent of male individuals targeted by the hygiene promotion activity who report using a latrine the last time they defecated</w:t>
            </w:r>
          </w:p>
          <w:p w14:paraId="5C10C659" w14:textId="77777777" w:rsidR="00F37E9A" w:rsidRDefault="001E2816">
            <w:pPr>
              <w:numPr>
                <w:ilvl w:val="0"/>
                <w:numId w:val="146"/>
              </w:numPr>
              <w:rPr>
                <w:rFonts w:ascii="Gill Sans" w:eastAsia="Gill Sans" w:hAnsi="Gill Sans" w:cs="Gill Sans"/>
              </w:rPr>
            </w:pPr>
            <w:r>
              <w:rPr>
                <w:rFonts w:ascii="Gill Sans" w:eastAsia="Gill Sans" w:hAnsi="Gill Sans" w:cs="Gill Sans"/>
              </w:rPr>
              <w:t>Numerator:  Number of male survey respondents who state that they used a latrine the last time they defecated</w:t>
            </w:r>
          </w:p>
          <w:p w14:paraId="0A961A34" w14:textId="77777777" w:rsidR="00F37E9A" w:rsidRDefault="001E2816">
            <w:pPr>
              <w:numPr>
                <w:ilvl w:val="0"/>
                <w:numId w:val="146"/>
              </w:numPr>
              <w:rPr>
                <w:rFonts w:ascii="Gill Sans" w:eastAsia="Gill Sans" w:hAnsi="Gill Sans" w:cs="Gill Sans"/>
              </w:rPr>
            </w:pPr>
            <w:r>
              <w:rPr>
                <w:rFonts w:ascii="Gill Sans" w:eastAsia="Gill Sans" w:hAnsi="Gill Sans" w:cs="Gill Sans"/>
              </w:rPr>
              <w:t>Denominator:  Number of individuals surveyed in the target population</w:t>
            </w:r>
          </w:p>
        </w:tc>
      </w:tr>
      <w:tr w:rsidR="00F37E9A" w14:paraId="122597B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438CD38"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6E8FF25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3A0E10"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 or population-based baseline/endline survey </w:t>
            </w:r>
          </w:p>
          <w:p w14:paraId="193A59B3" w14:textId="77777777" w:rsidR="00F37E9A" w:rsidRDefault="001E2816">
            <w:pPr>
              <w:ind w:left="-20"/>
              <w:rPr>
                <w:rFonts w:ascii="Gill Sans" w:eastAsia="Gill Sans" w:hAnsi="Gill Sans" w:cs="Gill Sans"/>
              </w:rPr>
            </w:pPr>
            <w:r>
              <w:rPr>
                <w:rFonts w:ascii="Gill Sans" w:eastAsia="Gill Sans" w:hAnsi="Gill Sans" w:cs="Gill Sans"/>
              </w:rPr>
              <w:t>Questions exploring whether a person used a latrine the last time they defecated must be open ended, e.g., “The last time you defecated, where did you do so?”</w:t>
            </w:r>
          </w:p>
        </w:tc>
      </w:tr>
      <w:tr w:rsidR="00F37E9A" w14:paraId="05F94AE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3516E18"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Questionnaire </w:t>
            </w:r>
          </w:p>
        </w:tc>
      </w:tr>
      <w:tr w:rsidR="00F37E9A" w14:paraId="619E6B7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BABAD5"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5A970E5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8CEE1A"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Individuals in the target population</w:t>
            </w:r>
          </w:p>
        </w:tc>
      </w:tr>
      <w:tr w:rsidR="00F37E9A" w14:paraId="4854310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0D4670"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at the baseline and endline. </w:t>
            </w:r>
          </w:p>
        </w:tc>
      </w:tr>
      <w:tr w:rsidR="00F37E9A" w14:paraId="1B24964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EA64A9"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Data will be reported in the baseline report and the final performance report.</w:t>
            </w:r>
          </w:p>
        </w:tc>
      </w:tr>
      <w:tr w:rsidR="00F37E9A" w14:paraId="3BF58C4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A66820"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the baseline survey. </w:t>
            </w:r>
          </w:p>
        </w:tc>
      </w:tr>
      <w:tr w:rsidR="00F37E9A" w14:paraId="252D5B5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612AAC0"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0957528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171A43" w14:textId="77777777" w:rsidR="00F37E9A" w:rsidRDefault="001E2816">
            <w:pPr>
              <w:numPr>
                <w:ilvl w:val="0"/>
                <w:numId w:val="317"/>
              </w:numPr>
              <w:rPr>
                <w:rFonts w:ascii="Gill Sans" w:eastAsia="Gill Sans" w:hAnsi="Gill Sans" w:cs="Gill Sans"/>
              </w:rPr>
            </w:pPr>
            <w:r>
              <w:rPr>
                <w:rFonts w:ascii="Gill Sans" w:eastAsia="Gill Sans" w:hAnsi="Gill Sans" w:cs="Gill Sans"/>
              </w:rPr>
              <w:t>N/A</w:t>
            </w:r>
          </w:p>
        </w:tc>
      </w:tr>
    </w:tbl>
    <w:p w14:paraId="4C44F32C" w14:textId="7268259E" w:rsidR="00F37E9A" w:rsidRPr="00F63C2B"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0C31B72E" w14:textId="77777777" w:rsidR="00F37E9A" w:rsidRDefault="001E2816">
      <w:pPr>
        <w:spacing w:line="240" w:lineRule="auto"/>
        <w:rPr>
          <w:rFonts w:ascii="Gill Sans" w:eastAsia="Gill Sans" w:hAnsi="Gill Sans" w:cs="Gill Sans"/>
          <w:color w:val="222222"/>
        </w:rPr>
      </w:pPr>
      <w:r>
        <w:br w:type="page"/>
      </w:r>
    </w:p>
    <w:tbl>
      <w:tblPr>
        <w:tblStyle w:val="34"/>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28B257F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6A4D0B2B" w14:textId="77777777" w:rsidR="00F37E9A" w:rsidRDefault="001E2816">
            <w:pPr>
              <w:ind w:left="-20" w:right="-20"/>
              <w:rPr>
                <w:rFonts w:ascii="Gill Sans" w:eastAsia="Gill Sans" w:hAnsi="Gill Sans" w:cs="Gill Sans"/>
                <w:b/>
                <w:sz w:val="24"/>
                <w:szCs w:val="24"/>
              </w:rPr>
            </w:pPr>
            <w:bookmarkStart w:id="258" w:name="bookmark=id.30tazoa" w:colFirst="0" w:colLast="0"/>
            <w:bookmarkEnd w:id="258"/>
            <w:r>
              <w:rPr>
                <w:rFonts w:ascii="Gill Sans" w:eastAsia="Gill Sans" w:hAnsi="Gill Sans" w:cs="Gill Sans"/>
                <w:b/>
                <w:color w:val="FFFFFF"/>
                <w:sz w:val="24"/>
                <w:szCs w:val="24"/>
              </w:rPr>
              <w:t>W13:  Number of individuals directly utilizing improved sanitation services provided with BHA funding</w:t>
            </w:r>
          </w:p>
        </w:tc>
      </w:tr>
      <w:tr w:rsidR="00F37E9A" w14:paraId="24BF446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CE4CB42"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5695D7" w14:textId="77777777" w:rsidR="00F37E9A" w:rsidRDefault="001E2816">
            <w:pPr>
              <w:ind w:left="-20" w:right="-20"/>
              <w:rPr>
                <w:rFonts w:ascii="Gill Sans" w:eastAsia="Gill Sans" w:hAnsi="Gill Sans" w:cs="Gill Sans"/>
              </w:rPr>
            </w:pPr>
            <w:r>
              <w:rPr>
                <w:rFonts w:ascii="Gill Sans" w:eastAsia="Gill Sans" w:hAnsi="Gill Sans" w:cs="Gill Sans"/>
              </w:rPr>
              <w:t>Required</w:t>
            </w:r>
          </w:p>
        </w:tc>
      </w:tr>
      <w:tr w:rsidR="00F37E9A" w14:paraId="43A1499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B00174"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349767" w14:textId="77777777" w:rsidR="00F37E9A" w:rsidRDefault="001E2816">
            <w:pPr>
              <w:ind w:left="-20" w:right="-20"/>
              <w:rPr>
                <w:rFonts w:ascii="Gill Sans" w:eastAsia="Gill Sans" w:hAnsi="Gill Sans" w:cs="Gill Sans"/>
              </w:rPr>
            </w:pPr>
            <w:r>
              <w:rPr>
                <w:rFonts w:ascii="Gill Sans" w:eastAsia="Gill Sans" w:hAnsi="Gill Sans" w:cs="Gill Sans"/>
              </w:rPr>
              <w:t>Outcome</w:t>
            </w:r>
          </w:p>
        </w:tc>
      </w:tr>
      <w:tr w:rsidR="00F37E9A" w14:paraId="5FC6EFC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904952"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599C1D" w14:textId="77777777" w:rsidR="00F37E9A" w:rsidRDefault="001E2816">
            <w:pPr>
              <w:ind w:left="-20" w:right="-20"/>
              <w:rPr>
                <w:rFonts w:ascii="Gill Sans" w:eastAsia="Gill Sans" w:hAnsi="Gill Sans" w:cs="Gill Sans"/>
              </w:rPr>
            </w:pPr>
            <w:r>
              <w:rPr>
                <w:rFonts w:ascii="Gill Sans" w:eastAsia="Gill Sans" w:hAnsi="Gill Sans" w:cs="Gill Sans"/>
              </w:rPr>
              <w:t>WASH</w:t>
            </w:r>
          </w:p>
        </w:tc>
      </w:tr>
      <w:tr w:rsidR="00F37E9A" w14:paraId="5913429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E8BC8A"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495FCE3" w14:textId="77777777" w:rsidR="00F37E9A" w:rsidRDefault="001E2816">
            <w:pPr>
              <w:ind w:left="-20" w:right="-20"/>
              <w:rPr>
                <w:rFonts w:ascii="Gill Sans" w:eastAsia="Gill Sans" w:hAnsi="Gill Sans" w:cs="Gill Sans"/>
              </w:rPr>
            </w:pPr>
            <w:r>
              <w:rPr>
                <w:rFonts w:ascii="Gill Sans" w:eastAsia="Gill Sans" w:hAnsi="Gill Sans" w:cs="Gill Sans"/>
              </w:rPr>
              <w:t>Sanitation</w:t>
            </w:r>
          </w:p>
        </w:tc>
      </w:tr>
      <w:tr w:rsidR="00F37E9A" w14:paraId="23F9601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2EE888D"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208438C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E733A9"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30B598D0"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is a count of individuals targeted by the activity and who regularly utilize the sanitation facilities that were constructed, rehabilitated, or maintained either directly by the activity, or constructed by beneficiaries themselves as a result of the activity. In the latter case, this may be the result of the activity successfully creating communal demand for sanitation facilities. </w:t>
            </w:r>
          </w:p>
          <w:p w14:paraId="41B422CD" w14:textId="77777777" w:rsidR="00F37E9A" w:rsidRDefault="00F37E9A">
            <w:pPr>
              <w:ind w:left="-20"/>
              <w:rPr>
                <w:rFonts w:ascii="Gill Sans" w:eastAsia="Gill Sans" w:hAnsi="Gill Sans" w:cs="Gill Sans"/>
              </w:rPr>
            </w:pPr>
          </w:p>
          <w:p w14:paraId="36A7F800" w14:textId="77777777" w:rsidR="00F37E9A" w:rsidRDefault="001E2816">
            <w:pPr>
              <w:ind w:left="-20"/>
              <w:rPr>
                <w:rFonts w:ascii="Gill Sans" w:eastAsia="Gill Sans" w:hAnsi="Gill Sans" w:cs="Gill Sans"/>
              </w:rPr>
            </w:pPr>
            <w:r>
              <w:rPr>
                <w:rFonts w:ascii="Gill Sans" w:eastAsia="Gill Sans" w:hAnsi="Gill Sans" w:cs="Gill Sans"/>
              </w:rPr>
              <w:t xml:space="preserve">“Sanitation services” refer to excreta disposal systems specifically.   </w:t>
            </w:r>
          </w:p>
          <w:p w14:paraId="64E1F68F" w14:textId="77777777" w:rsidR="00F37E9A" w:rsidRDefault="00F37E9A">
            <w:pPr>
              <w:ind w:left="-20"/>
              <w:rPr>
                <w:rFonts w:ascii="Gill Sans" w:eastAsia="Gill Sans" w:hAnsi="Gill Sans" w:cs="Gill Sans"/>
              </w:rPr>
            </w:pPr>
          </w:p>
          <w:p w14:paraId="4BBCAEA1"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does not count handwashing stations, bathing facilities, washing slabs, and MHM facilities.  </w:t>
            </w:r>
          </w:p>
        </w:tc>
      </w:tr>
      <w:tr w:rsidR="00F37E9A" w14:paraId="550D407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83A994"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individuals)</w:t>
            </w:r>
          </w:p>
        </w:tc>
      </w:tr>
      <w:tr w:rsidR="00F37E9A" w14:paraId="5D309FF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6F3426"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individuals directly utilizing improved sanitation services provided with BHA funding.</w:t>
            </w:r>
          </w:p>
        </w:tc>
      </w:tr>
      <w:tr w:rsidR="00F37E9A" w14:paraId="1FCCD1E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75EB33"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will be generated from the endline survey.</w:t>
            </w:r>
          </w:p>
        </w:tc>
      </w:tr>
      <w:tr w:rsidR="00F37E9A" w14:paraId="2429786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9D649C"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384522F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FD0F69"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xml:space="preserve">  Sex:  female, male</w:t>
            </w:r>
          </w:p>
        </w:tc>
      </w:tr>
      <w:tr w:rsidR="00F37E9A" w14:paraId="15202EC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F5BF058"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5D9F126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EAFFEE3" w14:textId="0645BC33" w:rsidR="00F37E9A" w:rsidRPr="00AC15FB" w:rsidRDefault="001E2816">
            <w:pPr>
              <w:ind w:left="-20"/>
              <w:rPr>
                <w:rFonts w:ascii="Gill Sans" w:eastAsia="Gill Sans" w:hAnsi="Gill Sans" w:cs="Gill Sans"/>
              </w:rPr>
            </w:pPr>
            <w:r w:rsidRPr="00AC15FB">
              <w:rPr>
                <w:rFonts w:ascii="Gill Sans" w:eastAsia="Gill Sans" w:hAnsi="Gill Sans" w:cs="Gill Sans"/>
                <w:b/>
              </w:rPr>
              <w:t>Method:</w:t>
            </w:r>
            <w:r w:rsidRPr="00AC15FB">
              <w:rPr>
                <w:rFonts w:ascii="Gill Sans" w:eastAsia="Gill Sans" w:hAnsi="Gill Sans" w:cs="Gill Sans"/>
              </w:rPr>
              <w:t xml:space="preserve">  Routine monitoring</w:t>
            </w:r>
            <w:r w:rsidR="003D3C91" w:rsidRPr="00AC15FB">
              <w:rPr>
                <w:rFonts w:ascii="Gill Sans" w:eastAsia="Gill Sans" w:hAnsi="Gill Sans" w:cs="Gill Sans"/>
              </w:rPr>
              <w:t xml:space="preserve"> or </w:t>
            </w:r>
            <w:r w:rsidRPr="00AC15FB">
              <w:rPr>
                <w:rFonts w:ascii="Gill Sans" w:eastAsia="Gill Sans" w:hAnsi="Gill Sans" w:cs="Gill Sans"/>
              </w:rPr>
              <w:t>beneficiary or population-based baseline/endline survey (with direct observation); secondary data</w:t>
            </w:r>
          </w:p>
          <w:p w14:paraId="10D1F57A" w14:textId="77777777" w:rsidR="00F37E9A" w:rsidRPr="00AC15FB" w:rsidRDefault="001E2816">
            <w:pPr>
              <w:ind w:left="-20"/>
              <w:rPr>
                <w:rFonts w:ascii="Gill Sans" w:eastAsia="Gill Sans" w:hAnsi="Gill Sans" w:cs="Gill Sans"/>
              </w:rPr>
            </w:pPr>
            <w:r w:rsidRPr="00AC15FB">
              <w:rPr>
                <w:rFonts w:ascii="Gill Sans" w:eastAsia="Gill Sans" w:hAnsi="Gill Sans" w:cs="Gill Sans"/>
              </w:rPr>
              <w:t>Two measurements are required for this indicator:</w:t>
            </w:r>
          </w:p>
          <w:p w14:paraId="61C306D6" w14:textId="77777777" w:rsidR="00F37E9A" w:rsidRPr="00AC15FB" w:rsidRDefault="001E2816">
            <w:pPr>
              <w:numPr>
                <w:ilvl w:val="0"/>
                <w:numId w:val="28"/>
              </w:numPr>
              <w:rPr>
                <w:rFonts w:ascii="Gill Sans" w:eastAsia="Gill Sans" w:hAnsi="Gill Sans" w:cs="Gill Sans"/>
              </w:rPr>
            </w:pPr>
            <w:r w:rsidRPr="00AC15FB">
              <w:rPr>
                <w:rFonts w:ascii="Gill Sans" w:eastAsia="Gill Sans" w:hAnsi="Gill Sans" w:cs="Gill Sans"/>
              </w:rPr>
              <w:t>Utilization of sanitation facilities should be documented either through an observed decrease in open defecation, observed usage of latrines, or household survey data of self-reported behaviors.</w:t>
            </w:r>
          </w:p>
          <w:p w14:paraId="11EA1E74" w14:textId="77777777" w:rsidR="00F37E9A" w:rsidRPr="00AC15FB" w:rsidRDefault="001E2816">
            <w:pPr>
              <w:numPr>
                <w:ilvl w:val="0"/>
                <w:numId w:val="28"/>
              </w:numPr>
              <w:rPr>
                <w:rFonts w:ascii="Gill Sans" w:eastAsia="Gill Sans" w:hAnsi="Gill Sans" w:cs="Gill Sans"/>
              </w:rPr>
            </w:pPr>
            <w:r w:rsidRPr="00AC15FB">
              <w:rPr>
                <w:rFonts w:ascii="Gill Sans" w:eastAsia="Gill Sans" w:hAnsi="Gill Sans" w:cs="Gill Sans"/>
              </w:rPr>
              <w:t xml:space="preserve">The population benefiting from the sanitation activity must be estimated. A variety of methods are acceptable to estimate the number of individuals served by the sanitation activity. A full counting of beneficiaries, where possible, is likely the most accurate means. This may not be possible in all cases. If a full counting is not possible, a household (HH) survey may be necessary in order to calculate average HH size.  This can then be multiplied by the number of HHs served to obtain an estimate of the number of beneficiaries. The official camp/shelter population data may also be used. Alternatively, a key informant interview with a community leader or local authority who has recently conducted a population survey, or data from a recent census from national records may be used, either to calculate average HH size and/or the number of HHs served.  Detail what sources or processes were used to estimate the number of beneficiaries and/or the number of households.  </w:t>
            </w:r>
          </w:p>
        </w:tc>
      </w:tr>
      <w:tr w:rsidR="00F37E9A" w14:paraId="468429C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9186C2" w14:textId="77777777" w:rsidR="00F37E9A" w:rsidRPr="00AC15FB" w:rsidRDefault="001E2816">
            <w:pPr>
              <w:ind w:left="-20"/>
              <w:rPr>
                <w:rFonts w:ascii="Gill Sans" w:eastAsia="Gill Sans" w:hAnsi="Gill Sans" w:cs="Gill Sans"/>
              </w:rPr>
            </w:pPr>
            <w:r w:rsidRPr="00AC15FB">
              <w:rPr>
                <w:rFonts w:ascii="Gill Sans" w:eastAsia="Gill Sans" w:hAnsi="Gill Sans" w:cs="Gill Sans"/>
                <w:b/>
              </w:rPr>
              <w:t xml:space="preserve">Source: </w:t>
            </w:r>
            <w:r w:rsidRPr="00AC15FB">
              <w:rPr>
                <w:rFonts w:ascii="Gill Sans" w:eastAsia="Gill Sans" w:hAnsi="Gill Sans" w:cs="Gill Sans"/>
              </w:rPr>
              <w:t xml:space="preserve"> </w:t>
            </w:r>
          </w:p>
          <w:p w14:paraId="14B4D354" w14:textId="3EE256AB" w:rsidR="00F37E9A" w:rsidRPr="00AC15FB" w:rsidRDefault="003D3C91" w:rsidP="003D3C91">
            <w:pPr>
              <w:numPr>
                <w:ilvl w:val="0"/>
                <w:numId w:val="290"/>
              </w:numPr>
              <w:rPr>
                <w:rFonts w:ascii="Gill Sans" w:eastAsia="Gill Sans" w:hAnsi="Gill Sans" w:cs="Gill Sans"/>
              </w:rPr>
            </w:pPr>
            <w:r w:rsidRPr="00AC15FB">
              <w:rPr>
                <w:rFonts w:ascii="Gill Sans" w:eastAsia="Gill Sans" w:hAnsi="Gill Sans" w:cs="Gill Sans"/>
              </w:rPr>
              <w:t>Routine monitoring, b</w:t>
            </w:r>
            <w:r w:rsidR="001E2816" w:rsidRPr="00AC15FB">
              <w:rPr>
                <w:rFonts w:ascii="Gill Sans" w:eastAsia="Gill Sans" w:hAnsi="Gill Sans" w:cs="Gill Sans"/>
              </w:rPr>
              <w:t>eneficiary</w:t>
            </w:r>
            <w:r w:rsidRPr="00AC15FB">
              <w:rPr>
                <w:rFonts w:ascii="Gill Sans" w:eastAsia="Gill Sans" w:hAnsi="Gill Sans" w:cs="Gill Sans"/>
              </w:rPr>
              <w:t xml:space="preserve"> or population</w:t>
            </w:r>
            <w:r w:rsidR="001E2816" w:rsidRPr="00AC15FB">
              <w:rPr>
                <w:rFonts w:ascii="Gill Sans" w:eastAsia="Gill Sans" w:hAnsi="Gill Sans" w:cs="Gill Sans"/>
              </w:rPr>
              <w:t>-based surveys: Questionnaire to determine utilization or direct observation of either usage of latrines or a reduction in open defecation.</w:t>
            </w:r>
          </w:p>
          <w:p w14:paraId="781C0CDD" w14:textId="77777777" w:rsidR="00F37E9A" w:rsidRPr="00AC15FB" w:rsidRDefault="00F37E9A">
            <w:pPr>
              <w:rPr>
                <w:rFonts w:ascii="Gill Sans" w:eastAsia="Gill Sans" w:hAnsi="Gill Sans" w:cs="Gill Sans"/>
              </w:rPr>
            </w:pPr>
          </w:p>
          <w:p w14:paraId="672661D6" w14:textId="3C519984" w:rsidR="00F37E9A" w:rsidRPr="00AC15FB" w:rsidRDefault="001E2816">
            <w:pPr>
              <w:numPr>
                <w:ilvl w:val="0"/>
                <w:numId w:val="290"/>
              </w:numPr>
              <w:rPr>
                <w:rFonts w:ascii="Gill Sans" w:eastAsia="Gill Sans" w:hAnsi="Gill Sans" w:cs="Gill Sans"/>
              </w:rPr>
            </w:pPr>
            <w:r w:rsidRPr="00AC15FB">
              <w:rPr>
                <w:rFonts w:ascii="Gill Sans" w:eastAsia="Gill Sans" w:hAnsi="Gill Sans" w:cs="Gill Sans"/>
              </w:rPr>
              <w:t>Secondary data: Population data utilized will depend upon the setting and what current data is available.  It will also depend upon whether or not household (HH) latrines or communal latrines were constructed. If HH latrines were constructed, then either official population data or a representative average HH size must be determined in order to estimate the number of individual beneficiaries. If communal latrines are constructed, all of the HHs who have regular access to the latrines must somehow be determined.  Data sources may be either primary data or secondary data, depending upon what data exists and what data is needed to create a realistic estimate of the population served. Detail what sources or processes were used to determine the number of beneficiaries.</w:t>
            </w:r>
          </w:p>
        </w:tc>
      </w:tr>
      <w:tr w:rsidR="00F37E9A" w14:paraId="5A20091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43ABBB"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1DBAD94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A0A71C2"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For population-based surveys: households living in the intervention area. For beneficiary-based surveys: beneficiary households. </w:t>
            </w:r>
          </w:p>
        </w:tc>
      </w:tr>
      <w:tr w:rsidR="00F37E9A" w14:paraId="7269114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2D2173"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at endline. </w:t>
            </w:r>
          </w:p>
        </w:tc>
      </w:tr>
      <w:tr w:rsidR="00F37E9A" w14:paraId="76015EE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C84B66"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4A0AEF33" w14:textId="77777777">
        <w:trPr>
          <w:trHeight w:val="450"/>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A2650A"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00638AA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208744B5"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7B7C502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CBEE29" w14:textId="77777777" w:rsidR="00F37E9A" w:rsidRDefault="001E2816">
            <w:pPr>
              <w:numPr>
                <w:ilvl w:val="0"/>
                <w:numId w:val="242"/>
              </w:numPr>
              <w:rPr>
                <w:rFonts w:ascii="Gill Sans" w:eastAsia="Gill Sans" w:hAnsi="Gill Sans" w:cs="Gill Sans"/>
              </w:rPr>
            </w:pPr>
            <w:r>
              <w:rPr>
                <w:rFonts w:ascii="Gill Sans" w:eastAsia="Gill Sans" w:hAnsi="Gill Sans" w:cs="Gill Sans"/>
              </w:rPr>
              <w:t>N/A</w:t>
            </w:r>
          </w:p>
        </w:tc>
      </w:tr>
    </w:tbl>
    <w:p w14:paraId="6B1C6F73"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3CEC8324" w14:textId="77777777" w:rsidR="00F37E9A" w:rsidRDefault="001E2816">
      <w:pPr>
        <w:rPr>
          <w:rFonts w:ascii="Gill Sans" w:eastAsia="Gill Sans" w:hAnsi="Gill Sans" w:cs="Gill Sans"/>
          <w:color w:val="0000FF"/>
        </w:rPr>
      </w:pPr>
      <w:r>
        <w:br w:type="page"/>
      </w:r>
    </w:p>
    <w:tbl>
      <w:tblPr>
        <w:tblStyle w:val="33"/>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7320"/>
      </w:tblGrid>
      <w:tr w:rsidR="00F37E9A" w14:paraId="55F2A41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586FD95D" w14:textId="77777777" w:rsidR="00F37E9A" w:rsidRDefault="001E2816">
            <w:pPr>
              <w:rPr>
                <w:rFonts w:ascii="Gill Sans" w:eastAsia="Gill Sans" w:hAnsi="Gill Sans" w:cs="Gill Sans"/>
                <w:b/>
                <w:sz w:val="24"/>
                <w:szCs w:val="24"/>
              </w:rPr>
            </w:pPr>
            <w:bookmarkStart w:id="259" w:name="bookmark=id.1fyl9w3" w:colFirst="0" w:colLast="0"/>
            <w:bookmarkEnd w:id="259"/>
            <w:r>
              <w:rPr>
                <w:rFonts w:ascii="Gill Sans" w:eastAsia="Gill Sans" w:hAnsi="Gill Sans" w:cs="Gill Sans"/>
                <w:b/>
                <w:color w:val="FFFFFF"/>
                <w:sz w:val="24"/>
                <w:szCs w:val="24"/>
              </w:rPr>
              <w:t>W14:  Number of individuals gaining access to a basic sanitation service as a result of BHA assistance</w:t>
            </w:r>
          </w:p>
        </w:tc>
      </w:tr>
      <w:tr w:rsidR="00F37E9A" w14:paraId="3E7A3387" w14:textId="77777777">
        <w:tc>
          <w:tcPr>
            <w:tcW w:w="223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88E085B"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3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BE36A84" w14:textId="77777777" w:rsidR="00F37E9A" w:rsidRDefault="001E2816">
            <w:pPr>
              <w:tabs>
                <w:tab w:val="right" w:pos="4954"/>
              </w:tabs>
              <w:rPr>
                <w:rFonts w:ascii="Gill Sans" w:eastAsia="Gill Sans" w:hAnsi="Gill Sans" w:cs="Gill Sans"/>
              </w:rPr>
            </w:pPr>
            <w:r>
              <w:rPr>
                <w:rFonts w:ascii="Gill Sans" w:eastAsia="Gill Sans" w:hAnsi="Gill Sans" w:cs="Gill Sans"/>
              </w:rPr>
              <w:t xml:space="preserve">Required- Select 2  </w:t>
            </w:r>
          </w:p>
        </w:tc>
      </w:tr>
      <w:tr w:rsidR="00F37E9A" w14:paraId="33715139" w14:textId="77777777">
        <w:tc>
          <w:tcPr>
            <w:tcW w:w="223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1179942" w14:textId="77777777" w:rsidR="00F37E9A" w:rsidRDefault="001E2816">
            <w:pPr>
              <w:rPr>
                <w:rFonts w:ascii="Gill Sans" w:eastAsia="Gill Sans" w:hAnsi="Gill Sans" w:cs="Gill Sans"/>
                <w:b/>
              </w:rPr>
            </w:pPr>
            <w:r>
              <w:rPr>
                <w:rFonts w:ascii="Gill Sans" w:eastAsia="Gill Sans" w:hAnsi="Gill Sans" w:cs="Gill Sans"/>
                <w:b/>
              </w:rPr>
              <w:t>TYPE</w:t>
            </w:r>
          </w:p>
        </w:tc>
        <w:tc>
          <w:tcPr>
            <w:tcW w:w="73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15F634D" w14:textId="77777777" w:rsidR="00F37E9A" w:rsidRDefault="001E2816">
            <w:pPr>
              <w:tabs>
                <w:tab w:val="right" w:pos="4954"/>
              </w:tabs>
              <w:rPr>
                <w:rFonts w:ascii="Gill Sans" w:eastAsia="Gill Sans" w:hAnsi="Gill Sans" w:cs="Gill Sans"/>
              </w:rPr>
            </w:pPr>
            <w:r>
              <w:rPr>
                <w:rFonts w:ascii="Gill Sans" w:eastAsia="Gill Sans" w:hAnsi="Gill Sans" w:cs="Gill Sans"/>
              </w:rPr>
              <w:t>Output</w:t>
            </w:r>
            <w:r>
              <w:rPr>
                <w:rFonts w:ascii="Gill Sans" w:eastAsia="Gill Sans" w:hAnsi="Gill Sans" w:cs="Gill Sans"/>
              </w:rPr>
              <w:tab/>
            </w:r>
          </w:p>
        </w:tc>
      </w:tr>
      <w:tr w:rsidR="00F37E9A" w14:paraId="599E67B5" w14:textId="77777777">
        <w:tc>
          <w:tcPr>
            <w:tcW w:w="223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D45BFCA" w14:textId="77777777" w:rsidR="00F37E9A" w:rsidRDefault="001E2816">
            <w:pPr>
              <w:rPr>
                <w:rFonts w:ascii="Gill Sans" w:eastAsia="Gill Sans" w:hAnsi="Gill Sans" w:cs="Gill Sans"/>
                <w:b/>
              </w:rPr>
            </w:pPr>
            <w:r>
              <w:rPr>
                <w:rFonts w:ascii="Gill Sans" w:eastAsia="Gill Sans" w:hAnsi="Gill Sans" w:cs="Gill Sans"/>
                <w:b/>
              </w:rPr>
              <w:t>SECTOR</w:t>
            </w:r>
          </w:p>
        </w:tc>
        <w:tc>
          <w:tcPr>
            <w:tcW w:w="73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7DB782F" w14:textId="77777777" w:rsidR="00F37E9A" w:rsidRDefault="001E2816">
            <w:pPr>
              <w:rPr>
                <w:rFonts w:ascii="Gill Sans" w:eastAsia="Gill Sans" w:hAnsi="Gill Sans" w:cs="Gill Sans"/>
              </w:rPr>
            </w:pPr>
            <w:r>
              <w:rPr>
                <w:rFonts w:ascii="Gill Sans" w:eastAsia="Gill Sans" w:hAnsi="Gill Sans" w:cs="Gill Sans"/>
              </w:rPr>
              <w:t>WASH</w:t>
            </w:r>
          </w:p>
        </w:tc>
      </w:tr>
      <w:tr w:rsidR="00F37E9A" w14:paraId="2F5DD2CA" w14:textId="77777777">
        <w:tc>
          <w:tcPr>
            <w:tcW w:w="223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CFD7348"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73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23C538C" w14:textId="77777777" w:rsidR="00F37E9A" w:rsidRDefault="001E2816">
            <w:pPr>
              <w:rPr>
                <w:rFonts w:ascii="Gill Sans" w:eastAsia="Gill Sans" w:hAnsi="Gill Sans" w:cs="Gill Sans"/>
              </w:rPr>
            </w:pPr>
            <w:r>
              <w:rPr>
                <w:rFonts w:ascii="Gill Sans" w:eastAsia="Gill Sans" w:hAnsi="Gill Sans" w:cs="Gill Sans"/>
              </w:rPr>
              <w:t>Sanitation</w:t>
            </w:r>
          </w:p>
        </w:tc>
      </w:tr>
      <w:tr w:rsidR="00F37E9A" w14:paraId="00D17B1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3D6C5A50"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2769497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F6CEF62" w14:textId="77777777" w:rsidR="00F37E9A" w:rsidRDefault="001E2816">
            <w:pPr>
              <w:rPr>
                <w:rFonts w:ascii="Gill Sans" w:eastAsia="Gill Sans" w:hAnsi="Gill Sans" w:cs="Gill Sans"/>
                <w:color w:val="2D2D2D"/>
              </w:rPr>
            </w:pPr>
            <w:r>
              <w:rPr>
                <w:rFonts w:ascii="Gill Sans" w:eastAsia="Gill Sans" w:hAnsi="Gill Sans" w:cs="Gill Sans"/>
                <w:b/>
              </w:rPr>
              <w:t xml:space="preserve">Definition: </w:t>
            </w:r>
          </w:p>
          <w:p w14:paraId="1128795E" w14:textId="77777777" w:rsidR="00F37E9A" w:rsidRDefault="001E2816">
            <w:pPr>
              <w:rPr>
                <w:rFonts w:ascii="Gill Sans" w:eastAsia="Gill Sans" w:hAnsi="Gill Sans" w:cs="Gill Sans"/>
              </w:rPr>
            </w:pPr>
            <w:r>
              <w:rPr>
                <w:rFonts w:ascii="Gill Sans" w:eastAsia="Gill Sans" w:hAnsi="Gill Sans" w:cs="Gill Sans"/>
              </w:rPr>
              <w:t>“Basic sanitation service” is a sanitation facility that hygienically separates human excreta from human contact  (i.e., an improved sanitation facility) and is not shared with other households. These include</w:t>
            </w:r>
          </w:p>
          <w:p w14:paraId="58C4C66A" w14:textId="77777777" w:rsidR="00F37E9A" w:rsidRDefault="001E2816">
            <w:pPr>
              <w:numPr>
                <w:ilvl w:val="0"/>
                <w:numId w:val="247"/>
              </w:numPr>
              <w:rPr>
                <w:rFonts w:ascii="Gill Sans" w:eastAsia="Gill Sans" w:hAnsi="Gill Sans" w:cs="Gill Sans"/>
              </w:rPr>
            </w:pPr>
            <w:r>
              <w:rPr>
                <w:rFonts w:ascii="Gill Sans" w:eastAsia="Gill Sans" w:hAnsi="Gill Sans" w:cs="Gill Sans"/>
              </w:rPr>
              <w:t>Flush or pour/flush facilities connected to piped sewer systems, septic systems or pit latrines;</w:t>
            </w:r>
          </w:p>
          <w:p w14:paraId="0FFCC45A" w14:textId="77777777" w:rsidR="00F37E9A" w:rsidRDefault="001E2816">
            <w:pPr>
              <w:numPr>
                <w:ilvl w:val="0"/>
                <w:numId w:val="247"/>
              </w:numPr>
              <w:rPr>
                <w:rFonts w:ascii="Gill Sans" w:eastAsia="Gill Sans" w:hAnsi="Gill Sans" w:cs="Gill Sans"/>
              </w:rPr>
            </w:pPr>
            <w:r>
              <w:rPr>
                <w:rFonts w:ascii="Gill Sans" w:eastAsia="Gill Sans" w:hAnsi="Gill Sans" w:cs="Gill Sans"/>
              </w:rPr>
              <w:t>Composting toilet; or</w:t>
            </w:r>
          </w:p>
          <w:p w14:paraId="6F055D20" w14:textId="77777777" w:rsidR="00F37E9A" w:rsidRDefault="001E2816">
            <w:pPr>
              <w:numPr>
                <w:ilvl w:val="0"/>
                <w:numId w:val="247"/>
              </w:numPr>
              <w:rPr>
                <w:rFonts w:ascii="Gill Sans" w:eastAsia="Gill Sans" w:hAnsi="Gill Sans" w:cs="Gill Sans"/>
              </w:rPr>
            </w:pPr>
            <w:r>
              <w:rPr>
                <w:rFonts w:ascii="Gill Sans" w:eastAsia="Gill Sans" w:hAnsi="Gill Sans" w:cs="Gill Sans"/>
              </w:rPr>
              <w:t>Pit or ventilated improved pit latrine (with slab).</w:t>
            </w:r>
          </w:p>
          <w:p w14:paraId="3BD289D0" w14:textId="77777777" w:rsidR="00F37E9A" w:rsidRDefault="001E2816">
            <w:pPr>
              <w:rPr>
                <w:rFonts w:ascii="Gill Sans" w:eastAsia="Gill Sans" w:hAnsi="Gill Sans" w:cs="Gill Sans"/>
              </w:rPr>
            </w:pPr>
            <w:r>
              <w:rPr>
                <w:rFonts w:ascii="Gill Sans" w:eastAsia="Gill Sans" w:hAnsi="Gill Sans" w:cs="Gill Sans"/>
              </w:rPr>
              <w:t xml:space="preserve"> </w:t>
            </w:r>
          </w:p>
          <w:p w14:paraId="16FDCDB4" w14:textId="77777777" w:rsidR="00F37E9A" w:rsidRDefault="001E2816">
            <w:pPr>
              <w:rPr>
                <w:rFonts w:ascii="Gill Sans" w:eastAsia="Gill Sans" w:hAnsi="Gill Sans" w:cs="Gill Sans"/>
              </w:rPr>
            </w:pPr>
            <w:r>
              <w:rPr>
                <w:rFonts w:ascii="Gill Sans" w:eastAsia="Gill Sans" w:hAnsi="Gill Sans" w:cs="Gill Sans"/>
              </w:rPr>
              <w:t>All other sanitation facilities that do not meet this definition and are considered “unimproved.” Unimproved sanitation includes: flush or pour/flush toilets without a sewer connection; pit latrines without slab; open pit latrines; bucket latrines; or hanging toilets/latrines.</w:t>
            </w:r>
          </w:p>
          <w:p w14:paraId="21C91D67" w14:textId="77777777" w:rsidR="00F37E9A" w:rsidRDefault="00F37E9A">
            <w:pPr>
              <w:rPr>
                <w:rFonts w:ascii="Gill Sans" w:eastAsia="Gill Sans" w:hAnsi="Gill Sans" w:cs="Gill Sans"/>
              </w:rPr>
            </w:pPr>
          </w:p>
          <w:p w14:paraId="3B79B5EF" w14:textId="77777777" w:rsidR="00F37E9A" w:rsidRDefault="001E2816">
            <w:pPr>
              <w:keepNext/>
              <w:pBdr>
                <w:top w:val="none" w:sz="0" w:space="0" w:color="000000"/>
                <w:left w:val="none" w:sz="0" w:space="0" w:color="000000"/>
                <w:bottom w:val="none" w:sz="0" w:space="0" w:color="000000"/>
                <w:right w:val="none" w:sz="0" w:space="0" w:color="000000"/>
                <w:between w:val="none" w:sz="0" w:space="0" w:color="000000"/>
              </w:pBdr>
              <w:rPr>
                <w:rFonts w:ascii="Gill Sans" w:eastAsia="Gill Sans" w:hAnsi="Gill Sans" w:cs="Gill Sans"/>
              </w:rPr>
            </w:pPr>
            <w:r>
              <w:rPr>
                <w:rFonts w:ascii="Gill Sans" w:eastAsia="Gill Sans" w:hAnsi="Gill Sans" w:cs="Gill Sans"/>
              </w:rPr>
              <w:t xml:space="preserve">This assistance may come in the form of hygiene promotion to generate demand. It may also come as activities facilitate access to supplies and services needed to install improved facilities or improvements in the supply chain(s). </w:t>
            </w:r>
          </w:p>
          <w:p w14:paraId="47457089" w14:textId="77777777" w:rsidR="00F37E9A" w:rsidRDefault="00F37E9A">
            <w:pPr>
              <w:rPr>
                <w:rFonts w:ascii="Gill Sans" w:eastAsia="Gill Sans" w:hAnsi="Gill Sans" w:cs="Gill Sans"/>
                <w:color w:val="2D2D2D"/>
              </w:rPr>
            </w:pPr>
          </w:p>
          <w:p w14:paraId="4DFB0206" w14:textId="77777777" w:rsidR="00F37E9A" w:rsidRDefault="001E2816">
            <w:pPr>
              <w:rPr>
                <w:rFonts w:ascii="Gill Sans" w:eastAsia="Gill Sans" w:hAnsi="Gill Sans" w:cs="Gill Sans"/>
                <w:color w:val="2D2D2D"/>
              </w:rPr>
            </w:pPr>
            <w:r>
              <w:rPr>
                <w:rFonts w:ascii="Gill Sans" w:eastAsia="Gill Sans" w:hAnsi="Gill Sans" w:cs="Gill Sans"/>
                <w:color w:val="2D2D2D"/>
              </w:rPr>
              <w:t>Individuals can be counted as “gaining access” if they:</w:t>
            </w:r>
          </w:p>
          <w:p w14:paraId="31897A3F" w14:textId="77777777" w:rsidR="00F37E9A" w:rsidRDefault="001E2816">
            <w:pPr>
              <w:numPr>
                <w:ilvl w:val="0"/>
                <w:numId w:val="289"/>
              </w:numPr>
              <w:ind w:hanging="360"/>
              <w:rPr>
                <w:rFonts w:ascii="Gill Sans" w:eastAsia="Gill Sans" w:hAnsi="Gill Sans" w:cs="Gill Sans"/>
                <w:color w:val="2D2D2D"/>
              </w:rPr>
            </w:pPr>
            <w:r>
              <w:rPr>
                <w:rFonts w:ascii="Gill Sans" w:eastAsia="Gill Sans" w:hAnsi="Gill Sans" w:cs="Gill Sans"/>
                <w:color w:val="2D2D2D"/>
              </w:rPr>
              <w:t xml:space="preserve">Established (built) a basic sanitation facility during the reporting </w:t>
            </w:r>
            <w:r>
              <w:rPr>
                <w:rFonts w:ascii="Gill Sans" w:eastAsia="Gill Sans" w:hAnsi="Gill Sans" w:cs="Gill Sans"/>
              </w:rPr>
              <w:t>period</w:t>
            </w:r>
            <w:r>
              <w:rPr>
                <w:rFonts w:ascii="Gill Sans" w:eastAsia="Gill Sans" w:hAnsi="Gill Sans" w:cs="Gill Sans"/>
                <w:color w:val="2D2D2D"/>
              </w:rPr>
              <w:t>; or</w:t>
            </w:r>
          </w:p>
          <w:p w14:paraId="0223831B" w14:textId="77777777" w:rsidR="00F37E9A" w:rsidRDefault="001E2816">
            <w:pPr>
              <w:numPr>
                <w:ilvl w:val="0"/>
                <w:numId w:val="289"/>
              </w:numPr>
              <w:ind w:hanging="360"/>
              <w:rPr>
                <w:rFonts w:ascii="Gill Sans" w:eastAsia="Gill Sans" w:hAnsi="Gill Sans" w:cs="Gill Sans"/>
                <w:color w:val="2D2D2D"/>
              </w:rPr>
            </w:pPr>
            <w:r>
              <w:rPr>
                <w:rFonts w:ascii="Gill Sans" w:eastAsia="Gill Sans" w:hAnsi="Gill Sans" w:cs="Gill Sans"/>
                <w:color w:val="2D2D2D"/>
              </w:rPr>
              <w:t xml:space="preserve">Rehabilitated a basic sanitation facility from a non-functional or unimproved state during the reporting </w:t>
            </w:r>
            <w:r>
              <w:rPr>
                <w:rFonts w:ascii="Gill Sans" w:eastAsia="Gill Sans" w:hAnsi="Gill Sans" w:cs="Gill Sans"/>
              </w:rPr>
              <w:t>period</w:t>
            </w:r>
            <w:r>
              <w:rPr>
                <w:rFonts w:ascii="Gill Sans" w:eastAsia="Gill Sans" w:hAnsi="Gill Sans" w:cs="Gill Sans"/>
                <w:color w:val="2D2D2D"/>
              </w:rPr>
              <w:t xml:space="preserve">. </w:t>
            </w:r>
          </w:p>
        </w:tc>
      </w:tr>
      <w:tr w:rsidR="00F37E9A" w14:paraId="30AB8CE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D347650" w14:textId="77777777" w:rsidR="00F37E9A" w:rsidRDefault="001E2816">
            <w:pPr>
              <w:rPr>
                <w:rFonts w:ascii="Gill Sans" w:eastAsia="Gill Sans" w:hAnsi="Gill Sans" w:cs="Gill Sans"/>
              </w:rPr>
            </w:pPr>
            <w:r>
              <w:rPr>
                <w:rFonts w:ascii="Gill Sans" w:eastAsia="Gill Sans" w:hAnsi="Gill Sans" w:cs="Gill Sans"/>
                <w:b/>
              </w:rPr>
              <w:t xml:space="preserve">Unit of Measure:  </w:t>
            </w:r>
            <w:r>
              <w:rPr>
                <w:rFonts w:ascii="Gill Sans" w:eastAsia="Gill Sans" w:hAnsi="Gill Sans" w:cs="Gill Sans"/>
              </w:rPr>
              <w:t xml:space="preserve">Number (of individual </w:t>
            </w:r>
            <w:r>
              <w:rPr>
                <w:rFonts w:ascii="Gill Sans" w:eastAsia="Gill Sans" w:hAnsi="Gill Sans" w:cs="Gill Sans"/>
                <w:color w:val="222222"/>
              </w:rPr>
              <w:t>beneficiaries</w:t>
            </w:r>
            <w:r>
              <w:rPr>
                <w:rFonts w:ascii="Gill Sans" w:eastAsia="Gill Sans" w:hAnsi="Gill Sans" w:cs="Gill Sans"/>
              </w:rPr>
              <w:t>)</w:t>
            </w:r>
          </w:p>
        </w:tc>
      </w:tr>
      <w:tr w:rsidR="00F37E9A" w14:paraId="45AC3FA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048D8A6" w14:textId="77777777" w:rsidR="00F37E9A" w:rsidRDefault="001E2816">
            <w:pPr>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 xml:space="preserve">This is a count </w:t>
            </w:r>
            <w:r>
              <w:rPr>
                <w:rFonts w:ascii="Gill Sans" w:eastAsia="Gill Sans" w:hAnsi="Gill Sans" w:cs="Gill Sans"/>
                <w:color w:val="222222"/>
              </w:rPr>
              <w:t xml:space="preserve">of </w:t>
            </w:r>
            <w:r>
              <w:rPr>
                <w:rFonts w:ascii="Gill Sans" w:eastAsia="Gill Sans" w:hAnsi="Gill Sans" w:cs="Gill Sans"/>
              </w:rPr>
              <w:t>individual</w:t>
            </w:r>
            <w:r>
              <w:rPr>
                <w:rFonts w:ascii="Gill Sans" w:eastAsia="Gill Sans" w:hAnsi="Gill Sans" w:cs="Gill Sans"/>
                <w:color w:val="222222"/>
              </w:rPr>
              <w:t xml:space="preserve"> beneficiaries gaining access to a basic sanitation service as a result of BHA assistance.</w:t>
            </w:r>
          </w:p>
        </w:tc>
      </w:tr>
      <w:tr w:rsidR="00F37E9A" w14:paraId="572AB13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C11EFD5" w14:textId="77777777" w:rsidR="00F37E9A" w:rsidRDefault="001E2816">
            <w:pPr>
              <w:rPr>
                <w:rFonts w:ascii="Gill Sans" w:eastAsia="Gill Sans" w:hAnsi="Gill Sans" w:cs="Gill Sans"/>
              </w:rPr>
            </w:pPr>
            <w:r>
              <w:rPr>
                <w:rFonts w:ascii="Gill Sans" w:eastAsia="Gill Sans" w:hAnsi="Gill Sans" w:cs="Gill Sans"/>
                <w:b/>
              </w:rPr>
              <w:t>How to Count Life of Award (LOA):</w:t>
            </w:r>
            <w:r>
              <w:rPr>
                <w:rFonts w:ascii="Gill Sans" w:eastAsia="Gill Sans" w:hAnsi="Gill Sans" w:cs="Gill Sans"/>
              </w:rPr>
              <w:t xml:space="preserve">  LOA values are the reported values at the end of the award counting only the unique number of individual beneficiaries at the end of the activity, without double counting, who gained and maintained access to a basic sanitation service with the support from BHA. If an individual gains access as the result of BHA assistance, but loses access (e.g., due to poor maintenance) but then access is re-established with BHA-assistance later during the LOA, s/he should not be counted again. </w:t>
            </w:r>
            <w:r>
              <w:rPr>
                <w:rFonts w:ascii="Gill Sans" w:eastAsia="Gill Sans" w:hAnsi="Gill Sans" w:cs="Gill Sans"/>
                <w:color w:val="2D2D2D"/>
              </w:rPr>
              <w:t>(Exceptions might be made in the case of destruction due to conflict or natural disaster.)</w:t>
            </w:r>
          </w:p>
        </w:tc>
      </w:tr>
      <w:tr w:rsidR="00F37E9A" w14:paraId="4250703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BDE82E6" w14:textId="77777777" w:rsidR="00F37E9A" w:rsidRDefault="001E2816">
            <w:pPr>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5D3A5C4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2ED0250" w14:textId="77777777" w:rsidR="00F37E9A" w:rsidRDefault="001E2816">
            <w:pPr>
              <w:rPr>
                <w:rFonts w:ascii="Gill Sans" w:eastAsia="Gill Sans" w:hAnsi="Gill Sans" w:cs="Gill Sans"/>
              </w:rPr>
            </w:pPr>
            <w:r>
              <w:rPr>
                <w:rFonts w:ascii="Gill Sans" w:eastAsia="Gill Sans" w:hAnsi="Gill Sans" w:cs="Gill Sans"/>
                <w:b/>
              </w:rPr>
              <w:t>Disaggregation:</w:t>
            </w:r>
          </w:p>
          <w:p w14:paraId="797E69DC" w14:textId="77777777" w:rsidR="00F37E9A" w:rsidRDefault="001E2816">
            <w:pPr>
              <w:rPr>
                <w:rFonts w:ascii="Gill Sans" w:eastAsia="Gill Sans" w:hAnsi="Gill Sans" w:cs="Gill Sans"/>
              </w:rPr>
            </w:pPr>
            <w:r>
              <w:rPr>
                <w:rFonts w:ascii="Gill Sans" w:eastAsia="Gill Sans" w:hAnsi="Gill Sans" w:cs="Gill Sans"/>
              </w:rPr>
              <w:t>Sex:  female, male</w:t>
            </w:r>
          </w:p>
          <w:p w14:paraId="01B022F9" w14:textId="77777777" w:rsidR="00F37E9A" w:rsidRDefault="001E2816">
            <w:pPr>
              <w:rPr>
                <w:rFonts w:ascii="Gill Sans" w:eastAsia="Gill Sans" w:hAnsi="Gill Sans" w:cs="Gill Sans"/>
                <w:u w:val="single"/>
              </w:rPr>
            </w:pPr>
            <w:r>
              <w:rPr>
                <w:rFonts w:ascii="Gill Sans" w:eastAsia="Gill Sans" w:hAnsi="Gill Sans" w:cs="Gill Sans"/>
              </w:rPr>
              <w:t>Residence:  rural, urban/peri-urban</w:t>
            </w:r>
          </w:p>
        </w:tc>
      </w:tr>
      <w:tr w:rsidR="00F37E9A" w14:paraId="6645BDE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22F32E58" w14:textId="77777777" w:rsidR="00F37E9A" w:rsidRDefault="001E2816">
            <w:pPr>
              <w:jc w:val="center"/>
              <w:rPr>
                <w:rFonts w:ascii="Gill Sans" w:eastAsia="Gill Sans" w:hAnsi="Gill Sans" w:cs="Gill Sans"/>
                <w:b/>
              </w:rPr>
            </w:pPr>
            <w:r>
              <w:rPr>
                <w:rFonts w:ascii="Gill Sans" w:eastAsia="Gill Sans" w:hAnsi="Gill Sans" w:cs="Gill Sans"/>
                <w:b/>
              </w:rPr>
              <w:t>DATA COLLECTION</w:t>
            </w:r>
          </w:p>
        </w:tc>
      </w:tr>
      <w:tr w:rsidR="00F37E9A" w14:paraId="02C4A22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C945D1B"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Routine monitoring</w:t>
            </w:r>
          </w:p>
        </w:tc>
      </w:tr>
      <w:tr w:rsidR="00F37E9A" w14:paraId="531D277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C8CDD93"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Monitoring checklist/form, questionnaire</w:t>
            </w:r>
          </w:p>
        </w:tc>
      </w:tr>
      <w:tr w:rsidR="00F37E9A" w14:paraId="6D71A7E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08019FC"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xml:space="preserve">:  Implementing partner staff </w:t>
            </w:r>
          </w:p>
        </w:tc>
      </w:tr>
      <w:tr w:rsidR="00F37E9A" w14:paraId="6D27CB0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C42E3BE"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Individual beneficiaries</w:t>
            </w:r>
          </w:p>
        </w:tc>
      </w:tr>
      <w:tr w:rsidR="00F37E9A" w14:paraId="3B63D2C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AA5F2E4"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will be on an ongoing/rolling/monthly basis.  </w:t>
            </w:r>
          </w:p>
        </w:tc>
      </w:tr>
      <w:tr w:rsidR="00F37E9A" w14:paraId="68C250C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F9A97E6" w14:textId="77777777" w:rsidR="00F37E9A" w:rsidRDefault="001E2816">
            <w:pPr>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631ADFE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1A2F197" w14:textId="77777777" w:rsidR="00F37E9A" w:rsidRDefault="001E2816">
            <w:pPr>
              <w:rPr>
                <w:rFonts w:ascii="Gill Sans" w:eastAsia="Gill Sans" w:hAnsi="Gill Sans" w:cs="Gill Sans"/>
              </w:rPr>
            </w:pPr>
            <w:r>
              <w:rPr>
                <w:rFonts w:ascii="Gill Sans" w:eastAsia="Gill Sans" w:hAnsi="Gill Sans" w:cs="Gill Sans"/>
                <w:b/>
              </w:rPr>
              <w:t>Baseline Value Info</w:t>
            </w:r>
            <w:r>
              <w:rPr>
                <w:rFonts w:ascii="Gill Sans" w:eastAsia="Gill Sans" w:hAnsi="Gill Sans" w:cs="Gill Sans"/>
              </w:rPr>
              <w:t>:  Baseline value is zero.</w:t>
            </w:r>
          </w:p>
        </w:tc>
      </w:tr>
      <w:tr w:rsidR="00F37E9A" w14:paraId="167C692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90CAE03" w14:textId="77777777" w:rsidR="00F37E9A" w:rsidRDefault="001E2816">
            <w:pPr>
              <w:jc w:val="center"/>
              <w:rPr>
                <w:rFonts w:ascii="Gill Sans" w:eastAsia="Gill Sans" w:hAnsi="Gill Sans" w:cs="Gill Sans"/>
              </w:rPr>
            </w:pPr>
            <w:r>
              <w:rPr>
                <w:rFonts w:ascii="Gill Sans" w:eastAsia="Gill Sans" w:hAnsi="Gill Sans" w:cs="Gill Sans"/>
                <w:b/>
              </w:rPr>
              <w:t>ADDITIONAL INFORMATION</w:t>
            </w:r>
          </w:p>
        </w:tc>
      </w:tr>
      <w:tr w:rsidR="00F37E9A" w14:paraId="1134C55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DDAE29F" w14:textId="77777777" w:rsidR="00F37E9A" w:rsidRDefault="001E2816">
            <w:pPr>
              <w:numPr>
                <w:ilvl w:val="0"/>
                <w:numId w:val="336"/>
              </w:numPr>
              <w:rPr>
                <w:rFonts w:ascii="Gill Sans" w:eastAsia="Gill Sans" w:hAnsi="Gill Sans" w:cs="Gill Sans"/>
              </w:rPr>
            </w:pPr>
            <w:r>
              <w:rPr>
                <w:rFonts w:ascii="Gill Sans" w:eastAsia="Gill Sans" w:hAnsi="Gill Sans" w:cs="Gill Sans"/>
              </w:rPr>
              <w:t>This indicator is adapted from HL.8.2-2</w:t>
            </w:r>
          </w:p>
        </w:tc>
      </w:tr>
    </w:tbl>
    <w:p w14:paraId="498B66DC" w14:textId="77777777" w:rsidR="00F63C2B" w:rsidRDefault="00545B71">
      <w:pPr>
        <w:tabs>
          <w:tab w:val="center" w:pos="4320"/>
          <w:tab w:val="right" w:pos="8640"/>
        </w:tabs>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3083F480" w14:textId="6F9BDD73" w:rsidR="00F37E9A" w:rsidRDefault="001E2816">
      <w:pPr>
        <w:tabs>
          <w:tab w:val="center" w:pos="4320"/>
          <w:tab w:val="right" w:pos="8640"/>
        </w:tabs>
        <w:spacing w:line="240" w:lineRule="auto"/>
        <w:rPr>
          <w:rFonts w:ascii="Gill Sans" w:eastAsia="Gill Sans" w:hAnsi="Gill Sans" w:cs="Gill Sans"/>
          <w:color w:val="0000FF"/>
        </w:rPr>
      </w:pPr>
      <w:r>
        <w:br w:type="page"/>
      </w:r>
    </w:p>
    <w:tbl>
      <w:tblPr>
        <w:tblStyle w:val="32"/>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0"/>
        <w:gridCol w:w="6765"/>
      </w:tblGrid>
      <w:tr w:rsidR="00F37E9A" w14:paraId="41220B8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51478E11" w14:textId="77777777" w:rsidR="00F37E9A" w:rsidRDefault="001E2816">
            <w:pPr>
              <w:rPr>
                <w:rFonts w:ascii="Gill Sans" w:eastAsia="Gill Sans" w:hAnsi="Gill Sans" w:cs="Gill Sans"/>
                <w:b/>
                <w:color w:val="FFFFFF"/>
                <w:sz w:val="24"/>
                <w:szCs w:val="24"/>
              </w:rPr>
            </w:pPr>
            <w:bookmarkStart w:id="260" w:name="bookmark=id.3zy8sjw" w:colFirst="0" w:colLast="0"/>
            <w:bookmarkEnd w:id="260"/>
            <w:r>
              <w:rPr>
                <w:rFonts w:ascii="Gill Sans" w:eastAsia="Gill Sans" w:hAnsi="Gill Sans" w:cs="Gill Sans"/>
                <w:b/>
                <w:color w:val="FFFFFF"/>
                <w:sz w:val="24"/>
                <w:szCs w:val="24"/>
              </w:rPr>
              <w:t>W15:  Percent of households in target areas practicing open defecation</w:t>
            </w:r>
          </w:p>
        </w:tc>
      </w:tr>
      <w:tr w:rsidR="00F37E9A" w14:paraId="3ABB21A7" w14:textId="77777777">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220FC5B"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676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67DFF61" w14:textId="77777777" w:rsidR="00F37E9A" w:rsidRDefault="001E2816">
            <w:pPr>
              <w:tabs>
                <w:tab w:val="right" w:pos="4954"/>
              </w:tabs>
              <w:rPr>
                <w:rFonts w:ascii="Gill Sans" w:eastAsia="Gill Sans" w:hAnsi="Gill Sans" w:cs="Gill Sans"/>
              </w:rPr>
            </w:pPr>
            <w:r>
              <w:rPr>
                <w:rFonts w:ascii="Gill Sans" w:eastAsia="Gill Sans" w:hAnsi="Gill Sans" w:cs="Gill Sans"/>
              </w:rPr>
              <w:t>Required- Select 2</w:t>
            </w:r>
          </w:p>
        </w:tc>
      </w:tr>
      <w:tr w:rsidR="00F37E9A" w14:paraId="48C3449C" w14:textId="77777777">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806CF59" w14:textId="77777777" w:rsidR="00F37E9A" w:rsidRDefault="001E2816">
            <w:pPr>
              <w:rPr>
                <w:rFonts w:ascii="Gill Sans" w:eastAsia="Gill Sans" w:hAnsi="Gill Sans" w:cs="Gill Sans"/>
                <w:b/>
              </w:rPr>
            </w:pPr>
            <w:r>
              <w:rPr>
                <w:rFonts w:ascii="Gill Sans" w:eastAsia="Gill Sans" w:hAnsi="Gill Sans" w:cs="Gill Sans"/>
                <w:b/>
              </w:rPr>
              <w:t>TYPE</w:t>
            </w:r>
          </w:p>
        </w:tc>
        <w:tc>
          <w:tcPr>
            <w:tcW w:w="676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84D4E56" w14:textId="77777777" w:rsidR="00F37E9A" w:rsidRDefault="001E2816">
            <w:pPr>
              <w:tabs>
                <w:tab w:val="right" w:pos="4954"/>
              </w:tabs>
              <w:rPr>
                <w:rFonts w:ascii="Gill Sans" w:eastAsia="Gill Sans" w:hAnsi="Gill Sans" w:cs="Gill Sans"/>
              </w:rPr>
            </w:pPr>
            <w:r>
              <w:rPr>
                <w:rFonts w:ascii="Gill Sans" w:eastAsia="Gill Sans" w:hAnsi="Gill Sans" w:cs="Gill Sans"/>
              </w:rPr>
              <w:t>Outcome</w:t>
            </w:r>
            <w:r>
              <w:rPr>
                <w:rFonts w:ascii="Gill Sans" w:eastAsia="Gill Sans" w:hAnsi="Gill Sans" w:cs="Gill Sans"/>
              </w:rPr>
              <w:tab/>
            </w:r>
          </w:p>
        </w:tc>
      </w:tr>
      <w:tr w:rsidR="00F37E9A" w14:paraId="633F1909" w14:textId="77777777">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62BE8D2" w14:textId="77777777" w:rsidR="00F37E9A" w:rsidRDefault="001E2816">
            <w:pPr>
              <w:rPr>
                <w:rFonts w:ascii="Gill Sans" w:eastAsia="Gill Sans" w:hAnsi="Gill Sans" w:cs="Gill Sans"/>
                <w:b/>
              </w:rPr>
            </w:pPr>
            <w:r>
              <w:rPr>
                <w:rFonts w:ascii="Gill Sans" w:eastAsia="Gill Sans" w:hAnsi="Gill Sans" w:cs="Gill Sans"/>
                <w:b/>
              </w:rPr>
              <w:t xml:space="preserve">SECTOR  </w:t>
            </w:r>
          </w:p>
        </w:tc>
        <w:tc>
          <w:tcPr>
            <w:tcW w:w="676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D8F7317" w14:textId="77777777" w:rsidR="00F37E9A" w:rsidRDefault="001E2816">
            <w:pPr>
              <w:rPr>
                <w:rFonts w:ascii="Gill Sans" w:eastAsia="Gill Sans" w:hAnsi="Gill Sans" w:cs="Gill Sans"/>
              </w:rPr>
            </w:pPr>
            <w:r>
              <w:rPr>
                <w:rFonts w:ascii="Gill Sans" w:eastAsia="Gill Sans" w:hAnsi="Gill Sans" w:cs="Gill Sans"/>
              </w:rPr>
              <w:t>WASH</w:t>
            </w:r>
          </w:p>
        </w:tc>
      </w:tr>
      <w:tr w:rsidR="00F37E9A" w14:paraId="38DE1B65" w14:textId="77777777">
        <w:tc>
          <w:tcPr>
            <w:tcW w:w="279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6B06CC1"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676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948CC9B" w14:textId="77777777" w:rsidR="00F37E9A" w:rsidRDefault="001E2816">
            <w:pPr>
              <w:rPr>
                <w:rFonts w:ascii="Gill Sans" w:eastAsia="Gill Sans" w:hAnsi="Gill Sans" w:cs="Gill Sans"/>
              </w:rPr>
            </w:pPr>
            <w:r>
              <w:rPr>
                <w:rFonts w:ascii="Gill Sans" w:eastAsia="Gill Sans" w:hAnsi="Gill Sans" w:cs="Gill Sans"/>
              </w:rPr>
              <w:t>Sanitation</w:t>
            </w:r>
          </w:p>
        </w:tc>
      </w:tr>
      <w:tr w:rsidR="00F37E9A" w14:paraId="5DFDD4F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3BCDB74D"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37980B4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DE1142C" w14:textId="77777777" w:rsidR="00F37E9A" w:rsidRDefault="001E2816">
            <w:pPr>
              <w:rPr>
                <w:rFonts w:ascii="Gill Sans" w:eastAsia="Gill Sans" w:hAnsi="Gill Sans" w:cs="Gill Sans"/>
                <w:b/>
              </w:rPr>
            </w:pPr>
            <w:r>
              <w:rPr>
                <w:rFonts w:ascii="Gill Sans" w:eastAsia="Gill Sans" w:hAnsi="Gill Sans" w:cs="Gill Sans"/>
                <w:b/>
              </w:rPr>
              <w:t xml:space="preserve">Definition: </w:t>
            </w:r>
          </w:p>
          <w:p w14:paraId="6ECFDE82" w14:textId="77777777" w:rsidR="00F37E9A" w:rsidRDefault="001E2816">
            <w:pPr>
              <w:rPr>
                <w:rFonts w:ascii="Gill Sans" w:eastAsia="Gill Sans" w:hAnsi="Gill Sans" w:cs="Gill Sans"/>
              </w:rPr>
            </w:pPr>
            <w:r>
              <w:rPr>
                <w:rFonts w:ascii="Gill Sans" w:eastAsia="Gill Sans" w:hAnsi="Gill Sans" w:cs="Gill Sans"/>
              </w:rPr>
              <w:t>“Open defecation” refers to the practice of defecating in fields, forests, bushes, bodies of water or other open spaces. Households practicing open defecation have no sanitation facility or the sanitation facility is unusable.</w:t>
            </w:r>
          </w:p>
        </w:tc>
      </w:tr>
      <w:tr w:rsidR="00F37E9A" w14:paraId="629F727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EF470FD" w14:textId="77777777" w:rsidR="00F37E9A" w:rsidRDefault="001E2816">
            <w:pPr>
              <w:rPr>
                <w:rFonts w:ascii="Gill Sans" w:eastAsia="Gill Sans" w:hAnsi="Gill Sans" w:cs="Gill Sans"/>
              </w:rPr>
            </w:pPr>
            <w:r>
              <w:rPr>
                <w:rFonts w:ascii="Gill Sans" w:eastAsia="Gill Sans" w:hAnsi="Gill Sans" w:cs="Gill Sans"/>
                <w:b/>
              </w:rPr>
              <w:t xml:space="preserve">Unit of Measure:  </w:t>
            </w:r>
            <w:r>
              <w:rPr>
                <w:rFonts w:ascii="Gill Sans" w:eastAsia="Gill Sans" w:hAnsi="Gill Sans" w:cs="Gill Sans"/>
              </w:rPr>
              <w:t>Percent (of households)</w:t>
            </w:r>
          </w:p>
        </w:tc>
      </w:tr>
      <w:tr w:rsidR="00F37E9A" w14:paraId="61B0AC5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9F7809F" w14:textId="77777777" w:rsidR="00F37E9A" w:rsidRDefault="001E2816">
            <w:pPr>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households surveyed indicating that they do not use sanitation facilities by the number of households surveyed.</w:t>
            </w:r>
          </w:p>
          <w:p w14:paraId="470E267C" w14:textId="77777777" w:rsidR="00F37E9A" w:rsidRDefault="00F37E9A">
            <w:pPr>
              <w:rPr>
                <w:rFonts w:ascii="Gill Sans" w:eastAsia="Gill Sans" w:hAnsi="Gill Sans" w:cs="Gill Sans"/>
              </w:rPr>
            </w:pPr>
          </w:p>
          <w:p w14:paraId="04E72AE8" w14:textId="77777777" w:rsidR="00F37E9A" w:rsidRDefault="001E2816">
            <w:pPr>
              <w:rPr>
                <w:rFonts w:ascii="Gill Sans" w:eastAsia="Gill Sans" w:hAnsi="Gill Sans" w:cs="Gill Sans"/>
              </w:rPr>
            </w:pPr>
            <w:r>
              <w:rPr>
                <w:rFonts w:ascii="Gill Sans" w:eastAsia="Gill Sans" w:hAnsi="Gill Sans" w:cs="Gill Sans"/>
              </w:rPr>
              <w:t xml:space="preserve">Numerator:  Number of households surveyed indicating that they do not use sanitation facilities  </w:t>
            </w:r>
          </w:p>
          <w:p w14:paraId="3365C12D" w14:textId="77777777" w:rsidR="00F37E9A" w:rsidRDefault="001E2816">
            <w:pPr>
              <w:rPr>
                <w:rFonts w:ascii="Gill Sans" w:eastAsia="Gill Sans" w:hAnsi="Gill Sans" w:cs="Gill Sans"/>
              </w:rPr>
            </w:pPr>
            <w:r>
              <w:rPr>
                <w:rFonts w:ascii="Gill Sans" w:eastAsia="Gill Sans" w:hAnsi="Gill Sans" w:cs="Gill Sans"/>
              </w:rPr>
              <w:t>Denominator:  Number of households surveyed</w:t>
            </w:r>
          </w:p>
        </w:tc>
      </w:tr>
      <w:tr w:rsidR="00F37E9A" w14:paraId="49B2707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1D0935E" w14:textId="77777777" w:rsidR="00F37E9A" w:rsidRDefault="001E2816">
            <w:pPr>
              <w:rPr>
                <w:rFonts w:ascii="Gill Sans" w:eastAsia="Gill Sans" w:hAnsi="Gill Sans" w:cs="Gill Sans"/>
              </w:rPr>
            </w:pPr>
            <w:r>
              <w:rPr>
                <w:rFonts w:ascii="Gill Sans" w:eastAsia="Gill Sans" w:hAnsi="Gill Sans" w:cs="Gill Sans"/>
                <w:b/>
              </w:rPr>
              <w:t>How to Count Life of Award (LOA):</w:t>
            </w:r>
            <w:r>
              <w:rPr>
                <w:rFonts w:ascii="Gill Sans" w:eastAsia="Gill Sans" w:hAnsi="Gill Sans" w:cs="Gill Sans"/>
              </w:rPr>
              <w:t xml:space="preserve">  LOA values will be generated from the endline survey.</w:t>
            </w:r>
          </w:p>
        </w:tc>
      </w:tr>
      <w:tr w:rsidR="00F37E9A" w14:paraId="2A5B455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D914D9C" w14:textId="77777777" w:rsidR="00F37E9A" w:rsidRDefault="001E2816">
            <w:pPr>
              <w:rPr>
                <w:rFonts w:ascii="Gill Sans" w:eastAsia="Gill Sans" w:hAnsi="Gill Sans" w:cs="Gill Sans"/>
              </w:rPr>
            </w:pPr>
            <w:r>
              <w:rPr>
                <w:rFonts w:ascii="Gill Sans" w:eastAsia="Gill Sans" w:hAnsi="Gill Sans" w:cs="Gill Sans"/>
                <w:b/>
              </w:rPr>
              <w:t>Direction of change:</w:t>
            </w:r>
            <w:r>
              <w:rPr>
                <w:rFonts w:ascii="Gill Sans" w:eastAsia="Gill Sans" w:hAnsi="Gill Sans" w:cs="Gill Sans"/>
              </w:rPr>
              <w:t xml:space="preserve">  -</w:t>
            </w:r>
          </w:p>
        </w:tc>
      </w:tr>
      <w:tr w:rsidR="00F37E9A" w14:paraId="6FAB27B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A801B7C" w14:textId="77777777" w:rsidR="00F37E9A" w:rsidRDefault="001E2816">
            <w:pPr>
              <w:rPr>
                <w:rFonts w:ascii="Gill Sans" w:eastAsia="Gill Sans" w:hAnsi="Gill Sans" w:cs="Gill Sans"/>
              </w:rPr>
            </w:pPr>
            <w:r>
              <w:rPr>
                <w:rFonts w:ascii="Gill Sans" w:eastAsia="Gill Sans" w:hAnsi="Gill Sans" w:cs="Gill Sans"/>
                <w:b/>
              </w:rPr>
              <w:t xml:space="preserve">Disaggregation:  </w:t>
            </w:r>
            <w:r>
              <w:rPr>
                <w:rFonts w:ascii="Gill Sans" w:eastAsia="Gill Sans" w:hAnsi="Gill Sans" w:cs="Gill Sans"/>
              </w:rPr>
              <w:t>Gendered Household Type:  F&amp;M, FNM, MNF, CNA</w:t>
            </w:r>
          </w:p>
        </w:tc>
      </w:tr>
      <w:tr w:rsidR="00F37E9A" w14:paraId="09EB4B9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41F256C" w14:textId="77777777" w:rsidR="00F37E9A" w:rsidRDefault="001E2816">
            <w:pPr>
              <w:jc w:val="center"/>
              <w:rPr>
                <w:rFonts w:ascii="Gill Sans" w:eastAsia="Gill Sans" w:hAnsi="Gill Sans" w:cs="Gill Sans"/>
                <w:b/>
              </w:rPr>
            </w:pPr>
            <w:r>
              <w:rPr>
                <w:rFonts w:ascii="Gill Sans" w:eastAsia="Gill Sans" w:hAnsi="Gill Sans" w:cs="Gill Sans"/>
                <w:b/>
              </w:rPr>
              <w:t>DATA COLLECTION</w:t>
            </w:r>
          </w:p>
        </w:tc>
      </w:tr>
      <w:tr w:rsidR="00F37E9A" w14:paraId="597BF89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2C0CCC2"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Beneficiary-based baseline/endline survey</w:t>
            </w:r>
          </w:p>
        </w:tc>
      </w:tr>
      <w:tr w:rsidR="00F37E9A" w14:paraId="7E07046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3FC3843"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xml:space="preserve">:  Questionnaire </w:t>
            </w:r>
          </w:p>
        </w:tc>
      </w:tr>
      <w:tr w:rsidR="00F37E9A" w14:paraId="709F047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E41E299"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Implementing partner staff or enumerators</w:t>
            </w:r>
          </w:p>
        </w:tc>
      </w:tr>
      <w:tr w:rsidR="00F37E9A" w14:paraId="7350BB7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F7C0175"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Beneficiary households</w:t>
            </w:r>
          </w:p>
        </w:tc>
      </w:tr>
      <w:tr w:rsidR="00F37E9A" w14:paraId="11D93EC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B33EB5D"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will be collected at the baseline and endline. </w:t>
            </w:r>
          </w:p>
        </w:tc>
      </w:tr>
      <w:tr w:rsidR="00F37E9A" w14:paraId="1D20E20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64B2D97" w14:textId="77777777" w:rsidR="00F37E9A" w:rsidRDefault="001E2816">
            <w:pPr>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Data will be reported in the baseline report and the final performance report.</w:t>
            </w:r>
          </w:p>
        </w:tc>
      </w:tr>
      <w:tr w:rsidR="00F37E9A" w14:paraId="233C2EC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18B2CA3" w14:textId="3C7A8B44" w:rsidR="00F37E9A" w:rsidRDefault="001E2816">
            <w:pPr>
              <w:rPr>
                <w:rFonts w:ascii="Gill Sans" w:eastAsia="Gill Sans" w:hAnsi="Gill Sans" w:cs="Gill Sans"/>
              </w:rPr>
            </w:pPr>
            <w:r>
              <w:rPr>
                <w:rFonts w:ascii="Gill Sans" w:eastAsia="Gill Sans" w:hAnsi="Gill Sans" w:cs="Gill Sans"/>
                <w:b/>
              </w:rPr>
              <w:t>Baseline Value Info</w:t>
            </w:r>
            <w:r>
              <w:rPr>
                <w:rFonts w:ascii="Gill Sans" w:eastAsia="Gill Sans" w:hAnsi="Gill Sans" w:cs="Gill Sans"/>
              </w:rPr>
              <w:t xml:space="preserve">:  </w:t>
            </w:r>
            <w:r w:rsidR="00B922C2">
              <w:rPr>
                <w:rFonts w:ascii="Gill Sans" w:eastAsia="Gill Sans" w:hAnsi="Gill Sans" w:cs="Gill Sans"/>
              </w:rPr>
              <w:t>Baseline value will be derived from the baseline survey.</w:t>
            </w:r>
          </w:p>
        </w:tc>
      </w:tr>
      <w:tr w:rsidR="00F37E9A" w14:paraId="0E8E708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6DA44CE" w14:textId="77777777" w:rsidR="00F37E9A" w:rsidRDefault="001E2816">
            <w:pPr>
              <w:jc w:val="center"/>
              <w:rPr>
                <w:rFonts w:ascii="Gill Sans" w:eastAsia="Gill Sans" w:hAnsi="Gill Sans" w:cs="Gill Sans"/>
              </w:rPr>
            </w:pPr>
            <w:r>
              <w:rPr>
                <w:rFonts w:ascii="Gill Sans" w:eastAsia="Gill Sans" w:hAnsi="Gill Sans" w:cs="Gill Sans"/>
                <w:b/>
              </w:rPr>
              <w:t>ADDITIONAL INFORMATION</w:t>
            </w:r>
          </w:p>
        </w:tc>
      </w:tr>
      <w:tr w:rsidR="00F37E9A" w14:paraId="57FDB22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7E93ED" w14:textId="38FDAE6E" w:rsidR="00F37E9A" w:rsidRDefault="001E2816">
            <w:pPr>
              <w:numPr>
                <w:ilvl w:val="0"/>
                <w:numId w:val="183"/>
              </w:numPr>
              <w:pBdr>
                <w:top w:val="none" w:sz="0" w:space="0" w:color="000000"/>
                <w:left w:val="none" w:sz="0" w:space="0" w:color="000000"/>
                <w:bottom w:val="none" w:sz="0" w:space="0" w:color="000000"/>
                <w:right w:val="none" w:sz="0" w:space="0" w:color="000000"/>
                <w:between w:val="none" w:sz="0" w:space="0" w:color="000000"/>
              </w:pBdr>
              <w:rPr>
                <w:rFonts w:ascii="Gill Sans" w:eastAsia="Gill Sans" w:hAnsi="Gill Sans" w:cs="Gill Sans"/>
              </w:rPr>
            </w:pPr>
            <w:r>
              <w:rPr>
                <w:rFonts w:ascii="Gill Sans" w:eastAsia="Gill Sans" w:hAnsi="Gill Sans" w:cs="Gill Sans"/>
              </w:rPr>
              <w:t xml:space="preserve">The Joint Monitoring Programme (JMP) for Water Supply and Sanitation by WHO and UNICEF </w:t>
            </w:r>
            <w:r w:rsidRPr="00AC4BF3">
              <w:rPr>
                <w:rFonts w:ascii="Gill Sans" w:eastAsia="Gill Sans" w:hAnsi="Gill Sans" w:cs="Gill Sans"/>
              </w:rPr>
              <w:t>(</w:t>
            </w:r>
            <w:hyperlink r:id="rId98" w:history="1">
              <w:r w:rsidR="00AC4BF3" w:rsidRPr="00AC4BF3">
                <w:rPr>
                  <w:rStyle w:val="Hyperlink"/>
                  <w:rFonts w:ascii="Gill Sans" w:hAnsi="Gill Sans" w:cs="Gill Sans"/>
                </w:rPr>
                <w:t>https://washdata.org/data</w:t>
              </w:r>
            </w:hyperlink>
            <w:r w:rsidR="00AC4BF3" w:rsidRPr="00AC4BF3">
              <w:rPr>
                <w:rStyle w:val="Hyperlink"/>
                <w:rFonts w:ascii="Gill Sans" w:hAnsi="Gill Sans" w:cs="Gill Sans"/>
              </w:rPr>
              <w:t>)</w:t>
            </w:r>
          </w:p>
        </w:tc>
      </w:tr>
    </w:tbl>
    <w:p w14:paraId="37F93CBD" w14:textId="77777777" w:rsidR="00F63C2B"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3AA77D52" w14:textId="207808E0" w:rsidR="00F37E9A" w:rsidRDefault="001E2816">
      <w:pPr>
        <w:spacing w:line="240" w:lineRule="auto"/>
        <w:rPr>
          <w:rFonts w:ascii="Gill Sans" w:eastAsia="Gill Sans" w:hAnsi="Gill Sans" w:cs="Gill Sans"/>
          <w:color w:val="0000FF"/>
        </w:rPr>
      </w:pPr>
      <w:r>
        <w:br w:type="page"/>
      </w:r>
    </w:p>
    <w:tbl>
      <w:tblPr>
        <w:tblStyle w:val="31"/>
        <w:tblW w:w="956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0"/>
        <w:gridCol w:w="7230"/>
      </w:tblGrid>
      <w:tr w:rsidR="00F37E9A" w14:paraId="25FAF165" w14:textId="77777777">
        <w:tc>
          <w:tcPr>
            <w:tcW w:w="9560"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67F8AC1" w14:textId="77777777" w:rsidR="00F37E9A" w:rsidRDefault="001E2816">
            <w:pPr>
              <w:rPr>
                <w:rFonts w:ascii="Gill Sans" w:eastAsia="Gill Sans" w:hAnsi="Gill Sans" w:cs="Gill Sans"/>
                <w:b/>
                <w:color w:val="FFFFFF"/>
                <w:sz w:val="24"/>
                <w:szCs w:val="24"/>
              </w:rPr>
            </w:pPr>
            <w:bookmarkStart w:id="261" w:name="bookmark=id.2f3j2rp" w:colFirst="0" w:colLast="0"/>
            <w:bookmarkEnd w:id="261"/>
            <w:r>
              <w:rPr>
                <w:rFonts w:ascii="Gill Sans" w:eastAsia="Gill Sans" w:hAnsi="Gill Sans" w:cs="Gill Sans"/>
                <w:b/>
                <w:color w:val="FFFFFF"/>
                <w:sz w:val="24"/>
                <w:szCs w:val="24"/>
              </w:rPr>
              <w:t>W16:  Number of communities verified as “open defecation free” (ODF) as a result of BHA assistance</w:t>
            </w:r>
          </w:p>
        </w:tc>
      </w:tr>
      <w:tr w:rsidR="00F37E9A" w14:paraId="56F5DCEA" w14:textId="77777777">
        <w:tc>
          <w:tcPr>
            <w:tcW w:w="23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70B7D05"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EC7EDAC" w14:textId="77777777" w:rsidR="00F37E9A" w:rsidRDefault="001E2816">
            <w:pPr>
              <w:tabs>
                <w:tab w:val="right" w:pos="4954"/>
              </w:tabs>
              <w:rPr>
                <w:rFonts w:ascii="Gill Sans" w:eastAsia="Gill Sans" w:hAnsi="Gill Sans" w:cs="Gill Sans"/>
              </w:rPr>
            </w:pPr>
            <w:r>
              <w:rPr>
                <w:rFonts w:ascii="Gill Sans" w:eastAsia="Gill Sans" w:hAnsi="Gill Sans" w:cs="Gill Sans"/>
              </w:rPr>
              <w:t>Required- Select 2</w:t>
            </w:r>
          </w:p>
        </w:tc>
      </w:tr>
      <w:tr w:rsidR="00F37E9A" w14:paraId="20515652" w14:textId="77777777">
        <w:tc>
          <w:tcPr>
            <w:tcW w:w="23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128D98C" w14:textId="77777777" w:rsidR="00F37E9A" w:rsidRDefault="001E2816">
            <w:pPr>
              <w:rPr>
                <w:rFonts w:ascii="Gill Sans" w:eastAsia="Gill Sans" w:hAnsi="Gill Sans" w:cs="Gill Sans"/>
                <w:b/>
              </w:rPr>
            </w:pPr>
            <w:r>
              <w:rPr>
                <w:rFonts w:ascii="Gill Sans" w:eastAsia="Gill Sans" w:hAnsi="Gill Sans" w:cs="Gill Sans"/>
                <w:b/>
              </w:rPr>
              <w:t>TYPE</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72E8FDA" w14:textId="77777777" w:rsidR="00F37E9A" w:rsidRDefault="001E2816">
            <w:pPr>
              <w:tabs>
                <w:tab w:val="right" w:pos="4954"/>
              </w:tabs>
              <w:rPr>
                <w:rFonts w:ascii="Gill Sans" w:eastAsia="Gill Sans" w:hAnsi="Gill Sans" w:cs="Gill Sans"/>
              </w:rPr>
            </w:pPr>
            <w:r>
              <w:rPr>
                <w:rFonts w:ascii="Gill Sans" w:eastAsia="Gill Sans" w:hAnsi="Gill Sans" w:cs="Gill Sans"/>
              </w:rPr>
              <w:t>Outcome</w:t>
            </w:r>
            <w:r>
              <w:rPr>
                <w:rFonts w:ascii="Gill Sans" w:eastAsia="Gill Sans" w:hAnsi="Gill Sans" w:cs="Gill Sans"/>
              </w:rPr>
              <w:tab/>
            </w:r>
          </w:p>
        </w:tc>
      </w:tr>
      <w:tr w:rsidR="00F37E9A" w14:paraId="2CD1A09C" w14:textId="77777777">
        <w:tc>
          <w:tcPr>
            <w:tcW w:w="23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B693D23" w14:textId="77777777" w:rsidR="00F37E9A" w:rsidRDefault="001E2816">
            <w:pPr>
              <w:rPr>
                <w:rFonts w:ascii="Gill Sans" w:eastAsia="Gill Sans" w:hAnsi="Gill Sans" w:cs="Gill Sans"/>
                <w:b/>
              </w:rPr>
            </w:pPr>
            <w:r>
              <w:rPr>
                <w:rFonts w:ascii="Gill Sans" w:eastAsia="Gill Sans" w:hAnsi="Gill Sans" w:cs="Gill Sans"/>
                <w:b/>
              </w:rPr>
              <w:t xml:space="preserve">SECTOR  </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F5B4E24" w14:textId="77777777" w:rsidR="00F37E9A" w:rsidRDefault="001E2816">
            <w:pPr>
              <w:rPr>
                <w:rFonts w:ascii="Gill Sans" w:eastAsia="Gill Sans" w:hAnsi="Gill Sans" w:cs="Gill Sans"/>
              </w:rPr>
            </w:pPr>
            <w:r>
              <w:rPr>
                <w:rFonts w:ascii="Gill Sans" w:eastAsia="Gill Sans" w:hAnsi="Gill Sans" w:cs="Gill Sans"/>
              </w:rPr>
              <w:t>WASH</w:t>
            </w:r>
          </w:p>
        </w:tc>
      </w:tr>
      <w:tr w:rsidR="00F37E9A" w14:paraId="36CE9BD3" w14:textId="77777777">
        <w:tc>
          <w:tcPr>
            <w:tcW w:w="23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10B38DF"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6917F55" w14:textId="77777777" w:rsidR="00F37E9A" w:rsidRDefault="001E2816">
            <w:pPr>
              <w:rPr>
                <w:rFonts w:ascii="Gill Sans" w:eastAsia="Gill Sans" w:hAnsi="Gill Sans" w:cs="Gill Sans"/>
              </w:rPr>
            </w:pPr>
            <w:r>
              <w:rPr>
                <w:rFonts w:ascii="Gill Sans" w:eastAsia="Gill Sans" w:hAnsi="Gill Sans" w:cs="Gill Sans"/>
              </w:rPr>
              <w:t>Sanitation</w:t>
            </w:r>
          </w:p>
        </w:tc>
      </w:tr>
      <w:tr w:rsidR="00F37E9A" w14:paraId="47836827" w14:textId="77777777">
        <w:tc>
          <w:tcPr>
            <w:tcW w:w="9560"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2F3CB89F"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0D30828A" w14:textId="77777777">
        <w:trPr>
          <w:trHeight w:val="4416"/>
        </w:trPr>
        <w:tc>
          <w:tcPr>
            <w:tcW w:w="956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73F8972" w14:textId="77777777" w:rsidR="00F37E9A" w:rsidRDefault="001E2816">
            <w:pPr>
              <w:rPr>
                <w:rFonts w:ascii="Gill Sans" w:eastAsia="Gill Sans" w:hAnsi="Gill Sans" w:cs="Gill Sans"/>
                <w:b/>
              </w:rPr>
            </w:pPr>
            <w:r>
              <w:rPr>
                <w:rFonts w:ascii="Gill Sans" w:eastAsia="Gill Sans" w:hAnsi="Gill Sans" w:cs="Gill Sans"/>
                <w:b/>
              </w:rPr>
              <w:t xml:space="preserve">Definition: </w:t>
            </w:r>
          </w:p>
          <w:p w14:paraId="7B8895C1" w14:textId="77777777" w:rsidR="00F37E9A" w:rsidRDefault="001E2816">
            <w:pPr>
              <w:rPr>
                <w:rFonts w:ascii="Gill Sans" w:eastAsia="Gill Sans" w:hAnsi="Gill Sans" w:cs="Gill Sans"/>
              </w:rPr>
            </w:pPr>
            <w:r>
              <w:rPr>
                <w:rFonts w:ascii="Gill Sans" w:eastAsia="Gill Sans" w:hAnsi="Gill Sans" w:cs="Gill Sans"/>
              </w:rPr>
              <w:t>“Open defecation free” (ODF) status in a community requires that everyone in the community has a designated location for sanitation (regardless of whether it meets the definition of a "basic sanitation facility", is a shared facility or otherwise unimproved) and that there is no evidence of open defecation in the community.</w:t>
            </w:r>
          </w:p>
          <w:p w14:paraId="41E607EC" w14:textId="77777777" w:rsidR="00F37E9A" w:rsidRDefault="00F37E9A">
            <w:pPr>
              <w:rPr>
                <w:rFonts w:ascii="Gill Sans" w:eastAsia="Gill Sans" w:hAnsi="Gill Sans" w:cs="Gill Sans"/>
              </w:rPr>
            </w:pPr>
          </w:p>
          <w:p w14:paraId="30CAB77C" w14:textId="77777777" w:rsidR="00F37E9A" w:rsidRDefault="001E2816">
            <w:pPr>
              <w:rPr>
                <w:rFonts w:ascii="Gill Sans" w:eastAsia="Gill Sans" w:hAnsi="Gill Sans" w:cs="Gill Sans"/>
              </w:rPr>
            </w:pPr>
            <w:r>
              <w:rPr>
                <w:rFonts w:ascii="Gill Sans" w:eastAsia="Gill Sans" w:hAnsi="Gill Sans" w:cs="Gill Sans"/>
              </w:rPr>
              <w:t>However, where higher national standards exist, ODF status should be defined in accordance with national regulations and/or an established national system. If a national policy does not exist, implementing partners shall agree upon a definition with USAID during development of the activity Monitoring &amp; Evaluation Plan. Open defecation free status must be verified through an established certification process, reviewed by the implementing partner or a third-party.</w:t>
            </w:r>
          </w:p>
          <w:p w14:paraId="6BEDE636" w14:textId="77777777" w:rsidR="00F37E9A" w:rsidRDefault="00F37E9A">
            <w:pPr>
              <w:rPr>
                <w:rFonts w:ascii="Gill Sans" w:eastAsia="Gill Sans" w:hAnsi="Gill Sans" w:cs="Gill Sans"/>
              </w:rPr>
            </w:pPr>
          </w:p>
          <w:p w14:paraId="20A5A17A" w14:textId="77777777" w:rsidR="00F37E9A" w:rsidRDefault="001E2816">
            <w:pPr>
              <w:rPr>
                <w:rFonts w:ascii="Gill Sans" w:eastAsia="Gill Sans" w:hAnsi="Gill Sans" w:cs="Gill Sans"/>
              </w:rPr>
            </w:pPr>
            <w:r>
              <w:rPr>
                <w:rFonts w:ascii="Gill Sans" w:eastAsia="Gill Sans" w:hAnsi="Gill Sans" w:cs="Gill Sans"/>
              </w:rPr>
              <w:t>To count a community as “open defecation free,” the implementing partner must verify the community’s “open defecation free” status within the reporting period. Emergency activities longer than 12 months should verify the ODF status of each community every year and count and report every year that a community remains ODF.</w:t>
            </w:r>
          </w:p>
        </w:tc>
      </w:tr>
      <w:tr w:rsidR="00F37E9A" w14:paraId="1607C6D6" w14:textId="77777777">
        <w:trPr>
          <w:trHeight w:val="645"/>
        </w:trPr>
        <w:tc>
          <w:tcPr>
            <w:tcW w:w="956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90CAAF9" w14:textId="77777777" w:rsidR="00F37E9A" w:rsidRDefault="001E2816">
            <w:pPr>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the total number of communities verified as “open defecation free” as a result of BHA assistance.</w:t>
            </w:r>
          </w:p>
        </w:tc>
      </w:tr>
      <w:tr w:rsidR="00F37E9A" w14:paraId="62AE5F36" w14:textId="77777777">
        <w:trPr>
          <w:trHeight w:val="636"/>
        </w:trPr>
        <w:tc>
          <w:tcPr>
            <w:tcW w:w="956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363B1F2" w14:textId="77777777" w:rsidR="00F37E9A" w:rsidRDefault="001E2816">
            <w:pPr>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 is the same as the final reporting value, i.e., the number of communities that are verified as ODF at the end of the award.</w:t>
            </w:r>
          </w:p>
        </w:tc>
      </w:tr>
      <w:tr w:rsidR="00F37E9A" w14:paraId="2A3A2840" w14:textId="77777777">
        <w:trPr>
          <w:trHeight w:val="375"/>
        </w:trPr>
        <w:tc>
          <w:tcPr>
            <w:tcW w:w="956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68793B3" w14:textId="77777777" w:rsidR="00F37E9A" w:rsidRDefault="001E2816">
            <w:pPr>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318B8E71" w14:textId="77777777">
        <w:trPr>
          <w:trHeight w:val="375"/>
        </w:trPr>
        <w:tc>
          <w:tcPr>
            <w:tcW w:w="956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426DA26" w14:textId="77777777" w:rsidR="00F37E9A" w:rsidRDefault="001E2816">
            <w:pPr>
              <w:rPr>
                <w:rFonts w:ascii="Gill Sans" w:eastAsia="Gill Sans" w:hAnsi="Gill Sans" w:cs="Gill Sans"/>
              </w:rPr>
            </w:pPr>
            <w:r>
              <w:rPr>
                <w:rFonts w:ascii="Gill Sans" w:eastAsia="Gill Sans" w:hAnsi="Gill Sans" w:cs="Gill Sans"/>
                <w:b/>
              </w:rPr>
              <w:t xml:space="preserve">Disaggregated by:  </w:t>
            </w:r>
            <w:r>
              <w:rPr>
                <w:rFonts w:ascii="Gill Sans" w:eastAsia="Gill Sans" w:hAnsi="Gill Sans" w:cs="Gill Sans"/>
              </w:rPr>
              <w:t>N/A</w:t>
            </w:r>
          </w:p>
        </w:tc>
      </w:tr>
      <w:tr w:rsidR="00F37E9A" w14:paraId="3D61AD4F" w14:textId="77777777">
        <w:tc>
          <w:tcPr>
            <w:tcW w:w="9560"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1E44616" w14:textId="77777777" w:rsidR="00F37E9A" w:rsidRDefault="001E2816">
            <w:pPr>
              <w:jc w:val="center"/>
              <w:rPr>
                <w:rFonts w:ascii="Gill Sans" w:eastAsia="Gill Sans" w:hAnsi="Gill Sans" w:cs="Gill Sans"/>
                <w:b/>
              </w:rPr>
            </w:pPr>
            <w:r>
              <w:rPr>
                <w:rFonts w:ascii="Gill Sans" w:eastAsia="Gill Sans" w:hAnsi="Gill Sans" w:cs="Gill Sans"/>
                <w:b/>
              </w:rPr>
              <w:t>DATA COLLECTION</w:t>
            </w:r>
          </w:p>
        </w:tc>
      </w:tr>
      <w:tr w:rsidR="00F37E9A" w14:paraId="7C0582EF" w14:textId="77777777">
        <w:trPr>
          <w:trHeight w:val="339"/>
        </w:trPr>
        <w:tc>
          <w:tcPr>
            <w:tcW w:w="956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7427814"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Routine monitoring</w:t>
            </w:r>
          </w:p>
        </w:tc>
      </w:tr>
      <w:tr w:rsidR="00F37E9A" w14:paraId="2A36BC0D" w14:textId="77777777">
        <w:trPr>
          <w:trHeight w:val="375"/>
        </w:trPr>
        <w:tc>
          <w:tcPr>
            <w:tcW w:w="956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A7D0BB3"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Monitoring checklist/form</w:t>
            </w:r>
          </w:p>
        </w:tc>
      </w:tr>
      <w:tr w:rsidR="00F37E9A" w14:paraId="73B29C6E" w14:textId="77777777">
        <w:trPr>
          <w:trHeight w:val="375"/>
        </w:trPr>
        <w:tc>
          <w:tcPr>
            <w:tcW w:w="956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0D91977"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Implementing partner staff</w:t>
            </w:r>
          </w:p>
        </w:tc>
      </w:tr>
      <w:tr w:rsidR="00F37E9A" w14:paraId="6BDEF8EB" w14:textId="77777777">
        <w:trPr>
          <w:trHeight w:val="645"/>
        </w:trPr>
        <w:tc>
          <w:tcPr>
            <w:tcW w:w="956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6281CA0"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Activity communities’ appropriate authorities (i.e. an established certification process, reviewed by the implementing partner or a third-party).</w:t>
            </w:r>
          </w:p>
        </w:tc>
      </w:tr>
      <w:tr w:rsidR="00F37E9A" w14:paraId="7952FF15" w14:textId="77777777">
        <w:trPr>
          <w:trHeight w:val="366"/>
        </w:trPr>
        <w:tc>
          <w:tcPr>
            <w:tcW w:w="956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400448F"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will be collected at endline. </w:t>
            </w:r>
          </w:p>
        </w:tc>
      </w:tr>
      <w:tr w:rsidR="00F37E9A" w14:paraId="1DB093D1" w14:textId="77777777">
        <w:trPr>
          <w:trHeight w:val="375"/>
        </w:trPr>
        <w:tc>
          <w:tcPr>
            <w:tcW w:w="956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010C05E" w14:textId="77777777" w:rsidR="00F37E9A" w:rsidRDefault="001E2816">
            <w:pPr>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 xml:space="preserve">Data will be reported in the final performance report. </w:t>
            </w:r>
          </w:p>
        </w:tc>
      </w:tr>
      <w:tr w:rsidR="00F37E9A" w14:paraId="5ED40A44" w14:textId="77777777">
        <w:trPr>
          <w:trHeight w:val="393"/>
        </w:trPr>
        <w:tc>
          <w:tcPr>
            <w:tcW w:w="9560"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A237F36" w14:textId="77777777" w:rsidR="00F37E9A" w:rsidRDefault="001E2816">
            <w:pPr>
              <w:rPr>
                <w:rFonts w:ascii="Gill Sans" w:eastAsia="Gill Sans" w:hAnsi="Gill Sans" w:cs="Gill Sans"/>
              </w:rPr>
            </w:pPr>
            <w:r>
              <w:rPr>
                <w:rFonts w:ascii="Gill Sans" w:eastAsia="Gill Sans" w:hAnsi="Gill Sans" w:cs="Gill Sans"/>
                <w:b/>
              </w:rPr>
              <w:t>Baseline Value Info</w:t>
            </w:r>
            <w:r>
              <w:rPr>
                <w:rFonts w:ascii="Gill Sans" w:eastAsia="Gill Sans" w:hAnsi="Gill Sans" w:cs="Gill Sans"/>
              </w:rPr>
              <w:t>:  Baseline value is zero.</w:t>
            </w:r>
          </w:p>
        </w:tc>
      </w:tr>
      <w:tr w:rsidR="00F37E9A" w14:paraId="5455BC9B" w14:textId="77777777">
        <w:tc>
          <w:tcPr>
            <w:tcW w:w="9560"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79AAFC5" w14:textId="77777777" w:rsidR="00F37E9A" w:rsidRDefault="001E2816">
            <w:pPr>
              <w:jc w:val="center"/>
              <w:rPr>
                <w:rFonts w:ascii="Gill Sans" w:eastAsia="Gill Sans" w:hAnsi="Gill Sans" w:cs="Gill Sans"/>
              </w:rPr>
            </w:pPr>
            <w:r>
              <w:rPr>
                <w:rFonts w:ascii="Gill Sans" w:eastAsia="Gill Sans" w:hAnsi="Gill Sans" w:cs="Gill Sans"/>
                <w:b/>
              </w:rPr>
              <w:t>ADDITIONAL INFORMATION</w:t>
            </w:r>
          </w:p>
        </w:tc>
      </w:tr>
      <w:tr w:rsidR="00F37E9A" w14:paraId="0CEB4620" w14:textId="77777777">
        <w:tc>
          <w:tcPr>
            <w:tcW w:w="9560"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316E4E" w14:textId="77777777" w:rsidR="00F37E9A" w:rsidRDefault="001E2816">
            <w:pPr>
              <w:numPr>
                <w:ilvl w:val="0"/>
                <w:numId w:val="55"/>
              </w:numPr>
              <w:rPr>
                <w:rFonts w:ascii="Gill Sans" w:eastAsia="Gill Sans" w:hAnsi="Gill Sans" w:cs="Gill Sans"/>
              </w:rPr>
            </w:pPr>
            <w:r>
              <w:rPr>
                <w:rFonts w:ascii="Gill Sans" w:eastAsia="Gill Sans" w:hAnsi="Gill Sans" w:cs="Gill Sans"/>
                <w:i/>
              </w:rPr>
              <w:t>The Handbook on Community Led Total Sanitation</w:t>
            </w:r>
            <w:r>
              <w:rPr>
                <w:rFonts w:ascii="Gill Sans" w:eastAsia="Gill Sans" w:hAnsi="Gill Sans" w:cs="Gill Sans"/>
              </w:rPr>
              <w:t xml:space="preserve"> produced by Kamal Kar and Robert Chambers in 2008 suggests a qualitative approach to determining open defecation free status. This may include: visiting former open defecation sites at dawn and dusk, determining whether open/hanging latrines are being used as well as paths to installed latrines, and observing existing community sanctions for infringements to ODF rules. </w:t>
            </w:r>
          </w:p>
          <w:p w14:paraId="1B61AB09" w14:textId="77777777" w:rsidR="00F37E9A" w:rsidRDefault="001E2816">
            <w:pPr>
              <w:numPr>
                <w:ilvl w:val="0"/>
                <w:numId w:val="55"/>
              </w:numPr>
              <w:rPr>
                <w:rFonts w:ascii="Gill Sans" w:eastAsia="Gill Sans" w:hAnsi="Gill Sans" w:cs="Gill Sans"/>
              </w:rPr>
            </w:pPr>
            <w:r>
              <w:rPr>
                <w:rFonts w:ascii="Gill Sans" w:eastAsia="Gill Sans" w:hAnsi="Gill Sans" w:cs="Gill Sans"/>
              </w:rPr>
              <w:t>This indicator is adapted from HL.8-2-1</w:t>
            </w:r>
          </w:p>
        </w:tc>
      </w:tr>
    </w:tbl>
    <w:p w14:paraId="0942DCC7" w14:textId="77777777" w:rsidR="00F63C2B"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38EDE289" w14:textId="03F5D6EC" w:rsidR="00F37E9A" w:rsidRDefault="001E2816">
      <w:pPr>
        <w:spacing w:line="240" w:lineRule="auto"/>
        <w:rPr>
          <w:rFonts w:ascii="Gill Sans" w:eastAsia="Gill Sans" w:hAnsi="Gill Sans" w:cs="Gill Sans"/>
        </w:rPr>
      </w:pPr>
      <w:r>
        <w:br w:type="page"/>
      </w:r>
    </w:p>
    <w:tbl>
      <w:tblPr>
        <w:tblStyle w:val="30"/>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0"/>
        <w:gridCol w:w="7125"/>
      </w:tblGrid>
      <w:tr w:rsidR="00F37E9A" w14:paraId="5C4D95B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918825B" w14:textId="77777777" w:rsidR="00F37E9A" w:rsidRDefault="001E2816">
            <w:pPr>
              <w:rPr>
                <w:rFonts w:ascii="Gill Sans" w:eastAsia="Gill Sans" w:hAnsi="Gill Sans" w:cs="Gill Sans"/>
                <w:b/>
                <w:color w:val="FFFFFF"/>
                <w:sz w:val="24"/>
                <w:szCs w:val="24"/>
              </w:rPr>
            </w:pPr>
            <w:bookmarkStart w:id="262" w:name="bookmark=id.u8tczi" w:colFirst="0" w:colLast="0"/>
            <w:bookmarkEnd w:id="262"/>
            <w:r>
              <w:rPr>
                <w:rFonts w:ascii="Gill Sans" w:eastAsia="Gill Sans" w:hAnsi="Gill Sans" w:cs="Gill Sans"/>
                <w:b/>
                <w:color w:val="FFFFFF"/>
                <w:sz w:val="24"/>
                <w:szCs w:val="24"/>
              </w:rPr>
              <w:t>W17:  Number of basic sanitation facilities provided in institutional settings as a result of BHA assistance</w:t>
            </w:r>
          </w:p>
        </w:tc>
      </w:tr>
      <w:tr w:rsidR="00F37E9A" w14:paraId="2D18B445" w14:textId="77777777">
        <w:tc>
          <w:tcPr>
            <w:tcW w:w="24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7750085"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12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EA1B7E5" w14:textId="77777777" w:rsidR="00F37E9A" w:rsidRDefault="001E2816">
            <w:pPr>
              <w:tabs>
                <w:tab w:val="right" w:pos="4954"/>
              </w:tabs>
              <w:rPr>
                <w:rFonts w:ascii="Gill Sans" w:eastAsia="Gill Sans" w:hAnsi="Gill Sans" w:cs="Gill Sans"/>
              </w:rPr>
            </w:pPr>
            <w:r>
              <w:rPr>
                <w:rFonts w:ascii="Gill Sans" w:eastAsia="Gill Sans" w:hAnsi="Gill Sans" w:cs="Gill Sans"/>
              </w:rPr>
              <w:t xml:space="preserve">Required- Select 2 </w:t>
            </w:r>
          </w:p>
        </w:tc>
      </w:tr>
      <w:tr w:rsidR="00F37E9A" w14:paraId="249A4049" w14:textId="77777777">
        <w:tc>
          <w:tcPr>
            <w:tcW w:w="24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7C87A02" w14:textId="77777777" w:rsidR="00F37E9A" w:rsidRDefault="001E2816">
            <w:pPr>
              <w:rPr>
                <w:rFonts w:ascii="Gill Sans" w:eastAsia="Gill Sans" w:hAnsi="Gill Sans" w:cs="Gill Sans"/>
                <w:b/>
              </w:rPr>
            </w:pPr>
            <w:r>
              <w:rPr>
                <w:rFonts w:ascii="Gill Sans" w:eastAsia="Gill Sans" w:hAnsi="Gill Sans" w:cs="Gill Sans"/>
                <w:b/>
              </w:rPr>
              <w:t>TYPE</w:t>
            </w:r>
          </w:p>
        </w:tc>
        <w:tc>
          <w:tcPr>
            <w:tcW w:w="712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0FD6861" w14:textId="77777777" w:rsidR="00F37E9A" w:rsidRDefault="001E2816">
            <w:pPr>
              <w:tabs>
                <w:tab w:val="right" w:pos="4954"/>
              </w:tabs>
              <w:rPr>
                <w:rFonts w:ascii="Gill Sans" w:eastAsia="Gill Sans" w:hAnsi="Gill Sans" w:cs="Gill Sans"/>
              </w:rPr>
            </w:pPr>
            <w:r>
              <w:rPr>
                <w:rFonts w:ascii="Gill Sans" w:eastAsia="Gill Sans" w:hAnsi="Gill Sans" w:cs="Gill Sans"/>
              </w:rPr>
              <w:t>Output</w:t>
            </w:r>
          </w:p>
        </w:tc>
      </w:tr>
      <w:tr w:rsidR="00F37E9A" w14:paraId="15B05C60" w14:textId="77777777">
        <w:tc>
          <w:tcPr>
            <w:tcW w:w="24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CA0EB56" w14:textId="77777777" w:rsidR="00F37E9A" w:rsidRDefault="001E2816">
            <w:pPr>
              <w:rPr>
                <w:rFonts w:ascii="Gill Sans" w:eastAsia="Gill Sans" w:hAnsi="Gill Sans" w:cs="Gill Sans"/>
                <w:b/>
              </w:rPr>
            </w:pPr>
            <w:r>
              <w:rPr>
                <w:rFonts w:ascii="Gill Sans" w:eastAsia="Gill Sans" w:hAnsi="Gill Sans" w:cs="Gill Sans"/>
                <w:b/>
              </w:rPr>
              <w:t xml:space="preserve">SECTOR  </w:t>
            </w:r>
          </w:p>
        </w:tc>
        <w:tc>
          <w:tcPr>
            <w:tcW w:w="712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47132A2" w14:textId="77777777" w:rsidR="00F37E9A" w:rsidRDefault="001E2816">
            <w:pPr>
              <w:rPr>
                <w:rFonts w:ascii="Gill Sans" w:eastAsia="Gill Sans" w:hAnsi="Gill Sans" w:cs="Gill Sans"/>
              </w:rPr>
            </w:pPr>
            <w:r>
              <w:rPr>
                <w:rFonts w:ascii="Gill Sans" w:eastAsia="Gill Sans" w:hAnsi="Gill Sans" w:cs="Gill Sans"/>
              </w:rPr>
              <w:t>WASH</w:t>
            </w:r>
          </w:p>
        </w:tc>
      </w:tr>
      <w:tr w:rsidR="00F37E9A" w14:paraId="6335E8E9" w14:textId="77777777">
        <w:tc>
          <w:tcPr>
            <w:tcW w:w="24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9D49B74"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712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C5C7D0B" w14:textId="77777777" w:rsidR="00F37E9A" w:rsidRDefault="001E2816">
            <w:pPr>
              <w:rPr>
                <w:rFonts w:ascii="Gill Sans" w:eastAsia="Gill Sans" w:hAnsi="Gill Sans" w:cs="Gill Sans"/>
              </w:rPr>
            </w:pPr>
            <w:r>
              <w:rPr>
                <w:rFonts w:ascii="Gill Sans" w:eastAsia="Gill Sans" w:hAnsi="Gill Sans" w:cs="Gill Sans"/>
              </w:rPr>
              <w:t>Sanitation</w:t>
            </w:r>
          </w:p>
        </w:tc>
      </w:tr>
      <w:tr w:rsidR="00F37E9A" w14:paraId="5BFEC4C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26350B49"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48CE799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7D047FB" w14:textId="77777777" w:rsidR="00F37E9A" w:rsidRDefault="001E2816">
            <w:pPr>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6C6656C6" w14:textId="77777777" w:rsidR="00F37E9A" w:rsidRDefault="001E2816">
            <w:pPr>
              <w:rPr>
                <w:rFonts w:ascii="Gill Sans" w:eastAsia="Gill Sans" w:hAnsi="Gill Sans" w:cs="Gill Sans"/>
              </w:rPr>
            </w:pPr>
            <w:r>
              <w:rPr>
                <w:rFonts w:ascii="Gill Sans" w:eastAsia="Gill Sans" w:hAnsi="Gill Sans" w:cs="Gill Sans"/>
              </w:rPr>
              <w:t>“Institutional settings” are defined as schools and health facilities. Schools in the context of this indicator are day schools for children 6 to 18 years of age who return home after school. Schools may be public or private. Health facilities may provide different levels of service, but it is anticipated that sanitation facilities will be installed in health facilities at the lower echelons of the service hierarchy. Health facilities may be public or private.</w:t>
            </w:r>
          </w:p>
          <w:p w14:paraId="2D1BEE08" w14:textId="77777777" w:rsidR="00F37E9A" w:rsidRDefault="00F37E9A">
            <w:pPr>
              <w:rPr>
                <w:rFonts w:ascii="Gill Sans" w:eastAsia="Gill Sans" w:hAnsi="Gill Sans" w:cs="Gill Sans"/>
              </w:rPr>
            </w:pPr>
          </w:p>
          <w:p w14:paraId="23876560" w14:textId="77777777" w:rsidR="00F37E9A" w:rsidRDefault="001E2816">
            <w:pPr>
              <w:rPr>
                <w:rFonts w:ascii="Gill Sans" w:eastAsia="Gill Sans" w:hAnsi="Gill Sans" w:cs="Gill Sans"/>
              </w:rPr>
            </w:pPr>
            <w:r>
              <w:rPr>
                <w:rFonts w:ascii="Gill Sans" w:eastAsia="Gill Sans" w:hAnsi="Gill Sans" w:cs="Gill Sans"/>
              </w:rPr>
              <w:t xml:space="preserve">A “basic sanitation facility” is one that provides privacy and hygienically separates human excreta from human contact and includes: </w:t>
            </w:r>
          </w:p>
          <w:p w14:paraId="1C48DDC2" w14:textId="77777777" w:rsidR="00F37E9A" w:rsidRDefault="001E2816">
            <w:pPr>
              <w:numPr>
                <w:ilvl w:val="0"/>
                <w:numId w:val="303"/>
              </w:numPr>
              <w:rPr>
                <w:rFonts w:ascii="Gill Sans" w:eastAsia="Gill Sans" w:hAnsi="Gill Sans" w:cs="Gill Sans"/>
              </w:rPr>
            </w:pPr>
            <w:r>
              <w:rPr>
                <w:rFonts w:ascii="Gill Sans" w:eastAsia="Gill Sans" w:hAnsi="Gill Sans" w:cs="Gill Sans"/>
              </w:rPr>
              <w:t xml:space="preserve">Flush or pour/flush facility connected to a piped sewer system; </w:t>
            </w:r>
          </w:p>
          <w:p w14:paraId="327012B3" w14:textId="77777777" w:rsidR="00F37E9A" w:rsidRDefault="001E2816">
            <w:pPr>
              <w:numPr>
                <w:ilvl w:val="0"/>
                <w:numId w:val="303"/>
              </w:numPr>
              <w:rPr>
                <w:rFonts w:ascii="Gill Sans" w:eastAsia="Gill Sans" w:hAnsi="Gill Sans" w:cs="Gill Sans"/>
              </w:rPr>
            </w:pPr>
            <w:r>
              <w:rPr>
                <w:rFonts w:ascii="Gill Sans" w:eastAsia="Gill Sans" w:hAnsi="Gill Sans" w:cs="Gill Sans"/>
              </w:rPr>
              <w:t>A septic system or a pit latrine with slab;</w:t>
            </w:r>
          </w:p>
          <w:p w14:paraId="108A31D9" w14:textId="77777777" w:rsidR="00F37E9A" w:rsidRDefault="001E2816">
            <w:pPr>
              <w:numPr>
                <w:ilvl w:val="0"/>
                <w:numId w:val="303"/>
              </w:numPr>
              <w:rPr>
                <w:rFonts w:ascii="Gill Sans" w:eastAsia="Gill Sans" w:hAnsi="Gill Sans" w:cs="Gill Sans"/>
              </w:rPr>
            </w:pPr>
            <w:r>
              <w:rPr>
                <w:rFonts w:ascii="Gill Sans" w:eastAsia="Gill Sans" w:hAnsi="Gill Sans" w:cs="Gill Sans"/>
              </w:rPr>
              <w:t>Composting toilets; or</w:t>
            </w:r>
          </w:p>
          <w:p w14:paraId="20A71CFD" w14:textId="77777777" w:rsidR="00F37E9A" w:rsidRDefault="001E2816">
            <w:pPr>
              <w:numPr>
                <w:ilvl w:val="0"/>
                <w:numId w:val="303"/>
              </w:numPr>
              <w:rPr>
                <w:rFonts w:ascii="Gill Sans" w:eastAsia="Gill Sans" w:hAnsi="Gill Sans" w:cs="Gill Sans"/>
              </w:rPr>
            </w:pPr>
            <w:r>
              <w:rPr>
                <w:rFonts w:ascii="Gill Sans" w:eastAsia="Gill Sans" w:hAnsi="Gill Sans" w:cs="Gill Sans"/>
              </w:rPr>
              <w:t xml:space="preserve">Ventilated improved pit latrines (with slab). </w:t>
            </w:r>
          </w:p>
          <w:p w14:paraId="460FD081" w14:textId="77777777" w:rsidR="00F37E9A" w:rsidRDefault="00F37E9A">
            <w:pPr>
              <w:rPr>
                <w:rFonts w:ascii="Gill Sans" w:eastAsia="Gill Sans" w:hAnsi="Gill Sans" w:cs="Gill Sans"/>
              </w:rPr>
            </w:pPr>
          </w:p>
          <w:p w14:paraId="67BEC059" w14:textId="77777777" w:rsidR="00F37E9A" w:rsidRDefault="001E2816">
            <w:pPr>
              <w:rPr>
                <w:rFonts w:ascii="Gill Sans" w:eastAsia="Gill Sans" w:hAnsi="Gill Sans" w:cs="Gill Sans"/>
              </w:rPr>
            </w:pPr>
            <w:r>
              <w:rPr>
                <w:rFonts w:ascii="Gill Sans" w:eastAsia="Gill Sans" w:hAnsi="Gill Sans" w:cs="Gill Sans"/>
              </w:rPr>
              <w:t xml:space="preserve">All other sanitation facilities do not meet the definition of “basic” and are considered “unimproved.” Unimproved sanitation includes: flush or pour/flush toilets without a sewer connection; pit latrines without slab/open pit; bucket latrines; or hanging toilets/latrines. </w:t>
            </w:r>
          </w:p>
          <w:p w14:paraId="1BE60E38" w14:textId="77777777" w:rsidR="00F37E9A" w:rsidRDefault="00F37E9A">
            <w:pPr>
              <w:rPr>
                <w:rFonts w:ascii="Gill Sans" w:eastAsia="Gill Sans" w:hAnsi="Gill Sans" w:cs="Gill Sans"/>
              </w:rPr>
            </w:pPr>
          </w:p>
          <w:p w14:paraId="63BC45CB" w14:textId="77777777" w:rsidR="00F37E9A" w:rsidRDefault="001E2816">
            <w:pPr>
              <w:rPr>
                <w:rFonts w:ascii="Gill Sans" w:eastAsia="Gill Sans" w:hAnsi="Gill Sans" w:cs="Gill Sans"/>
              </w:rPr>
            </w:pPr>
            <w:r>
              <w:rPr>
                <w:rFonts w:ascii="Gill Sans" w:eastAsia="Gill Sans" w:hAnsi="Gill Sans" w:cs="Gill Sans"/>
              </w:rPr>
              <w:t>For latrine blocks with several squat holes, the “sanitation facility” count is the number of squat holes in the block. Sanitation facilities that are repaired in order to meet set local government standards will also be counted. Sanitation facilities counted are only those that have hand washing facilities within or near the toilets and are located on premises of the institution. In school settings, there must be gender-specific sanitation facilities and host country standards regarding the ratio of students per squat hole must be met.</w:t>
            </w:r>
          </w:p>
        </w:tc>
      </w:tr>
      <w:tr w:rsidR="00F37E9A" w14:paraId="0820719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41AEDC5" w14:textId="77777777" w:rsidR="00F37E9A" w:rsidRDefault="001E2816">
            <w:pPr>
              <w:rPr>
                <w:rFonts w:ascii="Gill Sans" w:eastAsia="Gill Sans" w:hAnsi="Gill Sans" w:cs="Gill Sans"/>
              </w:rPr>
            </w:pPr>
            <w:r>
              <w:rPr>
                <w:rFonts w:ascii="Gill Sans" w:eastAsia="Gill Sans" w:hAnsi="Gill Sans" w:cs="Gill Sans"/>
                <w:b/>
              </w:rPr>
              <w:t xml:space="preserve">Unit of Measure:  </w:t>
            </w:r>
            <w:r>
              <w:rPr>
                <w:rFonts w:ascii="Gill Sans" w:eastAsia="Gill Sans" w:hAnsi="Gill Sans" w:cs="Gill Sans"/>
              </w:rPr>
              <w:t>Number (of basic sanitation facilities)</w:t>
            </w:r>
          </w:p>
        </w:tc>
      </w:tr>
      <w:tr w:rsidR="00F37E9A" w14:paraId="5AC83A7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FB26B38" w14:textId="77777777" w:rsidR="00F37E9A" w:rsidRDefault="001E2816">
            <w:pPr>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This indicator is a count of basic sanitation facilities provided in institutional settings as a result of BHA assistance.</w:t>
            </w:r>
          </w:p>
        </w:tc>
      </w:tr>
      <w:tr w:rsidR="00F37E9A" w14:paraId="3E2E04C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E78532E" w14:textId="77777777" w:rsidR="00F37E9A" w:rsidRDefault="001E2816">
            <w:pPr>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LOA values are the total values of basic sanitation facilities provided in institutional settings as a result of BHA assistance across the reporting periods. </w:t>
            </w:r>
          </w:p>
          <w:p w14:paraId="791BE506" w14:textId="77777777" w:rsidR="00F37E9A" w:rsidRDefault="001E2816">
            <w:pPr>
              <w:rPr>
                <w:rFonts w:ascii="Gill Sans" w:eastAsia="Gill Sans" w:hAnsi="Gill Sans" w:cs="Gill Sans"/>
              </w:rPr>
            </w:pPr>
            <w:r>
              <w:rPr>
                <w:rFonts w:ascii="Gill Sans" w:eastAsia="Gill Sans" w:hAnsi="Gill Sans" w:cs="Gill Sans"/>
              </w:rPr>
              <w:t xml:space="preserve">Implementing partners are encouraged to maintain a database as part of routine monitoring throughout the activity to record the total number without double counting.  </w:t>
            </w:r>
          </w:p>
        </w:tc>
      </w:tr>
      <w:tr w:rsidR="00F37E9A" w14:paraId="37328DC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67AFC6D" w14:textId="77777777" w:rsidR="00F37E9A" w:rsidRDefault="001E2816">
            <w:pPr>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5419806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976F81F" w14:textId="77777777" w:rsidR="00F37E9A" w:rsidRDefault="001E2816">
            <w:pPr>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xml:space="preserve">  Facility Type:  schools, health facilities </w:t>
            </w:r>
          </w:p>
        </w:tc>
      </w:tr>
      <w:tr w:rsidR="00F37E9A" w14:paraId="7B890D6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715F994D" w14:textId="77777777" w:rsidR="00F37E9A" w:rsidRDefault="001E2816">
            <w:pPr>
              <w:jc w:val="center"/>
              <w:rPr>
                <w:rFonts w:ascii="Gill Sans" w:eastAsia="Gill Sans" w:hAnsi="Gill Sans" w:cs="Gill Sans"/>
                <w:b/>
              </w:rPr>
            </w:pPr>
            <w:r>
              <w:rPr>
                <w:rFonts w:ascii="Gill Sans" w:eastAsia="Gill Sans" w:hAnsi="Gill Sans" w:cs="Gill Sans"/>
                <w:b/>
              </w:rPr>
              <w:t>DATA COLLECTION</w:t>
            </w:r>
          </w:p>
        </w:tc>
      </w:tr>
      <w:tr w:rsidR="00F37E9A" w14:paraId="1CEAF7F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3D491D2"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Routine monitoring</w:t>
            </w:r>
          </w:p>
        </w:tc>
      </w:tr>
      <w:tr w:rsidR="00F37E9A" w14:paraId="2CE9854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D367312"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Monitoring checklist/form</w:t>
            </w:r>
          </w:p>
        </w:tc>
      </w:tr>
      <w:tr w:rsidR="00F37E9A" w14:paraId="5926FC1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5AAEBDB"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Implementing partner staff</w:t>
            </w:r>
          </w:p>
        </w:tc>
      </w:tr>
      <w:tr w:rsidR="00F37E9A" w14:paraId="21BA03D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7A1B56D"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Beneficiary institutions, implementing partner staff who manage the sanitation intervention documentation</w:t>
            </w:r>
          </w:p>
        </w:tc>
      </w:tr>
      <w:tr w:rsidR="00F37E9A" w14:paraId="3C22267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83248DC"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will be on an ongoing/rolling/monthly basis. </w:t>
            </w:r>
          </w:p>
        </w:tc>
      </w:tr>
      <w:tr w:rsidR="00F37E9A" w14:paraId="73988EB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52B924F" w14:textId="77777777" w:rsidR="00F37E9A" w:rsidRDefault="001E2816">
            <w:pPr>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3A84EB4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EA77D76" w14:textId="77777777" w:rsidR="00F37E9A" w:rsidRDefault="001E2816">
            <w:pPr>
              <w:rPr>
                <w:rFonts w:ascii="Gill Sans" w:eastAsia="Gill Sans" w:hAnsi="Gill Sans" w:cs="Gill Sans"/>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420C626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842498D" w14:textId="77777777" w:rsidR="00F37E9A" w:rsidRDefault="001E2816">
            <w:pPr>
              <w:jc w:val="center"/>
              <w:rPr>
                <w:rFonts w:ascii="Gill Sans" w:eastAsia="Gill Sans" w:hAnsi="Gill Sans" w:cs="Gill Sans"/>
                <w:b/>
              </w:rPr>
            </w:pPr>
            <w:r>
              <w:rPr>
                <w:rFonts w:ascii="Gill Sans" w:eastAsia="Gill Sans" w:hAnsi="Gill Sans" w:cs="Gill Sans"/>
                <w:b/>
              </w:rPr>
              <w:t>ADDITIONAL INFORMATION</w:t>
            </w:r>
          </w:p>
        </w:tc>
      </w:tr>
      <w:tr w:rsidR="00F37E9A" w14:paraId="33351CB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0276AB2" w14:textId="77777777" w:rsidR="00F37E9A" w:rsidRDefault="001E2816">
            <w:pPr>
              <w:numPr>
                <w:ilvl w:val="0"/>
                <w:numId w:val="47"/>
              </w:numPr>
              <w:rPr>
                <w:rFonts w:ascii="Gill Sans" w:eastAsia="Gill Sans" w:hAnsi="Gill Sans" w:cs="Gill Sans"/>
              </w:rPr>
            </w:pPr>
            <w:r>
              <w:rPr>
                <w:rFonts w:ascii="Gill Sans" w:eastAsia="Gill Sans" w:hAnsi="Gill Sans" w:cs="Gill Sans"/>
              </w:rPr>
              <w:t>This indicator is adapted from HL.8.2-4</w:t>
            </w:r>
          </w:p>
        </w:tc>
      </w:tr>
    </w:tbl>
    <w:p w14:paraId="179C2BB2"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5D450582" w14:textId="77777777" w:rsidR="00F37E9A" w:rsidRDefault="001E2816">
      <w:pPr>
        <w:spacing w:line="240" w:lineRule="auto"/>
        <w:rPr>
          <w:rFonts w:ascii="Gill Sans" w:eastAsia="Gill Sans" w:hAnsi="Gill Sans" w:cs="Gill Sans"/>
          <w:color w:val="0000FF"/>
        </w:rPr>
      </w:pPr>
      <w:r>
        <w:br w:type="page"/>
      </w:r>
    </w:p>
    <w:tbl>
      <w:tblPr>
        <w:tblStyle w:val="29"/>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2E9B9CD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3BF12EC2" w14:textId="77777777" w:rsidR="00F37E9A" w:rsidRDefault="001E2816">
            <w:pPr>
              <w:ind w:left="-20" w:right="-20"/>
              <w:rPr>
                <w:rFonts w:ascii="Gill Sans" w:eastAsia="Gill Sans" w:hAnsi="Gill Sans" w:cs="Gill Sans"/>
                <w:b/>
                <w:color w:val="FFFFFF"/>
                <w:sz w:val="24"/>
                <w:szCs w:val="24"/>
              </w:rPr>
            </w:pPr>
            <w:bookmarkStart w:id="263" w:name="bookmark=id.3e8gvnb" w:colFirst="0" w:colLast="0"/>
            <w:bookmarkEnd w:id="263"/>
            <w:r>
              <w:rPr>
                <w:rFonts w:ascii="Gill Sans" w:eastAsia="Gill Sans" w:hAnsi="Gill Sans" w:cs="Gill Sans"/>
                <w:b/>
                <w:color w:val="FFFFFF"/>
                <w:sz w:val="24"/>
                <w:szCs w:val="24"/>
              </w:rPr>
              <w:t xml:space="preserve">W18:  Percent of households targeted by latrine construction/promotion activities whose latrines are completed and clean </w:t>
            </w:r>
          </w:p>
        </w:tc>
      </w:tr>
      <w:tr w:rsidR="00F37E9A" w14:paraId="7A06D06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DCF88A"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379975"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 Select 2</w:t>
            </w:r>
          </w:p>
        </w:tc>
      </w:tr>
      <w:tr w:rsidR="00F37E9A" w14:paraId="7417A6B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74FFE3"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89A1FA"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6E9E1E3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62E151"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6AB492"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692AAC0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F99093"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2C2F97" w14:textId="77777777" w:rsidR="00F37E9A" w:rsidRDefault="001E2816">
            <w:pPr>
              <w:ind w:left="-20" w:right="-20"/>
              <w:rPr>
                <w:rFonts w:ascii="Gill Sans" w:eastAsia="Gill Sans" w:hAnsi="Gill Sans" w:cs="Gill Sans"/>
              </w:rPr>
            </w:pPr>
            <w:r>
              <w:rPr>
                <w:rFonts w:ascii="Gill Sans" w:eastAsia="Gill Sans" w:hAnsi="Gill Sans" w:cs="Gill Sans"/>
              </w:rPr>
              <w:t xml:space="preserve"> Sanitation</w:t>
            </w:r>
          </w:p>
        </w:tc>
      </w:tr>
      <w:tr w:rsidR="00F37E9A" w14:paraId="7A0DBD5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516E2F6"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54DD9C8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C25F232"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56C95389"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measures an activity’s effectiveness in facilitating the construction of household latrines in order to prevent human excreta from being a source of contamination. Facilitation can range from direct construction by the implementing partner (100% subsidy) to promotion of household latrines (with no direct subsidy to beneficiary households).  </w:t>
            </w:r>
          </w:p>
          <w:p w14:paraId="049693DA" w14:textId="77777777" w:rsidR="00F37E9A" w:rsidRDefault="00F37E9A">
            <w:pPr>
              <w:ind w:left="-20"/>
              <w:rPr>
                <w:rFonts w:ascii="Gill Sans" w:eastAsia="Gill Sans" w:hAnsi="Gill Sans" w:cs="Gill Sans"/>
              </w:rPr>
            </w:pPr>
          </w:p>
          <w:p w14:paraId="1FB2C6F2" w14:textId="77777777" w:rsidR="00F37E9A" w:rsidRDefault="001E2816">
            <w:pPr>
              <w:ind w:left="-20"/>
              <w:rPr>
                <w:rFonts w:ascii="Gill Sans" w:eastAsia="Gill Sans" w:hAnsi="Gill Sans" w:cs="Gill Sans"/>
              </w:rPr>
            </w:pPr>
            <w:r>
              <w:rPr>
                <w:rFonts w:ascii="Gill Sans" w:eastAsia="Gill Sans" w:hAnsi="Gill Sans" w:cs="Gill Sans"/>
              </w:rPr>
              <w:t>A latrine is defined as</w:t>
            </w:r>
          </w:p>
          <w:p w14:paraId="288706F6" w14:textId="77777777" w:rsidR="00F37E9A" w:rsidRDefault="001E2816">
            <w:pPr>
              <w:numPr>
                <w:ilvl w:val="0"/>
                <w:numId w:val="279"/>
              </w:numPr>
              <w:rPr>
                <w:rFonts w:ascii="Gill Sans" w:eastAsia="Gill Sans" w:hAnsi="Gill Sans" w:cs="Gill Sans"/>
              </w:rPr>
            </w:pPr>
            <w:r>
              <w:rPr>
                <w:rFonts w:ascii="Gill Sans" w:eastAsia="Gill Sans" w:hAnsi="Gill Sans" w:cs="Gill Sans"/>
              </w:rPr>
              <w:t xml:space="preserve">A simple pit latrine; </w:t>
            </w:r>
          </w:p>
          <w:p w14:paraId="5F22C50F" w14:textId="77777777" w:rsidR="00F37E9A" w:rsidRDefault="001E2816">
            <w:pPr>
              <w:numPr>
                <w:ilvl w:val="0"/>
                <w:numId w:val="279"/>
              </w:numPr>
              <w:rPr>
                <w:rFonts w:ascii="Gill Sans" w:eastAsia="Gill Sans" w:hAnsi="Gill Sans" w:cs="Gill Sans"/>
              </w:rPr>
            </w:pPr>
            <w:r>
              <w:rPr>
                <w:rFonts w:ascii="Gill Sans" w:eastAsia="Gill Sans" w:hAnsi="Gill Sans" w:cs="Gill Sans"/>
              </w:rPr>
              <w:t xml:space="preserve">A ventilated improved pit (VIP) latrine; or </w:t>
            </w:r>
          </w:p>
          <w:p w14:paraId="53EECB68" w14:textId="77777777" w:rsidR="00F37E9A" w:rsidRDefault="001E2816">
            <w:pPr>
              <w:numPr>
                <w:ilvl w:val="0"/>
                <w:numId w:val="279"/>
              </w:numPr>
              <w:rPr>
                <w:rFonts w:ascii="Gill Sans" w:eastAsia="Gill Sans" w:hAnsi="Gill Sans" w:cs="Gill Sans"/>
              </w:rPr>
            </w:pPr>
            <w:r>
              <w:rPr>
                <w:rFonts w:ascii="Gill Sans" w:eastAsia="Gill Sans" w:hAnsi="Gill Sans" w:cs="Gill Sans"/>
              </w:rPr>
              <w:t>A flush latrine (pour-flush or cistern-flush) connected to a pit, septic, or sewer.</w:t>
            </w:r>
          </w:p>
          <w:p w14:paraId="0AFE3165" w14:textId="77777777" w:rsidR="00F37E9A" w:rsidRDefault="001E2816">
            <w:pPr>
              <w:ind w:left="700"/>
              <w:rPr>
                <w:rFonts w:ascii="Gill Sans" w:eastAsia="Gill Sans" w:hAnsi="Gill Sans" w:cs="Gill Sans"/>
              </w:rPr>
            </w:pPr>
            <w:r>
              <w:rPr>
                <w:rFonts w:ascii="Gill Sans" w:eastAsia="Gill Sans" w:hAnsi="Gill Sans" w:cs="Gill Sans"/>
              </w:rPr>
              <w:t xml:space="preserve">  </w:t>
            </w:r>
          </w:p>
          <w:p w14:paraId="54B9B6A6" w14:textId="77777777" w:rsidR="00F37E9A" w:rsidRDefault="001E2816">
            <w:pPr>
              <w:rPr>
                <w:rFonts w:ascii="Gill Sans" w:eastAsia="Gill Sans" w:hAnsi="Gill Sans" w:cs="Gill Sans"/>
              </w:rPr>
            </w:pPr>
            <w:r>
              <w:rPr>
                <w:rFonts w:ascii="Gill Sans" w:eastAsia="Gill Sans" w:hAnsi="Gill Sans" w:cs="Gill Sans"/>
              </w:rPr>
              <w:t>A “completed” latrine means that it is designed, located, built and maintained in a way that:</w:t>
            </w:r>
          </w:p>
          <w:p w14:paraId="73A0D8AA" w14:textId="77777777" w:rsidR="00F37E9A" w:rsidRDefault="001E2816">
            <w:pPr>
              <w:numPr>
                <w:ilvl w:val="0"/>
                <w:numId w:val="37"/>
              </w:numPr>
              <w:rPr>
                <w:rFonts w:ascii="Gill Sans" w:eastAsia="Gill Sans" w:hAnsi="Gill Sans" w:cs="Gill Sans"/>
              </w:rPr>
            </w:pPr>
            <w:r>
              <w:rPr>
                <w:rFonts w:ascii="Gill Sans" w:eastAsia="Gill Sans" w:hAnsi="Gill Sans" w:cs="Gill Sans"/>
              </w:rPr>
              <w:t xml:space="preserve">Enables safe and convenient access to all users, and </w:t>
            </w:r>
          </w:p>
          <w:p w14:paraId="7CA4F434" w14:textId="77777777" w:rsidR="00F37E9A" w:rsidRDefault="001E2816">
            <w:pPr>
              <w:numPr>
                <w:ilvl w:val="0"/>
                <w:numId w:val="37"/>
              </w:numPr>
              <w:rPr>
                <w:rFonts w:ascii="Gill Sans" w:eastAsia="Gill Sans" w:hAnsi="Gill Sans" w:cs="Gill Sans"/>
              </w:rPr>
            </w:pPr>
            <w:r>
              <w:rPr>
                <w:rFonts w:ascii="Gill Sans" w:eastAsia="Gill Sans" w:hAnsi="Gill Sans" w:cs="Gill Sans"/>
              </w:rPr>
              <w:t>Safely contains excreta so that it is not a source of contamination.</w:t>
            </w:r>
          </w:p>
          <w:p w14:paraId="5F39783C" w14:textId="77777777" w:rsidR="00F37E9A" w:rsidRDefault="00F37E9A">
            <w:pPr>
              <w:ind w:left="-20"/>
              <w:rPr>
                <w:rFonts w:ascii="Gill Sans" w:eastAsia="Gill Sans" w:hAnsi="Gill Sans" w:cs="Gill Sans"/>
              </w:rPr>
            </w:pPr>
          </w:p>
          <w:p w14:paraId="3AC66DB0" w14:textId="77777777" w:rsidR="00F37E9A" w:rsidRDefault="001E2816">
            <w:pPr>
              <w:ind w:left="-20"/>
              <w:rPr>
                <w:rFonts w:ascii="Gill Sans" w:eastAsia="Gill Sans" w:hAnsi="Gill Sans" w:cs="Gill Sans"/>
              </w:rPr>
            </w:pPr>
            <w:r>
              <w:rPr>
                <w:rFonts w:ascii="Gill Sans" w:eastAsia="Gill Sans" w:hAnsi="Gill Sans" w:cs="Gill Sans"/>
              </w:rPr>
              <w:t>For this indicator, “clean” is defined as:</w:t>
            </w:r>
          </w:p>
          <w:p w14:paraId="696AD53F" w14:textId="77777777" w:rsidR="00F37E9A" w:rsidRDefault="001E2816">
            <w:pPr>
              <w:numPr>
                <w:ilvl w:val="0"/>
                <w:numId w:val="43"/>
              </w:numPr>
              <w:rPr>
                <w:rFonts w:ascii="Gill Sans" w:eastAsia="Gill Sans" w:hAnsi="Gill Sans" w:cs="Gill Sans"/>
              </w:rPr>
            </w:pPr>
            <w:r>
              <w:rPr>
                <w:rFonts w:ascii="Gill Sans" w:eastAsia="Gill Sans" w:hAnsi="Gill Sans" w:cs="Gill Sans"/>
              </w:rPr>
              <w:t xml:space="preserve">The absence of feces or used anal cleansing material on the slab and within a five-meter radius around the exterior of the latrine; and </w:t>
            </w:r>
          </w:p>
          <w:p w14:paraId="4283C9B2" w14:textId="77777777" w:rsidR="00F37E9A" w:rsidRDefault="001E2816">
            <w:pPr>
              <w:numPr>
                <w:ilvl w:val="0"/>
                <w:numId w:val="43"/>
              </w:numPr>
              <w:rPr>
                <w:rFonts w:ascii="Gill Sans" w:eastAsia="Gill Sans" w:hAnsi="Gill Sans" w:cs="Gill Sans"/>
              </w:rPr>
            </w:pPr>
            <w:r>
              <w:rPr>
                <w:rFonts w:ascii="Gill Sans" w:eastAsia="Gill Sans" w:hAnsi="Gill Sans" w:cs="Gill Sans"/>
              </w:rPr>
              <w:t>The absence of unreasonably noxious odors and excess flies which may cause users to avoid the latrine.</w:t>
            </w:r>
          </w:p>
        </w:tc>
      </w:tr>
      <w:tr w:rsidR="00F37E9A" w14:paraId="6A74375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CA282D"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households) </w:t>
            </w:r>
          </w:p>
        </w:tc>
      </w:tr>
      <w:tr w:rsidR="00F37E9A" w14:paraId="268FC38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77BDB27"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households targeted by the latrine construction/promotion activity whose latrines are completed and clean by the total number of households targeted by the latrine construction/promotion activity.</w:t>
            </w:r>
          </w:p>
          <w:p w14:paraId="359312C7" w14:textId="77777777" w:rsidR="00F37E9A" w:rsidRDefault="00F37E9A">
            <w:pPr>
              <w:ind w:left="-20"/>
              <w:rPr>
                <w:rFonts w:ascii="Gill Sans" w:eastAsia="Gill Sans" w:hAnsi="Gill Sans" w:cs="Gill Sans"/>
              </w:rPr>
            </w:pPr>
          </w:p>
          <w:p w14:paraId="66442B31" w14:textId="77777777" w:rsidR="00F37E9A" w:rsidRDefault="001E2816">
            <w:pPr>
              <w:ind w:left="-20"/>
              <w:rPr>
                <w:rFonts w:ascii="Gill Sans" w:eastAsia="Gill Sans" w:hAnsi="Gill Sans" w:cs="Gill Sans"/>
              </w:rPr>
            </w:pPr>
            <w:r>
              <w:rPr>
                <w:rFonts w:ascii="Gill Sans" w:eastAsia="Gill Sans" w:hAnsi="Gill Sans" w:cs="Gill Sans"/>
              </w:rPr>
              <w:t>Numerator:  Number of households targeted by the latrine construction/promotion activity whose latrines are completed and clean</w:t>
            </w:r>
          </w:p>
          <w:p w14:paraId="6039DAE7" w14:textId="77777777" w:rsidR="00F37E9A" w:rsidRDefault="001E2816">
            <w:pPr>
              <w:ind w:left="-20"/>
              <w:rPr>
                <w:rFonts w:ascii="Gill Sans" w:eastAsia="Gill Sans" w:hAnsi="Gill Sans" w:cs="Gill Sans"/>
              </w:rPr>
            </w:pPr>
            <w:r>
              <w:rPr>
                <w:rFonts w:ascii="Gill Sans" w:eastAsia="Gill Sans" w:hAnsi="Gill Sans" w:cs="Gill Sans"/>
              </w:rPr>
              <w:t>Denominator</w:t>
            </w:r>
            <w:r>
              <w:rPr>
                <w:rFonts w:ascii="Gill Sans" w:eastAsia="Gill Sans" w:hAnsi="Gill Sans" w:cs="Gill Sans"/>
                <w:b/>
              </w:rPr>
              <w:t>:</w:t>
            </w:r>
            <w:r>
              <w:rPr>
                <w:rFonts w:ascii="Gill Sans" w:eastAsia="Gill Sans" w:hAnsi="Gill Sans" w:cs="Gill Sans"/>
              </w:rPr>
              <w:t xml:space="preserve">  Number of households targeted by the latrine construction/promotion activity</w:t>
            </w:r>
          </w:p>
        </w:tc>
      </w:tr>
      <w:tr w:rsidR="00F37E9A" w14:paraId="4D515A9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4D1CA8" w14:textId="77777777" w:rsidR="00F37E9A" w:rsidRDefault="001E2816">
            <w:pPr>
              <w:ind w:left="-20"/>
              <w:rPr>
                <w:rFonts w:ascii="Gill Sans" w:eastAsia="Gill Sans" w:hAnsi="Gill Sans" w:cs="Gill Sans"/>
                <w:highlight w:val="yellow"/>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For  activities less than 12 months, use the last available beneficiary-based survey value; for activities 12 months or more, use the endline survey value. </w:t>
            </w:r>
          </w:p>
        </w:tc>
      </w:tr>
      <w:tr w:rsidR="00F37E9A" w14:paraId="1A4F3AE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0CE237"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5AC0C18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92E74F"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N/A</w:t>
            </w:r>
          </w:p>
        </w:tc>
      </w:tr>
      <w:tr w:rsidR="00F37E9A" w14:paraId="6D53048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FCD2D63"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057C5BF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E1BFE2"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The preferred method of data collection is a census of all households targeted by the activity.</w:t>
            </w:r>
          </w:p>
          <w:p w14:paraId="038AF8ED" w14:textId="77777777" w:rsidR="00F37E9A" w:rsidRDefault="001E2816">
            <w:pPr>
              <w:rPr>
                <w:rFonts w:ascii="Gill Sans" w:eastAsia="Gill Sans" w:hAnsi="Gill Sans" w:cs="Gill Sans"/>
              </w:rPr>
            </w:pPr>
            <w:r>
              <w:rPr>
                <w:rFonts w:ascii="Gill Sans" w:eastAsia="Gill Sans" w:hAnsi="Gill Sans" w:cs="Gill Sans"/>
              </w:rPr>
              <w:t xml:space="preserve">In situations where a full census is not practical (e.g., due to the scale of the activity), a population-based household survey may be used.  </w:t>
            </w:r>
          </w:p>
        </w:tc>
      </w:tr>
      <w:tr w:rsidR="00F37E9A" w:rsidRPr="00E826C2" w14:paraId="3C3DCE4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EDFD6BD" w14:textId="77777777" w:rsidR="00F37E9A" w:rsidRPr="005A5196" w:rsidRDefault="001E2816">
            <w:pPr>
              <w:ind w:left="-20"/>
              <w:rPr>
                <w:rFonts w:ascii="Gill Sans" w:eastAsia="Gill Sans" w:hAnsi="Gill Sans" w:cs="Gill Sans"/>
                <w:lang w:val="fr-FR"/>
              </w:rPr>
            </w:pPr>
            <w:r w:rsidRPr="005A5196">
              <w:rPr>
                <w:rFonts w:ascii="Gill Sans" w:eastAsia="Gill Sans" w:hAnsi="Gill Sans" w:cs="Gill Sans"/>
                <w:b/>
                <w:lang w:val="fr-FR"/>
              </w:rPr>
              <w:t xml:space="preserve">Source:  </w:t>
            </w:r>
            <w:r w:rsidRPr="005A5196">
              <w:rPr>
                <w:rFonts w:ascii="Gill Sans" w:eastAsia="Gill Sans" w:hAnsi="Gill Sans" w:cs="Gill Sans"/>
                <w:lang w:val="fr-FR"/>
              </w:rPr>
              <w:t xml:space="preserve">Questionnaire with direct observation checklist </w:t>
            </w:r>
          </w:p>
        </w:tc>
      </w:tr>
      <w:tr w:rsidR="00F37E9A" w14:paraId="68603A9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1E52EE"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055D171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B4B3A8"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All household in targeted catchment area</w:t>
            </w:r>
          </w:p>
        </w:tc>
      </w:tr>
      <w:tr w:rsidR="00F37E9A" w14:paraId="6F57F48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F4B85C6"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at endline. </w:t>
            </w:r>
          </w:p>
        </w:tc>
      </w:tr>
      <w:tr w:rsidR="00F37E9A" w14:paraId="3488D53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4C41E6"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 xml:space="preserve">Data will be reported in the final performance report. </w:t>
            </w:r>
          </w:p>
        </w:tc>
      </w:tr>
      <w:tr w:rsidR="00F37E9A" w14:paraId="47484FE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6895D2"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600EF48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3C2E8772"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0EF0973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C8EB1D" w14:textId="77777777" w:rsidR="00F37E9A" w:rsidRDefault="001E2816">
            <w:pPr>
              <w:numPr>
                <w:ilvl w:val="0"/>
                <w:numId w:val="87"/>
              </w:numPr>
              <w:rPr>
                <w:rFonts w:ascii="Gill Sans" w:eastAsia="Gill Sans" w:hAnsi="Gill Sans" w:cs="Gill Sans"/>
              </w:rPr>
            </w:pPr>
            <w:r>
              <w:rPr>
                <w:rFonts w:ascii="Gill Sans" w:eastAsia="Gill Sans" w:hAnsi="Gill Sans" w:cs="Gill Sans"/>
              </w:rPr>
              <w:t>N/A</w:t>
            </w:r>
          </w:p>
        </w:tc>
      </w:tr>
    </w:tbl>
    <w:p w14:paraId="1C1ED4B9" w14:textId="651C64E1" w:rsidR="00F37E9A" w:rsidRDefault="00545B71">
      <w:pPr>
        <w:spacing w:line="240" w:lineRule="auto"/>
        <w:rPr>
          <w:rFonts w:ascii="Gill Sans" w:eastAsia="Gill Sans" w:hAnsi="Gill Sans" w:cs="Gill Sans"/>
          <w:color w:val="222222"/>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65D3824A" w14:textId="77777777" w:rsidR="00F37E9A" w:rsidRDefault="001E2816">
      <w:pPr>
        <w:spacing w:line="240" w:lineRule="auto"/>
        <w:rPr>
          <w:rFonts w:ascii="Gill Sans" w:eastAsia="Gill Sans" w:hAnsi="Gill Sans" w:cs="Gill Sans"/>
          <w:color w:val="0000FF"/>
        </w:rPr>
      </w:pPr>
      <w:r>
        <w:br w:type="page"/>
      </w:r>
    </w:p>
    <w:tbl>
      <w:tblPr>
        <w:tblStyle w:val="28"/>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1B3D6D9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E3A3CDA" w14:textId="77777777" w:rsidR="00F37E9A" w:rsidRDefault="001E2816">
            <w:pPr>
              <w:ind w:left="-20" w:right="-20"/>
              <w:rPr>
                <w:rFonts w:ascii="Gill Sans" w:eastAsia="Gill Sans" w:hAnsi="Gill Sans" w:cs="Gill Sans"/>
                <w:b/>
                <w:color w:val="FFFFFF"/>
                <w:sz w:val="24"/>
                <w:szCs w:val="24"/>
              </w:rPr>
            </w:pPr>
            <w:bookmarkStart w:id="264" w:name="bookmark=id.1tdr5v4" w:colFirst="0" w:colLast="0"/>
            <w:bookmarkEnd w:id="264"/>
            <w:r>
              <w:rPr>
                <w:rFonts w:ascii="Gill Sans" w:eastAsia="Gill Sans" w:hAnsi="Gill Sans" w:cs="Gill Sans"/>
                <w:b/>
                <w:color w:val="FFFFFF"/>
                <w:sz w:val="24"/>
                <w:szCs w:val="24"/>
              </w:rPr>
              <w:t xml:space="preserve">W19:  Percent of latrines/defecation sites in the target population with handwashing facilities that are functional and in use </w:t>
            </w:r>
          </w:p>
        </w:tc>
      </w:tr>
      <w:tr w:rsidR="00F37E9A" w14:paraId="64AD360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A1C6AC"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F4F6A49"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 Select 2</w:t>
            </w:r>
          </w:p>
        </w:tc>
      </w:tr>
      <w:tr w:rsidR="00F37E9A" w14:paraId="1A363CF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FE9DA2"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F229B1"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046E8F3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CDF5D9"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5D540E"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072B37E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7889DF"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4DEA88" w14:textId="77777777" w:rsidR="00F37E9A" w:rsidRDefault="001E2816">
            <w:pPr>
              <w:ind w:left="-20" w:right="-20"/>
              <w:rPr>
                <w:rFonts w:ascii="Gill Sans" w:eastAsia="Gill Sans" w:hAnsi="Gill Sans" w:cs="Gill Sans"/>
              </w:rPr>
            </w:pPr>
            <w:r>
              <w:rPr>
                <w:rFonts w:ascii="Gill Sans" w:eastAsia="Gill Sans" w:hAnsi="Gill Sans" w:cs="Gill Sans"/>
              </w:rPr>
              <w:t xml:space="preserve"> Sanitation</w:t>
            </w:r>
          </w:p>
        </w:tc>
      </w:tr>
      <w:tr w:rsidR="00F37E9A" w14:paraId="3A78C81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00D54BE"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0CD5534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6A1676F"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3909ECEF" w14:textId="77777777" w:rsidR="00F37E9A" w:rsidRDefault="001E2816">
            <w:pPr>
              <w:ind w:left="-20"/>
              <w:rPr>
                <w:rFonts w:ascii="Gill Sans" w:eastAsia="Gill Sans" w:hAnsi="Gill Sans" w:cs="Gill Sans"/>
              </w:rPr>
            </w:pPr>
            <w:r>
              <w:rPr>
                <w:rFonts w:ascii="Gill Sans" w:eastAsia="Gill Sans" w:hAnsi="Gill Sans" w:cs="Gill Sans"/>
              </w:rPr>
              <w:t>This indicator measures the prevalence of handwashing facilities at latrines and defecation sites.  The indicator will be disaggregated by household latrines/defecation sites and public latrines/defecations sites.</w:t>
            </w:r>
          </w:p>
          <w:p w14:paraId="4CD35DF9" w14:textId="77777777" w:rsidR="00F37E9A" w:rsidRDefault="00F37E9A">
            <w:pPr>
              <w:ind w:left="-20"/>
              <w:rPr>
                <w:rFonts w:ascii="Gill Sans" w:eastAsia="Gill Sans" w:hAnsi="Gill Sans" w:cs="Gill Sans"/>
              </w:rPr>
            </w:pPr>
          </w:p>
          <w:p w14:paraId="63C8E86E" w14:textId="77777777" w:rsidR="00F37E9A" w:rsidRDefault="001E2816">
            <w:pPr>
              <w:ind w:left="-20"/>
              <w:rPr>
                <w:rFonts w:ascii="Gill Sans" w:eastAsia="Gill Sans" w:hAnsi="Gill Sans" w:cs="Gill Sans"/>
              </w:rPr>
            </w:pPr>
            <w:r>
              <w:rPr>
                <w:rFonts w:ascii="Gill Sans" w:eastAsia="Gill Sans" w:hAnsi="Gill Sans" w:cs="Gill Sans"/>
              </w:rPr>
              <w:t>For this indicator, a latrine is defined as</w:t>
            </w:r>
          </w:p>
          <w:p w14:paraId="2D89AF09" w14:textId="77777777" w:rsidR="00F37E9A" w:rsidRDefault="001E2816">
            <w:pPr>
              <w:numPr>
                <w:ilvl w:val="0"/>
                <w:numId w:val="45"/>
              </w:numPr>
              <w:rPr>
                <w:rFonts w:ascii="Gill Sans" w:eastAsia="Gill Sans" w:hAnsi="Gill Sans" w:cs="Gill Sans"/>
              </w:rPr>
            </w:pPr>
            <w:r>
              <w:rPr>
                <w:rFonts w:ascii="Gill Sans" w:eastAsia="Gill Sans" w:hAnsi="Gill Sans" w:cs="Gill Sans"/>
              </w:rPr>
              <w:t xml:space="preserve">A simple pit latrine; </w:t>
            </w:r>
          </w:p>
          <w:p w14:paraId="160CB567" w14:textId="77777777" w:rsidR="00F37E9A" w:rsidRDefault="001E2816">
            <w:pPr>
              <w:numPr>
                <w:ilvl w:val="0"/>
                <w:numId w:val="45"/>
              </w:numPr>
              <w:rPr>
                <w:rFonts w:ascii="Gill Sans" w:eastAsia="Gill Sans" w:hAnsi="Gill Sans" w:cs="Gill Sans"/>
              </w:rPr>
            </w:pPr>
            <w:r>
              <w:rPr>
                <w:rFonts w:ascii="Gill Sans" w:eastAsia="Gill Sans" w:hAnsi="Gill Sans" w:cs="Gill Sans"/>
              </w:rPr>
              <w:t xml:space="preserve">A ventilated improved pit (VIP) latrine; </w:t>
            </w:r>
          </w:p>
          <w:p w14:paraId="0097EEB0" w14:textId="77777777" w:rsidR="00F37E9A" w:rsidRDefault="001E2816">
            <w:pPr>
              <w:numPr>
                <w:ilvl w:val="0"/>
                <w:numId w:val="45"/>
              </w:numPr>
              <w:rPr>
                <w:rFonts w:ascii="Gill Sans" w:eastAsia="Gill Sans" w:hAnsi="Gill Sans" w:cs="Gill Sans"/>
              </w:rPr>
            </w:pPr>
            <w:r>
              <w:rPr>
                <w:rFonts w:ascii="Gill Sans" w:eastAsia="Gill Sans" w:hAnsi="Gill Sans" w:cs="Gill Sans"/>
              </w:rPr>
              <w:t xml:space="preserve">A flush latrine (pour-flush or cistern-flush) connected to a pit, septic, or sewer; </w:t>
            </w:r>
          </w:p>
          <w:p w14:paraId="5FAC873D" w14:textId="77777777" w:rsidR="00F37E9A" w:rsidRDefault="001E2816">
            <w:pPr>
              <w:numPr>
                <w:ilvl w:val="0"/>
                <w:numId w:val="45"/>
              </w:numPr>
              <w:rPr>
                <w:rFonts w:ascii="Gill Sans" w:eastAsia="Gill Sans" w:hAnsi="Gill Sans" w:cs="Gill Sans"/>
              </w:rPr>
            </w:pPr>
            <w:r>
              <w:rPr>
                <w:rFonts w:ascii="Gill Sans" w:eastAsia="Gill Sans" w:hAnsi="Gill Sans" w:cs="Gill Sans"/>
              </w:rPr>
              <w:t xml:space="preserve">or a chemical toilet.  </w:t>
            </w:r>
          </w:p>
          <w:p w14:paraId="78CD1CEE" w14:textId="77777777" w:rsidR="00F37E9A" w:rsidRDefault="00F37E9A">
            <w:pPr>
              <w:ind w:left="700"/>
              <w:rPr>
                <w:rFonts w:ascii="Gill Sans" w:eastAsia="Gill Sans" w:hAnsi="Gill Sans" w:cs="Gill Sans"/>
              </w:rPr>
            </w:pPr>
          </w:p>
          <w:p w14:paraId="6FDBBFBC" w14:textId="77777777" w:rsidR="00F37E9A" w:rsidRDefault="001E2816">
            <w:pPr>
              <w:rPr>
                <w:rFonts w:ascii="Gill Sans" w:eastAsia="Gill Sans" w:hAnsi="Gill Sans" w:cs="Gill Sans"/>
              </w:rPr>
            </w:pPr>
            <w:r>
              <w:rPr>
                <w:rFonts w:ascii="Gill Sans" w:eastAsia="Gill Sans" w:hAnsi="Gill Sans" w:cs="Gill Sans"/>
              </w:rPr>
              <w:t>The latrine must be designed, located, built and maintained in a way that</w:t>
            </w:r>
          </w:p>
          <w:p w14:paraId="5C577114" w14:textId="77777777" w:rsidR="00F37E9A" w:rsidRDefault="001E2816">
            <w:pPr>
              <w:numPr>
                <w:ilvl w:val="0"/>
                <w:numId w:val="306"/>
              </w:numPr>
              <w:rPr>
                <w:rFonts w:ascii="Gill Sans" w:eastAsia="Gill Sans" w:hAnsi="Gill Sans" w:cs="Gill Sans"/>
              </w:rPr>
            </w:pPr>
            <w:r>
              <w:rPr>
                <w:rFonts w:ascii="Gill Sans" w:eastAsia="Gill Sans" w:hAnsi="Gill Sans" w:cs="Gill Sans"/>
              </w:rPr>
              <w:t xml:space="preserve">Enables safe and convenient access to all users; and </w:t>
            </w:r>
          </w:p>
          <w:p w14:paraId="2199E7C1" w14:textId="77777777" w:rsidR="00F37E9A" w:rsidRDefault="001E2816">
            <w:pPr>
              <w:numPr>
                <w:ilvl w:val="0"/>
                <w:numId w:val="306"/>
              </w:numPr>
              <w:rPr>
                <w:rFonts w:ascii="Gill Sans" w:eastAsia="Gill Sans" w:hAnsi="Gill Sans" w:cs="Gill Sans"/>
              </w:rPr>
            </w:pPr>
            <w:r>
              <w:rPr>
                <w:rFonts w:ascii="Gill Sans" w:eastAsia="Gill Sans" w:hAnsi="Gill Sans" w:cs="Gill Sans"/>
              </w:rPr>
              <w:t>Safely contains excreta so that it is not a source of contamination.</w:t>
            </w:r>
          </w:p>
          <w:p w14:paraId="285CA8A3" w14:textId="77777777" w:rsidR="00F37E9A" w:rsidRDefault="00F37E9A">
            <w:pPr>
              <w:ind w:left="-20"/>
              <w:rPr>
                <w:rFonts w:ascii="Gill Sans" w:eastAsia="Gill Sans" w:hAnsi="Gill Sans" w:cs="Gill Sans"/>
              </w:rPr>
            </w:pPr>
          </w:p>
          <w:p w14:paraId="05BE40AC" w14:textId="77777777" w:rsidR="00F37E9A" w:rsidRDefault="001E2816">
            <w:pPr>
              <w:ind w:left="-20"/>
              <w:rPr>
                <w:rFonts w:ascii="Gill Sans" w:eastAsia="Gill Sans" w:hAnsi="Gill Sans" w:cs="Gill Sans"/>
              </w:rPr>
            </w:pPr>
            <w:r>
              <w:rPr>
                <w:rFonts w:ascii="Gill Sans" w:eastAsia="Gill Sans" w:hAnsi="Gill Sans" w:cs="Gill Sans"/>
              </w:rPr>
              <w:t>A defecation site is defined as a specific location (other than a latrine) where defecation practices and excreta are managed in a way that isolates excreta and prevents it from being a source of contamination.  Defecation sites include</w:t>
            </w:r>
          </w:p>
          <w:p w14:paraId="6EC3B696" w14:textId="77777777" w:rsidR="00F37E9A" w:rsidRDefault="001E2816">
            <w:pPr>
              <w:numPr>
                <w:ilvl w:val="0"/>
                <w:numId w:val="287"/>
              </w:numPr>
              <w:rPr>
                <w:rFonts w:ascii="Gill Sans" w:eastAsia="Gill Sans" w:hAnsi="Gill Sans" w:cs="Gill Sans"/>
              </w:rPr>
            </w:pPr>
            <w:r>
              <w:rPr>
                <w:rFonts w:ascii="Gill Sans" w:eastAsia="Gill Sans" w:hAnsi="Gill Sans" w:cs="Gill Sans"/>
              </w:rPr>
              <w:t xml:space="preserve">Clearly demarcated areas where individuals defecate in catholes (generally at the very early stage of an emergency); </w:t>
            </w:r>
          </w:p>
          <w:p w14:paraId="654089DB" w14:textId="77777777" w:rsidR="00F37E9A" w:rsidRDefault="001E2816">
            <w:pPr>
              <w:numPr>
                <w:ilvl w:val="0"/>
                <w:numId w:val="287"/>
              </w:numPr>
              <w:rPr>
                <w:rFonts w:ascii="Gill Sans" w:eastAsia="Gill Sans" w:hAnsi="Gill Sans" w:cs="Gill Sans"/>
              </w:rPr>
            </w:pPr>
            <w:r>
              <w:rPr>
                <w:rFonts w:ascii="Gill Sans" w:eastAsia="Gill Sans" w:hAnsi="Gill Sans" w:cs="Gill Sans"/>
              </w:rPr>
              <w:t xml:space="preserve">Defecation fields; and </w:t>
            </w:r>
          </w:p>
          <w:p w14:paraId="77F59004" w14:textId="77777777" w:rsidR="00F37E9A" w:rsidRDefault="001E2816">
            <w:pPr>
              <w:numPr>
                <w:ilvl w:val="0"/>
                <w:numId w:val="287"/>
              </w:numPr>
              <w:rPr>
                <w:rFonts w:ascii="Gill Sans" w:eastAsia="Gill Sans" w:hAnsi="Gill Sans" w:cs="Gill Sans"/>
              </w:rPr>
            </w:pPr>
            <w:r>
              <w:rPr>
                <w:rFonts w:ascii="Gill Sans" w:eastAsia="Gill Sans" w:hAnsi="Gill Sans" w:cs="Gill Sans"/>
              </w:rPr>
              <w:t>Defecation trenches.</w:t>
            </w:r>
          </w:p>
          <w:p w14:paraId="22A2D427" w14:textId="77777777" w:rsidR="00F37E9A" w:rsidRDefault="00F37E9A">
            <w:pPr>
              <w:ind w:left="-20"/>
              <w:rPr>
                <w:rFonts w:ascii="Gill Sans" w:eastAsia="Gill Sans" w:hAnsi="Gill Sans" w:cs="Gill Sans"/>
              </w:rPr>
            </w:pPr>
          </w:p>
          <w:p w14:paraId="5BB1A8D1" w14:textId="77777777" w:rsidR="00F37E9A" w:rsidRDefault="001E2816">
            <w:pPr>
              <w:ind w:left="-20"/>
              <w:rPr>
                <w:rFonts w:ascii="Gill Sans" w:eastAsia="Gill Sans" w:hAnsi="Gill Sans" w:cs="Gill Sans"/>
              </w:rPr>
            </w:pPr>
            <w:r>
              <w:rPr>
                <w:rFonts w:ascii="Gill Sans" w:eastAsia="Gill Sans" w:hAnsi="Gill Sans" w:cs="Gill Sans"/>
              </w:rPr>
              <w:t>A functional handwashing facility is one which:</w:t>
            </w:r>
          </w:p>
          <w:p w14:paraId="49A65329" w14:textId="77777777" w:rsidR="00F37E9A" w:rsidRDefault="001E2816">
            <w:pPr>
              <w:numPr>
                <w:ilvl w:val="0"/>
                <w:numId w:val="109"/>
              </w:numPr>
              <w:rPr>
                <w:rFonts w:ascii="Gill Sans" w:eastAsia="Gill Sans" w:hAnsi="Gill Sans" w:cs="Gill Sans"/>
              </w:rPr>
            </w:pPr>
            <w:r>
              <w:rPr>
                <w:rFonts w:ascii="Gill Sans" w:eastAsia="Gill Sans" w:hAnsi="Gill Sans" w:cs="Gill Sans"/>
              </w:rPr>
              <w:t xml:space="preserve">Is located no more than 10 meters from the latrine or defecation site; </w:t>
            </w:r>
          </w:p>
          <w:p w14:paraId="0CD121B1" w14:textId="77777777" w:rsidR="00F37E9A" w:rsidRDefault="001E2816">
            <w:pPr>
              <w:numPr>
                <w:ilvl w:val="0"/>
                <w:numId w:val="109"/>
              </w:numPr>
              <w:rPr>
                <w:rFonts w:ascii="Gill Sans" w:eastAsia="Gill Sans" w:hAnsi="Gill Sans" w:cs="Gill Sans"/>
              </w:rPr>
            </w:pPr>
            <w:r>
              <w:rPr>
                <w:rFonts w:ascii="Gill Sans" w:eastAsia="Gill Sans" w:hAnsi="Gill Sans" w:cs="Gill Sans"/>
              </w:rPr>
              <w:t xml:space="preserve">Has both soap and water present; and </w:t>
            </w:r>
          </w:p>
          <w:p w14:paraId="4E0635F4" w14:textId="77777777" w:rsidR="00F37E9A" w:rsidRDefault="001E2816">
            <w:pPr>
              <w:numPr>
                <w:ilvl w:val="0"/>
                <w:numId w:val="109"/>
              </w:numPr>
              <w:rPr>
                <w:rFonts w:ascii="Gill Sans" w:eastAsia="Gill Sans" w:hAnsi="Gill Sans" w:cs="Gill Sans"/>
              </w:rPr>
            </w:pPr>
            <w:r>
              <w:rPr>
                <w:rFonts w:ascii="Gill Sans" w:eastAsia="Gill Sans" w:hAnsi="Gill Sans" w:cs="Gill Sans"/>
              </w:rPr>
              <w:t>Appropriately manages gray water.</w:t>
            </w:r>
          </w:p>
          <w:p w14:paraId="5F50A363" w14:textId="77777777" w:rsidR="00F37E9A" w:rsidRDefault="00F37E9A">
            <w:pPr>
              <w:ind w:left="-20"/>
              <w:rPr>
                <w:rFonts w:ascii="Gill Sans" w:eastAsia="Gill Sans" w:hAnsi="Gill Sans" w:cs="Gill Sans"/>
              </w:rPr>
            </w:pPr>
          </w:p>
          <w:p w14:paraId="3398ED53" w14:textId="77777777" w:rsidR="00F37E9A" w:rsidRDefault="001E2816">
            <w:pPr>
              <w:ind w:left="-20"/>
              <w:rPr>
                <w:rFonts w:ascii="Gill Sans" w:eastAsia="Gill Sans" w:hAnsi="Gill Sans" w:cs="Gill Sans"/>
              </w:rPr>
            </w:pPr>
            <w:r>
              <w:rPr>
                <w:rFonts w:ascii="Gill Sans" w:eastAsia="Gill Sans" w:hAnsi="Gill Sans" w:cs="Gill Sans"/>
              </w:rPr>
              <w:t>Determination of whether the handwashing facility is “in use” will be based on clear signs of recent usage while observing the site. Signs of recent use include individuals actually washing hands during observation, evidence of proper maintenance, worn paths, wet soap, signs of rinse water on the ground.</w:t>
            </w:r>
          </w:p>
        </w:tc>
      </w:tr>
      <w:tr w:rsidR="00F37E9A" w14:paraId="4F33EF4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E7D71A"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latrine/defecation sites with handwashing facilities) </w:t>
            </w:r>
          </w:p>
        </w:tc>
      </w:tr>
      <w:tr w:rsidR="00F37E9A" w14:paraId="61C2ABC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66ED00F"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from the number of latrine/defecation sites surveyed with handwashing facilities that are functional and in use divided by the total number of latrines/defecation sites surveyed in the target population. Both numerator and denominator are reported as well as the percent.</w:t>
            </w:r>
          </w:p>
          <w:p w14:paraId="34308673" w14:textId="77777777" w:rsidR="00F37E9A" w:rsidRDefault="00F37E9A">
            <w:pPr>
              <w:ind w:left="-20"/>
              <w:rPr>
                <w:rFonts w:ascii="Gill Sans" w:eastAsia="Gill Sans" w:hAnsi="Gill Sans" w:cs="Gill Sans"/>
              </w:rPr>
            </w:pPr>
          </w:p>
          <w:p w14:paraId="44A2A9B1" w14:textId="77777777" w:rsidR="00F37E9A" w:rsidRDefault="001E2816">
            <w:pPr>
              <w:ind w:left="-20"/>
              <w:rPr>
                <w:rFonts w:ascii="Gill Sans" w:eastAsia="Gill Sans" w:hAnsi="Gill Sans" w:cs="Gill Sans"/>
              </w:rPr>
            </w:pPr>
            <w:r>
              <w:rPr>
                <w:rFonts w:ascii="Gill Sans" w:eastAsia="Gill Sans" w:hAnsi="Gill Sans" w:cs="Gill Sans"/>
              </w:rPr>
              <w:t xml:space="preserve">Numerator: </w:t>
            </w:r>
            <w:r>
              <w:rPr>
                <w:rFonts w:ascii="Gill Sans" w:eastAsia="Gill Sans" w:hAnsi="Gill Sans" w:cs="Gill Sans"/>
                <w:b/>
              </w:rPr>
              <w:t xml:space="preserve"> </w:t>
            </w:r>
            <w:r>
              <w:rPr>
                <w:rFonts w:ascii="Gill Sans" w:eastAsia="Gill Sans" w:hAnsi="Gill Sans" w:cs="Gill Sans"/>
              </w:rPr>
              <w:t>Number of latrines/defecation sites surveyed with handwashing facilities that are functional and in use</w:t>
            </w:r>
          </w:p>
          <w:p w14:paraId="2F54C2D2" w14:textId="77777777" w:rsidR="00F37E9A" w:rsidRDefault="001E2816">
            <w:pPr>
              <w:ind w:left="-20"/>
              <w:rPr>
                <w:rFonts w:ascii="Gill Sans" w:eastAsia="Gill Sans" w:hAnsi="Gill Sans" w:cs="Gill Sans"/>
              </w:rPr>
            </w:pPr>
            <w:r>
              <w:rPr>
                <w:rFonts w:ascii="Gill Sans" w:eastAsia="Gill Sans" w:hAnsi="Gill Sans" w:cs="Gill Sans"/>
              </w:rPr>
              <w:t>Denominator:  Number of latrines/defecation sites surveyed in the target population</w:t>
            </w:r>
          </w:p>
        </w:tc>
      </w:tr>
      <w:tr w:rsidR="00F37E9A" w14:paraId="28E0A8A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441788" w14:textId="77777777" w:rsidR="00F37E9A" w:rsidRDefault="001E2816">
            <w:pPr>
              <w:ind w:left="-20"/>
              <w:rPr>
                <w:rFonts w:ascii="Gill Sans" w:eastAsia="Gill Sans" w:hAnsi="Gill Sans" w:cs="Gill Sans"/>
                <w:sz w:val="20"/>
                <w:szCs w:val="20"/>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w:t>
            </w:r>
          </w:p>
          <w:p w14:paraId="43477F05" w14:textId="77777777" w:rsidR="00F37E9A" w:rsidRDefault="001E2816">
            <w:pPr>
              <w:ind w:left="-20"/>
              <w:rPr>
                <w:rFonts w:ascii="Gill Sans" w:eastAsia="Gill Sans" w:hAnsi="Gill Sans" w:cs="Gill Sans"/>
              </w:rPr>
            </w:pPr>
            <w:r>
              <w:rPr>
                <w:rFonts w:ascii="Gill Sans" w:eastAsia="Gill Sans" w:hAnsi="Gill Sans" w:cs="Gill Sans"/>
              </w:rPr>
              <w:t>Or for activities 12 months or less, use the last available beneficiary-based survey value; for activities 12 months or more, use the endline survey value.</w:t>
            </w:r>
          </w:p>
        </w:tc>
      </w:tr>
      <w:tr w:rsidR="00F37E9A" w14:paraId="5F7843F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DB2CD3C"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00BE2F4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3D484BF"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Type:  Household, Public</w:t>
            </w:r>
          </w:p>
          <w:p w14:paraId="2AF54C55" w14:textId="77777777" w:rsidR="00F37E9A" w:rsidRDefault="001E2816">
            <w:pPr>
              <w:ind w:left="-20"/>
              <w:rPr>
                <w:rFonts w:ascii="Gill Sans" w:eastAsia="Gill Sans" w:hAnsi="Gill Sans" w:cs="Gill Sans"/>
              </w:rPr>
            </w:pPr>
            <w:r>
              <w:rPr>
                <w:rFonts w:ascii="Gill Sans" w:eastAsia="Gill Sans" w:hAnsi="Gill Sans" w:cs="Gill Sans"/>
              </w:rPr>
              <w:t>Report the percent, and both numerator and denominator. See below how these disaggregates should be reported.</w:t>
            </w:r>
          </w:p>
          <w:p w14:paraId="1F7E3485" w14:textId="77777777" w:rsidR="00F37E9A" w:rsidRDefault="00F37E9A">
            <w:pPr>
              <w:ind w:left="-20"/>
              <w:rPr>
                <w:rFonts w:ascii="Gill Sans" w:eastAsia="Gill Sans" w:hAnsi="Gill Sans" w:cs="Gill Sans"/>
              </w:rPr>
            </w:pPr>
          </w:p>
          <w:p w14:paraId="47B18B69" w14:textId="77777777" w:rsidR="00F37E9A" w:rsidRDefault="001E2816">
            <w:pPr>
              <w:ind w:left="-20"/>
              <w:rPr>
                <w:rFonts w:ascii="Gill Sans" w:eastAsia="Gill Sans" w:hAnsi="Gill Sans" w:cs="Gill Sans"/>
                <w:u w:val="single"/>
              </w:rPr>
            </w:pPr>
            <w:r>
              <w:rPr>
                <w:rFonts w:ascii="Gill Sans" w:eastAsia="Gill Sans" w:hAnsi="Gill Sans" w:cs="Gill Sans"/>
                <w:u w:val="single"/>
              </w:rPr>
              <w:t>Overall</w:t>
            </w:r>
          </w:p>
          <w:p w14:paraId="013E24B9" w14:textId="77777777" w:rsidR="00F37E9A" w:rsidRDefault="001E2816">
            <w:pPr>
              <w:numPr>
                <w:ilvl w:val="0"/>
                <w:numId w:val="338"/>
              </w:numPr>
              <w:ind w:right="-20"/>
              <w:rPr>
                <w:rFonts w:ascii="Gill Sans" w:eastAsia="Gill Sans" w:hAnsi="Gill Sans" w:cs="Gill Sans"/>
              </w:rPr>
            </w:pPr>
            <w:r>
              <w:rPr>
                <w:rFonts w:ascii="Gill Sans" w:eastAsia="Gill Sans" w:hAnsi="Gill Sans" w:cs="Gill Sans"/>
              </w:rPr>
              <w:t xml:space="preserve">Percent of latrines/defecation sites in the target population with handwashing facilities that are functional and in use </w:t>
            </w:r>
          </w:p>
          <w:p w14:paraId="48137E0F" w14:textId="77777777" w:rsidR="00F37E9A" w:rsidRDefault="001E2816">
            <w:pPr>
              <w:numPr>
                <w:ilvl w:val="0"/>
                <w:numId w:val="338"/>
              </w:numPr>
              <w:rPr>
                <w:rFonts w:ascii="Gill Sans" w:eastAsia="Gill Sans" w:hAnsi="Gill Sans" w:cs="Gill Sans"/>
              </w:rPr>
            </w:pPr>
            <w:r>
              <w:rPr>
                <w:rFonts w:ascii="Gill Sans" w:eastAsia="Gill Sans" w:hAnsi="Gill Sans" w:cs="Gill Sans"/>
              </w:rPr>
              <w:t xml:space="preserve">Numerator: </w:t>
            </w:r>
            <w:r>
              <w:rPr>
                <w:rFonts w:ascii="Gill Sans" w:eastAsia="Gill Sans" w:hAnsi="Gill Sans" w:cs="Gill Sans"/>
                <w:b/>
              </w:rPr>
              <w:t xml:space="preserve"> </w:t>
            </w:r>
            <w:r>
              <w:rPr>
                <w:rFonts w:ascii="Gill Sans" w:eastAsia="Gill Sans" w:hAnsi="Gill Sans" w:cs="Gill Sans"/>
              </w:rPr>
              <w:t>Number of latrines/defecation sites surveyed with handwashing facilities that are functional and in use</w:t>
            </w:r>
          </w:p>
          <w:p w14:paraId="2ED7EFC6" w14:textId="77777777" w:rsidR="00F37E9A" w:rsidRDefault="001E2816">
            <w:pPr>
              <w:numPr>
                <w:ilvl w:val="0"/>
                <w:numId w:val="338"/>
              </w:numPr>
              <w:rPr>
                <w:rFonts w:ascii="Gill Sans" w:eastAsia="Gill Sans" w:hAnsi="Gill Sans" w:cs="Gill Sans"/>
              </w:rPr>
            </w:pPr>
            <w:r>
              <w:rPr>
                <w:rFonts w:ascii="Gill Sans" w:eastAsia="Gill Sans" w:hAnsi="Gill Sans" w:cs="Gill Sans"/>
              </w:rPr>
              <w:t>Denominator:  Number of latrines/defecation sites surveyed in the target population</w:t>
            </w:r>
          </w:p>
          <w:p w14:paraId="2D165A92" w14:textId="77777777" w:rsidR="00F37E9A" w:rsidRDefault="00F37E9A">
            <w:pPr>
              <w:ind w:left="-20"/>
              <w:rPr>
                <w:rFonts w:ascii="Gill Sans" w:eastAsia="Gill Sans" w:hAnsi="Gill Sans" w:cs="Gill Sans"/>
              </w:rPr>
            </w:pPr>
          </w:p>
          <w:p w14:paraId="4D9D4C22" w14:textId="77777777" w:rsidR="00F37E9A" w:rsidRDefault="001E2816">
            <w:pPr>
              <w:ind w:left="-20"/>
              <w:rPr>
                <w:rFonts w:ascii="Gill Sans" w:eastAsia="Gill Sans" w:hAnsi="Gill Sans" w:cs="Gill Sans"/>
                <w:u w:val="single"/>
              </w:rPr>
            </w:pPr>
            <w:r>
              <w:rPr>
                <w:rFonts w:ascii="Gill Sans" w:eastAsia="Gill Sans" w:hAnsi="Gill Sans" w:cs="Gill Sans"/>
                <w:u w:val="single"/>
              </w:rPr>
              <w:t>Type</w:t>
            </w:r>
          </w:p>
          <w:p w14:paraId="267E9DED" w14:textId="77777777" w:rsidR="00F37E9A" w:rsidRDefault="001E2816">
            <w:pPr>
              <w:numPr>
                <w:ilvl w:val="0"/>
                <w:numId w:val="338"/>
              </w:numPr>
              <w:ind w:right="-20"/>
              <w:rPr>
                <w:rFonts w:ascii="Gill Sans" w:eastAsia="Gill Sans" w:hAnsi="Gill Sans" w:cs="Gill Sans"/>
              </w:rPr>
            </w:pPr>
            <w:r>
              <w:rPr>
                <w:rFonts w:ascii="Gill Sans" w:eastAsia="Gill Sans" w:hAnsi="Gill Sans" w:cs="Gill Sans"/>
              </w:rPr>
              <w:t xml:space="preserve">Percent of household latrines/defecation sites in the target population with handwashing facilities that are functional and in use </w:t>
            </w:r>
          </w:p>
          <w:p w14:paraId="627D6450" w14:textId="77777777" w:rsidR="00F37E9A" w:rsidRDefault="001E2816">
            <w:pPr>
              <w:numPr>
                <w:ilvl w:val="0"/>
                <w:numId w:val="338"/>
              </w:numPr>
              <w:rPr>
                <w:rFonts w:ascii="Gill Sans" w:eastAsia="Gill Sans" w:hAnsi="Gill Sans" w:cs="Gill Sans"/>
              </w:rPr>
            </w:pPr>
            <w:r>
              <w:rPr>
                <w:rFonts w:ascii="Gill Sans" w:eastAsia="Gill Sans" w:hAnsi="Gill Sans" w:cs="Gill Sans"/>
              </w:rPr>
              <w:t xml:space="preserve">Numerator: </w:t>
            </w:r>
            <w:r>
              <w:rPr>
                <w:rFonts w:ascii="Gill Sans" w:eastAsia="Gill Sans" w:hAnsi="Gill Sans" w:cs="Gill Sans"/>
                <w:b/>
              </w:rPr>
              <w:t xml:space="preserve"> </w:t>
            </w:r>
            <w:r>
              <w:rPr>
                <w:rFonts w:ascii="Gill Sans" w:eastAsia="Gill Sans" w:hAnsi="Gill Sans" w:cs="Gill Sans"/>
              </w:rPr>
              <w:t>Number of household latrines/defecation sites surveyed with handwashing facilities that are functional and in use</w:t>
            </w:r>
          </w:p>
          <w:p w14:paraId="7F7E3B62" w14:textId="77777777" w:rsidR="00F37E9A" w:rsidRDefault="001E2816">
            <w:pPr>
              <w:numPr>
                <w:ilvl w:val="0"/>
                <w:numId w:val="338"/>
              </w:numPr>
              <w:rPr>
                <w:rFonts w:ascii="Gill Sans" w:eastAsia="Gill Sans" w:hAnsi="Gill Sans" w:cs="Gill Sans"/>
              </w:rPr>
            </w:pPr>
            <w:r>
              <w:rPr>
                <w:rFonts w:ascii="Gill Sans" w:eastAsia="Gill Sans" w:hAnsi="Gill Sans" w:cs="Gill Sans"/>
              </w:rPr>
              <w:t>Denominator:  Number of household latrines/defecation sites surveyed in the target population</w:t>
            </w:r>
          </w:p>
          <w:p w14:paraId="28B91524" w14:textId="77777777" w:rsidR="00F37E9A" w:rsidRDefault="001E2816">
            <w:pPr>
              <w:numPr>
                <w:ilvl w:val="0"/>
                <w:numId w:val="338"/>
              </w:numPr>
              <w:ind w:right="-20"/>
              <w:rPr>
                <w:rFonts w:ascii="Gill Sans" w:eastAsia="Gill Sans" w:hAnsi="Gill Sans" w:cs="Gill Sans"/>
              </w:rPr>
            </w:pPr>
            <w:r>
              <w:rPr>
                <w:rFonts w:ascii="Gill Sans" w:eastAsia="Gill Sans" w:hAnsi="Gill Sans" w:cs="Gill Sans"/>
              </w:rPr>
              <w:t xml:space="preserve">Percent of public latrines/defecation sites in the target population with handwashing facilities that are functional and in use </w:t>
            </w:r>
          </w:p>
          <w:p w14:paraId="5F6CC757" w14:textId="77777777" w:rsidR="00F37E9A" w:rsidRDefault="001E2816">
            <w:pPr>
              <w:numPr>
                <w:ilvl w:val="0"/>
                <w:numId w:val="338"/>
              </w:numPr>
              <w:rPr>
                <w:rFonts w:ascii="Gill Sans" w:eastAsia="Gill Sans" w:hAnsi="Gill Sans" w:cs="Gill Sans"/>
              </w:rPr>
            </w:pPr>
            <w:r>
              <w:rPr>
                <w:rFonts w:ascii="Gill Sans" w:eastAsia="Gill Sans" w:hAnsi="Gill Sans" w:cs="Gill Sans"/>
              </w:rPr>
              <w:t xml:space="preserve">Numerator: </w:t>
            </w:r>
            <w:r>
              <w:rPr>
                <w:rFonts w:ascii="Gill Sans" w:eastAsia="Gill Sans" w:hAnsi="Gill Sans" w:cs="Gill Sans"/>
                <w:b/>
              </w:rPr>
              <w:t xml:space="preserve"> </w:t>
            </w:r>
            <w:r>
              <w:rPr>
                <w:rFonts w:ascii="Gill Sans" w:eastAsia="Gill Sans" w:hAnsi="Gill Sans" w:cs="Gill Sans"/>
              </w:rPr>
              <w:t>Number of public latrines/defecation sites surveyed with handwashing facilities that are functional and in use</w:t>
            </w:r>
          </w:p>
          <w:p w14:paraId="6B283676" w14:textId="77777777" w:rsidR="00F37E9A" w:rsidRDefault="001E2816">
            <w:pPr>
              <w:numPr>
                <w:ilvl w:val="0"/>
                <w:numId w:val="338"/>
              </w:numPr>
              <w:rPr>
                <w:rFonts w:ascii="Gill Sans" w:eastAsia="Gill Sans" w:hAnsi="Gill Sans" w:cs="Gill Sans"/>
              </w:rPr>
            </w:pPr>
            <w:r>
              <w:rPr>
                <w:rFonts w:ascii="Gill Sans" w:eastAsia="Gill Sans" w:hAnsi="Gill Sans" w:cs="Gill Sans"/>
              </w:rPr>
              <w:t>Denominator:  Number of public latrines/defecation sites surveyed in the target population</w:t>
            </w:r>
          </w:p>
        </w:tc>
      </w:tr>
      <w:tr w:rsidR="00F37E9A" w14:paraId="531D996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B2770C3"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2000F90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19291A5"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w:t>
            </w:r>
          </w:p>
          <w:p w14:paraId="5EEA2FEC" w14:textId="77777777" w:rsidR="00F37E9A" w:rsidRDefault="001E2816">
            <w:pPr>
              <w:ind w:left="-20"/>
              <w:rPr>
                <w:rFonts w:ascii="Gill Sans" w:eastAsia="Gill Sans" w:hAnsi="Gill Sans" w:cs="Gill Sans"/>
              </w:rPr>
            </w:pPr>
            <w:r>
              <w:rPr>
                <w:rFonts w:ascii="Gill Sans" w:eastAsia="Gill Sans" w:hAnsi="Gill Sans" w:cs="Gill Sans"/>
              </w:rPr>
              <w:t>Household latrines: Population-based survey with direct observation</w:t>
            </w:r>
          </w:p>
          <w:p w14:paraId="593D476D" w14:textId="77777777" w:rsidR="00F37E9A" w:rsidRDefault="001E2816">
            <w:pPr>
              <w:ind w:left="-20"/>
              <w:rPr>
                <w:rFonts w:ascii="Gill Sans" w:eastAsia="Gill Sans" w:hAnsi="Gill Sans" w:cs="Gill Sans"/>
              </w:rPr>
            </w:pPr>
            <w:r>
              <w:rPr>
                <w:rFonts w:ascii="Gill Sans" w:eastAsia="Gill Sans" w:hAnsi="Gill Sans" w:cs="Gill Sans"/>
              </w:rPr>
              <w:t>Public latrines and defecation sites: Routine monitoring (census) with direct observation</w:t>
            </w:r>
          </w:p>
          <w:p w14:paraId="1EEA0082" w14:textId="77777777" w:rsidR="00F37E9A" w:rsidRDefault="00F37E9A">
            <w:pPr>
              <w:ind w:left="-20"/>
              <w:rPr>
                <w:rFonts w:ascii="Gill Sans" w:eastAsia="Gill Sans" w:hAnsi="Gill Sans" w:cs="Gill Sans"/>
              </w:rPr>
            </w:pPr>
          </w:p>
          <w:p w14:paraId="122241E3" w14:textId="77777777" w:rsidR="00F37E9A" w:rsidRDefault="001E2816">
            <w:pPr>
              <w:ind w:left="-20"/>
              <w:rPr>
                <w:rFonts w:ascii="Gill Sans" w:eastAsia="Gill Sans" w:hAnsi="Gill Sans" w:cs="Gill Sans"/>
              </w:rPr>
            </w:pPr>
            <w:r>
              <w:rPr>
                <w:rFonts w:ascii="Gill Sans" w:eastAsia="Gill Sans" w:hAnsi="Gill Sans" w:cs="Gill Sans"/>
              </w:rPr>
              <w:t>For household latrines, this indicator should be measured by direct observation during a quantitative, representative, population-based (household) survey.  If the household latrine complies with the definition above, the enumerator should observe the latrine to assess whether it has a handwashing facility that is functional and in use.</w:t>
            </w:r>
          </w:p>
          <w:p w14:paraId="47465FF4" w14:textId="77777777" w:rsidR="00F37E9A" w:rsidRDefault="00F37E9A">
            <w:pPr>
              <w:ind w:left="-20"/>
              <w:rPr>
                <w:rFonts w:ascii="Gill Sans" w:eastAsia="Gill Sans" w:hAnsi="Gill Sans" w:cs="Gill Sans"/>
              </w:rPr>
            </w:pPr>
          </w:p>
          <w:p w14:paraId="71DC0036" w14:textId="77777777" w:rsidR="00F37E9A" w:rsidRDefault="001E2816">
            <w:pPr>
              <w:ind w:left="-20"/>
              <w:rPr>
                <w:rFonts w:ascii="Gill Sans" w:eastAsia="Gill Sans" w:hAnsi="Gill Sans" w:cs="Gill Sans"/>
              </w:rPr>
            </w:pPr>
            <w:r>
              <w:rPr>
                <w:rFonts w:ascii="Gill Sans" w:eastAsia="Gill Sans" w:hAnsi="Gill Sans" w:cs="Gill Sans"/>
              </w:rPr>
              <w:t>For public latrines and defecation sites, this indicator should be measured by a census.  Each public latrine and defecation site (as defined above) should be observed in order to assess whether it has a handwashing facility that is functional and in use.</w:t>
            </w:r>
          </w:p>
        </w:tc>
      </w:tr>
      <w:tr w:rsidR="00F37E9A" w14:paraId="19E849B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5E3A1D"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For handwashing facilities at household latrines, records from statistically valid household surveys.  For handwashing facilities at public latrines/defecation sites, records from a census of all public latrines.</w:t>
            </w:r>
          </w:p>
        </w:tc>
      </w:tr>
      <w:tr w:rsidR="00F37E9A" w14:paraId="20D47A7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5FFF5C"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4D127C4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6BCFE0"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Households living in the intervention area or community observation </w:t>
            </w:r>
          </w:p>
        </w:tc>
      </w:tr>
      <w:tr w:rsidR="00F37E9A" w14:paraId="13B1009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36503C"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Collection:  </w:t>
            </w:r>
            <w:r>
              <w:rPr>
                <w:rFonts w:ascii="Gill Sans" w:eastAsia="Gill Sans" w:hAnsi="Gill Sans" w:cs="Gill Sans"/>
              </w:rPr>
              <w:t xml:space="preserve">Data will be collected at endline. </w:t>
            </w:r>
          </w:p>
        </w:tc>
      </w:tr>
      <w:tr w:rsidR="00F37E9A" w14:paraId="59F2807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8705ED3"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final performance report.</w:t>
            </w:r>
          </w:p>
        </w:tc>
      </w:tr>
      <w:tr w:rsidR="00F37E9A" w14:paraId="0E0C25A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366D4E"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the baseline survey.</w:t>
            </w:r>
          </w:p>
        </w:tc>
      </w:tr>
      <w:tr w:rsidR="00F37E9A" w14:paraId="29FB0A9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30D22C1"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093FFB9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D26A2D" w14:textId="77777777" w:rsidR="00F37E9A" w:rsidRDefault="001E2816">
            <w:pPr>
              <w:numPr>
                <w:ilvl w:val="0"/>
                <w:numId w:val="124"/>
              </w:numPr>
              <w:rPr>
                <w:rFonts w:ascii="Gill Sans" w:eastAsia="Gill Sans" w:hAnsi="Gill Sans" w:cs="Gill Sans"/>
              </w:rPr>
            </w:pPr>
            <w:r>
              <w:rPr>
                <w:rFonts w:ascii="Gill Sans" w:eastAsia="Gill Sans" w:hAnsi="Gill Sans" w:cs="Gill Sans"/>
              </w:rPr>
              <w:t>N/A</w:t>
            </w:r>
          </w:p>
        </w:tc>
      </w:tr>
    </w:tbl>
    <w:p w14:paraId="76A4A9DF" w14:textId="77777777" w:rsidR="00F37E9A" w:rsidRDefault="00545B71">
      <w:pPr>
        <w:rPr>
          <w:rFonts w:ascii="Gill Sans" w:eastAsia="Gill Sans" w:hAnsi="Gill Sans" w:cs="Gill Sans"/>
          <w:color w:val="222222"/>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5D86A81E" w14:textId="77777777" w:rsidR="00F37E9A" w:rsidRDefault="001E2816">
      <w:pPr>
        <w:spacing w:line="240" w:lineRule="auto"/>
        <w:rPr>
          <w:rFonts w:ascii="Gill Sans" w:eastAsia="Gill Sans" w:hAnsi="Gill Sans" w:cs="Gill Sans"/>
          <w:color w:val="0000FF"/>
        </w:rPr>
      </w:pPr>
      <w:r>
        <w:br w:type="page"/>
      </w:r>
    </w:p>
    <w:tbl>
      <w:tblPr>
        <w:tblStyle w:val="27"/>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347BC20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1EC6217" w14:textId="77777777" w:rsidR="00F37E9A" w:rsidRDefault="001E2816">
            <w:pPr>
              <w:ind w:left="-20" w:right="-20"/>
              <w:rPr>
                <w:rFonts w:ascii="Gill Sans" w:eastAsia="Gill Sans" w:hAnsi="Gill Sans" w:cs="Gill Sans"/>
                <w:b/>
                <w:color w:val="FFFFFF"/>
              </w:rPr>
            </w:pPr>
            <w:bookmarkStart w:id="265" w:name="bookmark=id.4ddeoix" w:colFirst="0" w:colLast="0"/>
            <w:bookmarkEnd w:id="265"/>
            <w:r>
              <w:rPr>
                <w:rFonts w:ascii="Gill Sans" w:eastAsia="Gill Sans" w:hAnsi="Gill Sans" w:cs="Gill Sans"/>
                <w:b/>
                <w:color w:val="FFFFFF"/>
                <w:sz w:val="24"/>
                <w:szCs w:val="24"/>
              </w:rPr>
              <w:t>W20:  Average number of users per functioning toile</w:t>
            </w:r>
            <w:r>
              <w:rPr>
                <w:rFonts w:ascii="Gill Sans" w:eastAsia="Gill Sans" w:hAnsi="Gill Sans" w:cs="Gill Sans"/>
                <w:b/>
                <w:color w:val="FFFFFF"/>
              </w:rPr>
              <w:t xml:space="preserve">t </w:t>
            </w:r>
          </w:p>
        </w:tc>
      </w:tr>
      <w:tr w:rsidR="00F37E9A" w14:paraId="02AA78A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CE7C4E"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836AF1"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 Select 2</w:t>
            </w:r>
          </w:p>
        </w:tc>
      </w:tr>
      <w:tr w:rsidR="00F37E9A" w14:paraId="2EC8AF8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E3044B"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288D7D"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59EAB6E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402B3F2"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BE3456"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65A8F40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76EEAB"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AEE58C" w14:textId="77777777" w:rsidR="00F37E9A" w:rsidRDefault="001E2816">
            <w:pPr>
              <w:ind w:left="-20" w:right="-20"/>
              <w:rPr>
                <w:rFonts w:ascii="Gill Sans" w:eastAsia="Gill Sans" w:hAnsi="Gill Sans" w:cs="Gill Sans"/>
              </w:rPr>
            </w:pPr>
            <w:r>
              <w:rPr>
                <w:rFonts w:ascii="Gill Sans" w:eastAsia="Gill Sans" w:hAnsi="Gill Sans" w:cs="Gill Sans"/>
              </w:rPr>
              <w:t xml:space="preserve"> Sanitation</w:t>
            </w:r>
          </w:p>
        </w:tc>
      </w:tr>
      <w:tr w:rsidR="00F37E9A" w14:paraId="07628F3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DA61439"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967B08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1D403E"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5C366FC0" w14:textId="77777777" w:rsidR="00F37E9A" w:rsidRDefault="001E2816">
            <w:pPr>
              <w:ind w:left="-20"/>
              <w:rPr>
                <w:rFonts w:ascii="Gill Sans" w:eastAsia="Gill Sans" w:hAnsi="Gill Sans" w:cs="Gill Sans"/>
              </w:rPr>
            </w:pPr>
            <w:r>
              <w:rPr>
                <w:rFonts w:ascii="Gill Sans" w:eastAsia="Gill Sans" w:hAnsi="Gill Sans" w:cs="Gill Sans"/>
              </w:rPr>
              <w:t>This is an IASC (Inter-Agency Standing Committee) indicator that provides a crude estimate of toilet coverage (number of people/functioning toilet) based on the estimated population size in targeted communities and the number of functioning toilets. This is useful as a guide primarily in the early stages of an emergency response to assess the extent to which people have access to toilets.  For the purpose of this indicator, a toilet and a latrine are synonymous.</w:t>
            </w:r>
          </w:p>
          <w:p w14:paraId="2F6A01E0" w14:textId="77777777" w:rsidR="00F37E9A" w:rsidRDefault="00F37E9A">
            <w:pPr>
              <w:ind w:left="-20"/>
              <w:rPr>
                <w:rFonts w:ascii="Gill Sans" w:eastAsia="Gill Sans" w:hAnsi="Gill Sans" w:cs="Gill Sans"/>
              </w:rPr>
            </w:pPr>
          </w:p>
          <w:p w14:paraId="10D6C226" w14:textId="77777777" w:rsidR="00F37E9A" w:rsidRDefault="001E2816">
            <w:pPr>
              <w:ind w:left="-20"/>
              <w:rPr>
                <w:rFonts w:ascii="Gill Sans" w:eastAsia="Gill Sans" w:hAnsi="Gill Sans" w:cs="Gill Sans"/>
              </w:rPr>
            </w:pPr>
            <w:r>
              <w:rPr>
                <w:rFonts w:ascii="Gill Sans" w:eastAsia="Gill Sans" w:hAnsi="Gill Sans" w:cs="Gill Sans"/>
              </w:rPr>
              <w:t xml:space="preserve">“Average number of users” refers to the estimated population divided by the estimated number of functioning toilets. </w:t>
            </w:r>
          </w:p>
          <w:p w14:paraId="19E2E221" w14:textId="77777777" w:rsidR="00F37E9A" w:rsidRDefault="00F37E9A">
            <w:pPr>
              <w:ind w:left="-20"/>
              <w:rPr>
                <w:rFonts w:ascii="Gill Sans" w:eastAsia="Gill Sans" w:hAnsi="Gill Sans" w:cs="Gill Sans"/>
              </w:rPr>
            </w:pPr>
          </w:p>
          <w:p w14:paraId="3009D9EA" w14:textId="77777777" w:rsidR="00F37E9A" w:rsidRDefault="001E2816">
            <w:pPr>
              <w:ind w:left="-20"/>
              <w:rPr>
                <w:rFonts w:ascii="Gill Sans" w:eastAsia="Gill Sans" w:hAnsi="Gill Sans" w:cs="Gill Sans"/>
              </w:rPr>
            </w:pPr>
            <w:r>
              <w:rPr>
                <w:rFonts w:ascii="Gill Sans" w:eastAsia="Gill Sans" w:hAnsi="Gill Sans" w:cs="Gill Sans"/>
              </w:rPr>
              <w:t>A toilet is defined as</w:t>
            </w:r>
          </w:p>
          <w:p w14:paraId="04F9BC41" w14:textId="77777777" w:rsidR="00F37E9A" w:rsidRDefault="001E2816">
            <w:pPr>
              <w:numPr>
                <w:ilvl w:val="0"/>
                <w:numId w:val="261"/>
              </w:numPr>
              <w:rPr>
                <w:rFonts w:ascii="Gill Sans" w:eastAsia="Gill Sans" w:hAnsi="Gill Sans" w:cs="Gill Sans"/>
              </w:rPr>
            </w:pPr>
            <w:r>
              <w:rPr>
                <w:rFonts w:ascii="Gill Sans" w:eastAsia="Gill Sans" w:hAnsi="Gill Sans" w:cs="Gill Sans"/>
              </w:rPr>
              <w:t xml:space="preserve">A simple pit latrine; </w:t>
            </w:r>
          </w:p>
          <w:p w14:paraId="7BB7BFB5" w14:textId="77777777" w:rsidR="00F37E9A" w:rsidRDefault="001E2816">
            <w:pPr>
              <w:numPr>
                <w:ilvl w:val="0"/>
                <w:numId w:val="261"/>
              </w:numPr>
              <w:rPr>
                <w:rFonts w:ascii="Gill Sans" w:eastAsia="Gill Sans" w:hAnsi="Gill Sans" w:cs="Gill Sans"/>
              </w:rPr>
            </w:pPr>
            <w:r>
              <w:rPr>
                <w:rFonts w:ascii="Gill Sans" w:eastAsia="Gill Sans" w:hAnsi="Gill Sans" w:cs="Gill Sans"/>
              </w:rPr>
              <w:t xml:space="preserve">A ventilated improved pit (VIP) latrine; </w:t>
            </w:r>
          </w:p>
          <w:p w14:paraId="53428880" w14:textId="77777777" w:rsidR="00F37E9A" w:rsidRDefault="001E2816">
            <w:pPr>
              <w:numPr>
                <w:ilvl w:val="0"/>
                <w:numId w:val="261"/>
              </w:numPr>
              <w:rPr>
                <w:rFonts w:ascii="Gill Sans" w:eastAsia="Gill Sans" w:hAnsi="Gill Sans" w:cs="Gill Sans"/>
              </w:rPr>
            </w:pPr>
            <w:r>
              <w:rPr>
                <w:rFonts w:ascii="Gill Sans" w:eastAsia="Gill Sans" w:hAnsi="Gill Sans" w:cs="Gill Sans"/>
              </w:rPr>
              <w:t xml:space="preserve">A flush latrine (pour-flush or cistern-flush) connected to a pit, septic, or sewer; </w:t>
            </w:r>
          </w:p>
          <w:p w14:paraId="3A7B792E" w14:textId="77777777" w:rsidR="00F37E9A" w:rsidRDefault="001E2816">
            <w:pPr>
              <w:numPr>
                <w:ilvl w:val="0"/>
                <w:numId w:val="261"/>
              </w:numPr>
              <w:rPr>
                <w:rFonts w:ascii="Gill Sans" w:eastAsia="Gill Sans" w:hAnsi="Gill Sans" w:cs="Gill Sans"/>
              </w:rPr>
            </w:pPr>
            <w:r>
              <w:rPr>
                <w:rFonts w:ascii="Gill Sans" w:eastAsia="Gill Sans" w:hAnsi="Gill Sans" w:cs="Gill Sans"/>
              </w:rPr>
              <w:t xml:space="preserve">or a chemical toilet.  </w:t>
            </w:r>
          </w:p>
          <w:p w14:paraId="2DE4BC05" w14:textId="77777777" w:rsidR="00F37E9A" w:rsidRDefault="00F37E9A">
            <w:pPr>
              <w:rPr>
                <w:rFonts w:ascii="Gill Sans" w:eastAsia="Gill Sans" w:hAnsi="Gill Sans" w:cs="Gill Sans"/>
              </w:rPr>
            </w:pPr>
          </w:p>
          <w:p w14:paraId="3B0DCB48" w14:textId="77777777" w:rsidR="00F37E9A" w:rsidRDefault="001E2816">
            <w:pPr>
              <w:rPr>
                <w:rFonts w:ascii="Gill Sans" w:eastAsia="Gill Sans" w:hAnsi="Gill Sans" w:cs="Gill Sans"/>
              </w:rPr>
            </w:pPr>
            <w:r>
              <w:rPr>
                <w:rFonts w:ascii="Gill Sans" w:eastAsia="Gill Sans" w:hAnsi="Gill Sans" w:cs="Gill Sans"/>
              </w:rPr>
              <w:t>A “functioning” toilet is defined as one which is designed, located, built and maintained in a way that</w:t>
            </w:r>
          </w:p>
          <w:p w14:paraId="1B3C5D3A" w14:textId="77777777" w:rsidR="00F37E9A" w:rsidRDefault="001E2816">
            <w:pPr>
              <w:numPr>
                <w:ilvl w:val="0"/>
                <w:numId w:val="174"/>
              </w:numPr>
              <w:rPr>
                <w:rFonts w:ascii="Gill Sans" w:eastAsia="Gill Sans" w:hAnsi="Gill Sans" w:cs="Gill Sans"/>
              </w:rPr>
            </w:pPr>
            <w:r>
              <w:rPr>
                <w:rFonts w:ascii="Gill Sans" w:eastAsia="Gill Sans" w:hAnsi="Gill Sans" w:cs="Gill Sans"/>
              </w:rPr>
              <w:t xml:space="preserve">Enables safe and convenient access to all users; and </w:t>
            </w:r>
          </w:p>
          <w:p w14:paraId="75D14C44" w14:textId="77777777" w:rsidR="00F37E9A" w:rsidRDefault="001E2816">
            <w:pPr>
              <w:numPr>
                <w:ilvl w:val="0"/>
                <w:numId w:val="174"/>
              </w:numPr>
              <w:rPr>
                <w:rFonts w:ascii="Gill Sans" w:eastAsia="Gill Sans" w:hAnsi="Gill Sans" w:cs="Gill Sans"/>
              </w:rPr>
            </w:pPr>
            <w:r>
              <w:rPr>
                <w:rFonts w:ascii="Gill Sans" w:eastAsia="Gill Sans" w:hAnsi="Gill Sans" w:cs="Gill Sans"/>
              </w:rPr>
              <w:t>safely contains excreta so that it is not a source of contamination.</w:t>
            </w:r>
          </w:p>
        </w:tc>
      </w:tr>
      <w:tr w:rsidR="00F37E9A" w14:paraId="7174F28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EB42F8"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Average (users per functioning toilet) </w:t>
            </w:r>
          </w:p>
        </w:tc>
      </w:tr>
      <w:tr w:rsidR="00F37E9A" w14:paraId="227F35B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E899F28"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Average (mean) is derived by dividing the estimated or enumerated population size by total estimated or enumerated number of functioning toilets. Both numerator and denominator are reported as well as the average.</w:t>
            </w:r>
          </w:p>
          <w:p w14:paraId="70AB814B" w14:textId="77777777" w:rsidR="00F37E9A" w:rsidRDefault="00F37E9A">
            <w:pPr>
              <w:ind w:left="-20"/>
              <w:rPr>
                <w:rFonts w:ascii="Gill Sans" w:eastAsia="Gill Sans" w:hAnsi="Gill Sans" w:cs="Gill Sans"/>
              </w:rPr>
            </w:pPr>
          </w:p>
          <w:p w14:paraId="7E8C0A2F" w14:textId="77777777" w:rsidR="00F37E9A" w:rsidRDefault="001E2816">
            <w:pPr>
              <w:ind w:left="-20"/>
              <w:rPr>
                <w:rFonts w:ascii="Gill Sans" w:eastAsia="Gill Sans" w:hAnsi="Gill Sans" w:cs="Gill Sans"/>
              </w:rPr>
            </w:pPr>
            <w:r>
              <w:rPr>
                <w:rFonts w:ascii="Gill Sans" w:eastAsia="Gill Sans" w:hAnsi="Gill Sans" w:cs="Gill Sans"/>
              </w:rPr>
              <w:t>Numerator:  Estimated or enumerated number of people in the target area</w:t>
            </w:r>
          </w:p>
          <w:p w14:paraId="5D6FBBA9" w14:textId="77777777" w:rsidR="00F37E9A" w:rsidRDefault="001E2816">
            <w:pPr>
              <w:ind w:left="-20"/>
              <w:rPr>
                <w:rFonts w:ascii="Gill Sans" w:eastAsia="Gill Sans" w:hAnsi="Gill Sans" w:cs="Gill Sans"/>
              </w:rPr>
            </w:pPr>
            <w:r>
              <w:rPr>
                <w:rFonts w:ascii="Gill Sans" w:eastAsia="Gill Sans" w:hAnsi="Gill Sans" w:cs="Gill Sans"/>
              </w:rPr>
              <w:t>Denominator:  Estimated or enumerated number of functioning toilets in the target area</w:t>
            </w:r>
          </w:p>
        </w:tc>
      </w:tr>
      <w:tr w:rsidR="00F37E9A" w14:paraId="75C2A6C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3C4F80"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Or LOA values will be generated from the endline survey.</w:t>
            </w:r>
          </w:p>
        </w:tc>
      </w:tr>
      <w:tr w:rsidR="00F37E9A" w14:paraId="0194892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862DB6"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52E5B7A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5E04BE"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N/A</w:t>
            </w:r>
          </w:p>
          <w:p w14:paraId="43E8BE9F" w14:textId="77777777" w:rsidR="00F37E9A" w:rsidRDefault="001E2816">
            <w:pPr>
              <w:ind w:left="-20"/>
              <w:rPr>
                <w:rFonts w:ascii="Gill Sans" w:eastAsia="Gill Sans" w:hAnsi="Gill Sans" w:cs="Gill Sans"/>
              </w:rPr>
            </w:pPr>
            <w:r>
              <w:rPr>
                <w:rFonts w:ascii="Gill Sans" w:eastAsia="Gill Sans" w:hAnsi="Gill Sans" w:cs="Gill Sans"/>
              </w:rPr>
              <w:t>Report the Overall average, and both numerator and denominator.</w:t>
            </w:r>
          </w:p>
        </w:tc>
      </w:tr>
      <w:tr w:rsidR="00F37E9A" w14:paraId="468798E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1C325A2"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0FA86FB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00F88E"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Census or Population-based Survey </w:t>
            </w:r>
          </w:p>
          <w:p w14:paraId="4F4C5359" w14:textId="77777777" w:rsidR="00F37E9A" w:rsidRDefault="00F37E9A">
            <w:pPr>
              <w:ind w:left="-20"/>
              <w:rPr>
                <w:rFonts w:ascii="Gill Sans" w:eastAsia="Gill Sans" w:hAnsi="Gill Sans" w:cs="Gill Sans"/>
              </w:rPr>
            </w:pPr>
          </w:p>
          <w:p w14:paraId="3E266F86" w14:textId="77777777" w:rsidR="00F37E9A" w:rsidRDefault="001E2816">
            <w:pPr>
              <w:ind w:left="-20"/>
              <w:rPr>
                <w:rFonts w:ascii="Gill Sans" w:eastAsia="Gill Sans" w:hAnsi="Gill Sans" w:cs="Gill Sans"/>
              </w:rPr>
            </w:pPr>
            <w:r>
              <w:rPr>
                <w:rFonts w:ascii="Gill Sans" w:eastAsia="Gill Sans" w:hAnsi="Gill Sans" w:cs="Gill Sans"/>
              </w:rPr>
              <w:t>While a census of the population and an enumeration of the number of functioning toilets is the most accurate data collection method, it is unlikely this will be practical during the early stages of the response.</w:t>
            </w:r>
          </w:p>
          <w:p w14:paraId="63913AA0" w14:textId="77777777" w:rsidR="00F37E9A" w:rsidRDefault="00F37E9A">
            <w:pPr>
              <w:ind w:left="-20"/>
              <w:rPr>
                <w:rFonts w:ascii="Gill Sans" w:eastAsia="Gill Sans" w:hAnsi="Gill Sans" w:cs="Gill Sans"/>
              </w:rPr>
            </w:pPr>
          </w:p>
          <w:p w14:paraId="5582E8E3" w14:textId="77777777" w:rsidR="00F37E9A" w:rsidRDefault="00F37E9A">
            <w:pPr>
              <w:ind w:left="-20"/>
              <w:rPr>
                <w:rFonts w:ascii="Gill Sans" w:eastAsia="Gill Sans" w:hAnsi="Gill Sans" w:cs="Gill Sans"/>
              </w:rPr>
            </w:pPr>
          </w:p>
          <w:p w14:paraId="1A2D215C" w14:textId="77777777" w:rsidR="00F37E9A" w:rsidRDefault="001E2816">
            <w:pPr>
              <w:ind w:left="-20"/>
              <w:rPr>
                <w:rFonts w:ascii="Gill Sans" w:eastAsia="Gill Sans" w:hAnsi="Gill Sans" w:cs="Gill Sans"/>
              </w:rPr>
            </w:pPr>
            <w:r>
              <w:rPr>
                <w:rFonts w:ascii="Gill Sans" w:eastAsia="Gill Sans" w:hAnsi="Gill Sans" w:cs="Gill Sans"/>
              </w:rPr>
              <w:t xml:space="preserve">If census data is not available and conducting a new census is impractical, the numerator and denominator must be estimated. A representative, population-based survey would be the preferred estimation method.  For example, a representative household (HH) survey could reasonably estimate the average HH size and the percentage of HHs with a functioning toilet. The population could then be estimated by multiplying the average HH size by the estimated number of HHs.  If using systematic random sampling, one benefit is that the survey will yield the estimated total number of HHs. The total number functioning toilets could be estimated by adding the number derived from the HH survey (i.e., the percentage of HHs with a functioning toilet multiplied by the total number of HHs) plus the total number of functioning public toilets (enumerated or estimated).  </w:t>
            </w:r>
          </w:p>
          <w:p w14:paraId="5065988B" w14:textId="77777777" w:rsidR="00F37E9A" w:rsidRDefault="00F37E9A">
            <w:pPr>
              <w:ind w:left="-20"/>
              <w:rPr>
                <w:rFonts w:ascii="Gill Sans" w:eastAsia="Gill Sans" w:hAnsi="Gill Sans" w:cs="Gill Sans"/>
              </w:rPr>
            </w:pPr>
          </w:p>
          <w:p w14:paraId="6499E955" w14:textId="77777777" w:rsidR="00F37E9A" w:rsidRDefault="001E2816">
            <w:pPr>
              <w:rPr>
                <w:rFonts w:ascii="Gill Sans" w:eastAsia="Gill Sans" w:hAnsi="Gill Sans" w:cs="Gill Sans"/>
              </w:rPr>
            </w:pPr>
            <w:r>
              <w:rPr>
                <w:rFonts w:ascii="Gill Sans" w:eastAsia="Gill Sans" w:hAnsi="Gill Sans" w:cs="Gill Sans"/>
              </w:rPr>
              <w:t>Alternately, if the area is too large to conduct a full HH survey but has a fairly homogenous population density, an estimate can be conducted from defined segments of the area and then extrapolated. This involves:</w:t>
            </w:r>
          </w:p>
          <w:p w14:paraId="7F993DBD" w14:textId="77777777" w:rsidR="00F37E9A" w:rsidRDefault="001E2816">
            <w:pPr>
              <w:numPr>
                <w:ilvl w:val="0"/>
                <w:numId w:val="15"/>
              </w:numPr>
              <w:rPr>
                <w:rFonts w:ascii="Gill Sans" w:eastAsia="Gill Sans" w:hAnsi="Gill Sans" w:cs="Gill Sans"/>
              </w:rPr>
            </w:pPr>
            <w:r>
              <w:rPr>
                <w:rFonts w:ascii="Gill Sans" w:eastAsia="Gill Sans" w:hAnsi="Gill Sans" w:cs="Gill Sans"/>
              </w:rPr>
              <w:t>Drawing a map of the area to be assessed (easily done with a GPS unit);</w:t>
            </w:r>
          </w:p>
          <w:p w14:paraId="34E27006" w14:textId="77777777" w:rsidR="00F37E9A" w:rsidRDefault="001E2816">
            <w:pPr>
              <w:numPr>
                <w:ilvl w:val="0"/>
                <w:numId w:val="15"/>
              </w:numPr>
              <w:rPr>
                <w:rFonts w:ascii="Gill Sans" w:eastAsia="Gill Sans" w:hAnsi="Gill Sans" w:cs="Gill Sans"/>
              </w:rPr>
            </w:pPr>
            <w:r>
              <w:rPr>
                <w:rFonts w:ascii="Gill Sans" w:eastAsia="Gill Sans" w:hAnsi="Gill Sans" w:cs="Gill Sans"/>
              </w:rPr>
              <w:t xml:space="preserve">Estimating the area; </w:t>
            </w:r>
          </w:p>
          <w:p w14:paraId="6DF07377" w14:textId="77777777" w:rsidR="00F37E9A" w:rsidRDefault="001E2816">
            <w:pPr>
              <w:numPr>
                <w:ilvl w:val="0"/>
                <w:numId w:val="15"/>
              </w:numPr>
              <w:rPr>
                <w:rFonts w:ascii="Gill Sans" w:eastAsia="Gill Sans" w:hAnsi="Gill Sans" w:cs="Gill Sans"/>
              </w:rPr>
            </w:pPr>
            <w:r>
              <w:rPr>
                <w:rFonts w:ascii="Gill Sans" w:eastAsia="Gill Sans" w:hAnsi="Gill Sans" w:cs="Gill Sans"/>
              </w:rPr>
              <w:t xml:space="preserve">Superimposing a grid over the map and numbering each grid; </w:t>
            </w:r>
          </w:p>
          <w:p w14:paraId="3C8A7B8A" w14:textId="77777777" w:rsidR="00F37E9A" w:rsidRDefault="001E2816">
            <w:pPr>
              <w:numPr>
                <w:ilvl w:val="0"/>
                <w:numId w:val="15"/>
              </w:numPr>
              <w:rPr>
                <w:rFonts w:ascii="Gill Sans" w:eastAsia="Gill Sans" w:hAnsi="Gill Sans" w:cs="Gill Sans"/>
              </w:rPr>
            </w:pPr>
            <w:r>
              <w:rPr>
                <w:rFonts w:ascii="Gill Sans" w:eastAsia="Gill Sans" w:hAnsi="Gill Sans" w:cs="Gill Sans"/>
              </w:rPr>
              <w:t xml:space="preserve">Going to randomly selecting grids and conducting a HH survey in a one-hectare square (100m x 100m) to estimate the number of HHs, average HH size, and number of functioning latrines; </w:t>
            </w:r>
          </w:p>
          <w:p w14:paraId="27B238C6" w14:textId="77777777" w:rsidR="00F37E9A" w:rsidRDefault="001E2816">
            <w:pPr>
              <w:numPr>
                <w:ilvl w:val="0"/>
                <w:numId w:val="15"/>
              </w:numPr>
              <w:rPr>
                <w:rFonts w:ascii="Gill Sans" w:eastAsia="Gill Sans" w:hAnsi="Gill Sans" w:cs="Gill Sans"/>
              </w:rPr>
            </w:pPr>
            <w:r>
              <w:rPr>
                <w:rFonts w:ascii="Gill Sans" w:eastAsia="Gill Sans" w:hAnsi="Gill Sans" w:cs="Gill Sans"/>
              </w:rPr>
              <w:t xml:space="preserve">Repeating step 4 until at least 1% of the area has been assessed; and </w:t>
            </w:r>
          </w:p>
          <w:p w14:paraId="7B38BD06" w14:textId="77777777" w:rsidR="00F37E9A" w:rsidRDefault="001E2816">
            <w:pPr>
              <w:numPr>
                <w:ilvl w:val="0"/>
                <w:numId w:val="15"/>
              </w:numPr>
              <w:rPr>
                <w:rFonts w:ascii="Gill Sans" w:eastAsia="Gill Sans" w:hAnsi="Gill Sans" w:cs="Gill Sans"/>
              </w:rPr>
            </w:pPr>
            <w:r>
              <w:rPr>
                <w:rFonts w:ascii="Gill Sans" w:eastAsia="Gill Sans" w:hAnsi="Gill Sans" w:cs="Gill Sans"/>
              </w:rPr>
              <w:t>Extrapolating this data to the entire area.</w:t>
            </w:r>
          </w:p>
          <w:p w14:paraId="4AB878C1" w14:textId="77777777" w:rsidR="00F37E9A" w:rsidRDefault="00F37E9A">
            <w:pPr>
              <w:rPr>
                <w:rFonts w:ascii="Gill Sans" w:eastAsia="Gill Sans" w:hAnsi="Gill Sans" w:cs="Gill Sans"/>
              </w:rPr>
            </w:pPr>
          </w:p>
          <w:p w14:paraId="21FD5B68" w14:textId="77777777" w:rsidR="00F37E9A" w:rsidRDefault="001E2816">
            <w:pPr>
              <w:rPr>
                <w:rFonts w:ascii="Gill Sans" w:eastAsia="Gill Sans" w:hAnsi="Gill Sans" w:cs="Gill Sans"/>
              </w:rPr>
            </w:pPr>
            <w:r>
              <w:rPr>
                <w:rFonts w:ascii="Gill Sans" w:eastAsia="Gill Sans" w:hAnsi="Gill Sans" w:cs="Gill Sans"/>
              </w:rPr>
              <w:t>The numerator and denominator can also be estimated either from secondary data or through key informant interviews (KIIs).  The accuracy of data from either of these sources may be poor unless the data is based on a recent census or population-based assessment by a third-party.</w:t>
            </w:r>
          </w:p>
        </w:tc>
      </w:tr>
      <w:tr w:rsidR="00F37E9A" w14:paraId="081E945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D2652B"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Questionnaire </w:t>
            </w:r>
          </w:p>
          <w:p w14:paraId="61800A78" w14:textId="77777777" w:rsidR="00F37E9A" w:rsidRDefault="001E2816">
            <w:pPr>
              <w:rPr>
                <w:rFonts w:ascii="Gill Sans" w:eastAsia="Gill Sans" w:hAnsi="Gill Sans" w:cs="Gill Sans"/>
              </w:rPr>
            </w:pPr>
            <w:r>
              <w:rPr>
                <w:rFonts w:ascii="Gill Sans" w:eastAsia="Gill Sans" w:hAnsi="Gill Sans" w:cs="Gill Sans"/>
              </w:rPr>
              <w:t>Describe what sources or methods were used to estimate both the numerator and the denominator and the rationale for selecting the source or method.</w:t>
            </w:r>
          </w:p>
        </w:tc>
      </w:tr>
      <w:tr w:rsidR="00F37E9A" w14:paraId="40E9EFD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82E3D14"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0F2635C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A23709"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Households living in the intervention area</w:t>
            </w:r>
          </w:p>
        </w:tc>
      </w:tr>
      <w:tr w:rsidR="00F37E9A" w14:paraId="4DCB9DB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E8ECA7"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at the baseline and endline. </w:t>
            </w:r>
          </w:p>
        </w:tc>
      </w:tr>
      <w:tr w:rsidR="00F37E9A" w14:paraId="70A3073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6DF6D5"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Data will be reported in the baseline report and the final performance report.</w:t>
            </w:r>
          </w:p>
        </w:tc>
      </w:tr>
      <w:tr w:rsidR="00F37E9A" w14:paraId="7AD4D8B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57DD62"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the baseline survey.</w:t>
            </w:r>
          </w:p>
        </w:tc>
      </w:tr>
      <w:tr w:rsidR="00F37E9A" w14:paraId="4CB4F39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28B7FDC"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30B312B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F0B094" w14:textId="77777777" w:rsidR="00F37E9A" w:rsidRDefault="001E2816">
            <w:pPr>
              <w:numPr>
                <w:ilvl w:val="0"/>
                <w:numId w:val="144"/>
              </w:numPr>
              <w:rPr>
                <w:rFonts w:ascii="Gill Sans" w:eastAsia="Gill Sans" w:hAnsi="Gill Sans" w:cs="Gill Sans"/>
              </w:rPr>
            </w:pPr>
            <w:r>
              <w:rPr>
                <w:rFonts w:ascii="Gill Sans" w:eastAsia="Gill Sans" w:hAnsi="Gill Sans" w:cs="Gill Sans"/>
              </w:rPr>
              <w:t>N/A</w:t>
            </w:r>
          </w:p>
        </w:tc>
      </w:tr>
    </w:tbl>
    <w:p w14:paraId="60E2582A"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665D20FE" w14:textId="77777777" w:rsidR="00F37E9A" w:rsidRDefault="001E2816">
      <w:pPr>
        <w:spacing w:line="240" w:lineRule="auto"/>
        <w:rPr>
          <w:rFonts w:ascii="Gill Sans" w:eastAsia="Gill Sans" w:hAnsi="Gill Sans" w:cs="Gill Sans"/>
          <w:color w:val="0000FF"/>
        </w:rPr>
      </w:pPr>
      <w:r>
        <w:br w:type="page"/>
      </w:r>
    </w:p>
    <w:tbl>
      <w:tblPr>
        <w:tblStyle w:val="26"/>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0C605CD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DC79308" w14:textId="77777777" w:rsidR="00F37E9A" w:rsidRDefault="001E2816">
            <w:pPr>
              <w:ind w:left="-20" w:right="-20"/>
              <w:rPr>
                <w:rFonts w:ascii="Gill Sans" w:eastAsia="Gill Sans" w:hAnsi="Gill Sans" w:cs="Gill Sans"/>
                <w:b/>
                <w:color w:val="FFFFFF"/>
                <w:sz w:val="24"/>
                <w:szCs w:val="24"/>
              </w:rPr>
            </w:pPr>
            <w:bookmarkStart w:id="266" w:name="bookmark=id.2sioyqq" w:colFirst="0" w:colLast="0"/>
            <w:bookmarkEnd w:id="266"/>
            <w:r>
              <w:rPr>
                <w:rFonts w:ascii="Gill Sans" w:eastAsia="Gill Sans" w:hAnsi="Gill Sans" w:cs="Gill Sans"/>
                <w:b/>
                <w:color w:val="FFFFFF"/>
                <w:sz w:val="24"/>
                <w:szCs w:val="24"/>
              </w:rPr>
              <w:t>W21:  Average number of individuals per safe bathing facility in target population</w:t>
            </w:r>
          </w:p>
        </w:tc>
      </w:tr>
      <w:tr w:rsidR="00F37E9A" w14:paraId="57B1D84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D59FA1"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59DE4D"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 Select 2</w:t>
            </w:r>
          </w:p>
        </w:tc>
      </w:tr>
      <w:tr w:rsidR="00F37E9A" w14:paraId="76B6D6A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CC337B8"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3D6775"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70B0973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F54EA9A"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B9098F"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448E379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A58114"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55B85B" w14:textId="77777777" w:rsidR="00F37E9A" w:rsidRDefault="001E2816">
            <w:pPr>
              <w:ind w:left="-20" w:right="-20"/>
              <w:rPr>
                <w:rFonts w:ascii="Gill Sans" w:eastAsia="Gill Sans" w:hAnsi="Gill Sans" w:cs="Gill Sans"/>
              </w:rPr>
            </w:pPr>
            <w:r>
              <w:rPr>
                <w:rFonts w:ascii="Gill Sans" w:eastAsia="Gill Sans" w:hAnsi="Gill Sans" w:cs="Gill Sans"/>
              </w:rPr>
              <w:t xml:space="preserve"> Sanitation</w:t>
            </w:r>
          </w:p>
        </w:tc>
      </w:tr>
      <w:tr w:rsidR="00F37E9A" w14:paraId="2651483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EF7DFCC"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688ED7B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4C14D0"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5CC73731" w14:textId="77777777" w:rsidR="00F37E9A" w:rsidRDefault="001E2816">
            <w:pPr>
              <w:ind w:left="-20"/>
              <w:rPr>
                <w:rFonts w:ascii="Gill Sans" w:eastAsia="Gill Sans" w:hAnsi="Gill Sans" w:cs="Gill Sans"/>
              </w:rPr>
            </w:pPr>
            <w:r>
              <w:rPr>
                <w:rFonts w:ascii="Gill Sans" w:eastAsia="Gill Sans" w:hAnsi="Gill Sans" w:cs="Gill Sans"/>
              </w:rPr>
              <w:t>This indicator provides a crude estimate of access to safe bathing facilities based on the estimated population size and the number of safe bathing facilities.  This is useful as a guide primarily in emergency settings.</w:t>
            </w:r>
          </w:p>
          <w:p w14:paraId="619D4584" w14:textId="77777777" w:rsidR="00F37E9A" w:rsidRDefault="00F37E9A">
            <w:pPr>
              <w:ind w:left="-20"/>
              <w:rPr>
                <w:rFonts w:ascii="Gill Sans" w:eastAsia="Gill Sans" w:hAnsi="Gill Sans" w:cs="Gill Sans"/>
              </w:rPr>
            </w:pPr>
          </w:p>
          <w:p w14:paraId="6980B650" w14:textId="77777777" w:rsidR="00F37E9A" w:rsidRDefault="001E2816">
            <w:pPr>
              <w:ind w:left="-20"/>
              <w:rPr>
                <w:rFonts w:ascii="Gill Sans" w:eastAsia="Gill Sans" w:hAnsi="Gill Sans" w:cs="Gill Sans"/>
              </w:rPr>
            </w:pPr>
            <w:r>
              <w:rPr>
                <w:rFonts w:ascii="Gill Sans" w:eastAsia="Gill Sans" w:hAnsi="Gill Sans" w:cs="Gill Sans"/>
              </w:rPr>
              <w:t xml:space="preserve">A safe bathing facility at household level is one whose access is limited solely to household members while also being conveniently accessible to each household member (adults, children, male, female, disabled).  A safe communal bathing facility or a household facility shared with other community members must be:  </w:t>
            </w:r>
          </w:p>
          <w:p w14:paraId="09DF0158" w14:textId="77777777" w:rsidR="00F37E9A" w:rsidRDefault="001E2816">
            <w:pPr>
              <w:numPr>
                <w:ilvl w:val="0"/>
                <w:numId w:val="99"/>
              </w:numPr>
              <w:rPr>
                <w:rFonts w:ascii="Gill Sans" w:eastAsia="Gill Sans" w:hAnsi="Gill Sans" w:cs="Gill Sans"/>
              </w:rPr>
            </w:pPr>
            <w:r>
              <w:rPr>
                <w:rFonts w:ascii="Gill Sans" w:eastAsia="Gill Sans" w:hAnsi="Gill Sans" w:cs="Gill Sans"/>
              </w:rPr>
              <w:t>Gender separated,</w:t>
            </w:r>
          </w:p>
          <w:p w14:paraId="4B433E1F" w14:textId="77777777" w:rsidR="00F37E9A" w:rsidRDefault="001E2816">
            <w:pPr>
              <w:numPr>
                <w:ilvl w:val="0"/>
                <w:numId w:val="99"/>
              </w:numPr>
              <w:rPr>
                <w:rFonts w:ascii="Gill Sans" w:eastAsia="Gill Sans" w:hAnsi="Gill Sans" w:cs="Gill Sans"/>
              </w:rPr>
            </w:pPr>
            <w:r>
              <w:rPr>
                <w:rFonts w:ascii="Gill Sans" w:eastAsia="Gill Sans" w:hAnsi="Gill Sans" w:cs="Gill Sans"/>
              </w:rPr>
              <w:t xml:space="preserve">Lockable from the inside, </w:t>
            </w:r>
          </w:p>
          <w:p w14:paraId="6DB30B18" w14:textId="77777777" w:rsidR="00F37E9A" w:rsidRDefault="001E2816">
            <w:pPr>
              <w:numPr>
                <w:ilvl w:val="0"/>
                <w:numId w:val="99"/>
              </w:numPr>
              <w:rPr>
                <w:rFonts w:ascii="Gill Sans" w:eastAsia="Gill Sans" w:hAnsi="Gill Sans" w:cs="Gill Sans"/>
              </w:rPr>
            </w:pPr>
            <w:r>
              <w:rPr>
                <w:rFonts w:ascii="Gill Sans" w:eastAsia="Gill Sans" w:hAnsi="Gill Sans" w:cs="Gill Sans"/>
              </w:rPr>
              <w:t xml:space="preserve">Well-lit or ensure users have access to torches, and </w:t>
            </w:r>
          </w:p>
          <w:p w14:paraId="08BD7DC6" w14:textId="77777777" w:rsidR="00F37E9A" w:rsidRDefault="001E2816">
            <w:pPr>
              <w:numPr>
                <w:ilvl w:val="0"/>
                <w:numId w:val="99"/>
              </w:numPr>
              <w:rPr>
                <w:rFonts w:ascii="Gill Sans" w:eastAsia="Gill Sans" w:hAnsi="Gill Sans" w:cs="Gill Sans"/>
              </w:rPr>
            </w:pPr>
            <w:r>
              <w:rPr>
                <w:rFonts w:ascii="Gill Sans" w:eastAsia="Gill Sans" w:hAnsi="Gill Sans" w:cs="Gill Sans"/>
              </w:rPr>
              <w:t>Conveniently accessible to all members of the community.</w:t>
            </w:r>
          </w:p>
        </w:tc>
      </w:tr>
      <w:tr w:rsidR="00F37E9A" w14:paraId="4599103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F57512"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Average number of individuals per safe bathing facility  </w:t>
            </w:r>
          </w:p>
        </w:tc>
      </w:tr>
      <w:tr w:rsidR="00F37E9A" w14:paraId="29FC824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104F00"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Average (mean) is derived by dividing the estimated or enumerated population size by the estimated or enumerated number of safe bathing facilities. Both numerator and denominator are reported as well as the average.</w:t>
            </w:r>
          </w:p>
          <w:p w14:paraId="38B362E1" w14:textId="77777777" w:rsidR="00F37E9A" w:rsidRDefault="00F37E9A">
            <w:pPr>
              <w:ind w:left="-20"/>
              <w:rPr>
                <w:rFonts w:ascii="Gill Sans" w:eastAsia="Gill Sans" w:hAnsi="Gill Sans" w:cs="Gill Sans"/>
              </w:rPr>
            </w:pPr>
          </w:p>
          <w:p w14:paraId="54E52E33" w14:textId="77777777" w:rsidR="00F37E9A" w:rsidRDefault="001E2816">
            <w:pPr>
              <w:ind w:left="-20"/>
              <w:rPr>
                <w:rFonts w:ascii="Gill Sans" w:eastAsia="Gill Sans" w:hAnsi="Gill Sans" w:cs="Gill Sans"/>
              </w:rPr>
            </w:pPr>
            <w:r>
              <w:rPr>
                <w:rFonts w:ascii="Gill Sans" w:eastAsia="Gill Sans" w:hAnsi="Gill Sans" w:cs="Gill Sans"/>
              </w:rPr>
              <w:t xml:space="preserve">Numerator:  Estimated or enumerated number of people in the target area </w:t>
            </w:r>
          </w:p>
          <w:p w14:paraId="772A39E8" w14:textId="77777777" w:rsidR="00F37E9A" w:rsidRDefault="001E2816">
            <w:pPr>
              <w:ind w:left="-20"/>
              <w:rPr>
                <w:rFonts w:ascii="Gill Sans" w:eastAsia="Gill Sans" w:hAnsi="Gill Sans" w:cs="Gill Sans"/>
              </w:rPr>
            </w:pPr>
            <w:r>
              <w:rPr>
                <w:rFonts w:ascii="Gill Sans" w:eastAsia="Gill Sans" w:hAnsi="Gill Sans" w:cs="Gill Sans"/>
              </w:rPr>
              <w:t>Denominator</w:t>
            </w:r>
            <w:r>
              <w:rPr>
                <w:rFonts w:ascii="Gill Sans" w:eastAsia="Gill Sans" w:hAnsi="Gill Sans" w:cs="Gill Sans"/>
                <w:b/>
              </w:rPr>
              <w:t>:</w:t>
            </w:r>
            <w:r>
              <w:rPr>
                <w:rFonts w:ascii="Gill Sans" w:eastAsia="Gill Sans" w:hAnsi="Gill Sans" w:cs="Gill Sans"/>
              </w:rPr>
              <w:t xml:space="preserve">  Estimated or enumerated number of safe bathing facilities in the target area</w:t>
            </w:r>
          </w:p>
        </w:tc>
      </w:tr>
      <w:tr w:rsidR="00F37E9A" w14:paraId="2872E07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1DAC96"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will be generated from the endline survey.</w:t>
            </w:r>
          </w:p>
        </w:tc>
      </w:tr>
      <w:tr w:rsidR="00F37E9A" w14:paraId="1156CF1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A1922BF"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1D4D709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5410DB"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N/A</w:t>
            </w:r>
          </w:p>
          <w:p w14:paraId="1617776E" w14:textId="77777777" w:rsidR="00F37E9A" w:rsidRDefault="001E2816">
            <w:pPr>
              <w:ind w:left="-20"/>
              <w:rPr>
                <w:rFonts w:ascii="Gill Sans" w:eastAsia="Gill Sans" w:hAnsi="Gill Sans" w:cs="Gill Sans"/>
              </w:rPr>
            </w:pPr>
            <w:r>
              <w:rPr>
                <w:rFonts w:ascii="Gill Sans" w:eastAsia="Gill Sans" w:hAnsi="Gill Sans" w:cs="Gill Sans"/>
              </w:rPr>
              <w:t>Report the Overall average, and both numerator and denominator.</w:t>
            </w:r>
          </w:p>
        </w:tc>
      </w:tr>
      <w:tr w:rsidR="00F37E9A" w14:paraId="6B4FB9D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EE4D1C1"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7973E5D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998069" w14:textId="42A857EC"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Population-based </w:t>
            </w:r>
            <w:r w:rsidR="003D3C91">
              <w:rPr>
                <w:rFonts w:ascii="Gill Sans" w:eastAsia="Gill Sans" w:hAnsi="Gill Sans" w:cs="Gill Sans"/>
              </w:rPr>
              <w:t xml:space="preserve">baseline/endline </w:t>
            </w:r>
            <w:r w:rsidR="00B922C2">
              <w:rPr>
                <w:rFonts w:ascii="Gill Sans" w:eastAsia="Gill Sans" w:hAnsi="Gill Sans" w:cs="Gill Sans"/>
              </w:rPr>
              <w:t>s</w:t>
            </w:r>
            <w:r>
              <w:rPr>
                <w:rFonts w:ascii="Gill Sans" w:eastAsia="Gill Sans" w:hAnsi="Gill Sans" w:cs="Gill Sans"/>
              </w:rPr>
              <w:t>urvey</w:t>
            </w:r>
            <w:r w:rsidR="00B922C2">
              <w:rPr>
                <w:rFonts w:ascii="Gill Sans" w:eastAsia="Gill Sans" w:hAnsi="Gill Sans" w:cs="Gill Sans"/>
              </w:rPr>
              <w:t xml:space="preserve"> or s</w:t>
            </w:r>
            <w:r>
              <w:rPr>
                <w:rFonts w:ascii="Gill Sans" w:eastAsia="Gill Sans" w:hAnsi="Gill Sans" w:cs="Gill Sans"/>
              </w:rPr>
              <w:t xml:space="preserve">econdary </w:t>
            </w:r>
            <w:r w:rsidR="00B922C2">
              <w:rPr>
                <w:rFonts w:ascii="Gill Sans" w:eastAsia="Gill Sans" w:hAnsi="Gill Sans" w:cs="Gill Sans"/>
              </w:rPr>
              <w:t>d</w:t>
            </w:r>
            <w:r>
              <w:rPr>
                <w:rFonts w:ascii="Gill Sans" w:eastAsia="Gill Sans" w:hAnsi="Gill Sans" w:cs="Gill Sans"/>
              </w:rPr>
              <w:t xml:space="preserve">ata </w:t>
            </w:r>
          </w:p>
          <w:p w14:paraId="57E0408B" w14:textId="77777777" w:rsidR="00F37E9A" w:rsidRDefault="001E2816">
            <w:pPr>
              <w:ind w:left="-20"/>
              <w:rPr>
                <w:rFonts w:ascii="Gill Sans" w:eastAsia="Gill Sans" w:hAnsi="Gill Sans" w:cs="Gill Sans"/>
              </w:rPr>
            </w:pPr>
            <w:r>
              <w:rPr>
                <w:rFonts w:ascii="Gill Sans" w:eastAsia="Gill Sans" w:hAnsi="Gill Sans" w:cs="Gill Sans"/>
              </w:rPr>
              <w:t>While a census of the population and an enumeration of the number of safe bathing facilities is the most accurate data collection method, it is unlikely this will be practical during the early stages of the response.</w:t>
            </w:r>
          </w:p>
          <w:p w14:paraId="5118ECD6" w14:textId="77777777" w:rsidR="00F37E9A" w:rsidRDefault="00F37E9A">
            <w:pPr>
              <w:ind w:left="-20"/>
              <w:rPr>
                <w:rFonts w:ascii="Gill Sans" w:eastAsia="Gill Sans" w:hAnsi="Gill Sans" w:cs="Gill Sans"/>
              </w:rPr>
            </w:pPr>
          </w:p>
          <w:p w14:paraId="4442AD80" w14:textId="77777777" w:rsidR="00F37E9A" w:rsidRDefault="001E2816">
            <w:pPr>
              <w:ind w:left="-20"/>
              <w:rPr>
                <w:rFonts w:ascii="Gill Sans" w:eastAsia="Gill Sans" w:hAnsi="Gill Sans" w:cs="Gill Sans"/>
              </w:rPr>
            </w:pPr>
            <w:r>
              <w:rPr>
                <w:rFonts w:ascii="Gill Sans" w:eastAsia="Gill Sans" w:hAnsi="Gill Sans" w:cs="Gill Sans"/>
              </w:rPr>
              <w:t xml:space="preserve">If census data is not available and conducting a new census is impractical, the numerator and denominator must be estimated. A representative, population-based survey would be the preferred estimation method.  For example, a representative household (HH) survey could reasonably estimate the average HH size and the percentage of HHs with a safe bathing facility. The population could then be estimated by multiplying the average HH size by the estimated number of HHs.  If using systematic random sampling, one benefit is that the survey will yield the estimated total number of HHs. The total number of safe bathing facilities could be estimated by adding the number derived from the HH survey (i.e., the percentage of HHs with a safe bathing facility multiplied by the total number of HHs) plus the total number of public safe bathing facilities (enumerated or estimated).  </w:t>
            </w:r>
          </w:p>
          <w:p w14:paraId="4D06E695" w14:textId="77777777" w:rsidR="00F37E9A" w:rsidRDefault="00F37E9A">
            <w:pPr>
              <w:ind w:left="-20"/>
              <w:rPr>
                <w:rFonts w:ascii="Gill Sans" w:eastAsia="Gill Sans" w:hAnsi="Gill Sans" w:cs="Gill Sans"/>
              </w:rPr>
            </w:pPr>
          </w:p>
          <w:p w14:paraId="1CC8CF3A" w14:textId="77777777" w:rsidR="00F37E9A" w:rsidRDefault="001E2816">
            <w:pPr>
              <w:ind w:left="-20"/>
              <w:rPr>
                <w:rFonts w:ascii="Gill Sans" w:eastAsia="Gill Sans" w:hAnsi="Gill Sans" w:cs="Gill Sans"/>
              </w:rPr>
            </w:pPr>
            <w:r>
              <w:rPr>
                <w:rFonts w:ascii="Gill Sans" w:eastAsia="Gill Sans" w:hAnsi="Gill Sans" w:cs="Gill Sans"/>
              </w:rPr>
              <w:t>Alternatively, if the area is too large to conduct a survey but has a fairly homogenous population density, an estimate can be conducted from defined segments of the area and then extrapolated. This involves</w:t>
            </w:r>
          </w:p>
          <w:p w14:paraId="5EC2A987" w14:textId="77777777" w:rsidR="00F37E9A" w:rsidRDefault="001E2816">
            <w:pPr>
              <w:numPr>
                <w:ilvl w:val="0"/>
                <w:numId w:val="186"/>
              </w:numPr>
              <w:rPr>
                <w:rFonts w:ascii="Gill Sans" w:eastAsia="Gill Sans" w:hAnsi="Gill Sans" w:cs="Gill Sans"/>
              </w:rPr>
            </w:pPr>
            <w:r>
              <w:rPr>
                <w:rFonts w:ascii="Gill Sans" w:eastAsia="Gill Sans" w:hAnsi="Gill Sans" w:cs="Gill Sans"/>
              </w:rPr>
              <w:t xml:space="preserve">Drawing a map of the area to be assessed (easily done with a GPS unit); </w:t>
            </w:r>
          </w:p>
          <w:p w14:paraId="6CEE887E" w14:textId="77777777" w:rsidR="00F37E9A" w:rsidRDefault="001E2816">
            <w:pPr>
              <w:numPr>
                <w:ilvl w:val="0"/>
                <w:numId w:val="186"/>
              </w:numPr>
              <w:rPr>
                <w:rFonts w:ascii="Gill Sans" w:eastAsia="Gill Sans" w:hAnsi="Gill Sans" w:cs="Gill Sans"/>
              </w:rPr>
            </w:pPr>
            <w:r>
              <w:rPr>
                <w:rFonts w:ascii="Gill Sans" w:eastAsia="Gill Sans" w:hAnsi="Gill Sans" w:cs="Gill Sans"/>
              </w:rPr>
              <w:t xml:space="preserve">Estimating the area; </w:t>
            </w:r>
          </w:p>
          <w:p w14:paraId="15F72B8F" w14:textId="77777777" w:rsidR="00F37E9A" w:rsidRDefault="001E2816">
            <w:pPr>
              <w:numPr>
                <w:ilvl w:val="0"/>
                <w:numId w:val="186"/>
              </w:numPr>
              <w:rPr>
                <w:rFonts w:ascii="Gill Sans" w:eastAsia="Gill Sans" w:hAnsi="Gill Sans" w:cs="Gill Sans"/>
              </w:rPr>
            </w:pPr>
            <w:r>
              <w:rPr>
                <w:rFonts w:ascii="Gill Sans" w:eastAsia="Gill Sans" w:hAnsi="Gill Sans" w:cs="Gill Sans"/>
              </w:rPr>
              <w:t xml:space="preserve">Superimposing a grid over the map and numbering each grid; </w:t>
            </w:r>
          </w:p>
          <w:p w14:paraId="464EC213" w14:textId="77777777" w:rsidR="00F37E9A" w:rsidRDefault="001E2816">
            <w:pPr>
              <w:numPr>
                <w:ilvl w:val="0"/>
                <w:numId w:val="186"/>
              </w:numPr>
              <w:rPr>
                <w:rFonts w:ascii="Gill Sans" w:eastAsia="Gill Sans" w:hAnsi="Gill Sans" w:cs="Gill Sans"/>
              </w:rPr>
            </w:pPr>
            <w:r>
              <w:rPr>
                <w:rFonts w:ascii="Gill Sans" w:eastAsia="Gill Sans" w:hAnsi="Gill Sans" w:cs="Gill Sans"/>
              </w:rPr>
              <w:t xml:space="preserve">Going to randomly selecting grids and conducting a HH survey in a one hectare square (100m x 100m) to estimate the number of HHs, average HH size, and number of safe bathing facilities; </w:t>
            </w:r>
          </w:p>
          <w:p w14:paraId="5678246C" w14:textId="77777777" w:rsidR="00F37E9A" w:rsidRDefault="001E2816">
            <w:pPr>
              <w:numPr>
                <w:ilvl w:val="0"/>
                <w:numId w:val="186"/>
              </w:numPr>
              <w:rPr>
                <w:rFonts w:ascii="Gill Sans" w:eastAsia="Gill Sans" w:hAnsi="Gill Sans" w:cs="Gill Sans"/>
              </w:rPr>
            </w:pPr>
            <w:r>
              <w:rPr>
                <w:rFonts w:ascii="Gill Sans" w:eastAsia="Gill Sans" w:hAnsi="Gill Sans" w:cs="Gill Sans"/>
              </w:rPr>
              <w:t xml:space="preserve">Repeating step 4 until at least 1% of the area has been assessed; and </w:t>
            </w:r>
          </w:p>
          <w:p w14:paraId="5A1A350D" w14:textId="77777777" w:rsidR="00F37E9A" w:rsidRDefault="001E2816">
            <w:pPr>
              <w:numPr>
                <w:ilvl w:val="0"/>
                <w:numId w:val="186"/>
              </w:numPr>
              <w:rPr>
                <w:rFonts w:ascii="Gill Sans" w:eastAsia="Gill Sans" w:hAnsi="Gill Sans" w:cs="Gill Sans"/>
              </w:rPr>
            </w:pPr>
            <w:r>
              <w:rPr>
                <w:rFonts w:ascii="Gill Sans" w:eastAsia="Gill Sans" w:hAnsi="Gill Sans" w:cs="Gill Sans"/>
              </w:rPr>
              <w:t>Extrapolating this data to the entire area.</w:t>
            </w:r>
          </w:p>
          <w:p w14:paraId="3A720A31" w14:textId="77777777" w:rsidR="00F37E9A" w:rsidRDefault="00F37E9A">
            <w:pPr>
              <w:ind w:left="-20"/>
              <w:rPr>
                <w:rFonts w:ascii="Gill Sans" w:eastAsia="Gill Sans" w:hAnsi="Gill Sans" w:cs="Gill Sans"/>
              </w:rPr>
            </w:pPr>
          </w:p>
          <w:p w14:paraId="43FDC4CE" w14:textId="77777777" w:rsidR="00F37E9A" w:rsidRDefault="001E2816">
            <w:pPr>
              <w:ind w:left="-20"/>
              <w:rPr>
                <w:rFonts w:ascii="Gill Sans" w:eastAsia="Gill Sans" w:hAnsi="Gill Sans" w:cs="Gill Sans"/>
              </w:rPr>
            </w:pPr>
            <w:r>
              <w:rPr>
                <w:rFonts w:ascii="Gill Sans" w:eastAsia="Gill Sans" w:hAnsi="Gill Sans" w:cs="Gill Sans"/>
              </w:rPr>
              <w:t>The numerator and denominator can also be estimated either from secondary data or through key informant interviews (KIIs). The accuracy of data from either of these sources may be poor unless the data is based on a recent census or population-based assessment by a third-party.</w:t>
            </w:r>
          </w:p>
        </w:tc>
      </w:tr>
      <w:tr w:rsidR="00F37E9A" w14:paraId="0AA075B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45E649"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Questionnaire for survey. Official documents or Key Informants for secondary data. Describe what sources or methods were used to estimate both the numerator and the denominator and the rationale for selecting the source or method.</w:t>
            </w:r>
          </w:p>
        </w:tc>
      </w:tr>
      <w:tr w:rsidR="00F37E9A" w14:paraId="236EDE1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D16079"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53DF8EA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4C0EC5"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Households living in the intervention area</w:t>
            </w:r>
          </w:p>
        </w:tc>
      </w:tr>
      <w:tr w:rsidR="00F37E9A" w14:paraId="753EE8A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709CDF"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at the baseline and endline. </w:t>
            </w:r>
          </w:p>
        </w:tc>
      </w:tr>
      <w:tr w:rsidR="00F37E9A" w14:paraId="5CBB840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715AF8"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Data will be reported in the baseline report and the final performance report.</w:t>
            </w:r>
          </w:p>
        </w:tc>
      </w:tr>
      <w:tr w:rsidR="00F37E9A" w14:paraId="3FA95D5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C4F9A1"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the baseline survey.</w:t>
            </w:r>
          </w:p>
        </w:tc>
      </w:tr>
      <w:tr w:rsidR="00F37E9A" w14:paraId="3AB6B41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F6EDA39"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032915B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E26D795" w14:textId="77777777" w:rsidR="00F37E9A" w:rsidRDefault="001E2816">
            <w:pPr>
              <w:numPr>
                <w:ilvl w:val="0"/>
                <w:numId w:val="176"/>
              </w:numPr>
              <w:rPr>
                <w:rFonts w:ascii="Gill Sans" w:eastAsia="Gill Sans" w:hAnsi="Gill Sans" w:cs="Gill Sans"/>
              </w:rPr>
            </w:pPr>
            <w:r>
              <w:rPr>
                <w:rFonts w:ascii="Gill Sans" w:eastAsia="Gill Sans" w:hAnsi="Gill Sans" w:cs="Gill Sans"/>
              </w:rPr>
              <w:t>N/A</w:t>
            </w:r>
          </w:p>
        </w:tc>
      </w:tr>
    </w:tbl>
    <w:p w14:paraId="5A32FC39"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71030261" w14:textId="77777777" w:rsidR="00F37E9A" w:rsidRDefault="001E2816">
      <w:pPr>
        <w:rPr>
          <w:rFonts w:ascii="Gill Sans" w:eastAsia="Gill Sans" w:hAnsi="Gill Sans" w:cs="Gill Sans"/>
          <w:color w:val="0000FF"/>
        </w:rPr>
      </w:pPr>
      <w:r>
        <w:br w:type="page"/>
      </w:r>
    </w:p>
    <w:tbl>
      <w:tblPr>
        <w:tblStyle w:val="25"/>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A17B12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B7F34C2" w14:textId="77777777" w:rsidR="00F37E9A" w:rsidRDefault="001E2816">
            <w:pPr>
              <w:ind w:left="-20" w:right="-20"/>
              <w:rPr>
                <w:rFonts w:ascii="Gill Sans" w:eastAsia="Gill Sans" w:hAnsi="Gill Sans" w:cs="Gill Sans"/>
                <w:b/>
                <w:color w:val="FFFFFF"/>
                <w:sz w:val="24"/>
                <w:szCs w:val="24"/>
              </w:rPr>
            </w:pPr>
            <w:bookmarkStart w:id="267" w:name="bookmark=id.17nz8yj" w:colFirst="0" w:colLast="0"/>
            <w:bookmarkEnd w:id="267"/>
            <w:r>
              <w:rPr>
                <w:rFonts w:ascii="Gill Sans" w:eastAsia="Gill Sans" w:hAnsi="Gill Sans" w:cs="Gill Sans"/>
                <w:b/>
                <w:color w:val="FFFFFF"/>
                <w:sz w:val="24"/>
                <w:szCs w:val="24"/>
              </w:rPr>
              <w:t xml:space="preserve">W22:  Percent of excreta disposal facilities built or rehabilitated in health facilities that are clean and functional </w:t>
            </w:r>
          </w:p>
        </w:tc>
      </w:tr>
      <w:tr w:rsidR="00F37E9A" w14:paraId="762A00A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9F3BAE5"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655D71C"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 Select 2</w:t>
            </w:r>
          </w:p>
        </w:tc>
      </w:tr>
      <w:tr w:rsidR="00F37E9A" w14:paraId="4658AE9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467B1FA"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239D5C"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01F3A73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2E7400"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251717"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60C4A69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61FAD5"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E0BD21" w14:textId="77777777" w:rsidR="00F37E9A" w:rsidRDefault="001E2816">
            <w:pPr>
              <w:ind w:left="-20" w:right="-20"/>
              <w:rPr>
                <w:rFonts w:ascii="Gill Sans" w:eastAsia="Gill Sans" w:hAnsi="Gill Sans" w:cs="Gill Sans"/>
              </w:rPr>
            </w:pPr>
            <w:r>
              <w:rPr>
                <w:rFonts w:ascii="Gill Sans" w:eastAsia="Gill Sans" w:hAnsi="Gill Sans" w:cs="Gill Sans"/>
              </w:rPr>
              <w:t xml:space="preserve"> Sanitation</w:t>
            </w:r>
          </w:p>
        </w:tc>
      </w:tr>
      <w:tr w:rsidR="00F37E9A" w14:paraId="2F26529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33764E3"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37420279" w14:textId="77777777">
        <w:trPr>
          <w:trHeight w:val="5586"/>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3B946A"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44B9A8BC" w14:textId="77777777" w:rsidR="00F37E9A" w:rsidRDefault="001E2816">
            <w:pPr>
              <w:ind w:left="-20"/>
              <w:rPr>
                <w:rFonts w:ascii="Gill Sans" w:eastAsia="Gill Sans" w:hAnsi="Gill Sans" w:cs="Gill Sans"/>
              </w:rPr>
            </w:pPr>
            <w:r>
              <w:rPr>
                <w:rFonts w:ascii="Gill Sans" w:eastAsia="Gill Sans" w:hAnsi="Gill Sans" w:cs="Gill Sans"/>
              </w:rPr>
              <w:t>This indicator measures the cleanliness and operational status of all excreta disposal facilities built or rehabilitated by the activity in targeted health facilities.</w:t>
            </w:r>
          </w:p>
          <w:p w14:paraId="218B0273" w14:textId="77777777" w:rsidR="00F37E9A" w:rsidRDefault="00F37E9A">
            <w:pPr>
              <w:ind w:left="-20"/>
              <w:rPr>
                <w:rFonts w:ascii="Gill Sans" w:eastAsia="Gill Sans" w:hAnsi="Gill Sans" w:cs="Gill Sans"/>
              </w:rPr>
            </w:pPr>
          </w:p>
          <w:p w14:paraId="6CE9BA8F" w14:textId="77777777" w:rsidR="00F37E9A" w:rsidRDefault="001E2816">
            <w:pPr>
              <w:ind w:left="-20"/>
              <w:rPr>
                <w:rFonts w:ascii="Gill Sans" w:eastAsia="Gill Sans" w:hAnsi="Gill Sans" w:cs="Gill Sans"/>
              </w:rPr>
            </w:pPr>
            <w:r>
              <w:rPr>
                <w:rFonts w:ascii="Gill Sans" w:eastAsia="Gill Sans" w:hAnsi="Gill Sans" w:cs="Gill Sans"/>
              </w:rPr>
              <w:t>For this indicator, an excreta disposal facility is defined as</w:t>
            </w:r>
          </w:p>
          <w:p w14:paraId="5DA6F669" w14:textId="77777777" w:rsidR="00F37E9A" w:rsidRDefault="001E2816">
            <w:pPr>
              <w:numPr>
                <w:ilvl w:val="0"/>
                <w:numId w:val="51"/>
              </w:numPr>
              <w:rPr>
                <w:rFonts w:ascii="Gill Sans" w:eastAsia="Gill Sans" w:hAnsi="Gill Sans" w:cs="Gill Sans"/>
              </w:rPr>
            </w:pPr>
            <w:r>
              <w:rPr>
                <w:rFonts w:ascii="Gill Sans" w:eastAsia="Gill Sans" w:hAnsi="Gill Sans" w:cs="Gill Sans"/>
              </w:rPr>
              <w:t xml:space="preserve">A simple pit latrine; </w:t>
            </w:r>
          </w:p>
          <w:p w14:paraId="6947FABA" w14:textId="77777777" w:rsidR="00F37E9A" w:rsidRDefault="001E2816">
            <w:pPr>
              <w:numPr>
                <w:ilvl w:val="0"/>
                <w:numId w:val="51"/>
              </w:numPr>
              <w:rPr>
                <w:rFonts w:ascii="Gill Sans" w:eastAsia="Gill Sans" w:hAnsi="Gill Sans" w:cs="Gill Sans"/>
              </w:rPr>
            </w:pPr>
            <w:r>
              <w:rPr>
                <w:rFonts w:ascii="Gill Sans" w:eastAsia="Gill Sans" w:hAnsi="Gill Sans" w:cs="Gill Sans"/>
              </w:rPr>
              <w:t xml:space="preserve">A VIP latrine; or </w:t>
            </w:r>
          </w:p>
          <w:p w14:paraId="096A9095" w14:textId="77777777" w:rsidR="00F37E9A" w:rsidRDefault="001E2816">
            <w:pPr>
              <w:numPr>
                <w:ilvl w:val="0"/>
                <w:numId w:val="51"/>
              </w:numPr>
              <w:rPr>
                <w:rFonts w:ascii="Gill Sans" w:eastAsia="Gill Sans" w:hAnsi="Gill Sans" w:cs="Gill Sans"/>
              </w:rPr>
            </w:pPr>
            <w:r>
              <w:rPr>
                <w:rFonts w:ascii="Gill Sans" w:eastAsia="Gill Sans" w:hAnsi="Gill Sans" w:cs="Gill Sans"/>
              </w:rPr>
              <w:t>A flush latrine (pour-flush or cistern-flush) connected to a pit, septic, or sewer.</w:t>
            </w:r>
          </w:p>
          <w:p w14:paraId="583963E4" w14:textId="77777777" w:rsidR="00F37E9A" w:rsidRDefault="00F37E9A">
            <w:pPr>
              <w:ind w:left="-20"/>
              <w:rPr>
                <w:rFonts w:ascii="Gill Sans" w:eastAsia="Gill Sans" w:hAnsi="Gill Sans" w:cs="Gill Sans"/>
              </w:rPr>
            </w:pPr>
          </w:p>
          <w:p w14:paraId="2CBA11C6" w14:textId="77777777" w:rsidR="00F37E9A" w:rsidRDefault="001E2816">
            <w:pPr>
              <w:rPr>
                <w:rFonts w:ascii="Gill Sans" w:eastAsia="Gill Sans" w:hAnsi="Gill Sans" w:cs="Gill Sans"/>
              </w:rPr>
            </w:pPr>
            <w:r>
              <w:rPr>
                <w:rFonts w:ascii="Gill Sans" w:eastAsia="Gill Sans" w:hAnsi="Gill Sans" w:cs="Gill Sans"/>
              </w:rPr>
              <w:t>Clean is defined as</w:t>
            </w:r>
          </w:p>
          <w:p w14:paraId="79489AA3" w14:textId="77777777" w:rsidR="00F37E9A" w:rsidRDefault="001E2816">
            <w:pPr>
              <w:numPr>
                <w:ilvl w:val="0"/>
                <w:numId w:val="238"/>
              </w:numPr>
              <w:rPr>
                <w:rFonts w:ascii="Gill Sans" w:eastAsia="Gill Sans" w:hAnsi="Gill Sans" w:cs="Gill Sans"/>
              </w:rPr>
            </w:pPr>
            <w:r>
              <w:rPr>
                <w:rFonts w:ascii="Gill Sans" w:eastAsia="Gill Sans" w:hAnsi="Gill Sans" w:cs="Gill Sans"/>
              </w:rPr>
              <w:t xml:space="preserve">The absence of feces or used anal cleansing material on the slab and within a five-meter radius around the exterior of the excreta disposal facility; and </w:t>
            </w:r>
          </w:p>
          <w:p w14:paraId="71616AE1" w14:textId="77777777" w:rsidR="00F37E9A" w:rsidRDefault="001E2816">
            <w:pPr>
              <w:numPr>
                <w:ilvl w:val="0"/>
                <w:numId w:val="238"/>
              </w:numPr>
              <w:rPr>
                <w:rFonts w:ascii="Gill Sans" w:eastAsia="Gill Sans" w:hAnsi="Gill Sans" w:cs="Gill Sans"/>
              </w:rPr>
            </w:pPr>
            <w:r>
              <w:rPr>
                <w:rFonts w:ascii="Gill Sans" w:eastAsia="Gill Sans" w:hAnsi="Gill Sans" w:cs="Gill Sans"/>
              </w:rPr>
              <w:t>The absence of unreasonably noxious odors and excess flies which may cause users to avoid the facility.</w:t>
            </w:r>
          </w:p>
          <w:p w14:paraId="414E29C2" w14:textId="77777777" w:rsidR="00F37E9A" w:rsidRDefault="00F37E9A">
            <w:pPr>
              <w:rPr>
                <w:rFonts w:ascii="Gill Sans" w:eastAsia="Gill Sans" w:hAnsi="Gill Sans" w:cs="Gill Sans"/>
              </w:rPr>
            </w:pPr>
          </w:p>
          <w:p w14:paraId="6EA4C03B" w14:textId="77777777" w:rsidR="00F37E9A" w:rsidRDefault="001E2816">
            <w:pPr>
              <w:rPr>
                <w:rFonts w:ascii="Gill Sans" w:eastAsia="Gill Sans" w:hAnsi="Gill Sans" w:cs="Gill Sans"/>
              </w:rPr>
            </w:pPr>
            <w:r>
              <w:rPr>
                <w:rFonts w:ascii="Gill Sans" w:eastAsia="Gill Sans" w:hAnsi="Gill Sans" w:cs="Gill Sans"/>
              </w:rPr>
              <w:t>A “functional” excreta disposal facility at a health facility must</w:t>
            </w:r>
          </w:p>
          <w:p w14:paraId="416F7F96" w14:textId="77777777" w:rsidR="00F37E9A" w:rsidRDefault="001E2816">
            <w:pPr>
              <w:numPr>
                <w:ilvl w:val="0"/>
                <w:numId w:val="74"/>
              </w:numPr>
              <w:rPr>
                <w:rFonts w:ascii="Gill Sans" w:eastAsia="Gill Sans" w:hAnsi="Gill Sans" w:cs="Gill Sans"/>
              </w:rPr>
            </w:pPr>
            <w:r>
              <w:rPr>
                <w:rFonts w:ascii="Gill Sans" w:eastAsia="Gill Sans" w:hAnsi="Gill Sans" w:cs="Gill Sans"/>
              </w:rPr>
              <w:t xml:space="preserve">Be constructed of cleanable material; </w:t>
            </w:r>
          </w:p>
          <w:p w14:paraId="6D7E638C" w14:textId="77777777" w:rsidR="00F37E9A" w:rsidRDefault="001E2816">
            <w:pPr>
              <w:numPr>
                <w:ilvl w:val="0"/>
                <w:numId w:val="74"/>
              </w:numPr>
              <w:rPr>
                <w:rFonts w:ascii="Gill Sans" w:eastAsia="Gill Sans" w:hAnsi="Gill Sans" w:cs="Gill Sans"/>
              </w:rPr>
            </w:pPr>
            <w:r>
              <w:rPr>
                <w:rFonts w:ascii="Gill Sans" w:eastAsia="Gill Sans" w:hAnsi="Gill Sans" w:cs="Gill Sans"/>
              </w:rPr>
              <w:t xml:space="preserve">Be supplied with water if water is required for flushing or anal cleansing; </w:t>
            </w:r>
          </w:p>
          <w:p w14:paraId="24BDEBB2" w14:textId="77777777" w:rsidR="00F37E9A" w:rsidRDefault="001E2816">
            <w:pPr>
              <w:numPr>
                <w:ilvl w:val="0"/>
                <w:numId w:val="74"/>
              </w:numPr>
              <w:rPr>
                <w:rFonts w:ascii="Gill Sans" w:eastAsia="Gill Sans" w:hAnsi="Gill Sans" w:cs="Gill Sans"/>
              </w:rPr>
            </w:pPr>
            <w:r>
              <w:rPr>
                <w:rFonts w:ascii="Gill Sans" w:eastAsia="Gill Sans" w:hAnsi="Gill Sans" w:cs="Gill Sans"/>
              </w:rPr>
              <w:t xml:space="preserve">Be lockable from the inside; and </w:t>
            </w:r>
          </w:p>
          <w:p w14:paraId="2507CCA1" w14:textId="77777777" w:rsidR="00F37E9A" w:rsidRDefault="001E2816">
            <w:pPr>
              <w:numPr>
                <w:ilvl w:val="0"/>
                <w:numId w:val="74"/>
              </w:numPr>
              <w:rPr>
                <w:rFonts w:ascii="Gill Sans" w:eastAsia="Gill Sans" w:hAnsi="Gill Sans" w:cs="Gill Sans"/>
              </w:rPr>
            </w:pPr>
            <w:r>
              <w:rPr>
                <w:rFonts w:ascii="Gill Sans" w:eastAsia="Gill Sans" w:hAnsi="Gill Sans" w:cs="Gill Sans"/>
              </w:rPr>
              <w:t>Have a handwashing station with soap and water located no more than ten meters away.</w:t>
            </w:r>
          </w:p>
        </w:tc>
      </w:tr>
      <w:tr w:rsidR="00F37E9A" w14:paraId="28FC7BCE" w14:textId="77777777">
        <w:trPr>
          <w:trHeight w:val="456"/>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65A875"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excreta disposal facilities)  </w:t>
            </w:r>
          </w:p>
        </w:tc>
      </w:tr>
      <w:tr w:rsidR="00F37E9A" w14:paraId="0E92C175" w14:textId="77777777">
        <w:trPr>
          <w:trHeight w:val="1806"/>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9264581"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clean and functional excreta disposal facilities by the total number of excreta disposal facilities built or rehabilitated. Both numerator and denominator are reported as well as the percent.</w:t>
            </w:r>
          </w:p>
          <w:p w14:paraId="4C45647E" w14:textId="77777777" w:rsidR="00F37E9A" w:rsidRDefault="00F37E9A">
            <w:pPr>
              <w:ind w:left="-20"/>
              <w:rPr>
                <w:rFonts w:ascii="Gill Sans" w:eastAsia="Gill Sans" w:hAnsi="Gill Sans" w:cs="Gill Sans"/>
              </w:rPr>
            </w:pPr>
          </w:p>
          <w:p w14:paraId="1D2D0EB7" w14:textId="77777777" w:rsidR="00F37E9A" w:rsidRDefault="001E2816">
            <w:pPr>
              <w:ind w:left="-20"/>
              <w:rPr>
                <w:rFonts w:ascii="Gill Sans" w:eastAsia="Gill Sans" w:hAnsi="Gill Sans" w:cs="Gill Sans"/>
              </w:rPr>
            </w:pPr>
            <w:r>
              <w:rPr>
                <w:rFonts w:ascii="Gill Sans" w:eastAsia="Gill Sans" w:hAnsi="Gill Sans" w:cs="Gill Sans"/>
              </w:rPr>
              <w:t>Numerator</w:t>
            </w:r>
            <w:r>
              <w:rPr>
                <w:rFonts w:ascii="Gill Sans" w:eastAsia="Gill Sans" w:hAnsi="Gill Sans" w:cs="Gill Sans"/>
                <w:b/>
              </w:rPr>
              <w:t>:</w:t>
            </w:r>
            <w:r>
              <w:rPr>
                <w:rFonts w:ascii="Gill Sans" w:eastAsia="Gill Sans" w:hAnsi="Gill Sans" w:cs="Gill Sans"/>
              </w:rPr>
              <w:t xml:space="preserve">  Number of clean and functional excreta disposal facilities in the target area</w:t>
            </w:r>
          </w:p>
          <w:p w14:paraId="649A4D42" w14:textId="77777777" w:rsidR="00F37E9A" w:rsidRDefault="001E2816">
            <w:pPr>
              <w:ind w:left="-20"/>
              <w:rPr>
                <w:rFonts w:ascii="Gill Sans" w:eastAsia="Gill Sans" w:hAnsi="Gill Sans" w:cs="Gill Sans"/>
              </w:rPr>
            </w:pPr>
            <w:r>
              <w:rPr>
                <w:rFonts w:ascii="Gill Sans" w:eastAsia="Gill Sans" w:hAnsi="Gill Sans" w:cs="Gill Sans"/>
              </w:rPr>
              <w:t>Denominator:  Number of excreta disposal facilities built or rehabilitated in the target area</w:t>
            </w:r>
          </w:p>
        </w:tc>
      </w:tr>
      <w:tr w:rsidR="00F37E9A" w14:paraId="3DFC2072" w14:textId="77777777">
        <w:trPr>
          <w:trHeight w:val="1005"/>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146F3C" w14:textId="77777777" w:rsidR="00F37E9A" w:rsidRDefault="001E2816">
            <w:pPr>
              <w:ind w:left="-20"/>
              <w:rPr>
                <w:rFonts w:ascii="Gill Sans" w:eastAsia="Gill Sans" w:hAnsi="Gill Sans" w:cs="Gill Sans"/>
                <w:highlight w:val="yellow"/>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clean and functional excreta disposal facilities in the target area divided by total excreta disposal facilities built or rehabilitated in the target area.</w:t>
            </w:r>
          </w:p>
        </w:tc>
      </w:tr>
      <w:tr w:rsidR="00F37E9A" w14:paraId="15811CBA" w14:textId="77777777">
        <w:trPr>
          <w:trHeight w:val="474"/>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C75927A"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569596A1" w14:textId="77777777">
        <w:trPr>
          <w:trHeight w:val="735"/>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37CD36"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N/A</w:t>
            </w:r>
          </w:p>
          <w:p w14:paraId="18C84897" w14:textId="77777777" w:rsidR="00F37E9A" w:rsidRDefault="001E2816">
            <w:pPr>
              <w:ind w:left="-20"/>
              <w:rPr>
                <w:rFonts w:ascii="Gill Sans" w:eastAsia="Gill Sans" w:hAnsi="Gill Sans" w:cs="Gill Sans"/>
              </w:rPr>
            </w:pPr>
            <w:r>
              <w:rPr>
                <w:rFonts w:ascii="Gill Sans" w:eastAsia="Gill Sans" w:hAnsi="Gill Sans" w:cs="Gill Sans"/>
              </w:rPr>
              <w:t>Report the Overall percent, and both numerator and denominator.</w:t>
            </w:r>
          </w:p>
        </w:tc>
      </w:tr>
      <w:tr w:rsidR="00F37E9A" w14:paraId="4CF41C3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3C08D28"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280A37D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EC086E"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with direct observation</w:t>
            </w:r>
          </w:p>
          <w:p w14:paraId="390C4D9C" w14:textId="77777777" w:rsidR="00F37E9A" w:rsidRDefault="001E2816">
            <w:pPr>
              <w:ind w:left="-20"/>
              <w:rPr>
                <w:rFonts w:ascii="Gill Sans" w:eastAsia="Gill Sans" w:hAnsi="Gill Sans" w:cs="Gill Sans"/>
              </w:rPr>
            </w:pPr>
            <w:r>
              <w:rPr>
                <w:rFonts w:ascii="Gill Sans" w:eastAsia="Gill Sans" w:hAnsi="Gill Sans" w:cs="Gill Sans"/>
              </w:rPr>
              <w:t xml:space="preserve">The functionality of all (100%) excreta disposal facilities built or rehabilitated by the activity in health facilities should be assessed by direct observation during a cross-sectional survey no earlier than three months after building or rehabilitating.  </w:t>
            </w:r>
          </w:p>
        </w:tc>
      </w:tr>
      <w:tr w:rsidR="00F37E9A" w14:paraId="478FB36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B0DB2C3"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For the numerator, monitoring checklist/sheet, assessment records of all excreta disposal facilities during a health facility survey.  For the denominator, monitoring checklist/sheet, activity records.</w:t>
            </w:r>
          </w:p>
        </w:tc>
      </w:tr>
      <w:tr w:rsidR="00F37E9A" w14:paraId="65B2DD0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E1C0EB"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w:t>
            </w:r>
          </w:p>
        </w:tc>
      </w:tr>
      <w:tr w:rsidR="00F37E9A" w14:paraId="6871E8D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D701EF"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Direct observation of health facilities</w:t>
            </w:r>
          </w:p>
        </w:tc>
      </w:tr>
      <w:tr w:rsidR="00F37E9A" w14:paraId="05CF124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FF6B94"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on an ongoing/rolling/monthly basis. </w:t>
            </w:r>
          </w:p>
        </w:tc>
      </w:tr>
      <w:tr w:rsidR="00F37E9A" w14:paraId="5C8DF19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FD6EBB"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64CFC88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794EC5"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0E933DA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24C277A" w14:textId="77777777" w:rsidR="00F37E9A" w:rsidRDefault="001E2816">
            <w:pPr>
              <w:ind w:left="-20"/>
              <w:jc w:val="center"/>
              <w:rPr>
                <w:rFonts w:ascii="Gill Sans" w:eastAsia="Gill Sans" w:hAnsi="Gill Sans" w:cs="Gill Sans"/>
                <w:b/>
              </w:rPr>
            </w:pPr>
            <w:r>
              <w:rPr>
                <w:rFonts w:ascii="Gill Sans" w:eastAsia="Gill Sans" w:hAnsi="Gill Sans" w:cs="Gill Sans"/>
                <w:b/>
              </w:rPr>
              <w:t xml:space="preserve">ADDITIONAL INFORMATION </w:t>
            </w:r>
          </w:p>
        </w:tc>
      </w:tr>
      <w:tr w:rsidR="00F37E9A" w14:paraId="3B1AC7B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B0EA56" w14:textId="77777777" w:rsidR="00F37E9A" w:rsidRDefault="001E2816">
            <w:pPr>
              <w:numPr>
                <w:ilvl w:val="0"/>
                <w:numId w:val="194"/>
              </w:numPr>
              <w:rPr>
                <w:rFonts w:ascii="Gill Sans" w:eastAsia="Gill Sans" w:hAnsi="Gill Sans" w:cs="Gill Sans"/>
              </w:rPr>
            </w:pPr>
            <w:r>
              <w:rPr>
                <w:rFonts w:ascii="Gill Sans" w:eastAsia="Gill Sans" w:hAnsi="Gill Sans" w:cs="Gill Sans"/>
              </w:rPr>
              <w:t>N/A</w:t>
            </w:r>
          </w:p>
        </w:tc>
      </w:tr>
    </w:tbl>
    <w:p w14:paraId="0D6BEB6F"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0033A6CB" w14:textId="77777777" w:rsidR="00F37E9A" w:rsidRDefault="001E2816">
      <w:pPr>
        <w:spacing w:line="240" w:lineRule="auto"/>
        <w:rPr>
          <w:rFonts w:ascii="Gill Sans" w:eastAsia="Gill Sans" w:hAnsi="Gill Sans" w:cs="Gill Sans"/>
        </w:rPr>
      </w:pPr>
      <w:r>
        <w:br w:type="page"/>
      </w:r>
    </w:p>
    <w:tbl>
      <w:tblPr>
        <w:tblStyle w:val="24"/>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036C814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58926654" w14:textId="77777777" w:rsidR="00F37E9A" w:rsidRDefault="001E2816">
            <w:pPr>
              <w:ind w:left="-20" w:right="-20"/>
              <w:rPr>
                <w:rFonts w:ascii="Gill Sans" w:eastAsia="Gill Sans" w:hAnsi="Gill Sans" w:cs="Gill Sans"/>
                <w:b/>
                <w:color w:val="FFFFFF"/>
                <w:sz w:val="24"/>
                <w:szCs w:val="24"/>
              </w:rPr>
            </w:pPr>
            <w:bookmarkStart w:id="268" w:name="bookmark=id.3rnmrmc" w:colFirst="0" w:colLast="0"/>
            <w:bookmarkEnd w:id="268"/>
            <w:r>
              <w:rPr>
                <w:rFonts w:ascii="Gill Sans" w:eastAsia="Gill Sans" w:hAnsi="Gill Sans" w:cs="Gill Sans"/>
                <w:b/>
                <w:color w:val="FFFFFF"/>
                <w:sz w:val="24"/>
                <w:szCs w:val="24"/>
              </w:rPr>
              <w:t xml:space="preserve">W23:  Percent of hand washing stations built or rehabilitated in health facilities that are functional  </w:t>
            </w:r>
          </w:p>
        </w:tc>
      </w:tr>
      <w:tr w:rsidR="00F37E9A" w14:paraId="48736E4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A86412"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13FA3A"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 Select 2 </w:t>
            </w:r>
          </w:p>
        </w:tc>
      </w:tr>
      <w:tr w:rsidR="00F37E9A" w14:paraId="4C7E2D1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5B0A64"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AA5B52"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3ED5D1B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9465BC"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0F8E61"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32EE3E8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BDC29D6"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3DB8FB" w14:textId="77777777" w:rsidR="00F37E9A" w:rsidRDefault="001E2816">
            <w:pPr>
              <w:ind w:left="-20" w:right="-20"/>
              <w:rPr>
                <w:rFonts w:ascii="Gill Sans" w:eastAsia="Gill Sans" w:hAnsi="Gill Sans" w:cs="Gill Sans"/>
              </w:rPr>
            </w:pPr>
            <w:r>
              <w:rPr>
                <w:rFonts w:ascii="Gill Sans" w:eastAsia="Gill Sans" w:hAnsi="Gill Sans" w:cs="Gill Sans"/>
              </w:rPr>
              <w:t xml:space="preserve"> Sanitation</w:t>
            </w:r>
          </w:p>
        </w:tc>
      </w:tr>
      <w:tr w:rsidR="00F37E9A" w14:paraId="123F06A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8E2074D"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36D133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6EE8A30"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58380749" w14:textId="77777777" w:rsidR="00F37E9A" w:rsidRDefault="001E2816">
            <w:pPr>
              <w:ind w:left="-20"/>
              <w:rPr>
                <w:rFonts w:ascii="Gill Sans" w:eastAsia="Gill Sans" w:hAnsi="Gill Sans" w:cs="Gill Sans"/>
              </w:rPr>
            </w:pPr>
            <w:r>
              <w:rPr>
                <w:rFonts w:ascii="Gill Sans" w:eastAsia="Gill Sans" w:hAnsi="Gill Sans" w:cs="Gill Sans"/>
              </w:rPr>
              <w:t>This indicator measures the operational status of all hand washing stations built or rehabilitated by the activity in targeted health facilities. Handwashing facilities are generally associated with either a latrine or common area accessible to staff, patients, and caregivers.</w:t>
            </w:r>
          </w:p>
          <w:p w14:paraId="787C7008" w14:textId="77777777" w:rsidR="00F37E9A" w:rsidRDefault="00F37E9A">
            <w:pPr>
              <w:ind w:left="-20"/>
              <w:rPr>
                <w:rFonts w:ascii="Gill Sans" w:eastAsia="Gill Sans" w:hAnsi="Gill Sans" w:cs="Gill Sans"/>
              </w:rPr>
            </w:pPr>
          </w:p>
          <w:p w14:paraId="58E2CE0D" w14:textId="77777777" w:rsidR="00F37E9A" w:rsidRDefault="001E2816">
            <w:pPr>
              <w:ind w:left="-20"/>
              <w:rPr>
                <w:rFonts w:ascii="Gill Sans" w:eastAsia="Gill Sans" w:hAnsi="Gill Sans" w:cs="Gill Sans"/>
              </w:rPr>
            </w:pPr>
            <w:r>
              <w:rPr>
                <w:rFonts w:ascii="Gill Sans" w:eastAsia="Gill Sans" w:hAnsi="Gill Sans" w:cs="Gill Sans"/>
              </w:rPr>
              <w:t>A “functional” handwashing station associated with a latrine must</w:t>
            </w:r>
          </w:p>
          <w:p w14:paraId="1007BF56" w14:textId="77777777" w:rsidR="00F37E9A" w:rsidRDefault="001E2816">
            <w:pPr>
              <w:numPr>
                <w:ilvl w:val="0"/>
                <w:numId w:val="140"/>
              </w:numPr>
              <w:rPr>
                <w:rFonts w:ascii="Gill Sans" w:eastAsia="Gill Sans" w:hAnsi="Gill Sans" w:cs="Gill Sans"/>
              </w:rPr>
            </w:pPr>
            <w:r>
              <w:rPr>
                <w:rFonts w:ascii="Gill Sans" w:eastAsia="Gill Sans" w:hAnsi="Gill Sans" w:cs="Gill Sans"/>
              </w:rPr>
              <w:t xml:space="preserve">Be located no more than 10 meters from the latrine; </w:t>
            </w:r>
          </w:p>
          <w:p w14:paraId="14440E54" w14:textId="77777777" w:rsidR="00F37E9A" w:rsidRDefault="001E2816">
            <w:pPr>
              <w:numPr>
                <w:ilvl w:val="0"/>
                <w:numId w:val="140"/>
              </w:numPr>
              <w:rPr>
                <w:rFonts w:ascii="Gill Sans" w:eastAsia="Gill Sans" w:hAnsi="Gill Sans" w:cs="Gill Sans"/>
              </w:rPr>
            </w:pPr>
            <w:r>
              <w:rPr>
                <w:rFonts w:ascii="Gill Sans" w:eastAsia="Gill Sans" w:hAnsi="Gill Sans" w:cs="Gill Sans"/>
              </w:rPr>
              <w:t>Have both soap and water present; and</w:t>
            </w:r>
          </w:p>
          <w:p w14:paraId="11E655F4" w14:textId="77777777" w:rsidR="00F37E9A" w:rsidRDefault="001E2816">
            <w:pPr>
              <w:numPr>
                <w:ilvl w:val="0"/>
                <w:numId w:val="140"/>
              </w:numPr>
              <w:rPr>
                <w:rFonts w:ascii="Gill Sans" w:eastAsia="Gill Sans" w:hAnsi="Gill Sans" w:cs="Gill Sans"/>
              </w:rPr>
            </w:pPr>
            <w:r>
              <w:rPr>
                <w:rFonts w:ascii="Gill Sans" w:eastAsia="Gill Sans" w:hAnsi="Gill Sans" w:cs="Gill Sans"/>
              </w:rPr>
              <w:t>Appropriately manage gray water.</w:t>
            </w:r>
          </w:p>
          <w:p w14:paraId="4C7C3646" w14:textId="77777777" w:rsidR="00F37E9A" w:rsidRDefault="00F37E9A">
            <w:pPr>
              <w:ind w:left="-20"/>
              <w:rPr>
                <w:rFonts w:ascii="Gill Sans" w:eastAsia="Gill Sans" w:hAnsi="Gill Sans" w:cs="Gill Sans"/>
              </w:rPr>
            </w:pPr>
          </w:p>
          <w:p w14:paraId="543B03F4" w14:textId="77777777" w:rsidR="00F37E9A" w:rsidRDefault="001E2816">
            <w:pPr>
              <w:ind w:left="-20"/>
              <w:rPr>
                <w:rFonts w:ascii="Gill Sans" w:eastAsia="Gill Sans" w:hAnsi="Gill Sans" w:cs="Gill Sans"/>
              </w:rPr>
            </w:pPr>
            <w:r>
              <w:rPr>
                <w:rFonts w:ascii="Gill Sans" w:eastAsia="Gill Sans" w:hAnsi="Gill Sans" w:cs="Gill Sans"/>
              </w:rPr>
              <w:t>A “functional” handwashing station associated with other common areas accessible to staff, patients, and caregivers must</w:t>
            </w:r>
          </w:p>
          <w:p w14:paraId="77139063" w14:textId="77777777" w:rsidR="00F37E9A" w:rsidRDefault="001E2816">
            <w:pPr>
              <w:numPr>
                <w:ilvl w:val="0"/>
                <w:numId w:val="21"/>
              </w:numPr>
              <w:rPr>
                <w:rFonts w:ascii="Gill Sans" w:eastAsia="Gill Sans" w:hAnsi="Gill Sans" w:cs="Gill Sans"/>
              </w:rPr>
            </w:pPr>
            <w:r>
              <w:rPr>
                <w:rFonts w:ascii="Gill Sans" w:eastAsia="Gill Sans" w:hAnsi="Gill Sans" w:cs="Gill Sans"/>
              </w:rPr>
              <w:t xml:space="preserve">Be in a location which makes hand washing convenient to patients, caregivers, and staff; </w:t>
            </w:r>
          </w:p>
          <w:p w14:paraId="4497239F" w14:textId="77777777" w:rsidR="00F37E9A" w:rsidRDefault="001E2816">
            <w:pPr>
              <w:numPr>
                <w:ilvl w:val="0"/>
                <w:numId w:val="21"/>
              </w:numPr>
              <w:rPr>
                <w:rFonts w:ascii="Gill Sans" w:eastAsia="Gill Sans" w:hAnsi="Gill Sans" w:cs="Gill Sans"/>
              </w:rPr>
            </w:pPr>
            <w:r>
              <w:rPr>
                <w:rFonts w:ascii="Gill Sans" w:eastAsia="Gill Sans" w:hAnsi="Gill Sans" w:cs="Gill Sans"/>
              </w:rPr>
              <w:t xml:space="preserve">Have both soap and water present; and </w:t>
            </w:r>
          </w:p>
          <w:p w14:paraId="753E55C3" w14:textId="77777777" w:rsidR="00F37E9A" w:rsidRDefault="001E2816">
            <w:pPr>
              <w:numPr>
                <w:ilvl w:val="0"/>
                <w:numId w:val="21"/>
              </w:numPr>
              <w:rPr>
                <w:rFonts w:ascii="Gill Sans" w:eastAsia="Gill Sans" w:hAnsi="Gill Sans" w:cs="Gill Sans"/>
              </w:rPr>
            </w:pPr>
            <w:r>
              <w:rPr>
                <w:rFonts w:ascii="Gill Sans" w:eastAsia="Gill Sans" w:hAnsi="Gill Sans" w:cs="Gill Sans"/>
              </w:rPr>
              <w:t>Appropriately manage gray water.</w:t>
            </w:r>
          </w:p>
        </w:tc>
      </w:tr>
      <w:tr w:rsidR="00F37E9A" w14:paraId="74E57A8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875570"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hand washing stations)  </w:t>
            </w:r>
          </w:p>
        </w:tc>
      </w:tr>
      <w:tr w:rsidR="00F37E9A" w14:paraId="65D9209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9AB33C"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functional hand washing stations by the total number of hand washing stations built or rehabilitated. Both numerator and denominator are reported as well as the percent.</w:t>
            </w:r>
          </w:p>
          <w:p w14:paraId="23DADA24" w14:textId="77777777" w:rsidR="00F37E9A" w:rsidRDefault="00F37E9A">
            <w:pPr>
              <w:ind w:left="-20"/>
              <w:rPr>
                <w:rFonts w:ascii="Gill Sans" w:eastAsia="Gill Sans" w:hAnsi="Gill Sans" w:cs="Gill Sans"/>
              </w:rPr>
            </w:pPr>
          </w:p>
          <w:p w14:paraId="1DEF6CA6" w14:textId="77777777" w:rsidR="00F37E9A" w:rsidRDefault="001E2816">
            <w:pPr>
              <w:ind w:left="-20"/>
              <w:rPr>
                <w:rFonts w:ascii="Gill Sans" w:eastAsia="Gill Sans" w:hAnsi="Gill Sans" w:cs="Gill Sans"/>
              </w:rPr>
            </w:pPr>
            <w:r>
              <w:rPr>
                <w:rFonts w:ascii="Gill Sans" w:eastAsia="Gill Sans" w:hAnsi="Gill Sans" w:cs="Gill Sans"/>
              </w:rPr>
              <w:t>Numerator:  Number of functional hand washing stations in targeted health facilities</w:t>
            </w:r>
          </w:p>
          <w:p w14:paraId="0527E06B" w14:textId="77777777" w:rsidR="00F37E9A" w:rsidRDefault="001E2816">
            <w:pPr>
              <w:ind w:left="-20"/>
              <w:rPr>
                <w:rFonts w:ascii="Gill Sans" w:eastAsia="Gill Sans" w:hAnsi="Gill Sans" w:cs="Gill Sans"/>
              </w:rPr>
            </w:pPr>
            <w:r>
              <w:rPr>
                <w:rFonts w:ascii="Gill Sans" w:eastAsia="Gill Sans" w:hAnsi="Gill Sans" w:cs="Gill Sans"/>
              </w:rPr>
              <w:t>Denominator:  Number of hand washing stations built or rehabilitated in targeted health facilities</w:t>
            </w:r>
          </w:p>
        </w:tc>
      </w:tr>
      <w:tr w:rsidR="00F37E9A" w14:paraId="084E178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5C52CA2"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functional hand washing stations in targeted health facilities divided by total hand washing stations built or rehabilitated in targeted health facilities.</w:t>
            </w:r>
          </w:p>
        </w:tc>
      </w:tr>
      <w:tr w:rsidR="00F37E9A" w14:paraId="2A6C366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E92CE6"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587C785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46F7512"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N/A</w:t>
            </w:r>
          </w:p>
          <w:p w14:paraId="12EAE5BE" w14:textId="77777777" w:rsidR="00F37E9A" w:rsidRDefault="001E2816">
            <w:pPr>
              <w:ind w:left="-20"/>
              <w:rPr>
                <w:rFonts w:ascii="Gill Sans" w:eastAsia="Gill Sans" w:hAnsi="Gill Sans" w:cs="Gill Sans"/>
              </w:rPr>
            </w:pPr>
            <w:r>
              <w:rPr>
                <w:rFonts w:ascii="Gill Sans" w:eastAsia="Gill Sans" w:hAnsi="Gill Sans" w:cs="Gill Sans"/>
              </w:rPr>
              <w:t>Report the Overall percent, and both numerator and denominator.</w:t>
            </w:r>
          </w:p>
        </w:tc>
      </w:tr>
      <w:tr w:rsidR="00F37E9A" w14:paraId="19798B3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A20DAE0"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692A150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6DF37B0"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with direct observation</w:t>
            </w:r>
          </w:p>
          <w:p w14:paraId="1C68524D" w14:textId="77777777" w:rsidR="00F37E9A" w:rsidRDefault="001E2816">
            <w:pPr>
              <w:ind w:left="-20"/>
              <w:rPr>
                <w:rFonts w:ascii="Gill Sans" w:eastAsia="Gill Sans" w:hAnsi="Gill Sans" w:cs="Gill Sans"/>
              </w:rPr>
            </w:pPr>
            <w:r>
              <w:rPr>
                <w:rFonts w:ascii="Gill Sans" w:eastAsia="Gill Sans" w:hAnsi="Gill Sans" w:cs="Gill Sans"/>
              </w:rPr>
              <w:t xml:space="preserve">The functionality of all (100%) hand washing stations built or rehabilitated by the activity in health facilities should be assessed by direct observation during a cross-sectional survey no earlier than three months after building or rehabilitating.  </w:t>
            </w:r>
          </w:p>
        </w:tc>
      </w:tr>
      <w:tr w:rsidR="00F37E9A" w14:paraId="34EA2B6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E74E10B"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For the numerator, monitoring checklist/sheet, assessment records of all handwashing stations during a health facility survey. For the denominator, monitoring checklist/sheet , activity records.</w:t>
            </w:r>
          </w:p>
        </w:tc>
      </w:tr>
      <w:tr w:rsidR="00F37E9A" w14:paraId="043BEE6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68EED8D"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1F660E6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A349C8A"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Direct observation of health facilities</w:t>
            </w:r>
          </w:p>
        </w:tc>
      </w:tr>
      <w:tr w:rsidR="00F37E9A" w14:paraId="456BF52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4489EC"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ongoing/rolling/monthly basis.</w:t>
            </w:r>
          </w:p>
        </w:tc>
      </w:tr>
      <w:tr w:rsidR="00F37E9A" w14:paraId="3C88701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A8D1E0"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53C95E2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941FE65"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 </w:t>
            </w:r>
          </w:p>
        </w:tc>
      </w:tr>
      <w:tr w:rsidR="00F37E9A" w14:paraId="73EED34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F2EDD5B"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644486B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2D633B" w14:textId="77777777" w:rsidR="00F37E9A" w:rsidRDefault="001E2816">
            <w:pPr>
              <w:numPr>
                <w:ilvl w:val="0"/>
                <w:numId w:val="192"/>
              </w:numPr>
              <w:rPr>
                <w:rFonts w:ascii="Gill Sans" w:eastAsia="Gill Sans" w:hAnsi="Gill Sans" w:cs="Gill Sans"/>
              </w:rPr>
            </w:pPr>
            <w:r>
              <w:rPr>
                <w:rFonts w:ascii="Gill Sans" w:eastAsia="Gill Sans" w:hAnsi="Gill Sans" w:cs="Gill Sans"/>
              </w:rPr>
              <w:t>N/A</w:t>
            </w:r>
          </w:p>
        </w:tc>
      </w:tr>
    </w:tbl>
    <w:p w14:paraId="33F0910A"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2EF90AD2" w14:textId="77777777" w:rsidR="00F37E9A" w:rsidRDefault="00F37E9A">
      <w:pPr>
        <w:spacing w:line="240" w:lineRule="auto"/>
        <w:rPr>
          <w:rFonts w:ascii="Gill Sans" w:eastAsia="Gill Sans" w:hAnsi="Gill Sans" w:cs="Gill Sans"/>
        </w:rPr>
      </w:pPr>
    </w:p>
    <w:p w14:paraId="2320DA21" w14:textId="77777777" w:rsidR="00F37E9A" w:rsidRDefault="001E2816">
      <w:pPr>
        <w:spacing w:line="240" w:lineRule="auto"/>
        <w:rPr>
          <w:rFonts w:ascii="Gill Sans" w:eastAsia="Gill Sans" w:hAnsi="Gill Sans" w:cs="Gill Sans"/>
          <w:color w:val="0000FF"/>
        </w:rPr>
      </w:pPr>
      <w:r>
        <w:br w:type="page"/>
      </w:r>
    </w:p>
    <w:tbl>
      <w:tblPr>
        <w:tblStyle w:val="23"/>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0F1E0FB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3E5CF489" w14:textId="77777777" w:rsidR="00F37E9A" w:rsidRDefault="001E2816">
            <w:pPr>
              <w:ind w:left="-20" w:right="-20"/>
              <w:rPr>
                <w:rFonts w:ascii="Gill Sans" w:eastAsia="Gill Sans" w:hAnsi="Gill Sans" w:cs="Gill Sans"/>
                <w:b/>
                <w:color w:val="FFFFFF"/>
              </w:rPr>
            </w:pPr>
            <w:bookmarkStart w:id="269" w:name="bookmark=id.ly7c1y" w:colFirst="0" w:colLast="0"/>
            <w:bookmarkStart w:id="270" w:name="bookmark=id.26sx1u5" w:colFirst="0" w:colLast="0"/>
            <w:bookmarkEnd w:id="269"/>
            <w:bookmarkEnd w:id="270"/>
            <w:r>
              <w:rPr>
                <w:rFonts w:ascii="Gill Sans" w:eastAsia="Gill Sans" w:hAnsi="Gill Sans" w:cs="Gill Sans"/>
                <w:b/>
                <w:color w:val="FFFFFF"/>
                <w:sz w:val="24"/>
                <w:szCs w:val="24"/>
              </w:rPr>
              <w:t>W24:  Percent of Menstrual Hygiene Management facilities constructed in target population that are currently in use</w:t>
            </w:r>
            <w:r>
              <w:rPr>
                <w:rFonts w:ascii="Gill Sans" w:eastAsia="Gill Sans" w:hAnsi="Gill Sans" w:cs="Gill Sans"/>
                <w:b/>
                <w:color w:val="FFFFFF"/>
              </w:rPr>
              <w:t xml:space="preserve"> </w:t>
            </w:r>
          </w:p>
        </w:tc>
      </w:tr>
      <w:tr w:rsidR="00F37E9A" w14:paraId="42F7830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4E11E3"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10F799"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 Select 2 </w:t>
            </w:r>
          </w:p>
        </w:tc>
      </w:tr>
      <w:tr w:rsidR="00F37E9A" w14:paraId="2C4DA95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6A39E0"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23AFECD"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7E2AFE5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65F7D3"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E1313E"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5FD0AD5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26B9815"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B6470F" w14:textId="77777777" w:rsidR="00F37E9A" w:rsidRDefault="001E2816">
            <w:pPr>
              <w:ind w:left="-20" w:right="-20"/>
              <w:rPr>
                <w:rFonts w:ascii="Gill Sans" w:eastAsia="Gill Sans" w:hAnsi="Gill Sans" w:cs="Gill Sans"/>
              </w:rPr>
            </w:pPr>
            <w:r>
              <w:rPr>
                <w:rFonts w:ascii="Gill Sans" w:eastAsia="Gill Sans" w:hAnsi="Gill Sans" w:cs="Gill Sans"/>
              </w:rPr>
              <w:t xml:space="preserve"> Sanitation</w:t>
            </w:r>
          </w:p>
        </w:tc>
      </w:tr>
      <w:tr w:rsidR="00F37E9A" w14:paraId="4EFB3B1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397BB59"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BC8568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17DC6C"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096FCBA4" w14:textId="77777777" w:rsidR="00F37E9A" w:rsidRDefault="001E2816">
            <w:pPr>
              <w:ind w:left="-20"/>
              <w:rPr>
                <w:rFonts w:ascii="Gill Sans" w:eastAsia="Gill Sans" w:hAnsi="Gill Sans" w:cs="Gill Sans"/>
              </w:rPr>
            </w:pPr>
            <w:r>
              <w:rPr>
                <w:rFonts w:ascii="Gill Sans" w:eastAsia="Gill Sans" w:hAnsi="Gill Sans" w:cs="Gill Sans"/>
              </w:rPr>
              <w:t>This indicator measures how acceptable and accessible communal menstrual hygiene management (MHM) (i.e., female friendly) facilities constructed by the activity are to the women and girls intended to use them.  A key goal of these facilities is to improve the safety, privacy, and dignity with which women and girls can live in emergency contexts.  In most contexts, rather than requiring added infrastructure, this simply requires modest improvements to commonly provided WASH infrastructure.</w:t>
            </w:r>
          </w:p>
          <w:p w14:paraId="20E41318" w14:textId="77777777" w:rsidR="00F37E9A" w:rsidRDefault="00F37E9A">
            <w:pPr>
              <w:ind w:left="-20"/>
              <w:rPr>
                <w:rFonts w:ascii="Gill Sans" w:eastAsia="Gill Sans" w:hAnsi="Gill Sans" w:cs="Gill Sans"/>
              </w:rPr>
            </w:pPr>
          </w:p>
          <w:p w14:paraId="68BD4241" w14:textId="77777777" w:rsidR="00F37E9A" w:rsidRDefault="001E2816">
            <w:pPr>
              <w:ind w:left="-20"/>
              <w:rPr>
                <w:rFonts w:ascii="Gill Sans" w:eastAsia="Gill Sans" w:hAnsi="Gill Sans" w:cs="Gill Sans"/>
              </w:rPr>
            </w:pPr>
            <w:r>
              <w:rPr>
                <w:rFonts w:ascii="Gill Sans" w:eastAsia="Gill Sans" w:hAnsi="Gill Sans" w:cs="Gill Sans"/>
              </w:rPr>
              <w:t>Communal MHM facilities may be constructed at public and institutional levels.  They may be constructed in combination with latrines and bathing facilities.  As well, stand-alone laundering facilities such as washing/drying areas and changing rooms may be constructed.  Regardless of the type and location, for the purpose of this indicator, a constructed “MHM facility” must</w:t>
            </w:r>
          </w:p>
          <w:p w14:paraId="3FA39CD7" w14:textId="77777777" w:rsidR="00F37E9A" w:rsidRDefault="001E2816">
            <w:pPr>
              <w:numPr>
                <w:ilvl w:val="0"/>
                <w:numId w:val="271"/>
              </w:numPr>
              <w:rPr>
                <w:rFonts w:ascii="Gill Sans" w:eastAsia="Gill Sans" w:hAnsi="Gill Sans" w:cs="Gill Sans"/>
              </w:rPr>
            </w:pPr>
            <w:r>
              <w:rPr>
                <w:rFonts w:ascii="Gill Sans" w:eastAsia="Gill Sans" w:hAnsi="Gill Sans" w:cs="Gill Sans"/>
              </w:rPr>
              <w:t xml:space="preserve">Be designed with user input; </w:t>
            </w:r>
          </w:p>
          <w:p w14:paraId="02C4CD29" w14:textId="77777777" w:rsidR="00F37E9A" w:rsidRDefault="001E2816">
            <w:pPr>
              <w:numPr>
                <w:ilvl w:val="0"/>
                <w:numId w:val="271"/>
              </w:numPr>
              <w:rPr>
                <w:rFonts w:ascii="Gill Sans" w:eastAsia="Gill Sans" w:hAnsi="Gill Sans" w:cs="Gill Sans"/>
              </w:rPr>
            </w:pPr>
            <w:r>
              <w:rPr>
                <w:rFonts w:ascii="Gill Sans" w:eastAsia="Gill Sans" w:hAnsi="Gill Sans" w:cs="Gill Sans"/>
              </w:rPr>
              <w:t xml:space="preserve">Be contextually appropriate; </w:t>
            </w:r>
          </w:p>
          <w:p w14:paraId="52FF4455" w14:textId="77777777" w:rsidR="00F37E9A" w:rsidRDefault="001E2816">
            <w:pPr>
              <w:numPr>
                <w:ilvl w:val="0"/>
                <w:numId w:val="271"/>
              </w:numPr>
              <w:rPr>
                <w:rFonts w:ascii="Gill Sans" w:eastAsia="Gill Sans" w:hAnsi="Gill Sans" w:cs="Gill Sans"/>
              </w:rPr>
            </w:pPr>
            <w:r>
              <w:rPr>
                <w:rFonts w:ascii="Gill Sans" w:eastAsia="Gill Sans" w:hAnsi="Gill Sans" w:cs="Gill Sans"/>
              </w:rPr>
              <w:t xml:space="preserve">Be safely and conveniently accessible; </w:t>
            </w:r>
          </w:p>
          <w:p w14:paraId="25ED51B1" w14:textId="77777777" w:rsidR="00F37E9A" w:rsidRDefault="001E2816">
            <w:pPr>
              <w:numPr>
                <w:ilvl w:val="0"/>
                <w:numId w:val="271"/>
              </w:numPr>
              <w:rPr>
                <w:rFonts w:ascii="Gill Sans" w:eastAsia="Gill Sans" w:hAnsi="Gill Sans" w:cs="Gill Sans"/>
              </w:rPr>
            </w:pPr>
            <w:r>
              <w:rPr>
                <w:rFonts w:ascii="Gill Sans" w:eastAsia="Gill Sans" w:hAnsi="Gill Sans" w:cs="Gill Sans"/>
              </w:rPr>
              <w:t xml:space="preserve">Be gender segregated; </w:t>
            </w:r>
          </w:p>
          <w:p w14:paraId="1C63B17E" w14:textId="77777777" w:rsidR="00F37E9A" w:rsidRDefault="001E2816">
            <w:pPr>
              <w:numPr>
                <w:ilvl w:val="0"/>
                <w:numId w:val="271"/>
              </w:numPr>
              <w:rPr>
                <w:rFonts w:ascii="Gill Sans" w:eastAsia="Gill Sans" w:hAnsi="Gill Sans" w:cs="Gill Sans"/>
              </w:rPr>
            </w:pPr>
            <w:r>
              <w:rPr>
                <w:rFonts w:ascii="Gill Sans" w:eastAsia="Gill Sans" w:hAnsi="Gill Sans" w:cs="Gill Sans"/>
              </w:rPr>
              <w:t xml:space="preserve">Afford privacy to the user; </w:t>
            </w:r>
          </w:p>
          <w:p w14:paraId="379CFF79" w14:textId="77777777" w:rsidR="00F37E9A" w:rsidRDefault="001E2816">
            <w:pPr>
              <w:numPr>
                <w:ilvl w:val="0"/>
                <w:numId w:val="271"/>
              </w:numPr>
              <w:rPr>
                <w:rFonts w:ascii="Gill Sans" w:eastAsia="Gill Sans" w:hAnsi="Gill Sans" w:cs="Gill Sans"/>
              </w:rPr>
            </w:pPr>
            <w:r>
              <w:rPr>
                <w:rFonts w:ascii="Gill Sans" w:eastAsia="Gill Sans" w:hAnsi="Gill Sans" w:cs="Gill Sans"/>
              </w:rPr>
              <w:t xml:space="preserve">Be lockable from the inside (where appropriate); </w:t>
            </w:r>
          </w:p>
          <w:p w14:paraId="1D01907D" w14:textId="77777777" w:rsidR="00F37E9A" w:rsidRDefault="001E2816">
            <w:pPr>
              <w:numPr>
                <w:ilvl w:val="0"/>
                <w:numId w:val="271"/>
              </w:numPr>
              <w:rPr>
                <w:rFonts w:ascii="Gill Sans" w:eastAsia="Gill Sans" w:hAnsi="Gill Sans" w:cs="Gill Sans"/>
              </w:rPr>
            </w:pPr>
            <w:r>
              <w:rPr>
                <w:rFonts w:ascii="Gill Sans" w:eastAsia="Gill Sans" w:hAnsi="Gill Sans" w:cs="Gill Sans"/>
              </w:rPr>
              <w:t xml:space="preserve">Ensure users have access to water and soap (ideally inside); </w:t>
            </w:r>
          </w:p>
          <w:p w14:paraId="6010C27B" w14:textId="77777777" w:rsidR="00F37E9A" w:rsidRDefault="001E2816">
            <w:pPr>
              <w:numPr>
                <w:ilvl w:val="0"/>
                <w:numId w:val="271"/>
              </w:numPr>
              <w:rPr>
                <w:rFonts w:ascii="Gill Sans" w:eastAsia="Gill Sans" w:hAnsi="Gill Sans" w:cs="Gill Sans"/>
              </w:rPr>
            </w:pPr>
            <w:r>
              <w:rPr>
                <w:rFonts w:ascii="Gill Sans" w:eastAsia="Gill Sans" w:hAnsi="Gill Sans" w:cs="Gill Sans"/>
              </w:rPr>
              <w:t xml:space="preserve">Be well-lit or ensure users have access to torches; </w:t>
            </w:r>
          </w:p>
          <w:p w14:paraId="7E01D5ED" w14:textId="77777777" w:rsidR="00F37E9A" w:rsidRDefault="001E2816">
            <w:pPr>
              <w:numPr>
                <w:ilvl w:val="0"/>
                <w:numId w:val="271"/>
              </w:numPr>
              <w:rPr>
                <w:rFonts w:ascii="Gill Sans" w:eastAsia="Gill Sans" w:hAnsi="Gill Sans" w:cs="Gill Sans"/>
              </w:rPr>
            </w:pPr>
            <w:r>
              <w:rPr>
                <w:rFonts w:ascii="Gill Sans" w:eastAsia="Gill Sans" w:hAnsi="Gill Sans" w:cs="Gill Sans"/>
              </w:rPr>
              <w:t xml:space="preserve">Incorporate appropriate waste management (from generation to final disposal) that enables discreet disposal of menstrual materials; and </w:t>
            </w:r>
          </w:p>
          <w:p w14:paraId="2778DEDC" w14:textId="77777777" w:rsidR="00F37E9A" w:rsidRDefault="001E2816">
            <w:pPr>
              <w:numPr>
                <w:ilvl w:val="0"/>
                <w:numId w:val="271"/>
              </w:numPr>
              <w:rPr>
                <w:rFonts w:ascii="Gill Sans" w:eastAsia="Gill Sans" w:hAnsi="Gill Sans" w:cs="Gill Sans"/>
              </w:rPr>
            </w:pPr>
            <w:r>
              <w:rPr>
                <w:rFonts w:ascii="Gill Sans" w:eastAsia="Gill Sans" w:hAnsi="Gill Sans" w:cs="Gill Sans"/>
              </w:rPr>
              <w:t xml:space="preserve">Be sufficiently clean such that usage is not deterred. This includes no feces on latrine slabs, no solid waste outside of bins, and the absence of noxious odors and excess flies.  </w:t>
            </w:r>
          </w:p>
          <w:p w14:paraId="630A57D7" w14:textId="77777777" w:rsidR="00F37E9A" w:rsidRDefault="00F37E9A">
            <w:pPr>
              <w:ind w:left="-20"/>
              <w:rPr>
                <w:rFonts w:ascii="Gill Sans" w:eastAsia="Gill Sans" w:hAnsi="Gill Sans" w:cs="Gill Sans"/>
              </w:rPr>
            </w:pPr>
          </w:p>
          <w:p w14:paraId="1ED8BC9B" w14:textId="77777777" w:rsidR="00F37E9A" w:rsidRDefault="001E2816">
            <w:pPr>
              <w:rPr>
                <w:rFonts w:ascii="Gill Sans" w:eastAsia="Gill Sans" w:hAnsi="Gill Sans" w:cs="Gill Sans"/>
              </w:rPr>
            </w:pPr>
            <w:r>
              <w:rPr>
                <w:rFonts w:ascii="Gill Sans" w:eastAsia="Gill Sans" w:hAnsi="Gill Sans" w:cs="Gill Sans"/>
              </w:rPr>
              <w:t>Whether an MHM facility is “in use” will be based on reported usage by women and girls.  This should be measured through Focus Group Discussions (FGDs) or individual interviews as other quantitative methods may be inappropriate. If women and girls are reporting consistent usage of a specific MHM facility for its intended use, then the facility is categorized as “in use.” If, on the other hand, women and girls are reporting no usage, regardless of the reason, that MHM facility would not be considered “in use.”  In this case, the FGD should explore reasons why the MHM facility is not in use and use the participants’ feedback to make necessary improvements. If participants are reporting inconsistent or low usage of a facility, that may still qualify it as “in use” if the reason is simply that the facility is in high demand (indicating a need to increase the number of MHM facilities). If, however, the reason for low or inconsistent usage is due to poor user acceptance of the facility, it would not count as “in use.” In either case, the FGD should explore the reasons for low usage and make necessary activity improvements.</w:t>
            </w:r>
          </w:p>
        </w:tc>
      </w:tr>
      <w:tr w:rsidR="00F37E9A" w14:paraId="4C4926D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FAD7408"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MHM facilities) </w:t>
            </w:r>
          </w:p>
        </w:tc>
      </w:tr>
      <w:tr w:rsidR="00F37E9A" w14:paraId="0901E5C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647222"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MHM facilities in use by the total number of MHM facilities constructed with BHA support in the target area. </w:t>
            </w:r>
          </w:p>
          <w:p w14:paraId="017B3C46" w14:textId="77777777" w:rsidR="00F37E9A" w:rsidRDefault="00F37E9A">
            <w:pPr>
              <w:rPr>
                <w:rFonts w:ascii="Gill Sans" w:eastAsia="Gill Sans" w:hAnsi="Gill Sans" w:cs="Gill Sans"/>
              </w:rPr>
            </w:pPr>
          </w:p>
          <w:p w14:paraId="6FC40C90" w14:textId="77777777" w:rsidR="00F37E9A" w:rsidRDefault="001E2816">
            <w:pPr>
              <w:ind w:left="-20"/>
              <w:rPr>
                <w:rFonts w:ascii="Gill Sans" w:eastAsia="Gill Sans" w:hAnsi="Gill Sans" w:cs="Gill Sans"/>
              </w:rPr>
            </w:pPr>
            <w:r>
              <w:rPr>
                <w:rFonts w:ascii="Gill Sans" w:eastAsia="Gill Sans" w:hAnsi="Gill Sans" w:cs="Gill Sans"/>
              </w:rPr>
              <w:t>Numerator:  Number of MHM facilities in use in the target area</w:t>
            </w:r>
          </w:p>
          <w:p w14:paraId="4F22E6ED" w14:textId="77777777" w:rsidR="00F37E9A" w:rsidRDefault="001E2816">
            <w:pPr>
              <w:ind w:left="-20"/>
              <w:rPr>
                <w:rFonts w:ascii="Gill Sans" w:eastAsia="Gill Sans" w:hAnsi="Gill Sans" w:cs="Gill Sans"/>
              </w:rPr>
            </w:pPr>
            <w:r>
              <w:rPr>
                <w:rFonts w:ascii="Gill Sans" w:eastAsia="Gill Sans" w:hAnsi="Gill Sans" w:cs="Gill Sans"/>
              </w:rPr>
              <w:t>Denominator:  Number of MHM facilities constructed in the target area</w:t>
            </w:r>
          </w:p>
        </w:tc>
      </w:tr>
      <w:tr w:rsidR="00F37E9A" w14:paraId="3909114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8D97277"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will be generated from the endline survey.</w:t>
            </w:r>
          </w:p>
        </w:tc>
      </w:tr>
      <w:tr w:rsidR="00F37E9A" w14:paraId="174E816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BE8A6AA"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03C0860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C633DD"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N/A</w:t>
            </w:r>
          </w:p>
        </w:tc>
      </w:tr>
      <w:tr w:rsidR="00F37E9A" w14:paraId="00010AF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BE23467"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0A0FEBB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0D89E1"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w:t>
            </w:r>
          </w:p>
          <w:p w14:paraId="796F5DC5" w14:textId="77777777" w:rsidR="00F37E9A" w:rsidRDefault="001E2816">
            <w:pPr>
              <w:ind w:left="-20"/>
              <w:rPr>
                <w:rFonts w:ascii="Gill Sans" w:eastAsia="Gill Sans" w:hAnsi="Gill Sans" w:cs="Gill Sans"/>
              </w:rPr>
            </w:pPr>
            <w:r>
              <w:rPr>
                <w:rFonts w:ascii="Gill Sans" w:eastAsia="Gill Sans" w:hAnsi="Gill Sans" w:cs="Gill Sans"/>
              </w:rPr>
              <w:t xml:space="preserve">The denominator is collected from activity records then verified by direct observation using the definition above. All communal MHM facilities which activity records list as being constructed should be verified by direct observation.  </w:t>
            </w:r>
          </w:p>
          <w:p w14:paraId="406D3EE2" w14:textId="77777777" w:rsidR="00F37E9A" w:rsidRDefault="001E2816">
            <w:pPr>
              <w:ind w:left="-20"/>
              <w:rPr>
                <w:rFonts w:ascii="Gill Sans" w:eastAsia="Gill Sans" w:hAnsi="Gill Sans" w:cs="Gill Sans"/>
              </w:rPr>
            </w:pPr>
            <w:r>
              <w:rPr>
                <w:rFonts w:ascii="Gill Sans" w:eastAsia="Gill Sans" w:hAnsi="Gill Sans" w:cs="Gill Sans"/>
              </w:rPr>
              <w:t>The numerator will be assessed by FGDs or individual interviews with women and girls. Questions should include:</w:t>
            </w:r>
          </w:p>
          <w:p w14:paraId="3A1248BB" w14:textId="77777777" w:rsidR="00F37E9A" w:rsidRDefault="001E2816">
            <w:pPr>
              <w:numPr>
                <w:ilvl w:val="0"/>
                <w:numId w:val="308"/>
              </w:numPr>
              <w:rPr>
                <w:rFonts w:ascii="Gill Sans" w:eastAsia="Gill Sans" w:hAnsi="Gill Sans" w:cs="Gill Sans"/>
              </w:rPr>
            </w:pPr>
            <w:r>
              <w:rPr>
                <w:rFonts w:ascii="Gill Sans" w:eastAsia="Gill Sans" w:hAnsi="Gill Sans" w:cs="Gill Sans"/>
              </w:rPr>
              <w:t xml:space="preserve">During your period, where do you change your cloth/pad?; </w:t>
            </w:r>
          </w:p>
          <w:p w14:paraId="6A7D0599" w14:textId="77777777" w:rsidR="00F37E9A" w:rsidRDefault="001E2816">
            <w:pPr>
              <w:numPr>
                <w:ilvl w:val="0"/>
                <w:numId w:val="308"/>
              </w:numPr>
              <w:rPr>
                <w:rFonts w:ascii="Gill Sans" w:eastAsia="Gill Sans" w:hAnsi="Gill Sans" w:cs="Gill Sans"/>
              </w:rPr>
            </w:pPr>
            <w:r>
              <w:rPr>
                <w:rFonts w:ascii="Gill Sans" w:eastAsia="Gill Sans" w:hAnsi="Gill Sans" w:cs="Gill Sans"/>
              </w:rPr>
              <w:t xml:space="preserve">Where do you wash and dry cloths/reusable pads?; </w:t>
            </w:r>
          </w:p>
          <w:p w14:paraId="594CAC5A" w14:textId="77777777" w:rsidR="00F37E9A" w:rsidRDefault="001E2816">
            <w:pPr>
              <w:numPr>
                <w:ilvl w:val="0"/>
                <w:numId w:val="308"/>
              </w:numPr>
              <w:rPr>
                <w:rFonts w:ascii="Gill Sans" w:eastAsia="Gill Sans" w:hAnsi="Gill Sans" w:cs="Gill Sans"/>
              </w:rPr>
            </w:pPr>
            <w:r>
              <w:rPr>
                <w:rFonts w:ascii="Gill Sans" w:eastAsia="Gill Sans" w:hAnsi="Gill Sans" w:cs="Gill Sans"/>
              </w:rPr>
              <w:t xml:space="preserve">If not using MHM facilities for changing, washing or drying cloths/pads, are the areas you choose to do so acceptable – why or why not?;  </w:t>
            </w:r>
          </w:p>
          <w:p w14:paraId="6D7CD681" w14:textId="77777777" w:rsidR="00F37E9A" w:rsidRDefault="001E2816">
            <w:pPr>
              <w:numPr>
                <w:ilvl w:val="0"/>
                <w:numId w:val="308"/>
              </w:numPr>
              <w:rPr>
                <w:rFonts w:ascii="Gill Sans" w:eastAsia="Gill Sans" w:hAnsi="Gill Sans" w:cs="Gill Sans"/>
              </w:rPr>
            </w:pPr>
            <w:r>
              <w:rPr>
                <w:rFonts w:ascii="Gill Sans" w:eastAsia="Gill Sans" w:hAnsi="Gill Sans" w:cs="Gill Sans"/>
              </w:rPr>
              <w:t xml:space="preserve">Are the constructed MHM facilities acceptable – why or why not?; </w:t>
            </w:r>
          </w:p>
          <w:p w14:paraId="693DFC96" w14:textId="77777777" w:rsidR="00F37E9A" w:rsidRDefault="001E2816">
            <w:pPr>
              <w:numPr>
                <w:ilvl w:val="0"/>
                <w:numId w:val="308"/>
              </w:numPr>
              <w:rPr>
                <w:rFonts w:ascii="Gill Sans" w:eastAsia="Gill Sans" w:hAnsi="Gill Sans" w:cs="Gill Sans"/>
              </w:rPr>
            </w:pPr>
            <w:r>
              <w:rPr>
                <w:rFonts w:ascii="Gill Sans" w:eastAsia="Gill Sans" w:hAnsi="Gill Sans" w:cs="Gill Sans"/>
              </w:rPr>
              <w:t>What changes to existing MHM facilities are required to make them more acceptable?</w:t>
            </w:r>
          </w:p>
        </w:tc>
      </w:tr>
      <w:tr w:rsidR="00F37E9A" w14:paraId="77244FF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D2DAE5"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For the numerator, monitoring checklist/form, records from FGDs/interviews with women and girls. For the denominator, monitoring checklist/form, records from direct observation of MHM facilities.</w:t>
            </w:r>
          </w:p>
        </w:tc>
      </w:tr>
      <w:tr w:rsidR="00F37E9A" w14:paraId="572C872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1DA415"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6A20180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4AC979"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Beneficiaries</w:t>
            </w:r>
          </w:p>
        </w:tc>
      </w:tr>
      <w:tr w:rsidR="00F37E9A" w14:paraId="6704032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467BB0"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Data will be collected on an ongoing/rolling/monthly basis.</w:t>
            </w:r>
          </w:p>
        </w:tc>
      </w:tr>
      <w:tr w:rsidR="00F37E9A" w14:paraId="4B0EB58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F9BE85"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1201DC4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E55F0C1"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 </w:t>
            </w:r>
          </w:p>
        </w:tc>
      </w:tr>
      <w:tr w:rsidR="00F37E9A" w14:paraId="70A7ECF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C6B6FAB"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4E8772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3A33F7" w14:textId="77777777" w:rsidR="00F37E9A" w:rsidRDefault="001E2816">
            <w:pPr>
              <w:numPr>
                <w:ilvl w:val="0"/>
                <w:numId w:val="2"/>
              </w:numPr>
              <w:rPr>
                <w:rFonts w:ascii="Gill Sans" w:eastAsia="Gill Sans" w:hAnsi="Gill Sans" w:cs="Gill Sans"/>
              </w:rPr>
            </w:pPr>
            <w:r>
              <w:rPr>
                <w:rFonts w:ascii="Gill Sans" w:eastAsia="Gill Sans" w:hAnsi="Gill Sans" w:cs="Gill Sans"/>
              </w:rPr>
              <w:t>N/A</w:t>
            </w:r>
          </w:p>
        </w:tc>
      </w:tr>
    </w:tbl>
    <w:p w14:paraId="752FE6B6"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49B2C243" w14:textId="77777777" w:rsidR="00F37E9A" w:rsidRDefault="00F37E9A">
      <w:pPr>
        <w:spacing w:line="240" w:lineRule="auto"/>
        <w:rPr>
          <w:rFonts w:ascii="Gill Sans" w:eastAsia="Gill Sans" w:hAnsi="Gill Sans" w:cs="Gill Sans"/>
          <w:color w:val="222222"/>
        </w:rPr>
      </w:pPr>
    </w:p>
    <w:p w14:paraId="69D35EC7" w14:textId="77777777" w:rsidR="00F37E9A" w:rsidRDefault="001E2816">
      <w:pPr>
        <w:rPr>
          <w:rFonts w:ascii="Gill Sans" w:eastAsia="Gill Sans" w:hAnsi="Gill Sans" w:cs="Gill Sans"/>
        </w:rPr>
      </w:pPr>
      <w:r>
        <w:br w:type="page"/>
      </w:r>
    </w:p>
    <w:tbl>
      <w:tblPr>
        <w:tblStyle w:val="22"/>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15D6C41F"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6CE7DB59" w14:textId="77777777" w:rsidR="00F37E9A" w:rsidRDefault="001E2816">
            <w:pPr>
              <w:ind w:left="-20" w:right="-20"/>
              <w:rPr>
                <w:rFonts w:ascii="Gill Sans" w:eastAsia="Gill Sans" w:hAnsi="Gill Sans" w:cs="Gill Sans"/>
                <w:b/>
                <w:sz w:val="24"/>
                <w:szCs w:val="24"/>
              </w:rPr>
            </w:pPr>
            <w:bookmarkStart w:id="271" w:name="bookmark=id.35xuupr" w:colFirst="0" w:colLast="0"/>
            <w:bookmarkEnd w:id="271"/>
            <w:r>
              <w:rPr>
                <w:rFonts w:ascii="Gill Sans" w:eastAsia="Gill Sans" w:hAnsi="Gill Sans" w:cs="Gill Sans"/>
                <w:b/>
                <w:color w:val="FFFFFF"/>
                <w:sz w:val="24"/>
                <w:szCs w:val="24"/>
              </w:rPr>
              <w:t>W25:  Total number of individuals receiving WASH NFIs assistance through all modalities (without double-counting)</w:t>
            </w:r>
          </w:p>
        </w:tc>
      </w:tr>
      <w:tr w:rsidR="00F37E9A" w14:paraId="71F06EB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2E8431"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924F13"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w:t>
            </w:r>
          </w:p>
        </w:tc>
      </w:tr>
      <w:tr w:rsidR="00F37E9A" w14:paraId="1D048A6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D4EC41"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67837E2"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636E849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23E7F30"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A2323F"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3B073E3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1E239D4"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D135BB" w14:textId="77777777" w:rsidR="00F37E9A" w:rsidRDefault="001E2816">
            <w:pPr>
              <w:ind w:left="-20" w:right="-20"/>
              <w:rPr>
                <w:rFonts w:ascii="Gill Sans" w:eastAsia="Gill Sans" w:hAnsi="Gill Sans" w:cs="Gill Sans"/>
              </w:rPr>
            </w:pPr>
            <w:r>
              <w:rPr>
                <w:rFonts w:ascii="Gill Sans" w:eastAsia="Gill Sans" w:hAnsi="Gill Sans" w:cs="Gill Sans"/>
              </w:rPr>
              <w:t xml:space="preserve"> WASH NFIs</w:t>
            </w:r>
          </w:p>
        </w:tc>
      </w:tr>
      <w:tr w:rsidR="00F37E9A" w14:paraId="0D72055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FEACAC7"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380D7FD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A44AF27"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68005A5C" w14:textId="77777777" w:rsidR="00F37E9A" w:rsidRDefault="001E2816">
            <w:pPr>
              <w:ind w:left="-20"/>
              <w:rPr>
                <w:rFonts w:ascii="Gill Sans" w:eastAsia="Gill Sans" w:hAnsi="Gill Sans" w:cs="Gill Sans"/>
              </w:rPr>
            </w:pPr>
            <w:r>
              <w:rPr>
                <w:rFonts w:ascii="Gill Sans" w:eastAsia="Gill Sans" w:hAnsi="Gill Sans" w:cs="Gill Sans"/>
              </w:rPr>
              <w:t>Individuals:  Total number of people receiving WASH NFI assistance through the activity.</w:t>
            </w:r>
          </w:p>
          <w:p w14:paraId="70976A8A" w14:textId="77777777" w:rsidR="00F37E9A" w:rsidRDefault="00F37E9A">
            <w:pPr>
              <w:ind w:left="-20"/>
              <w:rPr>
                <w:rFonts w:ascii="Gill Sans" w:eastAsia="Gill Sans" w:hAnsi="Gill Sans" w:cs="Gill Sans"/>
              </w:rPr>
            </w:pPr>
          </w:p>
          <w:p w14:paraId="7BDF1848" w14:textId="77777777" w:rsidR="00F37E9A" w:rsidRDefault="001E2816">
            <w:pPr>
              <w:ind w:left="-20"/>
              <w:rPr>
                <w:rFonts w:ascii="Gill Sans" w:eastAsia="Gill Sans" w:hAnsi="Gill Sans" w:cs="Gill Sans"/>
              </w:rPr>
            </w:pPr>
            <w:r>
              <w:rPr>
                <w:rFonts w:ascii="Gill Sans" w:eastAsia="Gill Sans" w:hAnsi="Gill Sans" w:cs="Gill Sans"/>
              </w:rPr>
              <w:t>WASH NFIs:  direct distribution of hygiene items, hygiene kits, cash or vouchers. Examples of WASH NFIs include (but are not limited to): water transport/storage containers, soap, materials for anal cleansing, miscellaneous hygiene items (shampoo, razors, toothpaste, toothbrushes, nail clippers, etc.), menstrual hygiene management materials, diapers, cleaning materials and products.</w:t>
            </w:r>
          </w:p>
          <w:p w14:paraId="38B36E94" w14:textId="77777777" w:rsidR="00F37E9A" w:rsidRDefault="00F37E9A">
            <w:pPr>
              <w:ind w:left="-20"/>
              <w:rPr>
                <w:rFonts w:ascii="Gill Sans" w:eastAsia="Gill Sans" w:hAnsi="Gill Sans" w:cs="Gill Sans"/>
              </w:rPr>
            </w:pPr>
          </w:p>
          <w:p w14:paraId="56A5F74F" w14:textId="77777777" w:rsidR="00F37E9A" w:rsidRDefault="001E2816">
            <w:pPr>
              <w:ind w:left="-20"/>
              <w:rPr>
                <w:rFonts w:ascii="Gill Sans" w:eastAsia="Gill Sans" w:hAnsi="Gill Sans" w:cs="Gill Sans"/>
              </w:rPr>
            </w:pPr>
            <w:bookmarkStart w:id="272" w:name="_heading=h.1l354xk" w:colFirst="0" w:colLast="0"/>
            <w:bookmarkEnd w:id="272"/>
            <w:r>
              <w:rPr>
                <w:rFonts w:ascii="Gill Sans" w:eastAsia="Gill Sans" w:hAnsi="Gill Sans" w:cs="Gill Sans"/>
              </w:rPr>
              <w:t>Modality:</w:t>
            </w:r>
            <w:r>
              <w:rPr>
                <w:rFonts w:ascii="Gill Sans" w:eastAsia="Gill Sans" w:hAnsi="Gill Sans" w:cs="Gill Sans"/>
                <w:b/>
              </w:rPr>
              <w:t xml:space="preserve">  </w:t>
            </w:r>
            <w:r>
              <w:rPr>
                <w:rFonts w:ascii="Gill Sans" w:eastAsia="Gill Sans" w:hAnsi="Gill Sans" w:cs="Gill Sans"/>
              </w:rPr>
              <w:t>direct distribution, voucher, or cash.</w:t>
            </w:r>
          </w:p>
        </w:tc>
      </w:tr>
      <w:tr w:rsidR="00F37E9A" w14:paraId="6B42F69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EE5BC1"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Number (of individuals)</w:t>
            </w:r>
          </w:p>
        </w:tc>
      </w:tr>
      <w:tr w:rsidR="00F37E9A" w14:paraId="74119D6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2FB0C40"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individuals receiving WASH NFI assistance through all modalities.</w:t>
            </w:r>
          </w:p>
        </w:tc>
      </w:tr>
      <w:tr w:rsidR="00F37E9A" w14:paraId="1C72938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2D18F47"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number of individuals, without double counting, who received WASH NFI assistance through all modalities</w:t>
            </w:r>
          </w:p>
        </w:tc>
      </w:tr>
      <w:tr w:rsidR="00F37E9A" w14:paraId="17E1571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934C41"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0B1E5AC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D7FD54"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Sex:  female, male </w:t>
            </w:r>
          </w:p>
        </w:tc>
      </w:tr>
      <w:tr w:rsidR="00F37E9A" w14:paraId="19BFC04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68D6746"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72A66D4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3F063A"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w:t>
            </w:r>
          </w:p>
          <w:p w14:paraId="48DEDB00" w14:textId="77777777" w:rsidR="00F37E9A" w:rsidRDefault="001E2816">
            <w:pPr>
              <w:rPr>
                <w:rFonts w:ascii="Gill Sans" w:eastAsia="Gill Sans" w:hAnsi="Gill Sans" w:cs="Gill Sans"/>
              </w:rPr>
            </w:pPr>
            <w:r>
              <w:rPr>
                <w:rFonts w:ascii="Gill Sans" w:eastAsia="Gill Sans" w:hAnsi="Gill Sans" w:cs="Gill Sans"/>
              </w:rPr>
              <w:t xml:space="preserve">The number of individuals may be estimated in a variety of ways depending upon the context and the means of increasing access to NFIs. </w:t>
            </w:r>
          </w:p>
          <w:p w14:paraId="288479A0" w14:textId="77777777" w:rsidR="00F37E9A" w:rsidRDefault="001E2816">
            <w:pPr>
              <w:numPr>
                <w:ilvl w:val="0"/>
                <w:numId w:val="339"/>
              </w:numPr>
              <w:rPr>
                <w:rFonts w:ascii="Gill Sans" w:eastAsia="Gill Sans" w:hAnsi="Gill Sans" w:cs="Gill Sans"/>
              </w:rPr>
            </w:pPr>
            <w:r>
              <w:rPr>
                <w:rFonts w:ascii="Gill Sans" w:eastAsia="Gill Sans" w:hAnsi="Gill Sans" w:cs="Gill Sans"/>
              </w:rPr>
              <w:t xml:space="preserve">If direct distributions take place, records of the number of families or individuals receiving NFIs should be available.  An average household size may need to be estimated, which can be done using either primary or secondary data.  </w:t>
            </w:r>
          </w:p>
          <w:p w14:paraId="7D3AB4CE" w14:textId="77777777" w:rsidR="00F37E9A" w:rsidRDefault="001E2816">
            <w:pPr>
              <w:numPr>
                <w:ilvl w:val="0"/>
                <w:numId w:val="339"/>
              </w:numPr>
              <w:rPr>
                <w:rFonts w:ascii="Gill Sans" w:eastAsia="Gill Sans" w:hAnsi="Gill Sans" w:cs="Gill Sans"/>
              </w:rPr>
            </w:pPr>
            <w:r>
              <w:rPr>
                <w:rFonts w:ascii="Gill Sans" w:eastAsia="Gill Sans" w:hAnsi="Gill Sans" w:cs="Gill Sans"/>
              </w:rPr>
              <w:t xml:space="preserve">If cash or vouchers are distributed to households or individuals, records of cash/voucher distributions will be necessary, as well as an estimate of household size, determined through primary or secondary data.  </w:t>
            </w:r>
          </w:p>
          <w:p w14:paraId="50374031" w14:textId="77777777" w:rsidR="00F37E9A" w:rsidRDefault="001E2816">
            <w:pPr>
              <w:rPr>
                <w:rFonts w:ascii="Gill Sans" w:eastAsia="Gill Sans" w:hAnsi="Gill Sans" w:cs="Gill Sans"/>
              </w:rPr>
            </w:pPr>
            <w:r>
              <w:rPr>
                <w:rFonts w:ascii="Gill Sans" w:eastAsia="Gill Sans" w:hAnsi="Gill Sans" w:cs="Gill Sans"/>
              </w:rPr>
              <w:t>Describe what data sources were used to determine an average household size if used to estimate the number of individual beneficiaries.</w:t>
            </w:r>
          </w:p>
        </w:tc>
      </w:tr>
      <w:tr w:rsidR="00F37E9A" w14:paraId="3DD1DCF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BBB9BF"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Monitoring checklist/form, records of distributions or transfers that took place. Secondary datasets if used to estimate average household size.</w:t>
            </w:r>
          </w:p>
        </w:tc>
      </w:tr>
      <w:tr w:rsidR="00F37E9A" w14:paraId="1802260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717681E"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7536288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7ADB27"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Individuals receiving WASH NFI assistance, implementing partner staff who manage the NFI distribution documentation</w:t>
            </w:r>
          </w:p>
        </w:tc>
      </w:tr>
      <w:tr w:rsidR="00F37E9A" w14:paraId="19F8CF4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BCC5B0"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 (e.g., monthly) basis. </w:t>
            </w:r>
          </w:p>
        </w:tc>
      </w:tr>
      <w:tr w:rsidR="00F37E9A" w14:paraId="6DDA7F8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9347E34"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601D463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5C75BA"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The baseline value is zero.</w:t>
            </w:r>
          </w:p>
        </w:tc>
      </w:tr>
      <w:tr w:rsidR="00F37E9A" w14:paraId="11B628E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E1CCB75"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4EE279E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44C5195" w14:textId="77777777" w:rsidR="00F37E9A" w:rsidRDefault="001E2816">
            <w:pPr>
              <w:numPr>
                <w:ilvl w:val="0"/>
                <w:numId w:val="30"/>
              </w:numPr>
              <w:rPr>
                <w:rFonts w:ascii="Gill Sans" w:eastAsia="Gill Sans" w:hAnsi="Gill Sans" w:cs="Gill Sans"/>
              </w:rPr>
            </w:pPr>
            <w:r>
              <w:rPr>
                <w:rFonts w:ascii="Gill Sans" w:eastAsia="Gill Sans" w:hAnsi="Gill Sans" w:cs="Gill Sans"/>
              </w:rPr>
              <w:t>N/A</w:t>
            </w:r>
          </w:p>
        </w:tc>
      </w:tr>
    </w:tbl>
    <w:p w14:paraId="616C46CC"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11E4E7D0" w14:textId="77777777" w:rsidR="00F37E9A" w:rsidRDefault="001E2816">
      <w:pPr>
        <w:spacing w:line="240" w:lineRule="auto"/>
        <w:rPr>
          <w:rFonts w:ascii="Gill Sans" w:eastAsia="Gill Sans" w:hAnsi="Gill Sans" w:cs="Gill Sans"/>
          <w:b/>
        </w:rPr>
      </w:pPr>
      <w:r>
        <w:br w:type="page"/>
      </w:r>
    </w:p>
    <w:tbl>
      <w:tblPr>
        <w:tblStyle w:val="21"/>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639B9970"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59DD907" w14:textId="77777777" w:rsidR="00F37E9A" w:rsidRDefault="001E2816">
            <w:pPr>
              <w:ind w:left="-20" w:right="-20"/>
              <w:rPr>
                <w:rFonts w:ascii="Gill Sans" w:eastAsia="Gill Sans" w:hAnsi="Gill Sans" w:cs="Gill Sans"/>
                <w:b/>
                <w:sz w:val="24"/>
                <w:szCs w:val="24"/>
              </w:rPr>
            </w:pPr>
            <w:bookmarkStart w:id="273" w:name="bookmark=id.452snld" w:colFirst="0" w:colLast="0"/>
            <w:bookmarkEnd w:id="273"/>
            <w:r>
              <w:rPr>
                <w:rFonts w:ascii="Gill Sans" w:eastAsia="Gill Sans" w:hAnsi="Gill Sans" w:cs="Gill Sans"/>
                <w:b/>
                <w:color w:val="FFFFFF"/>
                <w:sz w:val="24"/>
                <w:szCs w:val="24"/>
              </w:rPr>
              <w:t>W26:  Percent of households reporting satisfaction with the contents of the WASH NFIs received through direct distribution (i.e., kits) or vouchers</w:t>
            </w:r>
          </w:p>
        </w:tc>
      </w:tr>
      <w:tr w:rsidR="00F37E9A" w14:paraId="265888A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5A4ADB"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F6A65A" w14:textId="77777777" w:rsidR="00F37E9A" w:rsidRDefault="001E2816">
            <w:pPr>
              <w:ind w:left="-20" w:right="-20"/>
              <w:rPr>
                <w:rFonts w:ascii="Gill Sans" w:eastAsia="Gill Sans" w:hAnsi="Gill Sans" w:cs="Gill Sans"/>
              </w:rPr>
            </w:pPr>
            <w:r>
              <w:rPr>
                <w:rFonts w:ascii="Gill Sans" w:eastAsia="Gill Sans" w:hAnsi="Gill Sans" w:cs="Gill Sans"/>
              </w:rPr>
              <w:t xml:space="preserve">Required – Select 2 </w:t>
            </w:r>
          </w:p>
        </w:tc>
      </w:tr>
      <w:tr w:rsidR="00F37E9A" w14:paraId="1479EED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7F9D8D"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CC021E"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3D30302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CCCC48"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FC5AAA4"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6755E2C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CB4AC3F"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40E9CB" w14:textId="77777777" w:rsidR="00F37E9A" w:rsidRDefault="001E2816">
            <w:pPr>
              <w:ind w:left="-20" w:right="-20"/>
              <w:rPr>
                <w:rFonts w:ascii="Gill Sans" w:eastAsia="Gill Sans" w:hAnsi="Gill Sans" w:cs="Gill Sans"/>
              </w:rPr>
            </w:pPr>
            <w:r>
              <w:rPr>
                <w:rFonts w:ascii="Gill Sans" w:eastAsia="Gill Sans" w:hAnsi="Gill Sans" w:cs="Gill Sans"/>
              </w:rPr>
              <w:t xml:space="preserve"> WASH NFIs</w:t>
            </w:r>
          </w:p>
        </w:tc>
      </w:tr>
      <w:tr w:rsidR="00F37E9A" w14:paraId="0DC9760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4EA5B9D"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16EE740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C16B72"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0B43AEC9" w14:textId="77777777" w:rsidR="00F37E9A" w:rsidRDefault="001E2816">
            <w:pPr>
              <w:ind w:left="-20"/>
              <w:rPr>
                <w:rFonts w:ascii="Gill Sans" w:eastAsia="Gill Sans" w:hAnsi="Gill Sans" w:cs="Gill Sans"/>
              </w:rPr>
            </w:pPr>
            <w:r>
              <w:rPr>
                <w:rFonts w:ascii="Gill Sans" w:eastAsia="Gill Sans" w:hAnsi="Gill Sans" w:cs="Gill Sans"/>
              </w:rPr>
              <w:t>This indicator assesses beneficiary households’ satisfaction with the contents of WASH NFIs (non-food items) received.</w:t>
            </w:r>
          </w:p>
          <w:p w14:paraId="3E951B9A" w14:textId="77777777" w:rsidR="00F37E9A" w:rsidRDefault="00F37E9A">
            <w:pPr>
              <w:ind w:left="-20"/>
              <w:rPr>
                <w:rFonts w:ascii="Gill Sans" w:eastAsia="Gill Sans" w:hAnsi="Gill Sans" w:cs="Gill Sans"/>
              </w:rPr>
            </w:pPr>
          </w:p>
          <w:p w14:paraId="7950C0D4" w14:textId="77777777" w:rsidR="00F37E9A" w:rsidRDefault="001E2816">
            <w:pPr>
              <w:ind w:left="-20"/>
              <w:rPr>
                <w:rFonts w:ascii="Gill Sans" w:eastAsia="Gill Sans" w:hAnsi="Gill Sans" w:cs="Gill Sans"/>
              </w:rPr>
            </w:pPr>
            <w:r>
              <w:rPr>
                <w:rFonts w:ascii="Gill Sans" w:eastAsia="Gill Sans" w:hAnsi="Gill Sans" w:cs="Gill Sans"/>
              </w:rPr>
              <w:t>The primary purpose of WASH NFIs is to enable water, sanitation, or hygiene related behaviors.  Examples of WASH NFIs include: water transport/storage containers, soap, materials for anal cleansing, miscellaneous hygiene items (shampoo, razors, toothpaste, toothbrushes, nail clippers, etc.), menstrual hygiene management materials, diapers, cleaning materials and products.</w:t>
            </w:r>
          </w:p>
          <w:p w14:paraId="2A0275B6" w14:textId="77777777" w:rsidR="00F37E9A" w:rsidRDefault="00F37E9A">
            <w:pPr>
              <w:ind w:left="-20"/>
              <w:rPr>
                <w:rFonts w:ascii="Gill Sans" w:eastAsia="Gill Sans" w:hAnsi="Gill Sans" w:cs="Gill Sans"/>
              </w:rPr>
            </w:pPr>
          </w:p>
          <w:p w14:paraId="3B6A81C9" w14:textId="77777777" w:rsidR="00F37E9A" w:rsidRDefault="001E2816">
            <w:pPr>
              <w:ind w:left="-20"/>
              <w:rPr>
                <w:rFonts w:ascii="Gill Sans" w:eastAsia="Gill Sans" w:hAnsi="Gill Sans" w:cs="Gill Sans"/>
              </w:rPr>
            </w:pPr>
            <w:r>
              <w:rPr>
                <w:rFonts w:ascii="Gill Sans" w:eastAsia="Gill Sans" w:hAnsi="Gill Sans" w:cs="Gill Sans"/>
              </w:rPr>
              <w:t>A household is generally defined as one or more people living in shared space (a physical structure or compound) and sharing critical resources such as water, hygiene/sanitation facilities, or food preparation areas.  Partners should adapt this household definition to their context to ensure consistency among enumerators.</w:t>
            </w:r>
          </w:p>
          <w:p w14:paraId="0001DE7B" w14:textId="77777777" w:rsidR="00F37E9A" w:rsidRDefault="00F37E9A">
            <w:pPr>
              <w:ind w:left="-20"/>
              <w:rPr>
                <w:rFonts w:ascii="Gill Sans" w:eastAsia="Gill Sans" w:hAnsi="Gill Sans" w:cs="Gill Sans"/>
              </w:rPr>
            </w:pPr>
          </w:p>
          <w:p w14:paraId="62C0BBB8" w14:textId="77777777" w:rsidR="00F37E9A" w:rsidRDefault="001E2816">
            <w:pPr>
              <w:ind w:left="-20"/>
              <w:rPr>
                <w:rFonts w:ascii="Gill Sans" w:eastAsia="Gill Sans" w:hAnsi="Gill Sans" w:cs="Gill Sans"/>
              </w:rPr>
            </w:pPr>
            <w:r>
              <w:rPr>
                <w:rFonts w:ascii="Gill Sans" w:eastAsia="Gill Sans" w:hAnsi="Gill Sans" w:cs="Gill Sans"/>
              </w:rPr>
              <w:t>A household’s “satisfaction” with the contents will be assessed by interviewing a household member who has direct knowledge of the household’s need for hygiene items and who is aware of the hygiene items received via kits or purchased via a voucher. The contents refers to the variety of WASH NFIs (examples of which are provided above) necessary to fulfill the household’s hygiene needs.  To be satisfied with the contents implies that the household was able to obtain the items it deemed necessary to enable safe hygiene behaviors.</w:t>
            </w:r>
          </w:p>
        </w:tc>
      </w:tr>
      <w:tr w:rsidR="00F37E9A" w14:paraId="24B3F2D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E65E13"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beneficiary households)</w:t>
            </w:r>
          </w:p>
        </w:tc>
      </w:tr>
      <w:tr w:rsidR="00F37E9A" w14:paraId="652E185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7715B1"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households reporting satisfaction with the contents of WASH NFIs by the total number of households surveyed in the target population.</w:t>
            </w:r>
          </w:p>
          <w:p w14:paraId="4187F201" w14:textId="77777777" w:rsidR="00F37E9A" w:rsidRDefault="00F37E9A">
            <w:pPr>
              <w:ind w:left="-20"/>
              <w:rPr>
                <w:rFonts w:ascii="Gill Sans" w:eastAsia="Gill Sans" w:hAnsi="Gill Sans" w:cs="Gill Sans"/>
              </w:rPr>
            </w:pPr>
          </w:p>
          <w:p w14:paraId="175BEDE0" w14:textId="77777777" w:rsidR="00F37E9A" w:rsidRDefault="001E2816">
            <w:pPr>
              <w:ind w:left="-20"/>
              <w:rPr>
                <w:rFonts w:ascii="Gill Sans" w:eastAsia="Gill Sans" w:hAnsi="Gill Sans" w:cs="Gill Sans"/>
              </w:rPr>
            </w:pPr>
            <w:r>
              <w:rPr>
                <w:rFonts w:ascii="Gill Sans" w:eastAsia="Gill Sans" w:hAnsi="Gill Sans" w:cs="Gill Sans"/>
              </w:rPr>
              <w:t>Numerator: Number of households reporting satisfaction with the contents of WASH NFIs received through direct distribution (e.g. kits), vouchers, or cash</w:t>
            </w:r>
          </w:p>
          <w:p w14:paraId="3CC1783A" w14:textId="77777777" w:rsidR="00F37E9A" w:rsidRDefault="001E2816">
            <w:pPr>
              <w:ind w:left="-20"/>
              <w:rPr>
                <w:rFonts w:ascii="Gill Sans" w:eastAsia="Gill Sans" w:hAnsi="Gill Sans" w:cs="Gill Sans"/>
              </w:rPr>
            </w:pPr>
            <w:r>
              <w:rPr>
                <w:rFonts w:ascii="Gill Sans" w:eastAsia="Gill Sans" w:hAnsi="Gill Sans" w:cs="Gill Sans"/>
              </w:rPr>
              <w:t>Denominator: Number of households surveyed in the target population</w:t>
            </w:r>
          </w:p>
        </w:tc>
      </w:tr>
      <w:tr w:rsidR="00F37E9A" w14:paraId="32E2A83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468C88D"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only the unique households reporting satisfaction with the contents of WASH NFIs divided by the total number of households surveyed. Or LOA values will be generated from the last available beneficiary-based survey.</w:t>
            </w:r>
          </w:p>
        </w:tc>
      </w:tr>
      <w:tr w:rsidR="00F37E9A" w14:paraId="4E13EEE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C5CC590"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0E50EB3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C088E7"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N/A</w:t>
            </w:r>
          </w:p>
        </w:tc>
      </w:tr>
      <w:tr w:rsidR="00F37E9A" w14:paraId="6C59BF7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15CB35C"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3029F6D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13196A"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Beneficiary-based monitoring survey (e.g., PDM).</w:t>
            </w:r>
          </w:p>
          <w:p w14:paraId="59C2C19C" w14:textId="77777777" w:rsidR="00F37E9A" w:rsidRDefault="001E2816">
            <w:pPr>
              <w:ind w:left="-20"/>
              <w:rPr>
                <w:rFonts w:ascii="Gill Sans" w:eastAsia="Gill Sans" w:hAnsi="Gill Sans" w:cs="Gill Sans"/>
              </w:rPr>
            </w:pPr>
            <w:r>
              <w:rPr>
                <w:rFonts w:ascii="Gill Sans" w:eastAsia="Gill Sans" w:hAnsi="Gill Sans" w:cs="Gill Sans"/>
                <w:color w:val="3C4043"/>
                <w:highlight w:val="white"/>
              </w:rPr>
              <w:t>Post-distribution monitoring (PDM) using a probability-based representative household survey is the preferred method. If a survey is not feasible, focus group discussions with beneficiaries are acceptable.</w:t>
            </w:r>
            <w:r>
              <w:rPr>
                <w:rFonts w:ascii="Gill Sans" w:eastAsia="Gill Sans" w:hAnsi="Gill Sans" w:cs="Gill Sans"/>
              </w:rPr>
              <w:t xml:space="preserve"> The sampling frame is limited to those households receiving WASH NFIs either through direct distribution or vouchers, or cash.</w:t>
            </w:r>
          </w:p>
          <w:p w14:paraId="1F8A702A" w14:textId="77777777" w:rsidR="00F37E9A" w:rsidRDefault="00F37E9A">
            <w:pPr>
              <w:ind w:left="-20"/>
              <w:rPr>
                <w:rFonts w:ascii="Gill Sans" w:eastAsia="Gill Sans" w:hAnsi="Gill Sans" w:cs="Gill Sans"/>
              </w:rPr>
            </w:pPr>
          </w:p>
          <w:p w14:paraId="1CFDC3B7" w14:textId="77777777" w:rsidR="00F37E9A" w:rsidRDefault="001E2816">
            <w:pPr>
              <w:rPr>
                <w:rFonts w:ascii="Gill Sans" w:eastAsia="Gill Sans" w:hAnsi="Gill Sans" w:cs="Gill Sans"/>
              </w:rPr>
            </w:pPr>
            <w:r>
              <w:rPr>
                <w:rFonts w:ascii="Gill Sans" w:eastAsia="Gill Sans" w:hAnsi="Gill Sans" w:cs="Gill Sans"/>
              </w:rPr>
              <w:t>Questions to assess satisfaction may include:</w:t>
            </w:r>
          </w:p>
          <w:p w14:paraId="4E4A0FC2" w14:textId="77777777" w:rsidR="00F37E9A" w:rsidRDefault="001E2816">
            <w:pPr>
              <w:numPr>
                <w:ilvl w:val="0"/>
                <w:numId w:val="23"/>
              </w:numPr>
              <w:rPr>
                <w:rFonts w:ascii="Gill Sans" w:eastAsia="Gill Sans" w:hAnsi="Gill Sans" w:cs="Gill Sans"/>
              </w:rPr>
            </w:pPr>
            <w:r>
              <w:rPr>
                <w:rFonts w:ascii="Gill Sans" w:eastAsia="Gill Sans" w:hAnsi="Gill Sans" w:cs="Gill Sans"/>
              </w:rPr>
              <w:t>Were you satisfied with the variety of hygiene items your household received in the kit (or was able to purchase with the voucher)?</w:t>
            </w:r>
          </w:p>
          <w:p w14:paraId="0A4B5BDF" w14:textId="77777777" w:rsidR="00F37E9A" w:rsidRDefault="001E2816">
            <w:pPr>
              <w:numPr>
                <w:ilvl w:val="0"/>
                <w:numId w:val="23"/>
              </w:numPr>
              <w:rPr>
                <w:rFonts w:ascii="Gill Sans" w:eastAsia="Gill Sans" w:hAnsi="Gill Sans" w:cs="Gill Sans"/>
              </w:rPr>
            </w:pPr>
            <w:r>
              <w:rPr>
                <w:rFonts w:ascii="Gill Sans" w:eastAsia="Gill Sans" w:hAnsi="Gill Sans" w:cs="Gill Sans"/>
              </w:rPr>
              <w:t>Why or why not?</w:t>
            </w:r>
          </w:p>
          <w:p w14:paraId="08103E0D" w14:textId="77777777" w:rsidR="00F37E9A" w:rsidRDefault="001E2816">
            <w:pPr>
              <w:numPr>
                <w:ilvl w:val="0"/>
                <w:numId w:val="23"/>
              </w:numPr>
              <w:rPr>
                <w:rFonts w:ascii="Gill Sans" w:eastAsia="Gill Sans" w:hAnsi="Gill Sans" w:cs="Gill Sans"/>
              </w:rPr>
            </w:pPr>
            <w:r>
              <w:rPr>
                <w:rFonts w:ascii="Gill Sans" w:eastAsia="Gill Sans" w:hAnsi="Gill Sans" w:cs="Gill Sans"/>
              </w:rPr>
              <w:t xml:space="preserve">What additional items would you have liked to receive in the kit (or have included in the voucher)?; and </w:t>
            </w:r>
          </w:p>
          <w:p w14:paraId="72292980" w14:textId="77777777" w:rsidR="00F37E9A" w:rsidRDefault="001E2816">
            <w:pPr>
              <w:numPr>
                <w:ilvl w:val="0"/>
                <w:numId w:val="23"/>
              </w:numPr>
              <w:rPr>
                <w:rFonts w:ascii="Gill Sans" w:eastAsia="Gill Sans" w:hAnsi="Gill Sans" w:cs="Gill Sans"/>
              </w:rPr>
            </w:pPr>
            <w:r>
              <w:rPr>
                <w:rFonts w:ascii="Gill Sans" w:eastAsia="Gill Sans" w:hAnsi="Gill Sans" w:cs="Gill Sans"/>
              </w:rPr>
              <w:t xml:space="preserve">Were there any items which you did not use?  If so, why not?  </w:t>
            </w:r>
          </w:p>
        </w:tc>
      </w:tr>
      <w:tr w:rsidR="00F37E9A" w:rsidRPr="00E826C2" w14:paraId="16D6690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F00400" w14:textId="77777777" w:rsidR="00F37E9A" w:rsidRPr="005A5196" w:rsidRDefault="001E2816">
            <w:pPr>
              <w:ind w:left="-20"/>
              <w:rPr>
                <w:rFonts w:ascii="Gill Sans" w:eastAsia="Gill Sans" w:hAnsi="Gill Sans" w:cs="Gill Sans"/>
                <w:lang w:val="fr-FR"/>
              </w:rPr>
            </w:pPr>
            <w:r w:rsidRPr="005A5196">
              <w:rPr>
                <w:rFonts w:ascii="Gill Sans" w:eastAsia="Gill Sans" w:hAnsi="Gill Sans" w:cs="Gill Sans"/>
                <w:b/>
                <w:lang w:val="fr-FR"/>
              </w:rPr>
              <w:t xml:space="preserve">Source: </w:t>
            </w:r>
            <w:r w:rsidRPr="005A5196">
              <w:rPr>
                <w:rFonts w:ascii="Gill Sans" w:eastAsia="Gill Sans" w:hAnsi="Gill Sans" w:cs="Gill Sans"/>
                <w:lang w:val="fr-FR"/>
              </w:rPr>
              <w:t xml:space="preserve"> Post distribution monitoring questionnaire</w:t>
            </w:r>
          </w:p>
        </w:tc>
      </w:tr>
      <w:tr w:rsidR="00F37E9A" w14:paraId="1FD08BF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8873D5"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330CBF2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977268"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Beneficiary households</w:t>
            </w:r>
          </w:p>
        </w:tc>
      </w:tr>
      <w:tr w:rsidR="00F37E9A" w14:paraId="511ECA4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0EC817"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after a WASH NFI distribution. </w:t>
            </w:r>
          </w:p>
        </w:tc>
      </w:tr>
      <w:tr w:rsidR="00F37E9A" w14:paraId="40F7F94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441C22"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24E3824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21EF3C"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31EBEAC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4708A698"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114BEE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9B0B7E" w14:textId="77777777" w:rsidR="00F37E9A" w:rsidRDefault="001E2816">
            <w:pPr>
              <w:numPr>
                <w:ilvl w:val="0"/>
                <w:numId w:val="189"/>
              </w:numPr>
              <w:rPr>
                <w:rFonts w:ascii="Gill Sans" w:eastAsia="Gill Sans" w:hAnsi="Gill Sans" w:cs="Gill Sans"/>
              </w:rPr>
            </w:pPr>
            <w:r>
              <w:rPr>
                <w:rFonts w:ascii="Gill Sans" w:eastAsia="Gill Sans" w:hAnsi="Gill Sans" w:cs="Gill Sans"/>
              </w:rPr>
              <w:t>N/A</w:t>
            </w:r>
          </w:p>
        </w:tc>
      </w:tr>
    </w:tbl>
    <w:p w14:paraId="23EBC356"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26B18EEA" w14:textId="77777777" w:rsidR="00F37E9A" w:rsidRDefault="001E2816">
      <w:pPr>
        <w:rPr>
          <w:rFonts w:ascii="Gill Sans" w:eastAsia="Gill Sans" w:hAnsi="Gill Sans" w:cs="Gill Sans"/>
          <w:b/>
        </w:rPr>
      </w:pPr>
      <w:r>
        <w:br w:type="page"/>
      </w:r>
    </w:p>
    <w:tbl>
      <w:tblPr>
        <w:tblStyle w:val="20"/>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D45C7E7"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04C4643A" w14:textId="77777777" w:rsidR="00F37E9A" w:rsidRDefault="001E2816">
            <w:pPr>
              <w:ind w:left="-20" w:right="-20"/>
              <w:rPr>
                <w:rFonts w:ascii="Gill Sans" w:eastAsia="Gill Sans" w:hAnsi="Gill Sans" w:cs="Gill Sans"/>
                <w:b/>
                <w:sz w:val="24"/>
                <w:szCs w:val="24"/>
              </w:rPr>
            </w:pPr>
            <w:bookmarkStart w:id="274" w:name="bookmark=id.2k82xt6" w:colFirst="0" w:colLast="0"/>
            <w:bookmarkEnd w:id="274"/>
            <w:r>
              <w:rPr>
                <w:rFonts w:ascii="Gill Sans" w:eastAsia="Gill Sans" w:hAnsi="Gill Sans" w:cs="Gill Sans"/>
                <w:b/>
                <w:color w:val="FFFFFF"/>
                <w:sz w:val="24"/>
                <w:szCs w:val="24"/>
              </w:rPr>
              <w:t>W27:  Percent of households reporting satisfaction with the quantity of WASH NFIs received through direct distribution (i.e., kits), vouchers, or cash</w:t>
            </w:r>
          </w:p>
        </w:tc>
      </w:tr>
      <w:tr w:rsidR="00F37E9A" w14:paraId="103A4FDA" w14:textId="77777777">
        <w:trPr>
          <w:trHeight w:val="267"/>
        </w:trPr>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912EA04"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A89A74"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 Select 2</w:t>
            </w:r>
          </w:p>
        </w:tc>
      </w:tr>
      <w:tr w:rsidR="00F37E9A" w14:paraId="17DAD52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8160D67"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0CEC86"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3EE7BB9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301867"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24FC16"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3D38410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13B950"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B913C5" w14:textId="77777777" w:rsidR="00F37E9A" w:rsidRDefault="001E2816">
            <w:pPr>
              <w:ind w:left="-20" w:right="-20"/>
              <w:rPr>
                <w:rFonts w:ascii="Gill Sans" w:eastAsia="Gill Sans" w:hAnsi="Gill Sans" w:cs="Gill Sans"/>
              </w:rPr>
            </w:pPr>
            <w:r>
              <w:rPr>
                <w:rFonts w:ascii="Gill Sans" w:eastAsia="Gill Sans" w:hAnsi="Gill Sans" w:cs="Gill Sans"/>
              </w:rPr>
              <w:t xml:space="preserve"> WASH NFIs</w:t>
            </w:r>
          </w:p>
        </w:tc>
      </w:tr>
      <w:tr w:rsidR="00F37E9A" w14:paraId="7EC8D46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222DEC4"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69ADCA9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9894D07"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235D0F0A" w14:textId="77777777" w:rsidR="00F37E9A" w:rsidRDefault="001E2816">
            <w:pPr>
              <w:ind w:left="-20"/>
              <w:rPr>
                <w:rFonts w:ascii="Gill Sans" w:eastAsia="Gill Sans" w:hAnsi="Gill Sans" w:cs="Gill Sans"/>
              </w:rPr>
            </w:pPr>
            <w:r>
              <w:rPr>
                <w:rFonts w:ascii="Gill Sans" w:eastAsia="Gill Sans" w:hAnsi="Gill Sans" w:cs="Gill Sans"/>
              </w:rPr>
              <w:t>This indicator assesses beneficiary households’ satisfaction with the quantity</w:t>
            </w:r>
            <w:r>
              <w:rPr>
                <w:rFonts w:ascii="Gill Sans" w:eastAsia="Gill Sans" w:hAnsi="Gill Sans" w:cs="Gill Sans"/>
                <w:b/>
              </w:rPr>
              <w:t xml:space="preserve"> </w:t>
            </w:r>
            <w:r>
              <w:rPr>
                <w:rFonts w:ascii="Gill Sans" w:eastAsia="Gill Sans" w:hAnsi="Gill Sans" w:cs="Gill Sans"/>
              </w:rPr>
              <w:t>of WASH NFIs received.</w:t>
            </w:r>
          </w:p>
          <w:p w14:paraId="4416B219" w14:textId="77777777" w:rsidR="00F37E9A" w:rsidRDefault="00F37E9A">
            <w:pPr>
              <w:ind w:left="-20"/>
              <w:rPr>
                <w:rFonts w:ascii="Gill Sans" w:eastAsia="Gill Sans" w:hAnsi="Gill Sans" w:cs="Gill Sans"/>
              </w:rPr>
            </w:pPr>
          </w:p>
          <w:p w14:paraId="35BB3D27" w14:textId="77777777" w:rsidR="00F37E9A" w:rsidRDefault="001E2816">
            <w:pPr>
              <w:ind w:left="-20"/>
              <w:rPr>
                <w:rFonts w:ascii="Gill Sans" w:eastAsia="Gill Sans" w:hAnsi="Gill Sans" w:cs="Gill Sans"/>
              </w:rPr>
            </w:pPr>
            <w:r>
              <w:rPr>
                <w:rFonts w:ascii="Gill Sans" w:eastAsia="Gill Sans" w:hAnsi="Gill Sans" w:cs="Gill Sans"/>
              </w:rPr>
              <w:t>The primary purpose of WASH NFIs is to enable water, sanitation, or hygiene related behaviors.  Examples of WASH NFIs include (but are not limited to): water transport/storage containers, soap, materials for anal cleansing, miscellaneous hygiene items (shampoo, razors, toothpaste, toothbrushes, nail clippers, etc.), menstrual hygiene management materials, diapers, cleaning materials and products.</w:t>
            </w:r>
          </w:p>
          <w:p w14:paraId="6B25D35D" w14:textId="77777777" w:rsidR="00F37E9A" w:rsidRDefault="00F37E9A">
            <w:pPr>
              <w:ind w:left="-20"/>
              <w:rPr>
                <w:rFonts w:ascii="Gill Sans" w:eastAsia="Gill Sans" w:hAnsi="Gill Sans" w:cs="Gill Sans"/>
              </w:rPr>
            </w:pPr>
          </w:p>
          <w:p w14:paraId="252A7A97" w14:textId="77777777" w:rsidR="00F37E9A" w:rsidRDefault="001E2816">
            <w:pPr>
              <w:ind w:left="-20"/>
              <w:rPr>
                <w:rFonts w:ascii="Gill Sans" w:eastAsia="Gill Sans" w:hAnsi="Gill Sans" w:cs="Gill Sans"/>
              </w:rPr>
            </w:pPr>
            <w:r>
              <w:rPr>
                <w:rFonts w:ascii="Gill Sans" w:eastAsia="Gill Sans" w:hAnsi="Gill Sans" w:cs="Gill Sans"/>
              </w:rPr>
              <w:t>A household’s “satisfaction” with the quantity of WASH NFIs received will be assessed by interviewing a household member who has direct knowledge of the household’s need for hygiene items and who is aware of the hygiene items received via kits or purchased via a voucher/cash. The “quantity” refers simply to the number of each WASH NFI (examples of which are provided above) necessary to fulfill the household’s hygiene needs. For instance, if a family received only one water storage container and felt they needed three, they would not be satisfied. If a household with 11 members received a hygiene kit designed for 6 family members, they also may not be satisfied.</w:t>
            </w:r>
          </w:p>
        </w:tc>
      </w:tr>
      <w:tr w:rsidR="00F37E9A" w14:paraId="428419B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421DF5"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beneficiary households)</w:t>
            </w:r>
          </w:p>
        </w:tc>
      </w:tr>
      <w:tr w:rsidR="00F37E9A" w14:paraId="4CA5FC2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DA8566"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households reporting satisfaction with the quantity of WASH NFIs by the total number of households surveyed in the target population.</w:t>
            </w:r>
          </w:p>
          <w:p w14:paraId="3A3C7BB0" w14:textId="77777777" w:rsidR="00F37E9A" w:rsidRDefault="00F37E9A">
            <w:pPr>
              <w:ind w:left="-20"/>
              <w:rPr>
                <w:rFonts w:ascii="Gill Sans" w:eastAsia="Gill Sans" w:hAnsi="Gill Sans" w:cs="Gill Sans"/>
              </w:rPr>
            </w:pPr>
          </w:p>
          <w:p w14:paraId="3D61DC6A" w14:textId="77777777" w:rsidR="00F37E9A" w:rsidRDefault="001E2816">
            <w:pPr>
              <w:ind w:left="-20"/>
              <w:rPr>
                <w:rFonts w:ascii="Gill Sans" w:eastAsia="Gill Sans" w:hAnsi="Gill Sans" w:cs="Gill Sans"/>
              </w:rPr>
            </w:pPr>
            <w:r>
              <w:rPr>
                <w:rFonts w:ascii="Gill Sans" w:eastAsia="Gill Sans" w:hAnsi="Gill Sans" w:cs="Gill Sans"/>
              </w:rPr>
              <w:t>Numerator:  Number of households reporting satisfaction with the quantity of WASH NFIs received through direct distribution (i.e. kits), vouchers, or cash</w:t>
            </w:r>
          </w:p>
          <w:p w14:paraId="6E51A14D" w14:textId="77777777" w:rsidR="00F37E9A" w:rsidRDefault="001E2816">
            <w:pPr>
              <w:ind w:left="-20"/>
              <w:rPr>
                <w:rFonts w:ascii="Gill Sans" w:eastAsia="Gill Sans" w:hAnsi="Gill Sans" w:cs="Gill Sans"/>
              </w:rPr>
            </w:pPr>
            <w:r>
              <w:rPr>
                <w:rFonts w:ascii="Gill Sans" w:eastAsia="Gill Sans" w:hAnsi="Gill Sans" w:cs="Gill Sans"/>
              </w:rPr>
              <w:t>Denominator:  Number of households surveyed in the target population</w:t>
            </w:r>
          </w:p>
        </w:tc>
      </w:tr>
      <w:tr w:rsidR="00F37E9A" w14:paraId="00A09A4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6C78E09"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will be generated from the last available beneficiary-based survey.</w:t>
            </w:r>
          </w:p>
        </w:tc>
      </w:tr>
      <w:tr w:rsidR="00F37E9A" w14:paraId="66879A3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C4B79AD"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790E311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3345EB"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N/A</w:t>
            </w:r>
          </w:p>
        </w:tc>
      </w:tr>
      <w:tr w:rsidR="00F37E9A" w14:paraId="1E3B575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07F49B4"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30CC843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9222A8"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Beneficiary-based monitoring survey (e.g., PDM)</w:t>
            </w:r>
          </w:p>
          <w:p w14:paraId="32486B83" w14:textId="77777777" w:rsidR="00F37E9A" w:rsidRDefault="001E2816">
            <w:pPr>
              <w:ind w:left="-20"/>
              <w:rPr>
                <w:rFonts w:ascii="Gill Sans" w:eastAsia="Gill Sans" w:hAnsi="Gill Sans" w:cs="Gill Sans"/>
              </w:rPr>
            </w:pPr>
            <w:r>
              <w:rPr>
                <w:rFonts w:ascii="Gill Sans" w:eastAsia="Gill Sans" w:hAnsi="Gill Sans" w:cs="Gill Sans"/>
                <w:color w:val="3C4043"/>
                <w:highlight w:val="white"/>
              </w:rPr>
              <w:t>Post-distribution monitoring (PDM) using a probability-based representative household survey is the preferred method. If a survey is not feasible, focus group discussions with beneficiaries are acceptable.</w:t>
            </w:r>
            <w:r>
              <w:rPr>
                <w:rFonts w:ascii="Gill Sans" w:eastAsia="Gill Sans" w:hAnsi="Gill Sans" w:cs="Gill Sans"/>
              </w:rPr>
              <w:t xml:space="preserve"> The sampling frame is limited to those households receiving WASH NFIs either through direct distribution or vouchers, or cash.</w:t>
            </w:r>
          </w:p>
          <w:p w14:paraId="1F514A52" w14:textId="77777777" w:rsidR="00F37E9A" w:rsidRDefault="00F37E9A">
            <w:pPr>
              <w:ind w:left="-20"/>
              <w:rPr>
                <w:rFonts w:ascii="Gill Sans" w:eastAsia="Gill Sans" w:hAnsi="Gill Sans" w:cs="Gill Sans"/>
              </w:rPr>
            </w:pPr>
          </w:p>
          <w:p w14:paraId="0C9CFB71" w14:textId="77777777" w:rsidR="00F37E9A" w:rsidRDefault="001E2816">
            <w:pPr>
              <w:rPr>
                <w:rFonts w:ascii="Gill Sans" w:eastAsia="Gill Sans" w:hAnsi="Gill Sans" w:cs="Gill Sans"/>
              </w:rPr>
            </w:pPr>
            <w:r>
              <w:rPr>
                <w:rFonts w:ascii="Gill Sans" w:eastAsia="Gill Sans" w:hAnsi="Gill Sans" w:cs="Gill Sans"/>
              </w:rPr>
              <w:t>Questions to assess satisfaction with the quantity of WASH NFIs may include</w:t>
            </w:r>
          </w:p>
          <w:p w14:paraId="7D66D4BF" w14:textId="77777777" w:rsidR="00F37E9A" w:rsidRDefault="001E2816">
            <w:pPr>
              <w:numPr>
                <w:ilvl w:val="0"/>
                <w:numId w:val="123"/>
              </w:numPr>
              <w:rPr>
                <w:rFonts w:ascii="Gill Sans" w:eastAsia="Gill Sans" w:hAnsi="Gill Sans" w:cs="Gill Sans"/>
              </w:rPr>
            </w:pPr>
            <w:r>
              <w:rPr>
                <w:rFonts w:ascii="Gill Sans" w:eastAsia="Gill Sans" w:hAnsi="Gill Sans" w:cs="Gill Sans"/>
              </w:rPr>
              <w:t xml:space="preserve">Were there any issues with the quantity of items provided (or purchased with the voucher/cash)?; and </w:t>
            </w:r>
          </w:p>
          <w:p w14:paraId="6CFC9427" w14:textId="77777777" w:rsidR="00F37E9A" w:rsidRDefault="001E2816">
            <w:pPr>
              <w:numPr>
                <w:ilvl w:val="0"/>
                <w:numId w:val="123"/>
              </w:numPr>
              <w:rPr>
                <w:rFonts w:ascii="Gill Sans" w:eastAsia="Gill Sans" w:hAnsi="Gill Sans" w:cs="Gill Sans"/>
              </w:rPr>
            </w:pPr>
            <w:r>
              <w:rPr>
                <w:rFonts w:ascii="Gill Sans" w:eastAsia="Gill Sans" w:hAnsi="Gill Sans" w:cs="Gill Sans"/>
              </w:rPr>
              <w:t xml:space="preserve">If yes, which items and why.  </w:t>
            </w:r>
          </w:p>
        </w:tc>
      </w:tr>
      <w:tr w:rsidR="00F37E9A" w:rsidRPr="00E826C2" w14:paraId="0740258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FA23E7" w14:textId="77777777" w:rsidR="00F37E9A" w:rsidRPr="005A5196" w:rsidRDefault="001E2816">
            <w:pPr>
              <w:ind w:left="-20"/>
              <w:rPr>
                <w:rFonts w:ascii="Gill Sans" w:eastAsia="Gill Sans" w:hAnsi="Gill Sans" w:cs="Gill Sans"/>
                <w:lang w:val="fr-FR"/>
              </w:rPr>
            </w:pPr>
            <w:r w:rsidRPr="005A5196">
              <w:rPr>
                <w:rFonts w:ascii="Gill Sans" w:eastAsia="Gill Sans" w:hAnsi="Gill Sans" w:cs="Gill Sans"/>
                <w:b/>
                <w:lang w:val="fr-FR"/>
              </w:rPr>
              <w:t xml:space="preserve">Source: </w:t>
            </w:r>
            <w:r w:rsidRPr="005A5196">
              <w:rPr>
                <w:rFonts w:ascii="Gill Sans" w:eastAsia="Gill Sans" w:hAnsi="Gill Sans" w:cs="Gill Sans"/>
                <w:lang w:val="fr-FR"/>
              </w:rPr>
              <w:t xml:space="preserve"> Post distribution monitoring questionnaire</w:t>
            </w:r>
          </w:p>
        </w:tc>
      </w:tr>
      <w:tr w:rsidR="00F37E9A" w14:paraId="1AA79CA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ED0A0E"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18830EB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B312C73"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Beneficiary households</w:t>
            </w:r>
          </w:p>
        </w:tc>
      </w:tr>
      <w:tr w:rsidR="00F37E9A" w14:paraId="46E6E63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D7911C"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after a WASH NFI distribution. </w:t>
            </w:r>
          </w:p>
        </w:tc>
      </w:tr>
      <w:tr w:rsidR="00F37E9A" w14:paraId="2FB1330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319CBEE"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64757B0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FFEEB5"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0BE9AC7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9FEB81B"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93B493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E8B1898" w14:textId="77777777" w:rsidR="00F37E9A" w:rsidRDefault="001E2816">
            <w:pPr>
              <w:numPr>
                <w:ilvl w:val="0"/>
                <w:numId w:val="300"/>
              </w:numPr>
              <w:rPr>
                <w:rFonts w:ascii="Gill Sans" w:eastAsia="Gill Sans" w:hAnsi="Gill Sans" w:cs="Gill Sans"/>
              </w:rPr>
            </w:pPr>
            <w:r>
              <w:rPr>
                <w:rFonts w:ascii="Gill Sans" w:eastAsia="Gill Sans" w:hAnsi="Gill Sans" w:cs="Gill Sans"/>
              </w:rPr>
              <w:t>N/A</w:t>
            </w:r>
          </w:p>
        </w:tc>
      </w:tr>
    </w:tbl>
    <w:p w14:paraId="5275E168"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0F5545B9" w14:textId="77777777" w:rsidR="00F37E9A" w:rsidRDefault="001E2816">
      <w:pPr>
        <w:spacing w:line="240" w:lineRule="auto"/>
        <w:rPr>
          <w:rFonts w:ascii="Gill Sans" w:eastAsia="Gill Sans" w:hAnsi="Gill Sans" w:cs="Gill Sans"/>
          <w:b/>
        </w:rPr>
      </w:pPr>
      <w:r>
        <w:br w:type="page"/>
      </w:r>
    </w:p>
    <w:tbl>
      <w:tblPr>
        <w:tblStyle w:val="19"/>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56B8A15"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5560961C" w14:textId="77777777" w:rsidR="00F37E9A" w:rsidRDefault="001E2816">
            <w:pPr>
              <w:ind w:left="-20" w:right="-20"/>
              <w:rPr>
                <w:rFonts w:ascii="Gill Sans" w:eastAsia="Gill Sans" w:hAnsi="Gill Sans" w:cs="Gill Sans"/>
                <w:b/>
                <w:sz w:val="24"/>
                <w:szCs w:val="24"/>
              </w:rPr>
            </w:pPr>
            <w:bookmarkStart w:id="275" w:name="bookmark=id.zdd80z" w:colFirst="0" w:colLast="0"/>
            <w:bookmarkEnd w:id="275"/>
            <w:r>
              <w:rPr>
                <w:rFonts w:ascii="Gill Sans" w:eastAsia="Gill Sans" w:hAnsi="Gill Sans" w:cs="Gill Sans"/>
                <w:b/>
                <w:color w:val="FFFFFF"/>
                <w:sz w:val="24"/>
                <w:szCs w:val="24"/>
              </w:rPr>
              <w:t>W28:  Percent of households reporting satisfaction with the quality of WASH NFIs received through direct distribution (i.e., kits), vouchers, or cash</w:t>
            </w:r>
          </w:p>
        </w:tc>
      </w:tr>
      <w:tr w:rsidR="00F37E9A" w14:paraId="0CE175B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9D46A2"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AB8A31"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 Select 2 </w:t>
            </w:r>
          </w:p>
        </w:tc>
      </w:tr>
      <w:tr w:rsidR="00F37E9A" w14:paraId="1CBA8A1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06E7168"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0180E4"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67DEF98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4F5C7B"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9BBE43"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5481F83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17FDDE"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732C93" w14:textId="77777777" w:rsidR="00F37E9A" w:rsidRDefault="001E2816">
            <w:pPr>
              <w:ind w:left="-20" w:right="-20"/>
              <w:rPr>
                <w:rFonts w:ascii="Gill Sans" w:eastAsia="Gill Sans" w:hAnsi="Gill Sans" w:cs="Gill Sans"/>
              </w:rPr>
            </w:pPr>
            <w:r>
              <w:rPr>
                <w:rFonts w:ascii="Gill Sans" w:eastAsia="Gill Sans" w:hAnsi="Gill Sans" w:cs="Gill Sans"/>
              </w:rPr>
              <w:t xml:space="preserve"> WASH NFIs</w:t>
            </w:r>
          </w:p>
        </w:tc>
      </w:tr>
      <w:tr w:rsidR="00F37E9A" w14:paraId="6A68F13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91C36A4"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4ACE4B6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F9C6CE"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474CBD27" w14:textId="77777777" w:rsidR="00F37E9A" w:rsidRDefault="001E2816">
            <w:pPr>
              <w:ind w:left="-20"/>
              <w:rPr>
                <w:rFonts w:ascii="Gill Sans" w:eastAsia="Gill Sans" w:hAnsi="Gill Sans" w:cs="Gill Sans"/>
              </w:rPr>
            </w:pPr>
            <w:r>
              <w:rPr>
                <w:rFonts w:ascii="Gill Sans" w:eastAsia="Gill Sans" w:hAnsi="Gill Sans" w:cs="Gill Sans"/>
              </w:rPr>
              <w:t>This indicator assesses beneficiary households’ satisfaction with the quality of WASH NFIs received.</w:t>
            </w:r>
          </w:p>
          <w:p w14:paraId="660165B8" w14:textId="77777777" w:rsidR="00F37E9A" w:rsidRDefault="00F37E9A">
            <w:pPr>
              <w:ind w:left="-20"/>
              <w:rPr>
                <w:rFonts w:ascii="Gill Sans" w:eastAsia="Gill Sans" w:hAnsi="Gill Sans" w:cs="Gill Sans"/>
              </w:rPr>
            </w:pPr>
          </w:p>
          <w:p w14:paraId="5EA83AE7" w14:textId="77777777" w:rsidR="00F37E9A" w:rsidRDefault="001E2816">
            <w:pPr>
              <w:ind w:left="-20"/>
              <w:rPr>
                <w:rFonts w:ascii="Gill Sans" w:eastAsia="Gill Sans" w:hAnsi="Gill Sans" w:cs="Gill Sans"/>
              </w:rPr>
            </w:pPr>
            <w:r>
              <w:rPr>
                <w:rFonts w:ascii="Gill Sans" w:eastAsia="Gill Sans" w:hAnsi="Gill Sans" w:cs="Gill Sans"/>
              </w:rPr>
              <w:t>The primary purpose of WASH NFIs is to enable water, sanitation, or hygiene related behaviors.  Examples of WASH NFIs include (but are not limited to): water transport/storage containers, soap, materials for anal cleansing, miscellaneous hygiene items (shampoo, razors, toothpaste, toothbrushes, nail clippers, etc.), menstrual hygiene management materials, diapers, cleaning materials and products.</w:t>
            </w:r>
          </w:p>
          <w:p w14:paraId="76E8A1CE" w14:textId="77777777" w:rsidR="00F37E9A" w:rsidRDefault="00F37E9A">
            <w:pPr>
              <w:ind w:left="-20"/>
              <w:rPr>
                <w:rFonts w:ascii="Gill Sans" w:eastAsia="Gill Sans" w:hAnsi="Gill Sans" w:cs="Gill Sans"/>
              </w:rPr>
            </w:pPr>
          </w:p>
          <w:p w14:paraId="55945FA2" w14:textId="77777777" w:rsidR="00F37E9A" w:rsidRDefault="001E2816">
            <w:pPr>
              <w:ind w:left="-20"/>
              <w:rPr>
                <w:rFonts w:ascii="Gill Sans" w:eastAsia="Gill Sans" w:hAnsi="Gill Sans" w:cs="Gill Sans"/>
              </w:rPr>
            </w:pPr>
            <w:r>
              <w:rPr>
                <w:rFonts w:ascii="Gill Sans" w:eastAsia="Gill Sans" w:hAnsi="Gill Sans" w:cs="Gill Sans"/>
              </w:rPr>
              <w:t>A household is generally defined as one or more people living in shared space (a physical structure or compound) and sharing critical resources such as water, hygiene/sanitation facilities, or food preparation areas. Partners should adapt this household definition to their context to ensure consistency among enumerators.</w:t>
            </w:r>
          </w:p>
          <w:p w14:paraId="3825B72C" w14:textId="77777777" w:rsidR="00F37E9A" w:rsidRDefault="00F37E9A">
            <w:pPr>
              <w:ind w:left="-20"/>
              <w:rPr>
                <w:rFonts w:ascii="Gill Sans" w:eastAsia="Gill Sans" w:hAnsi="Gill Sans" w:cs="Gill Sans"/>
              </w:rPr>
            </w:pPr>
          </w:p>
          <w:p w14:paraId="19F0ED5A" w14:textId="77777777" w:rsidR="00F37E9A" w:rsidRDefault="001E2816">
            <w:pPr>
              <w:ind w:left="-20"/>
              <w:rPr>
                <w:rFonts w:ascii="Gill Sans" w:eastAsia="Gill Sans" w:hAnsi="Gill Sans" w:cs="Gill Sans"/>
              </w:rPr>
            </w:pPr>
            <w:r>
              <w:rPr>
                <w:rFonts w:ascii="Gill Sans" w:eastAsia="Gill Sans" w:hAnsi="Gill Sans" w:cs="Gill Sans"/>
              </w:rPr>
              <w:t>A household’s “satisfaction” with the quality of WASH NFIs received will be assessed by interviewing a household member who has direct knowledge of the household’s need for hygiene items and who is aware of the hygiene items received via kits or purchased via a voucher/cash.  The “quality” refers to a subjective assessment by the household of the suitability, functionality, and durability of each WASH NFI received or purchased.</w:t>
            </w:r>
          </w:p>
        </w:tc>
      </w:tr>
      <w:tr w:rsidR="00F37E9A" w14:paraId="3DE5E52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7302AC6"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beneficiary households)</w:t>
            </w:r>
          </w:p>
        </w:tc>
      </w:tr>
      <w:tr w:rsidR="00F37E9A" w14:paraId="134705C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7946F8B"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households reporting satisfaction with the quality of WASH NFIs by the total number of households surveyed in the target population.</w:t>
            </w:r>
          </w:p>
          <w:p w14:paraId="5487FCB0" w14:textId="77777777" w:rsidR="00F37E9A" w:rsidRDefault="00F37E9A">
            <w:pPr>
              <w:ind w:left="-20"/>
              <w:rPr>
                <w:rFonts w:ascii="Gill Sans" w:eastAsia="Gill Sans" w:hAnsi="Gill Sans" w:cs="Gill Sans"/>
              </w:rPr>
            </w:pPr>
          </w:p>
          <w:p w14:paraId="7FF5D9EE" w14:textId="77777777" w:rsidR="00F37E9A" w:rsidRDefault="001E2816">
            <w:pPr>
              <w:ind w:left="-20"/>
              <w:rPr>
                <w:rFonts w:ascii="Gill Sans" w:eastAsia="Gill Sans" w:hAnsi="Gill Sans" w:cs="Gill Sans"/>
              </w:rPr>
            </w:pPr>
            <w:r>
              <w:rPr>
                <w:rFonts w:ascii="Gill Sans" w:eastAsia="Gill Sans" w:hAnsi="Gill Sans" w:cs="Gill Sans"/>
              </w:rPr>
              <w:t>Numerator:  Number of households reporting satisfaction with the quality of WASH NFIs received through direct distribution (i.e., kits), vouchers, or cash</w:t>
            </w:r>
          </w:p>
          <w:p w14:paraId="15B6722E" w14:textId="77777777" w:rsidR="00F37E9A" w:rsidRDefault="001E2816">
            <w:pPr>
              <w:ind w:left="-20"/>
              <w:rPr>
                <w:rFonts w:ascii="Gill Sans" w:eastAsia="Gill Sans" w:hAnsi="Gill Sans" w:cs="Gill Sans"/>
              </w:rPr>
            </w:pPr>
            <w:r>
              <w:rPr>
                <w:rFonts w:ascii="Gill Sans" w:eastAsia="Gill Sans" w:hAnsi="Gill Sans" w:cs="Gill Sans"/>
              </w:rPr>
              <w:t>Denominator:  Number of households surveyed in the target population</w:t>
            </w:r>
          </w:p>
        </w:tc>
      </w:tr>
      <w:tr w:rsidR="00F37E9A" w14:paraId="24368F5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B5B6E7"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will be generated from the last available beneficiary-based survey.</w:t>
            </w:r>
          </w:p>
        </w:tc>
      </w:tr>
      <w:tr w:rsidR="00F37E9A" w14:paraId="0B56C99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C24D045"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365D465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80C6F4"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N/A</w:t>
            </w:r>
          </w:p>
        </w:tc>
      </w:tr>
      <w:tr w:rsidR="00F37E9A" w14:paraId="1BA6BAE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36097A7"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07F4069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65D3CEE" w14:textId="77777777" w:rsidR="00F37E9A" w:rsidRDefault="001E2816">
            <w:pPr>
              <w:ind w:left="-20"/>
              <w:rPr>
                <w:rFonts w:ascii="Gill Sans" w:eastAsia="Gill Sans" w:hAnsi="Gill Sans" w:cs="Gill Sans"/>
                <w:color w:val="000000"/>
              </w:rPr>
            </w:pPr>
            <w:r>
              <w:rPr>
                <w:rFonts w:ascii="Gill Sans" w:eastAsia="Gill Sans" w:hAnsi="Gill Sans" w:cs="Gill Sans"/>
                <w:b/>
              </w:rPr>
              <w:t>Method:</w:t>
            </w:r>
            <w:r>
              <w:rPr>
                <w:rFonts w:ascii="Gill Sans" w:eastAsia="Gill Sans" w:hAnsi="Gill Sans" w:cs="Gill Sans"/>
              </w:rPr>
              <w:t xml:space="preserve">  Beneficiary-based monitoring survey (e.g., PDM).</w:t>
            </w:r>
            <w:r>
              <w:rPr>
                <w:rFonts w:ascii="Gill Sans" w:eastAsia="Gill Sans" w:hAnsi="Gill Sans" w:cs="Gill Sans"/>
                <w:color w:val="000000"/>
                <w:highlight w:val="white"/>
              </w:rPr>
              <w:t xml:space="preserve"> If a survey is not feasible, focus group discussions with beneficiaries are acceptable.</w:t>
            </w:r>
            <w:r>
              <w:rPr>
                <w:rFonts w:ascii="Gill Sans" w:eastAsia="Gill Sans" w:hAnsi="Gill Sans" w:cs="Gill Sans"/>
                <w:color w:val="000000"/>
              </w:rPr>
              <w:t xml:space="preserve"> The sampling frame is limited to those households receiving WASH NFIs either through direct distribution or vouchers, or cash.</w:t>
            </w:r>
          </w:p>
          <w:p w14:paraId="21F770D2" w14:textId="77777777" w:rsidR="00F37E9A" w:rsidRDefault="00F37E9A">
            <w:pPr>
              <w:ind w:left="-20"/>
              <w:rPr>
                <w:rFonts w:ascii="Gill Sans" w:eastAsia="Gill Sans" w:hAnsi="Gill Sans" w:cs="Gill Sans"/>
              </w:rPr>
            </w:pPr>
          </w:p>
          <w:p w14:paraId="2CAFF385" w14:textId="77777777" w:rsidR="00F37E9A" w:rsidRDefault="001E2816">
            <w:pPr>
              <w:ind w:left="-20"/>
              <w:rPr>
                <w:rFonts w:ascii="Gill Sans" w:eastAsia="Gill Sans" w:hAnsi="Gill Sans" w:cs="Gill Sans"/>
              </w:rPr>
            </w:pPr>
            <w:r>
              <w:rPr>
                <w:rFonts w:ascii="Gill Sans" w:eastAsia="Gill Sans" w:hAnsi="Gill Sans" w:cs="Gill Sans"/>
              </w:rPr>
              <w:t>Questions to assess satisfaction with the quality of WASH NFIs may include</w:t>
            </w:r>
          </w:p>
          <w:p w14:paraId="751DF6E0" w14:textId="77777777" w:rsidR="00F37E9A" w:rsidRDefault="001E2816">
            <w:pPr>
              <w:numPr>
                <w:ilvl w:val="0"/>
                <w:numId w:val="312"/>
              </w:numPr>
              <w:rPr>
                <w:rFonts w:ascii="Gill Sans" w:eastAsia="Gill Sans" w:hAnsi="Gill Sans" w:cs="Gill Sans"/>
              </w:rPr>
            </w:pPr>
            <w:r>
              <w:rPr>
                <w:rFonts w:ascii="Gill Sans" w:eastAsia="Gill Sans" w:hAnsi="Gill Sans" w:cs="Gill Sans"/>
              </w:rPr>
              <w:t>Were there any issues with the quality of items provided (or purchased with the voucher/cash)?; and</w:t>
            </w:r>
          </w:p>
          <w:p w14:paraId="1994ED1B" w14:textId="77777777" w:rsidR="00F37E9A" w:rsidRDefault="001E2816">
            <w:pPr>
              <w:numPr>
                <w:ilvl w:val="0"/>
                <w:numId w:val="312"/>
              </w:numPr>
              <w:rPr>
                <w:rFonts w:ascii="Gill Sans" w:eastAsia="Gill Sans" w:hAnsi="Gill Sans" w:cs="Gill Sans"/>
              </w:rPr>
            </w:pPr>
            <w:r>
              <w:rPr>
                <w:rFonts w:ascii="Gill Sans" w:eastAsia="Gill Sans" w:hAnsi="Gill Sans" w:cs="Gill Sans"/>
              </w:rPr>
              <w:t>If yes, which items and why?</w:t>
            </w:r>
          </w:p>
          <w:p w14:paraId="0158F6DC" w14:textId="77777777" w:rsidR="00F37E9A" w:rsidRDefault="00F37E9A">
            <w:pPr>
              <w:ind w:left="-20"/>
              <w:rPr>
                <w:rFonts w:ascii="Gill Sans" w:eastAsia="Gill Sans" w:hAnsi="Gill Sans" w:cs="Gill Sans"/>
              </w:rPr>
            </w:pPr>
          </w:p>
          <w:p w14:paraId="4D03056D" w14:textId="77777777" w:rsidR="00F37E9A" w:rsidRDefault="001E2816">
            <w:pPr>
              <w:rPr>
                <w:rFonts w:ascii="Gill Sans" w:eastAsia="Gill Sans" w:hAnsi="Gill Sans" w:cs="Gill Sans"/>
              </w:rPr>
            </w:pPr>
            <w:r>
              <w:rPr>
                <w:rFonts w:ascii="Gill Sans" w:eastAsia="Gill Sans" w:hAnsi="Gill Sans" w:cs="Gill Sans"/>
              </w:rPr>
              <w:t>Please refer to the WASH NFI section in the Proposal Guidelines for a full list of sample questions recommended for PDM surveys.</w:t>
            </w:r>
          </w:p>
        </w:tc>
      </w:tr>
      <w:tr w:rsidR="00F37E9A" w:rsidRPr="00E826C2" w14:paraId="10914C1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7AD5B38" w14:textId="77777777" w:rsidR="00F37E9A" w:rsidRPr="005A5196" w:rsidRDefault="001E2816">
            <w:pPr>
              <w:ind w:left="-20"/>
              <w:rPr>
                <w:rFonts w:ascii="Gill Sans" w:eastAsia="Gill Sans" w:hAnsi="Gill Sans" w:cs="Gill Sans"/>
                <w:lang w:val="fr-FR"/>
              </w:rPr>
            </w:pPr>
            <w:r w:rsidRPr="005A5196">
              <w:rPr>
                <w:rFonts w:ascii="Gill Sans" w:eastAsia="Gill Sans" w:hAnsi="Gill Sans" w:cs="Gill Sans"/>
                <w:b/>
                <w:lang w:val="fr-FR"/>
              </w:rPr>
              <w:t xml:space="preserve">Source: </w:t>
            </w:r>
            <w:r w:rsidRPr="005A5196">
              <w:rPr>
                <w:rFonts w:ascii="Gill Sans" w:eastAsia="Gill Sans" w:hAnsi="Gill Sans" w:cs="Gill Sans"/>
                <w:lang w:val="fr-FR"/>
              </w:rPr>
              <w:t xml:space="preserve"> Post distribution monitoring questionnaire</w:t>
            </w:r>
          </w:p>
        </w:tc>
      </w:tr>
      <w:tr w:rsidR="00F37E9A" w14:paraId="28D6A56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11FB7B0"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5EF59C8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D94C27A"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Beneficiary households</w:t>
            </w:r>
          </w:p>
        </w:tc>
      </w:tr>
      <w:tr w:rsidR="00F37E9A" w14:paraId="2FED7F8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8301EC"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after a WASH NFI distribution.</w:t>
            </w:r>
          </w:p>
        </w:tc>
      </w:tr>
      <w:tr w:rsidR="00F37E9A" w14:paraId="0B71800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41E16A"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3565590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48F17F"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1D560F3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C150463"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3DF3FFA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91EB13" w14:textId="77777777" w:rsidR="00F37E9A" w:rsidRDefault="001E2816">
            <w:pPr>
              <w:numPr>
                <w:ilvl w:val="0"/>
                <w:numId w:val="49"/>
              </w:numPr>
              <w:rPr>
                <w:rFonts w:ascii="Gill Sans" w:eastAsia="Gill Sans" w:hAnsi="Gill Sans" w:cs="Gill Sans"/>
              </w:rPr>
            </w:pPr>
            <w:r>
              <w:rPr>
                <w:rFonts w:ascii="Gill Sans" w:eastAsia="Gill Sans" w:hAnsi="Gill Sans" w:cs="Gill Sans"/>
              </w:rPr>
              <w:t>N/A</w:t>
            </w:r>
          </w:p>
        </w:tc>
      </w:tr>
    </w:tbl>
    <w:p w14:paraId="54A4B6DD" w14:textId="77777777" w:rsidR="00F37E9A" w:rsidRDefault="00545B71">
      <w:pPr>
        <w:spacing w:line="240" w:lineRule="auto"/>
        <w:rPr>
          <w:rFonts w:ascii="Gill Sans" w:eastAsia="Gill Sans" w:hAnsi="Gill Sans" w:cs="Gill Sans"/>
          <w:color w:val="222222"/>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4E081167" w14:textId="77777777" w:rsidR="00F37E9A" w:rsidRDefault="001E2816">
      <w:pPr>
        <w:rPr>
          <w:rFonts w:ascii="Gill Sans" w:eastAsia="Gill Sans" w:hAnsi="Gill Sans" w:cs="Gill Sans"/>
          <w:color w:val="222222"/>
        </w:rPr>
      </w:pPr>
      <w:r>
        <w:br w:type="page"/>
      </w:r>
    </w:p>
    <w:tbl>
      <w:tblPr>
        <w:tblStyle w:val="18"/>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110F7CE4"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6908372" w14:textId="77777777" w:rsidR="00F37E9A" w:rsidRDefault="001E2816">
            <w:pPr>
              <w:ind w:left="-20" w:right="-20"/>
              <w:rPr>
                <w:rFonts w:ascii="Gill Sans" w:eastAsia="Gill Sans" w:hAnsi="Gill Sans" w:cs="Gill Sans"/>
                <w:b/>
                <w:sz w:val="24"/>
                <w:szCs w:val="24"/>
              </w:rPr>
            </w:pPr>
            <w:bookmarkStart w:id="276" w:name="bookmark=id.1yib0wl" w:colFirst="0" w:colLast="0"/>
            <w:bookmarkStart w:id="277" w:name="bookmark=id.3jd0qos" w:colFirst="0" w:colLast="0"/>
            <w:bookmarkEnd w:id="276"/>
            <w:bookmarkEnd w:id="277"/>
            <w:r>
              <w:rPr>
                <w:rFonts w:ascii="Gill Sans" w:eastAsia="Gill Sans" w:hAnsi="Gill Sans" w:cs="Gill Sans"/>
                <w:b/>
                <w:color w:val="FFFFFF"/>
                <w:sz w:val="24"/>
                <w:szCs w:val="24"/>
              </w:rPr>
              <w:t>W29:  Number of individuals directly utilizing improved water services provided with BHA funding</w:t>
            </w:r>
          </w:p>
        </w:tc>
      </w:tr>
      <w:tr w:rsidR="00F37E9A" w14:paraId="63AD798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A36ED74"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403E93"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w:t>
            </w:r>
          </w:p>
        </w:tc>
      </w:tr>
      <w:tr w:rsidR="00F37E9A" w14:paraId="660F214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1BE7A5"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924FDF"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 or Outcome </w:t>
            </w:r>
          </w:p>
        </w:tc>
      </w:tr>
      <w:tr w:rsidR="00F37E9A" w14:paraId="26A1A32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7CD059"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51D693"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2F58125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1FC5879"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DADCDE" w14:textId="77777777" w:rsidR="00F37E9A" w:rsidRDefault="001E2816">
            <w:pPr>
              <w:ind w:left="-20" w:right="-20"/>
              <w:rPr>
                <w:rFonts w:ascii="Gill Sans" w:eastAsia="Gill Sans" w:hAnsi="Gill Sans" w:cs="Gill Sans"/>
              </w:rPr>
            </w:pPr>
            <w:r>
              <w:rPr>
                <w:rFonts w:ascii="Gill Sans" w:eastAsia="Gill Sans" w:hAnsi="Gill Sans" w:cs="Gill Sans"/>
              </w:rPr>
              <w:t xml:space="preserve"> Water Supply</w:t>
            </w:r>
          </w:p>
        </w:tc>
      </w:tr>
      <w:tr w:rsidR="00F37E9A" w14:paraId="00D7808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0C50180"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6978F35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66AFD54"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31857F7F" w14:textId="77777777" w:rsidR="00F37E9A" w:rsidRDefault="001E2816">
            <w:pPr>
              <w:ind w:left="-20"/>
              <w:rPr>
                <w:rFonts w:ascii="Gill Sans" w:eastAsia="Gill Sans" w:hAnsi="Gill Sans" w:cs="Gill Sans"/>
                <w:highlight w:val="red"/>
              </w:rPr>
            </w:pPr>
            <w:r>
              <w:rPr>
                <w:rFonts w:ascii="Gill Sans" w:eastAsia="Gill Sans" w:hAnsi="Gill Sans" w:cs="Gill Sans"/>
              </w:rPr>
              <w:t>Individuals: People counted as utilizing improved water services are those who, as a direct result of award activities, have improved water quality and/or increased water quantity available for drinking, personal hygiene, cooking, or other household uses.</w:t>
            </w:r>
          </w:p>
        </w:tc>
      </w:tr>
      <w:tr w:rsidR="00F37E9A" w14:paraId="5C68D2D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1D3AE2"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(of individual beneficiaries)</w:t>
            </w:r>
          </w:p>
        </w:tc>
      </w:tr>
      <w:tr w:rsidR="00F37E9A" w14:paraId="63BC411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C6E04D5"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individual beneficiaries directly utilizing improved water services. </w:t>
            </w:r>
          </w:p>
        </w:tc>
      </w:tr>
      <w:tr w:rsidR="00F37E9A" w14:paraId="1E85405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19BD70"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will be generated from the endline survey.</w:t>
            </w:r>
          </w:p>
        </w:tc>
      </w:tr>
      <w:tr w:rsidR="00F37E9A" w14:paraId="02FCE32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902FEFB"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2D4CEEF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A37F06"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Sex:  female, male</w:t>
            </w:r>
          </w:p>
        </w:tc>
      </w:tr>
      <w:tr w:rsidR="00F37E9A" w14:paraId="25B6B9B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B772AED"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2F540B1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FF5F72"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Population-based endline survey</w:t>
            </w:r>
          </w:p>
          <w:p w14:paraId="78FD7A91" w14:textId="77777777" w:rsidR="00F37E9A" w:rsidRDefault="001E2816">
            <w:pPr>
              <w:ind w:left="-20"/>
              <w:rPr>
                <w:rFonts w:ascii="Gill Sans" w:eastAsia="Gill Sans" w:hAnsi="Gill Sans" w:cs="Gill Sans"/>
              </w:rPr>
            </w:pPr>
            <w:r>
              <w:rPr>
                <w:rFonts w:ascii="Gill Sans" w:eastAsia="Gill Sans" w:hAnsi="Gill Sans" w:cs="Gill Sans"/>
              </w:rPr>
              <w:t xml:space="preserve">Population-based Household Survey, including a determination of the quantity of water utilized per day within the home and water quality monitoring data as a determination of water quality within the home.  HH survey is the best means to determine if beneficiaries are utilizing safe water in sufficient volumes within the home. If a household survey and household level water quality testing are not possible, please explain why not, and explain what other means were utilized to determine if households were utilizing more water and/or better-quality water inside the home.  </w:t>
            </w:r>
          </w:p>
        </w:tc>
      </w:tr>
      <w:tr w:rsidR="00F37E9A" w14:paraId="3573290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639E897"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Questionnaire</w:t>
            </w:r>
          </w:p>
          <w:p w14:paraId="369CB908" w14:textId="77777777" w:rsidR="00F37E9A" w:rsidRDefault="001E2816">
            <w:pPr>
              <w:ind w:left="-20"/>
              <w:rPr>
                <w:rFonts w:ascii="Gill Sans" w:eastAsia="Gill Sans" w:hAnsi="Gill Sans" w:cs="Gill Sans"/>
              </w:rPr>
            </w:pPr>
            <w:r>
              <w:rPr>
                <w:rFonts w:ascii="Gill Sans" w:eastAsia="Gill Sans" w:hAnsi="Gill Sans" w:cs="Gill Sans"/>
              </w:rPr>
              <w:t>Primary data collection should be utilized to determine if beneficiaries use sufficient quantities of water inside the home and/or use improved water quality inside the home for drinking, cooking, personal hygiene, and other household uses.</w:t>
            </w:r>
          </w:p>
        </w:tc>
      </w:tr>
      <w:tr w:rsidR="00F37E9A" w14:paraId="0699AEE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F978BD"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16EB34D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D8596B"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Beneficiary households</w:t>
            </w:r>
          </w:p>
        </w:tc>
      </w:tr>
      <w:tr w:rsidR="00F37E9A" w14:paraId="3CFAF0E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57D7B4"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at the endline. </w:t>
            </w:r>
          </w:p>
        </w:tc>
      </w:tr>
      <w:tr w:rsidR="00F37E9A" w14:paraId="5FA70C4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1F99A74"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final performance report.</w:t>
            </w:r>
          </w:p>
        </w:tc>
      </w:tr>
      <w:tr w:rsidR="00F37E9A" w14:paraId="3A88EA2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8E420E"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57E73E0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318BB68E"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851F68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426CBA" w14:textId="77777777" w:rsidR="00F37E9A" w:rsidRDefault="001E2816">
            <w:pPr>
              <w:numPr>
                <w:ilvl w:val="0"/>
                <w:numId w:val="29"/>
              </w:numPr>
              <w:rPr>
                <w:rFonts w:ascii="Gill Sans" w:eastAsia="Gill Sans" w:hAnsi="Gill Sans" w:cs="Gill Sans"/>
              </w:rPr>
            </w:pPr>
            <w:r>
              <w:rPr>
                <w:rFonts w:ascii="Gill Sans" w:eastAsia="Gill Sans" w:hAnsi="Gill Sans" w:cs="Gill Sans"/>
              </w:rPr>
              <w:t>N/A</w:t>
            </w:r>
          </w:p>
        </w:tc>
      </w:tr>
    </w:tbl>
    <w:p w14:paraId="5B6BACE0" w14:textId="77777777" w:rsidR="00F37E9A"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4CD3F5AD" w14:textId="77777777" w:rsidR="00F37E9A" w:rsidRDefault="001E2816">
      <w:pPr>
        <w:rPr>
          <w:rFonts w:ascii="Gill Sans" w:eastAsia="Gill Sans" w:hAnsi="Gill Sans" w:cs="Gill Sans"/>
          <w:color w:val="1155CC"/>
          <w:u w:val="single"/>
        </w:rPr>
      </w:pPr>
      <w:r>
        <w:br w:type="page"/>
      </w:r>
    </w:p>
    <w:tbl>
      <w:tblPr>
        <w:tblStyle w:val="17"/>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0"/>
        <w:gridCol w:w="7335"/>
      </w:tblGrid>
      <w:tr w:rsidR="00F37E9A" w14:paraId="520786F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A84C1B0" w14:textId="77777777" w:rsidR="00F37E9A" w:rsidRDefault="001E2816">
            <w:pPr>
              <w:rPr>
                <w:rFonts w:ascii="Gill Sans" w:eastAsia="Gill Sans" w:hAnsi="Gill Sans" w:cs="Gill Sans"/>
                <w:b/>
                <w:color w:val="FFFFFF"/>
                <w:sz w:val="24"/>
                <w:szCs w:val="24"/>
              </w:rPr>
            </w:pPr>
            <w:bookmarkStart w:id="278" w:name="bookmark=id.4ihyjke" w:colFirst="0" w:colLast="0"/>
            <w:bookmarkEnd w:id="278"/>
            <w:r>
              <w:rPr>
                <w:rFonts w:ascii="Gill Sans" w:eastAsia="Gill Sans" w:hAnsi="Gill Sans" w:cs="Gill Sans"/>
                <w:b/>
                <w:color w:val="FFFFFF"/>
                <w:sz w:val="24"/>
                <w:szCs w:val="24"/>
              </w:rPr>
              <w:t>W30:  Number of individuals gaining access to basic drinking water services as a result of BHA assistance</w:t>
            </w:r>
            <w:r>
              <w:rPr>
                <w:rFonts w:ascii="Gill Sans" w:eastAsia="Gill Sans" w:hAnsi="Gill Sans" w:cs="Gill Sans"/>
                <w:color w:val="FFFFFF"/>
                <w:sz w:val="24"/>
                <w:szCs w:val="24"/>
              </w:rPr>
              <w:t xml:space="preserve"> </w:t>
            </w:r>
          </w:p>
        </w:tc>
      </w:tr>
      <w:tr w:rsidR="00F37E9A" w14:paraId="2B5CABA6" w14:textId="77777777">
        <w:trPr>
          <w:trHeight w:val="288"/>
        </w:trPr>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5D12EF6"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33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503518F" w14:textId="77777777" w:rsidR="00F37E9A" w:rsidRDefault="001E2816">
            <w:pPr>
              <w:tabs>
                <w:tab w:val="right" w:pos="4954"/>
              </w:tabs>
              <w:rPr>
                <w:rFonts w:ascii="Gill Sans" w:eastAsia="Gill Sans" w:hAnsi="Gill Sans" w:cs="Gill Sans"/>
              </w:rPr>
            </w:pPr>
            <w:r>
              <w:rPr>
                <w:rFonts w:ascii="Gill Sans" w:eastAsia="Gill Sans" w:hAnsi="Gill Sans" w:cs="Gill Sans"/>
              </w:rPr>
              <w:t xml:space="preserve">Required – Select 2  </w:t>
            </w:r>
          </w:p>
        </w:tc>
      </w:tr>
      <w:tr w:rsidR="00F37E9A" w14:paraId="045A5AD0" w14:textId="77777777">
        <w:trPr>
          <w:trHeight w:val="288"/>
        </w:trPr>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D31CAD6" w14:textId="77777777" w:rsidR="00F37E9A" w:rsidRDefault="001E2816">
            <w:pPr>
              <w:rPr>
                <w:rFonts w:ascii="Gill Sans" w:eastAsia="Gill Sans" w:hAnsi="Gill Sans" w:cs="Gill Sans"/>
                <w:b/>
              </w:rPr>
            </w:pPr>
            <w:r>
              <w:rPr>
                <w:rFonts w:ascii="Gill Sans" w:eastAsia="Gill Sans" w:hAnsi="Gill Sans" w:cs="Gill Sans"/>
                <w:b/>
              </w:rPr>
              <w:t>TYPE</w:t>
            </w:r>
          </w:p>
        </w:tc>
        <w:tc>
          <w:tcPr>
            <w:tcW w:w="733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A3F2AD1" w14:textId="77777777" w:rsidR="00F37E9A" w:rsidRDefault="001E2816">
            <w:pPr>
              <w:tabs>
                <w:tab w:val="right" w:pos="4954"/>
              </w:tabs>
              <w:rPr>
                <w:rFonts w:ascii="Gill Sans" w:eastAsia="Gill Sans" w:hAnsi="Gill Sans" w:cs="Gill Sans"/>
              </w:rPr>
            </w:pPr>
            <w:r>
              <w:rPr>
                <w:rFonts w:ascii="Gill Sans" w:eastAsia="Gill Sans" w:hAnsi="Gill Sans" w:cs="Gill Sans"/>
              </w:rPr>
              <w:t>Output</w:t>
            </w:r>
            <w:r>
              <w:rPr>
                <w:rFonts w:ascii="Gill Sans" w:eastAsia="Gill Sans" w:hAnsi="Gill Sans" w:cs="Gill Sans"/>
              </w:rPr>
              <w:tab/>
            </w:r>
          </w:p>
        </w:tc>
      </w:tr>
      <w:tr w:rsidR="00F37E9A" w14:paraId="77D33D20" w14:textId="77777777">
        <w:trPr>
          <w:trHeight w:val="288"/>
        </w:trPr>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95A8A99" w14:textId="77777777" w:rsidR="00F37E9A" w:rsidRDefault="001E2816">
            <w:pPr>
              <w:rPr>
                <w:rFonts w:ascii="Gill Sans" w:eastAsia="Gill Sans" w:hAnsi="Gill Sans" w:cs="Gill Sans"/>
                <w:b/>
              </w:rPr>
            </w:pPr>
            <w:r>
              <w:rPr>
                <w:rFonts w:ascii="Gill Sans" w:eastAsia="Gill Sans" w:hAnsi="Gill Sans" w:cs="Gill Sans"/>
                <w:b/>
              </w:rPr>
              <w:t xml:space="preserve">SECTOR  </w:t>
            </w:r>
          </w:p>
        </w:tc>
        <w:tc>
          <w:tcPr>
            <w:tcW w:w="733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183C96D" w14:textId="77777777" w:rsidR="00F37E9A" w:rsidRDefault="001E2816">
            <w:pPr>
              <w:rPr>
                <w:rFonts w:ascii="Gill Sans" w:eastAsia="Gill Sans" w:hAnsi="Gill Sans" w:cs="Gill Sans"/>
              </w:rPr>
            </w:pPr>
            <w:r>
              <w:rPr>
                <w:rFonts w:ascii="Gill Sans" w:eastAsia="Gill Sans" w:hAnsi="Gill Sans" w:cs="Gill Sans"/>
              </w:rPr>
              <w:t>Water, Sanitation, and Hygiene</w:t>
            </w:r>
          </w:p>
        </w:tc>
      </w:tr>
      <w:tr w:rsidR="00F37E9A" w14:paraId="252ED920" w14:textId="77777777">
        <w:trPr>
          <w:trHeight w:val="288"/>
        </w:trPr>
        <w:tc>
          <w:tcPr>
            <w:tcW w:w="222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DDCEF5B"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733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FD76448" w14:textId="77777777" w:rsidR="00F37E9A" w:rsidRDefault="001E2816">
            <w:pPr>
              <w:rPr>
                <w:rFonts w:ascii="Gill Sans" w:eastAsia="Gill Sans" w:hAnsi="Gill Sans" w:cs="Gill Sans"/>
              </w:rPr>
            </w:pPr>
            <w:r>
              <w:rPr>
                <w:rFonts w:ascii="Gill Sans" w:eastAsia="Gill Sans" w:hAnsi="Gill Sans" w:cs="Gill Sans"/>
              </w:rPr>
              <w:t>Water Supply</w:t>
            </w:r>
          </w:p>
        </w:tc>
      </w:tr>
      <w:tr w:rsidR="00F37E9A" w14:paraId="3DBB1C23"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14C7898"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71CA55B3"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E33380A" w14:textId="77777777" w:rsidR="00F37E9A" w:rsidRDefault="001E2816">
            <w:pPr>
              <w:spacing w:line="216" w:lineRule="auto"/>
              <w:rPr>
                <w:rFonts w:ascii="Gill Sans" w:eastAsia="Gill Sans" w:hAnsi="Gill Sans" w:cs="Gill Sans"/>
              </w:rPr>
            </w:pPr>
            <w:r>
              <w:rPr>
                <w:rFonts w:ascii="Gill Sans" w:eastAsia="Gill Sans" w:hAnsi="Gill Sans" w:cs="Gill Sans"/>
                <w:b/>
              </w:rPr>
              <w:t>Definition:</w:t>
            </w:r>
          </w:p>
          <w:p w14:paraId="1DF9C2DC" w14:textId="77777777" w:rsidR="00F37E9A" w:rsidRDefault="00545B71">
            <w:pPr>
              <w:spacing w:line="216" w:lineRule="auto"/>
              <w:rPr>
                <w:rFonts w:ascii="Gill Sans" w:eastAsia="Gill Sans" w:hAnsi="Gill Sans" w:cs="Gill Sans"/>
              </w:rPr>
            </w:pPr>
            <w:sdt>
              <w:sdtPr>
                <w:tag w:val="goog_rdk_8"/>
                <w:id w:val="-1393419039"/>
              </w:sdtPr>
              <w:sdtEndPr/>
              <w:sdtContent/>
            </w:sdt>
            <w:r w:rsidR="001E2816">
              <w:rPr>
                <w:rFonts w:ascii="Gill Sans" w:eastAsia="Gill Sans" w:hAnsi="Gill Sans" w:cs="Gill Sans"/>
              </w:rPr>
              <w:t xml:space="preserve">“Basic drinking water services” are defined as improved sources or delivery points that by nature of their construction or through active intervention are protected from outside contamination, in particular from outside contamination with fecal matter, </w:t>
            </w:r>
            <w:r w:rsidR="001E2816">
              <w:rPr>
                <w:rFonts w:ascii="Gill Sans" w:eastAsia="Gill Sans" w:hAnsi="Gill Sans" w:cs="Gill Sans"/>
                <w:i/>
              </w:rPr>
              <w:t xml:space="preserve">and </w:t>
            </w:r>
            <w:r w:rsidR="001E2816">
              <w:rPr>
                <w:rFonts w:ascii="Gill Sans" w:eastAsia="Gill Sans" w:hAnsi="Gill Sans" w:cs="Gill Sans"/>
              </w:rPr>
              <w:t xml:space="preserve">where collection time is no more than 30 minutes for a roundtrip including queuing. </w:t>
            </w:r>
          </w:p>
          <w:p w14:paraId="11B522A1" w14:textId="77777777" w:rsidR="00F37E9A" w:rsidRDefault="00F37E9A">
            <w:pPr>
              <w:spacing w:line="216" w:lineRule="auto"/>
              <w:rPr>
                <w:rFonts w:ascii="Gill Sans" w:eastAsia="Gill Sans" w:hAnsi="Gill Sans" w:cs="Gill Sans"/>
              </w:rPr>
            </w:pPr>
          </w:p>
          <w:p w14:paraId="6CFE3082" w14:textId="77777777" w:rsidR="00F37E9A" w:rsidRDefault="001E2816">
            <w:pPr>
              <w:spacing w:line="216" w:lineRule="auto"/>
              <w:rPr>
                <w:rFonts w:ascii="Gill Sans" w:eastAsia="Gill Sans" w:hAnsi="Gill Sans" w:cs="Gill Sans"/>
              </w:rPr>
            </w:pPr>
            <w:r>
              <w:rPr>
                <w:rFonts w:ascii="Gill Sans" w:eastAsia="Gill Sans" w:hAnsi="Gill Sans" w:cs="Gill Sans"/>
              </w:rPr>
              <w:t xml:space="preserve">Drinking water sources meeting these criteria include: </w:t>
            </w:r>
          </w:p>
          <w:p w14:paraId="6E97EA01" w14:textId="77777777" w:rsidR="00F37E9A" w:rsidRDefault="001E2816">
            <w:pPr>
              <w:widowControl w:val="0"/>
              <w:numPr>
                <w:ilvl w:val="0"/>
                <w:numId w:val="164"/>
              </w:numPr>
              <w:pBdr>
                <w:top w:val="nil"/>
                <w:left w:val="nil"/>
                <w:bottom w:val="nil"/>
                <w:right w:val="nil"/>
                <w:between w:val="nil"/>
              </w:pBdr>
              <w:spacing w:line="216" w:lineRule="auto"/>
              <w:ind w:left="758"/>
              <w:rPr>
                <w:rFonts w:ascii="Gill Sans" w:eastAsia="Gill Sans" w:hAnsi="Gill Sans" w:cs="Gill Sans"/>
                <w:color w:val="000000"/>
              </w:rPr>
            </w:pPr>
            <w:r>
              <w:rPr>
                <w:rFonts w:ascii="Gill Sans" w:eastAsia="Gill Sans" w:hAnsi="Gill Sans" w:cs="Gill Sans"/>
                <w:color w:val="000000"/>
              </w:rPr>
              <w:t>piped drinking water supply on premises;</w:t>
            </w:r>
          </w:p>
          <w:p w14:paraId="54F90F17" w14:textId="77777777" w:rsidR="00F37E9A" w:rsidRDefault="001E2816">
            <w:pPr>
              <w:widowControl w:val="0"/>
              <w:numPr>
                <w:ilvl w:val="0"/>
                <w:numId w:val="164"/>
              </w:numPr>
              <w:pBdr>
                <w:top w:val="nil"/>
                <w:left w:val="nil"/>
                <w:bottom w:val="nil"/>
                <w:right w:val="nil"/>
                <w:between w:val="nil"/>
              </w:pBdr>
              <w:spacing w:line="216" w:lineRule="auto"/>
              <w:ind w:left="758"/>
              <w:rPr>
                <w:rFonts w:ascii="Gill Sans" w:eastAsia="Gill Sans" w:hAnsi="Gill Sans" w:cs="Gill Sans"/>
                <w:color w:val="000000"/>
              </w:rPr>
            </w:pPr>
            <w:r>
              <w:rPr>
                <w:rFonts w:ascii="Gill Sans" w:eastAsia="Gill Sans" w:hAnsi="Gill Sans" w:cs="Gill Sans"/>
                <w:color w:val="000000"/>
              </w:rPr>
              <w:t xml:space="preserve">public tap/standpost; tube well/borehole; </w:t>
            </w:r>
          </w:p>
          <w:p w14:paraId="71C4C064" w14:textId="77777777" w:rsidR="00F37E9A" w:rsidRDefault="001E2816">
            <w:pPr>
              <w:widowControl w:val="0"/>
              <w:numPr>
                <w:ilvl w:val="0"/>
                <w:numId w:val="164"/>
              </w:numPr>
              <w:pBdr>
                <w:top w:val="nil"/>
                <w:left w:val="nil"/>
                <w:bottom w:val="nil"/>
                <w:right w:val="nil"/>
                <w:between w:val="nil"/>
              </w:pBdr>
              <w:spacing w:line="216" w:lineRule="auto"/>
              <w:ind w:left="758"/>
              <w:rPr>
                <w:rFonts w:ascii="Gill Sans" w:eastAsia="Gill Sans" w:hAnsi="Gill Sans" w:cs="Gill Sans"/>
                <w:color w:val="000000"/>
              </w:rPr>
            </w:pPr>
            <w:r>
              <w:rPr>
                <w:rFonts w:ascii="Gill Sans" w:eastAsia="Gill Sans" w:hAnsi="Gill Sans" w:cs="Gill Sans"/>
                <w:color w:val="000000"/>
              </w:rPr>
              <w:t xml:space="preserve">protected dug well; protected spring; </w:t>
            </w:r>
          </w:p>
          <w:p w14:paraId="2415B0C5" w14:textId="77777777" w:rsidR="00F37E9A" w:rsidRDefault="001E2816">
            <w:pPr>
              <w:widowControl w:val="0"/>
              <w:numPr>
                <w:ilvl w:val="0"/>
                <w:numId w:val="164"/>
              </w:numPr>
              <w:pBdr>
                <w:top w:val="nil"/>
                <w:left w:val="nil"/>
                <w:bottom w:val="nil"/>
                <w:right w:val="nil"/>
                <w:between w:val="nil"/>
              </w:pBdr>
              <w:spacing w:line="216" w:lineRule="auto"/>
              <w:ind w:left="758"/>
              <w:rPr>
                <w:rFonts w:ascii="Gill Sans" w:eastAsia="Gill Sans" w:hAnsi="Gill Sans" w:cs="Gill Sans"/>
                <w:color w:val="000000"/>
              </w:rPr>
            </w:pPr>
            <w:r>
              <w:rPr>
                <w:rFonts w:ascii="Gill Sans" w:eastAsia="Gill Sans" w:hAnsi="Gill Sans" w:cs="Gill Sans"/>
                <w:color w:val="000000"/>
              </w:rPr>
              <w:t xml:space="preserve">rainwater; and/or </w:t>
            </w:r>
          </w:p>
          <w:p w14:paraId="6F2B3388" w14:textId="77777777" w:rsidR="00F37E9A" w:rsidRDefault="001E2816">
            <w:pPr>
              <w:widowControl w:val="0"/>
              <w:numPr>
                <w:ilvl w:val="0"/>
                <w:numId w:val="164"/>
              </w:numPr>
              <w:pBdr>
                <w:top w:val="nil"/>
                <w:left w:val="nil"/>
                <w:bottom w:val="nil"/>
                <w:right w:val="nil"/>
                <w:between w:val="nil"/>
              </w:pBdr>
              <w:spacing w:line="216" w:lineRule="auto"/>
              <w:ind w:left="758"/>
              <w:rPr>
                <w:rFonts w:ascii="Gill Sans" w:eastAsia="Gill Sans" w:hAnsi="Gill Sans" w:cs="Gill Sans"/>
                <w:color w:val="000000"/>
              </w:rPr>
            </w:pPr>
            <w:r>
              <w:rPr>
                <w:rFonts w:ascii="Gill Sans" w:eastAsia="Gill Sans" w:hAnsi="Gill Sans" w:cs="Gill Sans"/>
                <w:color w:val="000000"/>
              </w:rPr>
              <w:t>bottled water (when another basic service is used for hand washing, cooking or other basic personal hygiene purposes).</w:t>
            </w:r>
          </w:p>
          <w:p w14:paraId="6764CA8F" w14:textId="77777777" w:rsidR="00F37E9A" w:rsidRDefault="00F37E9A">
            <w:pPr>
              <w:widowControl w:val="0"/>
              <w:spacing w:line="216" w:lineRule="auto"/>
              <w:ind w:left="720"/>
              <w:rPr>
                <w:rFonts w:ascii="Gill Sans" w:eastAsia="Gill Sans" w:hAnsi="Gill Sans" w:cs="Gill Sans"/>
              </w:rPr>
            </w:pPr>
          </w:p>
          <w:p w14:paraId="20BBCE5B" w14:textId="77777777" w:rsidR="00F37E9A" w:rsidRDefault="001E2816">
            <w:pPr>
              <w:spacing w:line="216" w:lineRule="auto"/>
              <w:rPr>
                <w:rFonts w:ascii="Gill Sans" w:eastAsia="Gill Sans" w:hAnsi="Gill Sans" w:cs="Gill Sans"/>
              </w:rPr>
            </w:pPr>
            <w:r>
              <w:rPr>
                <w:rFonts w:ascii="Gill Sans" w:eastAsia="Gill Sans" w:hAnsi="Gill Sans" w:cs="Gill Sans"/>
              </w:rPr>
              <w:t>All other services are considered to be “unimproved”, including: unprotected dug well, unprotected spring, cart with small tank/drum, tanker truck, surface water (river, dam, lake, pond, stream, canal, irrigation channel), and bottled water (unless basic services are being used for hand washing, cooking and other basic personal hygiene purposes).</w:t>
            </w:r>
          </w:p>
          <w:p w14:paraId="5FE83CF1" w14:textId="77777777" w:rsidR="00F37E9A" w:rsidRDefault="00F37E9A">
            <w:pPr>
              <w:spacing w:line="216" w:lineRule="auto"/>
              <w:rPr>
                <w:rFonts w:ascii="Gill Sans" w:eastAsia="Gill Sans" w:hAnsi="Gill Sans" w:cs="Gill Sans"/>
              </w:rPr>
            </w:pPr>
          </w:p>
          <w:p w14:paraId="6B76D91E" w14:textId="77777777" w:rsidR="00F37E9A" w:rsidRDefault="001E2816">
            <w:pPr>
              <w:spacing w:line="216" w:lineRule="auto"/>
              <w:rPr>
                <w:rFonts w:ascii="Gill Sans" w:eastAsia="Gill Sans" w:hAnsi="Gill Sans" w:cs="Gill Sans"/>
              </w:rPr>
            </w:pPr>
            <w:r>
              <w:rPr>
                <w:rFonts w:ascii="Gill Sans" w:eastAsia="Gill Sans" w:hAnsi="Gill Sans" w:cs="Gill Sans"/>
              </w:rPr>
              <w:t>All of the following criteria must be met for persons to be counted as “gaining access” to basic drinking water services as a result of BHA assistance:</w:t>
            </w:r>
          </w:p>
          <w:p w14:paraId="49743F7F" w14:textId="77777777" w:rsidR="00F37E9A" w:rsidRDefault="001E2816">
            <w:pPr>
              <w:numPr>
                <w:ilvl w:val="0"/>
                <w:numId w:val="282"/>
              </w:numPr>
              <w:spacing w:line="216" w:lineRule="auto"/>
              <w:rPr>
                <w:rFonts w:ascii="Gill Sans" w:eastAsia="Gill Sans" w:hAnsi="Gill Sans" w:cs="Gill Sans"/>
              </w:rPr>
            </w:pPr>
            <w:r>
              <w:rPr>
                <w:rFonts w:ascii="Gill Sans" w:eastAsia="Gill Sans" w:hAnsi="Gill Sans" w:cs="Gill Sans"/>
              </w:rPr>
              <w:t>The total collection time must be 30 minutes or less for a round trip (including wait time). Given this definition, the number of people considered to have “gained access” to a basic service will be limited by the physical distance to the service from participants’ dwellings, the amount of time typically spent queuing at the service, and the production capacity of the service.</w:t>
            </w:r>
          </w:p>
          <w:p w14:paraId="0BB4BEAF" w14:textId="77777777" w:rsidR="00F37E9A" w:rsidRDefault="001E2816">
            <w:pPr>
              <w:numPr>
                <w:ilvl w:val="0"/>
                <w:numId w:val="282"/>
              </w:numPr>
              <w:spacing w:line="216" w:lineRule="auto"/>
              <w:rPr>
                <w:rFonts w:ascii="Gill Sans" w:eastAsia="Gill Sans" w:hAnsi="Gill Sans" w:cs="Gill Sans"/>
              </w:rPr>
            </w:pPr>
            <w:r>
              <w:rPr>
                <w:rFonts w:ascii="Gill Sans" w:eastAsia="Gill Sans" w:hAnsi="Gill Sans" w:cs="Gill Sans"/>
              </w:rPr>
              <w:t>The service must be able to consistently (i.e., year-round) produce 20 liters per day for each person counted as “gaining access.” This amount is considered the daily minimum required to effectively meet a person’s drinking, sanitation, and hygiene needs.</w:t>
            </w:r>
          </w:p>
          <w:p w14:paraId="3004075B" w14:textId="77777777" w:rsidR="00F37E9A" w:rsidRDefault="001E2816">
            <w:pPr>
              <w:numPr>
                <w:ilvl w:val="0"/>
                <w:numId w:val="282"/>
              </w:numPr>
              <w:spacing w:line="216" w:lineRule="auto"/>
              <w:rPr>
                <w:rFonts w:ascii="Gill Sans" w:eastAsia="Gill Sans" w:hAnsi="Gill Sans" w:cs="Gill Sans"/>
              </w:rPr>
            </w:pPr>
            <w:r>
              <w:rPr>
                <w:rFonts w:ascii="Gill Sans" w:eastAsia="Gill Sans" w:hAnsi="Gill Sans" w:cs="Gill Sans"/>
              </w:rPr>
              <w:t xml:space="preserve">The service is either newly established or was rehabilitated from a non-functional state within the reporting period as a result of BHA assistance. If an individual loses access, e.g., due to a breakdown, and the service is re-established with BHA assistance later during the LOA, s/he should not be counted again. </w:t>
            </w:r>
            <w:r>
              <w:rPr>
                <w:rFonts w:ascii="Gill Sans" w:eastAsia="Gill Sans" w:hAnsi="Gill Sans" w:cs="Gill Sans"/>
                <w:color w:val="2D2D2D"/>
              </w:rPr>
              <w:t>(Exceptions might be made in the case of destruction due to conflict or natural disaster.)</w:t>
            </w:r>
          </w:p>
          <w:p w14:paraId="259B0859" w14:textId="77777777" w:rsidR="00F37E9A" w:rsidRDefault="001E2816">
            <w:pPr>
              <w:numPr>
                <w:ilvl w:val="0"/>
                <w:numId w:val="282"/>
              </w:numPr>
              <w:spacing w:line="216" w:lineRule="auto"/>
              <w:rPr>
                <w:rFonts w:ascii="Gill Sans" w:eastAsia="Gill Sans" w:hAnsi="Gill Sans" w:cs="Gill Sans"/>
              </w:rPr>
            </w:pPr>
            <w:r>
              <w:rPr>
                <w:rFonts w:ascii="Gill Sans" w:eastAsia="Gill Sans" w:hAnsi="Gill Sans" w:cs="Gill Sans"/>
              </w:rPr>
              <w:t>Persons counting toward the indicator must not have previously, to the activity, had similar “access” to basic drinking water services, prior to the establishment or rehabilitation of the BHA-supported basic service.</w:t>
            </w:r>
          </w:p>
          <w:p w14:paraId="479C1373" w14:textId="77777777" w:rsidR="00F37E9A" w:rsidRDefault="00F37E9A">
            <w:pPr>
              <w:spacing w:line="216" w:lineRule="auto"/>
              <w:rPr>
                <w:rFonts w:ascii="Gill Sans" w:eastAsia="Gill Sans" w:hAnsi="Gill Sans" w:cs="Gill Sans"/>
              </w:rPr>
            </w:pPr>
          </w:p>
          <w:p w14:paraId="0E5B0EBC" w14:textId="77777777" w:rsidR="00F37E9A" w:rsidRDefault="001E2816">
            <w:pPr>
              <w:spacing w:line="216" w:lineRule="auto"/>
              <w:rPr>
                <w:rFonts w:ascii="Gill Sans" w:eastAsia="Gill Sans" w:hAnsi="Gill Sans" w:cs="Gill Sans"/>
              </w:rPr>
            </w:pPr>
            <w:r>
              <w:rPr>
                <w:rFonts w:ascii="Gill Sans" w:eastAsia="Gill Sans" w:hAnsi="Gill Sans" w:cs="Gill Sans"/>
              </w:rPr>
              <w:t>To estimate count: Upon completion of construction or rehabilitation of an improved water source, the BHA implementing activities makes observations on and/or interviews initial users of the water source regarding the “time to collect” in relationship to the distance to their dwelling, and water source production volume measurements. This information is used to estimate the maximum distance from the source where “time to collect” among potential users would likely be 30 minutes or under. The number of persons living within that radius of the source currently not using an improved drinking water supply source according to the base value is the initial estimate of those “gaining access” to the source. This number might be further reduced, however, depending upon the measured production volume of the source in comparison to the 20 liters/capita/day minimum standard. These estimates would then be summarized and reported on an annual basis.</w:t>
            </w:r>
          </w:p>
          <w:p w14:paraId="5650F4B9" w14:textId="77777777" w:rsidR="0065755E" w:rsidRDefault="0065755E">
            <w:pPr>
              <w:spacing w:line="216" w:lineRule="auto"/>
              <w:rPr>
                <w:rFonts w:ascii="Gill Sans" w:eastAsia="Gill Sans" w:hAnsi="Gill Sans" w:cs="Gill Sans"/>
              </w:rPr>
            </w:pPr>
          </w:p>
          <w:p w14:paraId="7AC94069" w14:textId="77777777" w:rsidR="0065755E" w:rsidRDefault="0065755E" w:rsidP="0065755E">
            <w:pPr>
              <w:spacing w:line="216" w:lineRule="auto"/>
              <w:rPr>
                <w:rFonts w:ascii="Gill Sans" w:eastAsia="Gill Sans" w:hAnsi="Gill Sans" w:cs="Gill Sans"/>
              </w:rPr>
            </w:pPr>
            <w:r>
              <w:rPr>
                <w:rFonts w:ascii="Gill Sans" w:eastAsia="Gill Sans" w:hAnsi="Gill Sans" w:cs="Gill Sans"/>
              </w:rPr>
              <w:t xml:space="preserve">Note: This indicator is intended to be used in early recovery, disaster risk reduction, or multi-year programs and aims to achieve a higher level of service delivery than a typical emergency response. </w:t>
            </w:r>
          </w:p>
          <w:p w14:paraId="15B8E8DE" w14:textId="77777777" w:rsidR="0065755E" w:rsidRDefault="0065755E">
            <w:pPr>
              <w:spacing w:line="216" w:lineRule="auto"/>
              <w:rPr>
                <w:rFonts w:ascii="Gill Sans" w:eastAsia="Gill Sans" w:hAnsi="Gill Sans" w:cs="Gill Sans"/>
              </w:rPr>
            </w:pPr>
          </w:p>
        </w:tc>
      </w:tr>
      <w:tr w:rsidR="00F37E9A" w14:paraId="060FA6AA"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A46B80C" w14:textId="77777777" w:rsidR="00F37E9A" w:rsidRDefault="001E2816">
            <w:pPr>
              <w:spacing w:line="216" w:lineRule="auto"/>
              <w:rPr>
                <w:rFonts w:ascii="Gill Sans" w:eastAsia="Gill Sans" w:hAnsi="Gill Sans" w:cs="Gill Sans"/>
              </w:rPr>
            </w:pPr>
            <w:r>
              <w:rPr>
                <w:rFonts w:ascii="Gill Sans" w:eastAsia="Gill Sans" w:hAnsi="Gill Sans" w:cs="Gill Sans"/>
                <w:b/>
              </w:rPr>
              <w:t xml:space="preserve">Unit of Measure:  </w:t>
            </w:r>
            <w:r>
              <w:rPr>
                <w:rFonts w:ascii="Gill Sans" w:eastAsia="Gill Sans" w:hAnsi="Gill Sans" w:cs="Gill Sans"/>
              </w:rPr>
              <w:t>Number (of individual beneficiaries)</w:t>
            </w:r>
          </w:p>
        </w:tc>
      </w:tr>
      <w:tr w:rsidR="00F37E9A" w14:paraId="4BC186BF"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1797671" w14:textId="77777777" w:rsidR="00F37E9A" w:rsidRDefault="001E2816">
            <w:pPr>
              <w:spacing w:line="216" w:lineRule="auto"/>
              <w:rPr>
                <w:rFonts w:ascii="Gill Sans" w:eastAsia="Gill Sans" w:hAnsi="Gill Sans" w:cs="Gill Sans"/>
                <w:b/>
              </w:rPr>
            </w:pPr>
            <w:r>
              <w:rPr>
                <w:rFonts w:ascii="Gill Sans" w:eastAsia="Gill Sans" w:hAnsi="Gill Sans" w:cs="Gill Sans"/>
                <w:b/>
              </w:rPr>
              <w:t xml:space="preserve">Calculation:  </w:t>
            </w:r>
            <w:r>
              <w:rPr>
                <w:rFonts w:ascii="Gill Sans" w:eastAsia="Gill Sans" w:hAnsi="Gill Sans" w:cs="Gill Sans"/>
              </w:rPr>
              <w:t>This is a count of individual beneficiaries gaining access to basic drinking water services as a result of BHA assistance.</w:t>
            </w:r>
          </w:p>
        </w:tc>
      </w:tr>
      <w:tr w:rsidR="00F37E9A" w14:paraId="753376CB"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A5B21FB" w14:textId="77777777" w:rsidR="00F37E9A" w:rsidRDefault="001E2816">
            <w:pPr>
              <w:spacing w:line="216" w:lineRule="auto"/>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only the unique number of individual beneficiaries, without double counting, who gain access to basic drinking water services through the end of the activity. Or LOA values will be generated from the endline survey.</w:t>
            </w:r>
          </w:p>
        </w:tc>
      </w:tr>
      <w:tr w:rsidR="00F37E9A" w14:paraId="768A619C"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2613711" w14:textId="77777777" w:rsidR="00F37E9A" w:rsidRDefault="001E2816">
            <w:pPr>
              <w:spacing w:line="216" w:lineRule="auto"/>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7A49FC49"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5CFA717" w14:textId="77777777" w:rsidR="00F37E9A" w:rsidRDefault="001E2816">
            <w:pPr>
              <w:spacing w:line="216" w:lineRule="auto"/>
              <w:rPr>
                <w:rFonts w:ascii="Gill Sans" w:eastAsia="Gill Sans" w:hAnsi="Gill Sans" w:cs="Gill Sans"/>
              </w:rPr>
            </w:pPr>
            <w:r>
              <w:rPr>
                <w:rFonts w:ascii="Gill Sans" w:eastAsia="Gill Sans" w:hAnsi="Gill Sans" w:cs="Gill Sans"/>
                <w:b/>
              </w:rPr>
              <w:t xml:space="preserve">Disaggregation: </w:t>
            </w:r>
            <w:r>
              <w:rPr>
                <w:rFonts w:ascii="Gill Sans" w:eastAsia="Gill Sans" w:hAnsi="Gill Sans" w:cs="Gill Sans"/>
              </w:rPr>
              <w:t>N/A</w:t>
            </w:r>
          </w:p>
        </w:tc>
      </w:tr>
      <w:tr w:rsidR="00F37E9A" w14:paraId="2869ADD9"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360820C" w14:textId="77777777" w:rsidR="00F37E9A" w:rsidRDefault="001E2816">
            <w:pPr>
              <w:spacing w:line="216" w:lineRule="auto"/>
              <w:jc w:val="center"/>
              <w:rPr>
                <w:rFonts w:ascii="Gill Sans" w:eastAsia="Gill Sans" w:hAnsi="Gill Sans" w:cs="Gill Sans"/>
                <w:b/>
              </w:rPr>
            </w:pPr>
            <w:r>
              <w:rPr>
                <w:rFonts w:ascii="Gill Sans" w:eastAsia="Gill Sans" w:hAnsi="Gill Sans" w:cs="Gill Sans"/>
                <w:b/>
              </w:rPr>
              <w:t>DATA COLLECTION</w:t>
            </w:r>
          </w:p>
        </w:tc>
      </w:tr>
      <w:tr w:rsidR="00F37E9A" w14:paraId="07B24565"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93F2D1A" w14:textId="77777777" w:rsidR="00F37E9A" w:rsidRDefault="001E2816">
            <w:pPr>
              <w:spacing w:line="216" w:lineRule="auto"/>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or population-based survey  </w:t>
            </w:r>
          </w:p>
        </w:tc>
      </w:tr>
      <w:tr w:rsidR="00F37E9A" w14:paraId="39A6653E"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D1CEC69" w14:textId="77777777" w:rsidR="00F37E9A" w:rsidRDefault="001E2816">
            <w:pPr>
              <w:spacing w:line="216" w:lineRule="auto"/>
              <w:rPr>
                <w:rFonts w:ascii="Gill Sans" w:eastAsia="Gill Sans" w:hAnsi="Gill Sans" w:cs="Gill Sans"/>
              </w:rPr>
            </w:pPr>
            <w:r>
              <w:rPr>
                <w:rFonts w:ascii="Gill Sans" w:eastAsia="Gill Sans" w:hAnsi="Gill Sans" w:cs="Gill Sans"/>
                <w:b/>
              </w:rPr>
              <w:t>Source</w:t>
            </w:r>
            <w:r>
              <w:rPr>
                <w:rFonts w:ascii="Gill Sans" w:eastAsia="Gill Sans" w:hAnsi="Gill Sans" w:cs="Gill Sans"/>
              </w:rPr>
              <w:t>:  Monitoring checklist/form, questionnaire</w:t>
            </w:r>
          </w:p>
        </w:tc>
      </w:tr>
      <w:tr w:rsidR="00F37E9A" w14:paraId="2FA645A3"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F86C0FB" w14:textId="77777777" w:rsidR="00F37E9A" w:rsidRDefault="001E2816">
            <w:pPr>
              <w:spacing w:line="216" w:lineRule="auto"/>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Implementing partner staff or enumerator</w:t>
            </w:r>
          </w:p>
        </w:tc>
      </w:tr>
      <w:tr w:rsidR="00F37E9A" w14:paraId="2111D744"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8CA39A3" w14:textId="77777777" w:rsidR="00F37E9A" w:rsidRDefault="001E2816">
            <w:pPr>
              <w:spacing w:line="216" w:lineRule="auto"/>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People living in the catchment areas of the water delivery/points</w:t>
            </w:r>
          </w:p>
        </w:tc>
      </w:tr>
      <w:tr w:rsidR="00F37E9A" w14:paraId="676EB18C"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47C1642" w14:textId="77777777" w:rsidR="00F37E9A" w:rsidRDefault="001E2816">
            <w:pPr>
              <w:spacing w:line="216" w:lineRule="auto"/>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will be on an ongoing/rolling/monthly basis. </w:t>
            </w:r>
          </w:p>
        </w:tc>
      </w:tr>
      <w:tr w:rsidR="00F37E9A" w14:paraId="7EAFA5F2"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C9E4451" w14:textId="77777777" w:rsidR="00F37E9A" w:rsidRDefault="001E2816">
            <w:pPr>
              <w:spacing w:line="216" w:lineRule="auto"/>
              <w:rPr>
                <w:rFonts w:ascii="Gill Sans" w:eastAsia="Gill Sans" w:hAnsi="Gill Sans" w:cs="Gill Sans"/>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the final performance report.</w:t>
            </w:r>
          </w:p>
        </w:tc>
      </w:tr>
      <w:tr w:rsidR="00F37E9A" w14:paraId="0DD979DA"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37E42E7" w14:textId="77777777" w:rsidR="00F37E9A" w:rsidRDefault="001E2816">
            <w:pPr>
              <w:spacing w:line="216" w:lineRule="auto"/>
              <w:rPr>
                <w:rFonts w:ascii="Gill Sans" w:eastAsia="Gill Sans" w:hAnsi="Gill Sans" w:cs="Gill Sans"/>
              </w:rPr>
            </w:pPr>
            <w:r>
              <w:rPr>
                <w:rFonts w:ascii="Gill Sans" w:eastAsia="Gill Sans" w:hAnsi="Gill Sans" w:cs="Gill Sans"/>
                <w:b/>
              </w:rPr>
              <w:t>Baseline Value Info</w:t>
            </w:r>
            <w:r>
              <w:rPr>
                <w:rFonts w:ascii="Gill Sans" w:eastAsia="Gill Sans" w:hAnsi="Gill Sans" w:cs="Gill Sans"/>
              </w:rPr>
              <w:t>:  Baseline value is zero.</w:t>
            </w:r>
          </w:p>
        </w:tc>
      </w:tr>
      <w:tr w:rsidR="00F37E9A" w14:paraId="6DFDC462"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B24632E" w14:textId="77777777" w:rsidR="00F37E9A" w:rsidRDefault="001E2816">
            <w:pPr>
              <w:spacing w:line="216" w:lineRule="auto"/>
              <w:jc w:val="center"/>
              <w:rPr>
                <w:rFonts w:ascii="Gill Sans" w:eastAsia="Gill Sans" w:hAnsi="Gill Sans" w:cs="Gill Sans"/>
              </w:rPr>
            </w:pPr>
            <w:r>
              <w:rPr>
                <w:rFonts w:ascii="Gill Sans" w:eastAsia="Gill Sans" w:hAnsi="Gill Sans" w:cs="Gill Sans"/>
                <w:b/>
              </w:rPr>
              <w:t>ADDITIONAL INFORMATION</w:t>
            </w:r>
          </w:p>
        </w:tc>
      </w:tr>
      <w:tr w:rsidR="00F37E9A" w14:paraId="6C7E4143" w14:textId="77777777">
        <w:trPr>
          <w:trHeight w:val="28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B63DA5D" w14:textId="77777777" w:rsidR="00F37E9A" w:rsidRDefault="001E2816">
            <w:pPr>
              <w:numPr>
                <w:ilvl w:val="0"/>
                <w:numId w:val="148"/>
              </w:numPr>
              <w:spacing w:line="216" w:lineRule="auto"/>
              <w:rPr>
                <w:rFonts w:ascii="Gill Sans" w:eastAsia="Gill Sans" w:hAnsi="Gill Sans" w:cs="Gill Sans"/>
              </w:rPr>
            </w:pPr>
            <w:r>
              <w:rPr>
                <w:rFonts w:ascii="Gill Sans" w:eastAsia="Gill Sans" w:hAnsi="Gill Sans" w:cs="Gill Sans"/>
              </w:rPr>
              <w:t>For guidance on water testing requirements during the activity cycle, contact the USAID/E3/Water Office.</w:t>
            </w:r>
          </w:p>
          <w:p w14:paraId="00BCF7E2" w14:textId="77777777" w:rsidR="00F37E9A" w:rsidRDefault="001E2816">
            <w:pPr>
              <w:numPr>
                <w:ilvl w:val="0"/>
                <w:numId w:val="331"/>
              </w:numPr>
              <w:spacing w:line="216" w:lineRule="auto"/>
              <w:rPr>
                <w:rFonts w:ascii="Gill Sans" w:eastAsia="Gill Sans" w:hAnsi="Gill Sans" w:cs="Gill Sans"/>
              </w:rPr>
            </w:pPr>
            <w:r>
              <w:rPr>
                <w:rFonts w:ascii="Gill Sans" w:eastAsia="Gill Sans" w:hAnsi="Gill Sans" w:cs="Gill Sans"/>
              </w:rPr>
              <w:t>This indicator is adapted from HL.8.1-1</w:t>
            </w:r>
          </w:p>
        </w:tc>
      </w:tr>
    </w:tbl>
    <w:p w14:paraId="429A8EF8"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3E6B8733" w14:textId="77777777" w:rsidR="00F37E9A" w:rsidRDefault="001E2816">
      <w:pPr>
        <w:spacing w:line="240" w:lineRule="auto"/>
        <w:rPr>
          <w:rFonts w:ascii="Gill Sans" w:eastAsia="Gill Sans" w:hAnsi="Gill Sans" w:cs="Gill Sans"/>
          <w:sz w:val="16"/>
          <w:szCs w:val="16"/>
        </w:rPr>
      </w:pPr>
      <w:r>
        <w:br w:type="page"/>
      </w:r>
    </w:p>
    <w:tbl>
      <w:tblPr>
        <w:tblStyle w:val="16"/>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1C8373DD"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3E2E97D4" w14:textId="77777777" w:rsidR="00F37E9A" w:rsidRDefault="001E2816">
            <w:pPr>
              <w:ind w:left="-20" w:right="-20"/>
              <w:rPr>
                <w:rFonts w:ascii="Gill Sans" w:eastAsia="Gill Sans" w:hAnsi="Gill Sans" w:cs="Gill Sans"/>
                <w:b/>
                <w:sz w:val="24"/>
                <w:szCs w:val="24"/>
              </w:rPr>
            </w:pPr>
            <w:bookmarkStart w:id="279" w:name="bookmark=id.2xn8ts7" w:colFirst="0" w:colLast="0"/>
            <w:bookmarkEnd w:id="279"/>
            <w:r>
              <w:rPr>
                <w:rFonts w:ascii="Gill Sans" w:eastAsia="Gill Sans" w:hAnsi="Gill Sans" w:cs="Gill Sans"/>
                <w:b/>
                <w:color w:val="FFFFFF"/>
                <w:sz w:val="24"/>
                <w:szCs w:val="24"/>
              </w:rPr>
              <w:t>W31:  Average liters/person/day collected from all sources for drinking, cooking, and hygiene</w:t>
            </w:r>
          </w:p>
        </w:tc>
      </w:tr>
      <w:tr w:rsidR="00F37E9A" w14:paraId="4799A4B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00A293"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69D193"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 Selec</w:t>
            </w:r>
            <w:sdt>
              <w:sdtPr>
                <w:tag w:val="goog_rdk_9"/>
                <w:id w:val="-627310421"/>
              </w:sdtPr>
              <w:sdtEndPr/>
              <w:sdtContent/>
            </w:sdt>
            <w:r>
              <w:rPr>
                <w:rFonts w:ascii="Gill Sans" w:eastAsia="Gill Sans" w:hAnsi="Gill Sans" w:cs="Gill Sans"/>
              </w:rPr>
              <w:t xml:space="preserve">t 2 </w:t>
            </w:r>
          </w:p>
        </w:tc>
      </w:tr>
      <w:tr w:rsidR="00F37E9A" w14:paraId="2743228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5179D7"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CBC1A21"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 or Outcome</w:t>
            </w:r>
          </w:p>
        </w:tc>
      </w:tr>
      <w:tr w:rsidR="00F37E9A" w14:paraId="580506E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5916EC3"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530C20"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314319B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E7DA76"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B4C054" w14:textId="77777777" w:rsidR="00F37E9A" w:rsidRDefault="001E2816">
            <w:pPr>
              <w:ind w:left="-20" w:right="-20"/>
              <w:rPr>
                <w:rFonts w:ascii="Gill Sans" w:eastAsia="Gill Sans" w:hAnsi="Gill Sans" w:cs="Gill Sans"/>
              </w:rPr>
            </w:pPr>
            <w:r>
              <w:rPr>
                <w:rFonts w:ascii="Gill Sans" w:eastAsia="Gill Sans" w:hAnsi="Gill Sans" w:cs="Gill Sans"/>
              </w:rPr>
              <w:t xml:space="preserve"> Water Supply</w:t>
            </w:r>
          </w:p>
        </w:tc>
      </w:tr>
      <w:tr w:rsidR="00F37E9A" w14:paraId="621CD3D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63ECBC9"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6E5DD66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F7E468"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6F022293"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measures the average daily per capita usage in liters/person/day (l/p/d) of all water collected (safe as well as unsafe) for the purpose of drinking, cooking, and hygiene.  </w:t>
            </w:r>
          </w:p>
          <w:p w14:paraId="3FF55577" w14:textId="77777777" w:rsidR="00F37E9A" w:rsidRDefault="00F37E9A">
            <w:pPr>
              <w:ind w:left="-20"/>
              <w:rPr>
                <w:rFonts w:ascii="Gill Sans" w:eastAsia="Gill Sans" w:hAnsi="Gill Sans" w:cs="Gill Sans"/>
              </w:rPr>
            </w:pPr>
          </w:p>
          <w:p w14:paraId="41DC9E02" w14:textId="77777777" w:rsidR="00F37E9A" w:rsidRDefault="001E2816">
            <w:pPr>
              <w:ind w:left="-20"/>
              <w:rPr>
                <w:rFonts w:ascii="Gill Sans" w:eastAsia="Gill Sans" w:hAnsi="Gill Sans" w:cs="Gill Sans"/>
              </w:rPr>
            </w:pPr>
            <w:r>
              <w:rPr>
                <w:rFonts w:ascii="Gill Sans" w:eastAsia="Gill Sans" w:hAnsi="Gill Sans" w:cs="Gill Sans"/>
              </w:rPr>
              <w:t xml:space="preserve">“All sources” means any source, regardless of the quality of water, from which water is collected for the purpose of satisfying the drinking, cooking, and hygiene needs of household members.  This excludes water collected and used for </w:t>
            </w:r>
          </w:p>
          <w:p w14:paraId="47A67C28" w14:textId="77777777" w:rsidR="00F37E9A" w:rsidRDefault="001E2816">
            <w:pPr>
              <w:numPr>
                <w:ilvl w:val="0"/>
                <w:numId w:val="304"/>
              </w:numPr>
              <w:rPr>
                <w:rFonts w:ascii="Gill Sans" w:eastAsia="Gill Sans" w:hAnsi="Gill Sans" w:cs="Gill Sans"/>
              </w:rPr>
            </w:pPr>
            <w:r>
              <w:rPr>
                <w:rFonts w:ascii="Gill Sans" w:eastAsia="Gill Sans" w:hAnsi="Gill Sans" w:cs="Gill Sans"/>
              </w:rPr>
              <w:t>Livestock</w:t>
            </w:r>
          </w:p>
          <w:p w14:paraId="58F5E4AB" w14:textId="77777777" w:rsidR="00F37E9A" w:rsidRDefault="001E2816">
            <w:pPr>
              <w:numPr>
                <w:ilvl w:val="0"/>
                <w:numId w:val="304"/>
              </w:numPr>
              <w:rPr>
                <w:rFonts w:ascii="Gill Sans" w:eastAsia="Gill Sans" w:hAnsi="Gill Sans" w:cs="Gill Sans"/>
              </w:rPr>
            </w:pPr>
            <w:r>
              <w:rPr>
                <w:rFonts w:ascii="Gill Sans" w:eastAsia="Gill Sans" w:hAnsi="Gill Sans" w:cs="Gill Sans"/>
              </w:rPr>
              <w:t>Agriculture</w:t>
            </w:r>
          </w:p>
          <w:p w14:paraId="6C5261AA" w14:textId="77777777" w:rsidR="00F37E9A" w:rsidRDefault="001E2816">
            <w:pPr>
              <w:numPr>
                <w:ilvl w:val="0"/>
                <w:numId w:val="304"/>
              </w:numPr>
              <w:rPr>
                <w:rFonts w:ascii="Gill Sans" w:eastAsia="Gill Sans" w:hAnsi="Gill Sans" w:cs="Gill Sans"/>
              </w:rPr>
            </w:pPr>
            <w:r>
              <w:rPr>
                <w:rFonts w:ascii="Gill Sans" w:eastAsia="Gill Sans" w:hAnsi="Gill Sans" w:cs="Gill Sans"/>
              </w:rPr>
              <w:t>Gardening</w:t>
            </w:r>
          </w:p>
          <w:p w14:paraId="2F79A607" w14:textId="77777777" w:rsidR="00F37E9A" w:rsidRDefault="001E2816">
            <w:pPr>
              <w:numPr>
                <w:ilvl w:val="0"/>
                <w:numId w:val="304"/>
              </w:numPr>
              <w:rPr>
                <w:rFonts w:ascii="Gill Sans" w:eastAsia="Gill Sans" w:hAnsi="Gill Sans" w:cs="Gill Sans"/>
              </w:rPr>
            </w:pPr>
            <w:r>
              <w:rPr>
                <w:rFonts w:ascii="Gill Sans" w:eastAsia="Gill Sans" w:hAnsi="Gill Sans" w:cs="Gill Sans"/>
              </w:rPr>
              <w:t>Construction</w:t>
            </w:r>
          </w:p>
          <w:p w14:paraId="68E32A57" w14:textId="77777777" w:rsidR="00F37E9A" w:rsidRDefault="001E2816">
            <w:pPr>
              <w:numPr>
                <w:ilvl w:val="0"/>
                <w:numId w:val="304"/>
              </w:numPr>
              <w:rPr>
                <w:rFonts w:ascii="Gill Sans" w:eastAsia="Gill Sans" w:hAnsi="Gill Sans" w:cs="Gill Sans"/>
              </w:rPr>
            </w:pPr>
            <w:r>
              <w:rPr>
                <w:rFonts w:ascii="Gill Sans" w:eastAsia="Gill Sans" w:hAnsi="Gill Sans" w:cs="Gill Sans"/>
              </w:rPr>
              <w:t>Other livelihood generating purposes.</w:t>
            </w:r>
          </w:p>
          <w:p w14:paraId="6DDC369A" w14:textId="77777777" w:rsidR="00F37E9A" w:rsidRDefault="00F37E9A">
            <w:pPr>
              <w:ind w:left="-20"/>
              <w:rPr>
                <w:rFonts w:ascii="Gill Sans" w:eastAsia="Gill Sans" w:hAnsi="Gill Sans" w:cs="Gill Sans"/>
              </w:rPr>
            </w:pPr>
          </w:p>
          <w:p w14:paraId="34279A79" w14:textId="77777777" w:rsidR="00F37E9A" w:rsidRDefault="001E2816">
            <w:pPr>
              <w:ind w:left="-20"/>
              <w:rPr>
                <w:rFonts w:ascii="Gill Sans" w:eastAsia="Gill Sans" w:hAnsi="Gill Sans" w:cs="Gill Sans"/>
              </w:rPr>
            </w:pPr>
            <w:r>
              <w:rPr>
                <w:rFonts w:ascii="Gill Sans" w:eastAsia="Gill Sans" w:hAnsi="Gill Sans" w:cs="Gill Sans"/>
              </w:rPr>
              <w:t>This indicator must be measured at household level.  A household is generally defined as one or more people living in shared space (a physical structure or compound) and sharing critical resources such as water, hygiene/sanitation facilities, or food preparation areas.  Partners should adapt this household definition to their context to ensure consistency among enumerators and to ensure that the indicator is accurately measuring per capita water consumption of all water consumers at the household.</w:t>
            </w:r>
          </w:p>
        </w:tc>
      </w:tr>
      <w:tr w:rsidR="00F37E9A" w14:paraId="5786D04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F7A522"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Average (liters per person per day)</w:t>
            </w:r>
          </w:p>
        </w:tc>
      </w:tr>
      <w:tr w:rsidR="00F37E9A" w14:paraId="0BB868F3" w14:textId="77777777">
        <w:trPr>
          <w:trHeight w:val="1158"/>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F2410F"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Average (mean) is derived by dividing the sum of all per-capita water usage estimates (l/p/d) for drinking, cooking, and hygiene among surveyed households by the total number of households surveyed. Both numerator and denominator are reported as well as the average.</w:t>
            </w:r>
          </w:p>
          <w:p w14:paraId="0DB6DEE7" w14:textId="77777777" w:rsidR="00F37E9A" w:rsidRDefault="00F37E9A">
            <w:pPr>
              <w:ind w:left="-20"/>
              <w:rPr>
                <w:rFonts w:ascii="Gill Sans" w:eastAsia="Gill Sans" w:hAnsi="Gill Sans" w:cs="Gill Sans"/>
              </w:rPr>
            </w:pPr>
          </w:p>
          <w:p w14:paraId="3B920076" w14:textId="77777777" w:rsidR="00F37E9A" w:rsidRDefault="001E2816">
            <w:pPr>
              <w:ind w:left="-20"/>
              <w:rPr>
                <w:rFonts w:ascii="Gill Sans" w:eastAsia="Gill Sans" w:hAnsi="Gill Sans" w:cs="Gill Sans"/>
              </w:rPr>
            </w:pPr>
            <w:r>
              <w:rPr>
                <w:rFonts w:ascii="Gill Sans" w:eastAsia="Gill Sans" w:hAnsi="Gill Sans" w:cs="Gill Sans"/>
              </w:rPr>
              <w:t xml:space="preserve">Numerator:  Sum of all per-capita water usage estimates (l/p/d) for drinking, cooking, and hygiene among surveyed households </w:t>
            </w:r>
          </w:p>
          <w:p w14:paraId="6B287FB6" w14:textId="77777777" w:rsidR="00F37E9A" w:rsidRDefault="001E2816">
            <w:pPr>
              <w:ind w:left="-20"/>
              <w:rPr>
                <w:rFonts w:ascii="Gill Sans" w:eastAsia="Gill Sans" w:hAnsi="Gill Sans" w:cs="Gill Sans"/>
              </w:rPr>
            </w:pPr>
            <w:r>
              <w:rPr>
                <w:rFonts w:ascii="Gill Sans" w:eastAsia="Gill Sans" w:hAnsi="Gill Sans" w:cs="Gill Sans"/>
              </w:rPr>
              <w:t xml:space="preserve">Denominator:  Number of households surveyed in the target population  </w:t>
            </w:r>
          </w:p>
        </w:tc>
      </w:tr>
      <w:tr w:rsidR="00F37E9A" w14:paraId="3634768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C9EE142"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will be generated from the endline survey.</w:t>
            </w:r>
          </w:p>
        </w:tc>
      </w:tr>
      <w:tr w:rsidR="00F37E9A" w14:paraId="4CF6B43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5B49CF9"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026C3ED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6C0E20"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N/A</w:t>
            </w:r>
          </w:p>
          <w:p w14:paraId="5F66B64B" w14:textId="77777777" w:rsidR="00F37E9A" w:rsidRDefault="001E2816">
            <w:pPr>
              <w:ind w:left="-20"/>
              <w:rPr>
                <w:rFonts w:ascii="Gill Sans" w:eastAsia="Gill Sans" w:hAnsi="Gill Sans" w:cs="Gill Sans"/>
              </w:rPr>
            </w:pPr>
            <w:r>
              <w:rPr>
                <w:rFonts w:ascii="Gill Sans" w:eastAsia="Gill Sans" w:hAnsi="Gill Sans" w:cs="Gill Sans"/>
              </w:rPr>
              <w:t>Report the Overall average, and both numerator and denominator.</w:t>
            </w:r>
          </w:p>
        </w:tc>
      </w:tr>
      <w:tr w:rsidR="00F37E9A" w14:paraId="29273EF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DB30DDB"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2CAACD2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E755ED" w14:textId="530FD61F"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Population-based baseline/endline survey</w:t>
            </w:r>
          </w:p>
          <w:p w14:paraId="3FD838A5" w14:textId="77777777" w:rsidR="00F37E9A" w:rsidRDefault="001E2816">
            <w:pPr>
              <w:ind w:left="-20"/>
              <w:rPr>
                <w:rFonts w:ascii="Gill Sans" w:eastAsia="Gill Sans" w:hAnsi="Gill Sans" w:cs="Gill Sans"/>
              </w:rPr>
            </w:pPr>
            <w:r>
              <w:rPr>
                <w:rFonts w:ascii="Gill Sans" w:eastAsia="Gill Sans" w:hAnsi="Gill Sans" w:cs="Gill Sans"/>
              </w:rPr>
              <w:t xml:space="preserve">Average l/p/d will be estimated by a quantitative, representative, population-based (household) survey.  </w:t>
            </w:r>
          </w:p>
          <w:p w14:paraId="1157A542" w14:textId="77777777" w:rsidR="00F37E9A" w:rsidRDefault="00F37E9A">
            <w:pPr>
              <w:ind w:left="-20"/>
              <w:rPr>
                <w:rFonts w:ascii="Gill Sans" w:eastAsia="Gill Sans" w:hAnsi="Gill Sans" w:cs="Gill Sans"/>
              </w:rPr>
            </w:pPr>
          </w:p>
          <w:p w14:paraId="6A6B95A3" w14:textId="77777777" w:rsidR="00F37E9A" w:rsidRDefault="001E2816">
            <w:pPr>
              <w:ind w:left="-20"/>
              <w:rPr>
                <w:rFonts w:ascii="Gill Sans" w:eastAsia="Gill Sans" w:hAnsi="Gill Sans" w:cs="Gill Sans"/>
              </w:rPr>
            </w:pPr>
            <w:r>
              <w:rPr>
                <w:rFonts w:ascii="Gill Sans" w:eastAsia="Gill Sans" w:hAnsi="Gill Sans" w:cs="Gill Sans"/>
              </w:rPr>
              <w:t xml:space="preserve">For each household surveyed, estimate the total volume of water used per day for all household members. This requires identifying and estimating the volume of each water container used, determining the number of times each container is filled per day, calculating the total volume collected per day (e.g., volume of container #1 multiplied by # times filled + volume of container #2 multiplied by # times filled + etc.), and dividing the total daily volume by the number of consumers (i.e. the household members). This information should be collected from a household member who is typically involved in collecting water.  This process works whether households collect water directly from a water point or have water trucked into large, household storage tanks. </w:t>
            </w:r>
          </w:p>
          <w:p w14:paraId="3C58850D" w14:textId="77777777" w:rsidR="00F37E9A" w:rsidRDefault="00F37E9A">
            <w:pPr>
              <w:ind w:left="-20"/>
              <w:rPr>
                <w:rFonts w:ascii="Gill Sans" w:eastAsia="Gill Sans" w:hAnsi="Gill Sans" w:cs="Gill Sans"/>
              </w:rPr>
            </w:pPr>
          </w:p>
          <w:p w14:paraId="2AF520B6" w14:textId="77777777" w:rsidR="00F37E9A" w:rsidRDefault="001E2816">
            <w:pPr>
              <w:ind w:left="-20"/>
              <w:rPr>
                <w:rFonts w:ascii="Gill Sans" w:eastAsia="Gill Sans" w:hAnsi="Gill Sans" w:cs="Gill Sans"/>
              </w:rPr>
            </w:pPr>
            <w:r>
              <w:rPr>
                <w:rFonts w:ascii="Gill Sans" w:eastAsia="Gill Sans" w:hAnsi="Gill Sans" w:cs="Gill Sans"/>
              </w:rPr>
              <w:t>Notes</w:t>
            </w:r>
          </w:p>
          <w:p w14:paraId="18F4A98E" w14:textId="77777777" w:rsidR="00F37E9A" w:rsidRDefault="001E2816">
            <w:pPr>
              <w:numPr>
                <w:ilvl w:val="0"/>
                <w:numId w:val="335"/>
              </w:numPr>
              <w:rPr>
                <w:rFonts w:ascii="Gill Sans" w:eastAsia="Gill Sans" w:hAnsi="Gill Sans" w:cs="Gill Sans"/>
              </w:rPr>
            </w:pPr>
            <w:r>
              <w:rPr>
                <w:rFonts w:ascii="Gill Sans" w:eastAsia="Gill Sans" w:hAnsi="Gill Sans" w:cs="Gill Sans"/>
              </w:rPr>
              <w:t xml:space="preserve">It may be necessary to account for water that is used at the source (e.g., washing clothes at a river).  </w:t>
            </w:r>
          </w:p>
          <w:p w14:paraId="7D197257" w14:textId="77777777" w:rsidR="00F37E9A" w:rsidRDefault="001E2816">
            <w:pPr>
              <w:numPr>
                <w:ilvl w:val="0"/>
                <w:numId w:val="335"/>
              </w:numPr>
              <w:rPr>
                <w:rFonts w:ascii="Gill Sans" w:eastAsia="Gill Sans" w:hAnsi="Gill Sans" w:cs="Gill Sans"/>
              </w:rPr>
            </w:pPr>
            <w:r>
              <w:rPr>
                <w:rFonts w:ascii="Gill Sans" w:eastAsia="Gill Sans" w:hAnsi="Gill Sans" w:cs="Gill Sans"/>
              </w:rPr>
              <w:t>Train enumerators to exclude water used for purposes other than drinking, cooking, and hygiene (e.g., water used for a kitchen garden)</w:t>
            </w:r>
          </w:p>
          <w:p w14:paraId="544477EE" w14:textId="77777777" w:rsidR="00F37E9A" w:rsidRDefault="001E2816">
            <w:pPr>
              <w:numPr>
                <w:ilvl w:val="0"/>
                <w:numId w:val="335"/>
              </w:numPr>
              <w:rPr>
                <w:rFonts w:ascii="Gill Sans" w:eastAsia="Gill Sans" w:hAnsi="Gill Sans" w:cs="Gill Sans"/>
              </w:rPr>
            </w:pPr>
            <w:r>
              <w:rPr>
                <w:rFonts w:ascii="Gill Sans" w:eastAsia="Gill Sans" w:hAnsi="Gill Sans" w:cs="Gill Sans"/>
              </w:rPr>
              <w:t>Train enumerators to account for cases where households do not collect water daily (e.g., every other day) to ensure that the ultimate per capita water usage estimate is in liters/person/</w:t>
            </w:r>
            <w:r>
              <w:rPr>
                <w:rFonts w:ascii="Gill Sans" w:eastAsia="Gill Sans" w:hAnsi="Gill Sans" w:cs="Gill Sans"/>
                <w:b/>
                <w:i/>
              </w:rPr>
              <w:t>day</w:t>
            </w:r>
            <w:r>
              <w:rPr>
                <w:rFonts w:ascii="Gill Sans" w:eastAsia="Gill Sans" w:hAnsi="Gill Sans" w:cs="Gill Sans"/>
              </w:rPr>
              <w:t>.</w:t>
            </w:r>
          </w:p>
          <w:p w14:paraId="61B9B6E8" w14:textId="77777777" w:rsidR="00F37E9A" w:rsidRDefault="001E2816">
            <w:pPr>
              <w:numPr>
                <w:ilvl w:val="0"/>
                <w:numId w:val="335"/>
              </w:numPr>
              <w:rPr>
                <w:rFonts w:ascii="Gill Sans" w:eastAsia="Gill Sans" w:hAnsi="Gill Sans" w:cs="Gill Sans"/>
              </w:rPr>
            </w:pPr>
            <w:r>
              <w:rPr>
                <w:rFonts w:ascii="Gill Sans" w:eastAsia="Gill Sans" w:hAnsi="Gill Sans" w:cs="Gill Sans"/>
              </w:rPr>
              <w:t>Estimating this indicator will be difficult in areas where households are connected to piped water supplies and do not have metered connections.</w:t>
            </w:r>
          </w:p>
        </w:tc>
      </w:tr>
      <w:tr w:rsidR="00F37E9A" w14:paraId="3356096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8C4594"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Questionnaire </w:t>
            </w:r>
          </w:p>
        </w:tc>
      </w:tr>
      <w:tr w:rsidR="00F37E9A" w14:paraId="256755C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B33E3D"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or enumerators</w:t>
            </w:r>
          </w:p>
        </w:tc>
      </w:tr>
      <w:tr w:rsidR="00F37E9A" w14:paraId="54D9FA5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8523578"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Beneficiary households</w:t>
            </w:r>
          </w:p>
        </w:tc>
      </w:tr>
      <w:tr w:rsidR="00F37E9A" w14:paraId="564C000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65827E"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at baseline and endline. </w:t>
            </w:r>
          </w:p>
        </w:tc>
      </w:tr>
      <w:tr w:rsidR="00F37E9A" w14:paraId="5D2BCCF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CA9E7BB"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Data will be reported in the baseline report and the final performance report.</w:t>
            </w:r>
          </w:p>
        </w:tc>
      </w:tr>
      <w:tr w:rsidR="00F37E9A" w14:paraId="779EEF2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623BD9"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the baseline survey.</w:t>
            </w:r>
          </w:p>
        </w:tc>
      </w:tr>
      <w:tr w:rsidR="00F37E9A" w14:paraId="5BA8A9D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2749F780"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60F1845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0895E3F" w14:textId="77777777" w:rsidR="00F37E9A" w:rsidRDefault="001E2816">
            <w:pPr>
              <w:numPr>
                <w:ilvl w:val="0"/>
                <w:numId w:val="302"/>
              </w:numPr>
              <w:rPr>
                <w:rFonts w:ascii="Gill Sans" w:eastAsia="Gill Sans" w:hAnsi="Gill Sans" w:cs="Gill Sans"/>
              </w:rPr>
            </w:pPr>
            <w:r>
              <w:rPr>
                <w:rFonts w:ascii="Gill Sans" w:eastAsia="Gill Sans" w:hAnsi="Gill Sans" w:cs="Gill Sans"/>
              </w:rPr>
              <w:t>N/A</w:t>
            </w:r>
          </w:p>
        </w:tc>
      </w:tr>
    </w:tbl>
    <w:p w14:paraId="2C6F7F6F"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4C78A023" w14:textId="77777777" w:rsidR="00F37E9A" w:rsidRDefault="001E2816">
      <w:pPr>
        <w:spacing w:line="240" w:lineRule="auto"/>
        <w:rPr>
          <w:rFonts w:ascii="Gill Sans" w:eastAsia="Gill Sans" w:hAnsi="Gill Sans" w:cs="Gill Sans"/>
          <w:b/>
        </w:rPr>
      </w:pPr>
      <w:r>
        <w:br w:type="page"/>
      </w:r>
    </w:p>
    <w:tbl>
      <w:tblPr>
        <w:tblStyle w:val="15"/>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19F4E76F" w14:textId="77777777">
        <w:trPr>
          <w:trHeight w:val="15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AA43E40" w14:textId="77777777" w:rsidR="00F37E9A" w:rsidRDefault="001E2816">
            <w:pPr>
              <w:ind w:left="-20" w:right="-20"/>
              <w:rPr>
                <w:rFonts w:ascii="Gill Sans" w:eastAsia="Gill Sans" w:hAnsi="Gill Sans" w:cs="Gill Sans"/>
                <w:b/>
                <w:sz w:val="24"/>
                <w:szCs w:val="24"/>
              </w:rPr>
            </w:pPr>
            <w:bookmarkStart w:id="280" w:name="bookmark=id.1csj400" w:colFirst="0" w:colLast="0"/>
            <w:bookmarkEnd w:id="280"/>
            <w:r>
              <w:rPr>
                <w:rFonts w:ascii="Gill Sans" w:eastAsia="Gill Sans" w:hAnsi="Gill Sans" w:cs="Gill Sans"/>
                <w:b/>
                <w:color w:val="FFFFFF"/>
                <w:sz w:val="24"/>
                <w:szCs w:val="24"/>
              </w:rPr>
              <w:t>W32:  Estimated safe water supplied per beneficiary in liters/person/day</w:t>
            </w:r>
          </w:p>
        </w:tc>
      </w:tr>
      <w:tr w:rsidR="00F37E9A" w14:paraId="43A78CA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35F3A0E"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4315C8"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w:t>
            </w:r>
            <w:sdt>
              <w:sdtPr>
                <w:tag w:val="goog_rdk_10"/>
                <w:id w:val="215632925"/>
              </w:sdtPr>
              <w:sdtEndPr/>
              <w:sdtContent/>
            </w:sdt>
            <w:r>
              <w:rPr>
                <w:rFonts w:ascii="Gill Sans" w:eastAsia="Gill Sans" w:hAnsi="Gill Sans" w:cs="Gill Sans"/>
              </w:rPr>
              <w:t xml:space="preserve"> Select 2 </w:t>
            </w:r>
          </w:p>
        </w:tc>
      </w:tr>
      <w:tr w:rsidR="00F37E9A" w14:paraId="7483F93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CC755C"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7BEF9D9"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 </w:t>
            </w:r>
          </w:p>
        </w:tc>
      </w:tr>
      <w:tr w:rsidR="00F37E9A" w14:paraId="153E936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FC5E5E"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DBCF638"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174758C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AA37E1"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2E7B91" w14:textId="77777777" w:rsidR="00F37E9A" w:rsidRDefault="001E2816">
            <w:pPr>
              <w:ind w:left="-20" w:right="-20"/>
              <w:rPr>
                <w:rFonts w:ascii="Gill Sans" w:eastAsia="Gill Sans" w:hAnsi="Gill Sans" w:cs="Gill Sans"/>
              </w:rPr>
            </w:pPr>
            <w:r>
              <w:rPr>
                <w:rFonts w:ascii="Gill Sans" w:eastAsia="Gill Sans" w:hAnsi="Gill Sans" w:cs="Gill Sans"/>
              </w:rPr>
              <w:t xml:space="preserve"> Water Supply</w:t>
            </w:r>
          </w:p>
        </w:tc>
      </w:tr>
      <w:tr w:rsidR="00F37E9A" w14:paraId="033A7C7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7264BE6"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E22470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C5A6C3"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3A9B7643" w14:textId="77777777" w:rsidR="006A27B4" w:rsidRDefault="001E2816" w:rsidP="00EC32AF">
            <w:pPr>
              <w:ind w:left="-20"/>
              <w:rPr>
                <w:rFonts w:ascii="Gill Sans" w:eastAsia="Gill Sans" w:hAnsi="Gill Sans" w:cs="Gill Sans"/>
              </w:rPr>
            </w:pPr>
            <w:r>
              <w:rPr>
                <w:rFonts w:ascii="Gill Sans" w:eastAsia="Gill Sans" w:hAnsi="Gill Sans" w:cs="Gill Sans"/>
              </w:rPr>
              <w:t xml:space="preserve">This indicator provides a crude estimate of safe water availability based on the estimated population size and the estimated production of safe water. </w:t>
            </w:r>
            <w:r w:rsidR="006A27B4">
              <w:rPr>
                <w:rFonts w:ascii="Gill Sans" w:eastAsia="Gill Sans" w:hAnsi="Gill Sans" w:cs="Gill Sans"/>
              </w:rPr>
              <w:t xml:space="preserve">In other words, this indicator provides a basic estimate of how much safe water is available to the population, which is useful information to guide the early stages of an emergency activity. </w:t>
            </w:r>
            <w:r>
              <w:rPr>
                <w:rFonts w:ascii="Gill Sans" w:eastAsia="Gill Sans" w:hAnsi="Gill Sans" w:cs="Gill Sans"/>
              </w:rPr>
              <w:t>Otherwise, W31 is preferred as it more directly measures the quantity of water people are using.</w:t>
            </w:r>
          </w:p>
          <w:p w14:paraId="7914B6A3" w14:textId="77777777" w:rsidR="006A27B4" w:rsidRDefault="006A27B4" w:rsidP="006A27B4">
            <w:pPr>
              <w:rPr>
                <w:rFonts w:ascii="Gill Sans" w:eastAsia="Gill Sans" w:hAnsi="Gill Sans" w:cs="Gill Sans"/>
                <w:b/>
              </w:rPr>
            </w:pPr>
          </w:p>
          <w:p w14:paraId="2AAF844D" w14:textId="77777777" w:rsidR="006A27B4" w:rsidRDefault="006A27B4" w:rsidP="006A27B4">
            <w:pPr>
              <w:rPr>
                <w:rFonts w:ascii="Gill Sans" w:eastAsia="Gill Sans" w:hAnsi="Gill Sans" w:cs="Gill Sans"/>
                <w:b/>
              </w:rPr>
            </w:pPr>
            <w:r>
              <w:rPr>
                <w:rFonts w:ascii="Gill Sans" w:eastAsia="Gill Sans" w:hAnsi="Gill Sans" w:cs="Gill Sans"/>
              </w:rPr>
              <w:t xml:space="preserve">“Supplied” means that the water is provided from an improved source available to the public. An improved source is one which has the potential to deliver safe water by nature of its design and construction. Specifically, for this indicator, an improved source is limited to:  piped water; boreholes or tubewells; protected dug wells; protected springs; protected rainwater collection systems; packaged or delivered water; and emergency water treatment systems.  </w:t>
            </w:r>
          </w:p>
          <w:p w14:paraId="2A7345D5" w14:textId="77777777" w:rsidR="006A27B4" w:rsidRDefault="006A27B4" w:rsidP="006A27B4">
            <w:pPr>
              <w:rPr>
                <w:rFonts w:ascii="Gill Sans" w:eastAsia="Gill Sans" w:hAnsi="Gill Sans" w:cs="Gill Sans"/>
                <w:b/>
              </w:rPr>
            </w:pPr>
          </w:p>
          <w:p w14:paraId="234AB746" w14:textId="77777777" w:rsidR="00F37E9A" w:rsidRDefault="00293BC1" w:rsidP="00293BC1">
            <w:pPr>
              <w:ind w:left="-20"/>
              <w:rPr>
                <w:rFonts w:ascii="Gill Sans" w:eastAsia="Gill Sans" w:hAnsi="Gill Sans" w:cs="Gill Sans"/>
              </w:rPr>
            </w:pPr>
            <w:r>
              <w:rPr>
                <w:rFonts w:ascii="Gill Sans" w:eastAsia="Gill Sans" w:hAnsi="Gill Sans" w:cs="Gill Sans"/>
              </w:rPr>
              <w:t>“</w:t>
            </w:r>
            <w:r w:rsidR="001E2816">
              <w:rPr>
                <w:rFonts w:ascii="Gill Sans" w:eastAsia="Gill Sans" w:hAnsi="Gill Sans" w:cs="Gill Sans"/>
              </w:rPr>
              <w:t>Safe water</w:t>
            </w:r>
            <w:r>
              <w:rPr>
                <w:rFonts w:ascii="Gill Sans" w:eastAsia="Gill Sans" w:hAnsi="Gill Sans" w:cs="Gill Sans"/>
              </w:rPr>
              <w:t>”</w:t>
            </w:r>
            <w:r w:rsidR="001E2816">
              <w:rPr>
                <w:rFonts w:ascii="Gill Sans" w:eastAsia="Gill Sans" w:hAnsi="Gill Sans" w:cs="Gill Sans"/>
              </w:rPr>
              <w:t xml:space="preserve"> is defined as, at a minimum, meeting the following two requirements at the point of distribution:</w:t>
            </w:r>
          </w:p>
          <w:p w14:paraId="0465C96E" w14:textId="77777777" w:rsidR="00F37E9A" w:rsidRDefault="001E2816">
            <w:pPr>
              <w:numPr>
                <w:ilvl w:val="0"/>
                <w:numId w:val="125"/>
              </w:numPr>
              <w:rPr>
                <w:rFonts w:ascii="Gill Sans" w:eastAsia="Gill Sans" w:hAnsi="Gill Sans" w:cs="Gill Sans"/>
                <w:i/>
              </w:rPr>
            </w:pPr>
            <w:r>
              <w:rPr>
                <w:rFonts w:ascii="Gill Sans" w:eastAsia="Gill Sans" w:hAnsi="Gill Sans" w:cs="Gill Sans"/>
              </w:rPr>
              <w:t>0 fecal coliforms per 100 ml sample; and</w:t>
            </w:r>
          </w:p>
          <w:p w14:paraId="4FED4200" w14:textId="77777777" w:rsidR="00F37E9A" w:rsidRPr="006A27B4" w:rsidRDefault="001E2816">
            <w:pPr>
              <w:numPr>
                <w:ilvl w:val="0"/>
                <w:numId w:val="125"/>
              </w:numPr>
              <w:rPr>
                <w:rFonts w:ascii="Gill Sans" w:eastAsia="Gill Sans" w:hAnsi="Gill Sans" w:cs="Gill Sans"/>
              </w:rPr>
            </w:pPr>
            <w:r>
              <w:rPr>
                <w:rFonts w:ascii="Gill Sans" w:eastAsia="Gill Sans" w:hAnsi="Gill Sans" w:cs="Gill Sans"/>
              </w:rPr>
              <w:t>&gt; 0.2 mg/L free residual chlorine (FRC) and &lt; 5 nephelometric turbidity units (NTU) for piped supplies, trucked supplies, and any water provided when there is a risk of a diarrheal epidemic.</w:t>
            </w:r>
          </w:p>
          <w:p w14:paraId="5C09C6F3" w14:textId="77777777" w:rsidR="00F37E9A" w:rsidRDefault="00F37E9A" w:rsidP="00E42559">
            <w:pPr>
              <w:ind w:left="-20"/>
              <w:rPr>
                <w:rFonts w:ascii="Gill Sans" w:eastAsia="Gill Sans" w:hAnsi="Gill Sans" w:cs="Gill Sans"/>
              </w:rPr>
            </w:pPr>
          </w:p>
        </w:tc>
      </w:tr>
      <w:tr w:rsidR="00F37E9A" w14:paraId="46CD740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0B767E"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Ratio (liters/person/day) </w:t>
            </w:r>
          </w:p>
        </w:tc>
      </w:tr>
      <w:tr w:rsidR="00F37E9A" w14:paraId="33B1445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2E7EEA1"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ratio is derived by calculating the estimated volume of safe water provided per day (liters/day) for the target population divided by the estimated or enumerated size of the target population. Both numerator and denominator are reported as well as the ratio (l/p/d) of safe water supplied per beneficiary per day. </w:t>
            </w:r>
          </w:p>
          <w:p w14:paraId="26BA6D08" w14:textId="77777777" w:rsidR="00F37E9A" w:rsidRDefault="00F37E9A">
            <w:pPr>
              <w:ind w:left="-20"/>
              <w:rPr>
                <w:rFonts w:ascii="Gill Sans" w:eastAsia="Gill Sans" w:hAnsi="Gill Sans" w:cs="Gill Sans"/>
              </w:rPr>
            </w:pPr>
          </w:p>
          <w:p w14:paraId="58F59DE0" w14:textId="77777777" w:rsidR="00F37E9A" w:rsidRDefault="001E2816">
            <w:pPr>
              <w:ind w:left="-20"/>
              <w:rPr>
                <w:rFonts w:ascii="Gill Sans" w:eastAsia="Gill Sans" w:hAnsi="Gill Sans" w:cs="Gill Sans"/>
              </w:rPr>
            </w:pPr>
            <w:r>
              <w:rPr>
                <w:rFonts w:ascii="Gill Sans" w:eastAsia="Gill Sans" w:hAnsi="Gill Sans" w:cs="Gill Sans"/>
              </w:rPr>
              <w:t xml:space="preserve">Numerator:  Estimated liters per day of safe water  </w:t>
            </w:r>
          </w:p>
          <w:p w14:paraId="61B68FA3" w14:textId="77777777" w:rsidR="00F37E9A" w:rsidRDefault="001E2816">
            <w:pPr>
              <w:ind w:left="-20"/>
              <w:rPr>
                <w:rFonts w:ascii="Gill Sans" w:eastAsia="Gill Sans" w:hAnsi="Gill Sans" w:cs="Gill Sans"/>
              </w:rPr>
            </w:pPr>
            <w:r>
              <w:rPr>
                <w:rFonts w:ascii="Gill Sans" w:eastAsia="Gill Sans" w:hAnsi="Gill Sans" w:cs="Gill Sans"/>
              </w:rPr>
              <w:t xml:space="preserve">Denominator:  Number of people in target population </w:t>
            </w:r>
          </w:p>
        </w:tc>
      </w:tr>
      <w:tr w:rsidR="00F37E9A" w14:paraId="5DF822E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96CB0B"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Or LOA values will be generated from the endline. </w:t>
            </w:r>
          </w:p>
        </w:tc>
      </w:tr>
      <w:tr w:rsidR="00F37E9A" w14:paraId="473397A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5F39A8"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38C7CD0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14ECA26"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N/A</w:t>
            </w:r>
          </w:p>
          <w:p w14:paraId="66ADE8C5" w14:textId="77777777" w:rsidR="00F37E9A" w:rsidRDefault="001E2816">
            <w:pPr>
              <w:ind w:left="-20"/>
              <w:rPr>
                <w:rFonts w:ascii="Gill Sans" w:eastAsia="Gill Sans" w:hAnsi="Gill Sans" w:cs="Gill Sans"/>
              </w:rPr>
            </w:pPr>
            <w:r>
              <w:rPr>
                <w:rFonts w:ascii="Gill Sans" w:eastAsia="Gill Sans" w:hAnsi="Gill Sans" w:cs="Gill Sans"/>
              </w:rPr>
              <w:t>Report the Overall ratio, and both numerator and denominator.</w:t>
            </w:r>
          </w:p>
        </w:tc>
      </w:tr>
      <w:tr w:rsidR="00F37E9A" w14:paraId="7DDA6AA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4111188"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2368C8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1525FE" w14:textId="5AF890AF"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(liters/day), population-based household Survey or Census (number of people) </w:t>
            </w:r>
          </w:p>
          <w:p w14:paraId="785C083E" w14:textId="77777777" w:rsidR="00EE67D3" w:rsidRDefault="00EE67D3" w:rsidP="00EE67D3">
            <w:pPr>
              <w:rPr>
                <w:rFonts w:ascii="Gill Sans" w:eastAsia="Gill Sans" w:hAnsi="Gill Sans" w:cs="Gill Sans"/>
              </w:rPr>
            </w:pPr>
          </w:p>
          <w:p w14:paraId="365F4310" w14:textId="77777777" w:rsidR="00F37E9A" w:rsidRDefault="001E2816" w:rsidP="00EC32AF">
            <w:pPr>
              <w:ind w:left="-20"/>
              <w:rPr>
                <w:rFonts w:ascii="Gill Sans" w:eastAsia="Gill Sans" w:hAnsi="Gill Sans" w:cs="Gill Sans"/>
              </w:rPr>
            </w:pPr>
            <w:r>
              <w:rPr>
                <w:rFonts w:ascii="Gill Sans" w:eastAsia="Gill Sans" w:hAnsi="Gill Sans" w:cs="Gill Sans"/>
              </w:rPr>
              <w:t>The numerator will be estimated by summing the estimated daily yields of each improved water source that complies with the definition of “safe water.” Yield estimates should take into account losses which may occur during delivery or distribution (e.g., losses in a piped network). Please refer to the PIRS for BHA indicators W34 and W35 for guidance on assessing fecal coliforms and free residual chlorine.</w:t>
            </w:r>
          </w:p>
          <w:p w14:paraId="7F9C82B8" w14:textId="77777777" w:rsidR="00EC32AF" w:rsidRDefault="00EC32AF" w:rsidP="00EC32AF">
            <w:pPr>
              <w:rPr>
                <w:rFonts w:ascii="Gill Sans" w:eastAsia="Gill Sans" w:hAnsi="Gill Sans" w:cs="Gill Sans"/>
                <w:i/>
              </w:rPr>
            </w:pPr>
            <w:r>
              <w:rPr>
                <w:rFonts w:ascii="Gill Sans" w:eastAsia="Gill Sans" w:hAnsi="Gill Sans" w:cs="Gill Sans"/>
              </w:rPr>
              <w:t xml:space="preserve">Please note: BHA prefers onsite confirmation of water safety and yield (liters per day) to ensure accurate data are captured. However, in recognition of the fact that onsite confirmation of safety and yield may not be feasible in the early/acute stage of an emergency, secondary data sources (e.g., KIIs, other water sector stakeholders) may be used to provide proxy data (estimates). </w:t>
            </w:r>
          </w:p>
          <w:p w14:paraId="324FB8BE" w14:textId="77777777" w:rsidR="00F37E9A" w:rsidRDefault="00F37E9A" w:rsidP="00E42559">
            <w:pPr>
              <w:rPr>
                <w:rFonts w:ascii="Gill Sans" w:eastAsia="Gill Sans" w:hAnsi="Gill Sans" w:cs="Gill Sans"/>
              </w:rPr>
            </w:pPr>
          </w:p>
          <w:p w14:paraId="376F1A14" w14:textId="77777777" w:rsidR="00F37E9A" w:rsidRDefault="001E2816">
            <w:pPr>
              <w:rPr>
                <w:rFonts w:ascii="Gill Sans" w:eastAsia="Gill Sans" w:hAnsi="Gill Sans" w:cs="Gill Sans"/>
              </w:rPr>
            </w:pPr>
            <w:r>
              <w:rPr>
                <w:rFonts w:ascii="Gill Sans" w:eastAsia="Gill Sans" w:hAnsi="Gill Sans" w:cs="Gill Sans"/>
              </w:rPr>
              <w:t>For the denominator, while a census is the most accurate method, it is unlikely to be practical in the early stages of the response. A representative, population-based survey is the preferred alternative. For example, a representative household (HH) survey could reasonably estimate the average HH size. The population could then be estimated by multiplying the average HH size by the estimated number of HHs.  If using systematic random sampling, one benefit is that the survey will yield the estimated total number of HHs. Alternately, if the area is too large to conduct a full HH survey but has a fairly homogenous population density, an estimate can be conducted from defined segments of the area and then extrapolated. Please refer to the PIRS for BHA indicator W20 or W21 for an explanation of this method.</w:t>
            </w:r>
          </w:p>
          <w:p w14:paraId="3C484EED" w14:textId="77777777" w:rsidR="00F37E9A" w:rsidRDefault="00F37E9A">
            <w:pPr>
              <w:rPr>
                <w:rFonts w:ascii="Gill Sans" w:eastAsia="Gill Sans" w:hAnsi="Gill Sans" w:cs="Gill Sans"/>
              </w:rPr>
            </w:pPr>
          </w:p>
          <w:p w14:paraId="3D08B5E3" w14:textId="77777777" w:rsidR="00F37E9A" w:rsidRDefault="001E2816">
            <w:pPr>
              <w:ind w:left="-20"/>
              <w:rPr>
                <w:rFonts w:ascii="Gill Sans" w:eastAsia="Gill Sans" w:hAnsi="Gill Sans" w:cs="Gill Sans"/>
              </w:rPr>
            </w:pPr>
            <w:r>
              <w:rPr>
                <w:rFonts w:ascii="Gill Sans" w:eastAsia="Gill Sans" w:hAnsi="Gill Sans" w:cs="Gill Sans"/>
              </w:rPr>
              <w:t>The numerator and denominator can also be estimated either from secondary data or through key informant interviews (KIIs). The accuracy of data from either of these sources may be poor unless the data is based on a recent census or population-based assessment by a third-party.</w:t>
            </w:r>
          </w:p>
        </w:tc>
      </w:tr>
      <w:tr w:rsidR="00F37E9A" w14:paraId="5A1195C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1B8C578"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w:t>
            </w:r>
          </w:p>
          <w:p w14:paraId="387C648F" w14:textId="77777777" w:rsidR="00F37E9A" w:rsidRDefault="001E2816">
            <w:pPr>
              <w:ind w:left="-20"/>
              <w:rPr>
                <w:rFonts w:ascii="Gill Sans" w:eastAsia="Gill Sans" w:hAnsi="Gill Sans" w:cs="Gill Sans"/>
              </w:rPr>
            </w:pPr>
            <w:r>
              <w:rPr>
                <w:rFonts w:ascii="Gill Sans" w:eastAsia="Gill Sans" w:hAnsi="Gill Sans" w:cs="Gill Sans"/>
              </w:rPr>
              <w:t xml:space="preserve">For the numerator, records of estimated yields from each improved source providing safe water.  </w:t>
            </w:r>
          </w:p>
          <w:p w14:paraId="172AA53B" w14:textId="77777777" w:rsidR="00F37E9A" w:rsidRDefault="001E2816">
            <w:pPr>
              <w:ind w:left="-20"/>
              <w:rPr>
                <w:rFonts w:ascii="Gill Sans" w:eastAsia="Gill Sans" w:hAnsi="Gill Sans" w:cs="Gill Sans"/>
              </w:rPr>
            </w:pPr>
            <w:r>
              <w:rPr>
                <w:rFonts w:ascii="Gill Sans" w:eastAsia="Gill Sans" w:hAnsi="Gill Sans" w:cs="Gill Sans"/>
              </w:rPr>
              <w:t>For the denominator, either:  a census; a statistically valid population-based survey; secondary data; or KIIs.  Partners must describe what sources or methods were used to estimate both the numerator and the denominator and the rationale for selecting the source or method.</w:t>
            </w:r>
          </w:p>
        </w:tc>
      </w:tr>
      <w:tr w:rsidR="00F37E9A" w14:paraId="12C5901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AB1EB2"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69DD34F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035C541"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Implementing partner staff who manage water source record</w:t>
            </w:r>
          </w:p>
        </w:tc>
      </w:tr>
      <w:tr w:rsidR="00F37E9A" w14:paraId="1DD207B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645C637"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at baseline and endline. </w:t>
            </w:r>
          </w:p>
        </w:tc>
      </w:tr>
      <w:tr w:rsidR="00F37E9A" w14:paraId="0495800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7DF7BB"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Data will be reported in the baseline report and the final performance report.</w:t>
            </w:r>
          </w:p>
        </w:tc>
      </w:tr>
      <w:tr w:rsidR="00F37E9A" w14:paraId="7217955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65D3DC5"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the baseline survey.</w:t>
            </w:r>
          </w:p>
        </w:tc>
      </w:tr>
      <w:tr w:rsidR="00F37E9A" w14:paraId="1D30FDB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DCA1915"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2764785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813894" w14:textId="77777777" w:rsidR="00F37E9A" w:rsidRDefault="006231EA" w:rsidP="00EC32AF">
            <w:pPr>
              <w:numPr>
                <w:ilvl w:val="0"/>
                <w:numId w:val="283"/>
              </w:numPr>
              <w:rPr>
                <w:rFonts w:ascii="Gill Sans" w:eastAsia="Gill Sans" w:hAnsi="Gill Sans" w:cs="Gill Sans"/>
              </w:rPr>
            </w:pPr>
            <w:r>
              <w:rPr>
                <w:rFonts w:ascii="Gill Sans" w:eastAsia="Gill Sans" w:hAnsi="Gill Sans" w:cs="Gill Sans"/>
              </w:rPr>
              <w:t>Note that this indicator is most often used in the early, acute stage of an emergency, e.g. during a rapid needs assessment or baseline, to identify how much safe water is available to the population. (Indicator W31, a measure of a</w:t>
            </w:r>
            <w:r w:rsidR="00EC32AF">
              <w:rPr>
                <w:rFonts w:ascii="Gill Sans" w:eastAsia="Gill Sans" w:hAnsi="Gill Sans" w:cs="Gill Sans"/>
              </w:rPr>
              <w:t>ctual water consumption,</w:t>
            </w:r>
            <w:r>
              <w:rPr>
                <w:rFonts w:ascii="Gill Sans" w:eastAsia="Gill Sans" w:hAnsi="Gill Sans" w:cs="Gill Sans"/>
              </w:rPr>
              <w:t xml:space="preserve"> is more often used for routine monitoring.) </w:t>
            </w:r>
          </w:p>
        </w:tc>
      </w:tr>
    </w:tbl>
    <w:p w14:paraId="54692460"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60A56C5C" w14:textId="77777777" w:rsidR="00F37E9A" w:rsidRDefault="001E2816">
      <w:pPr>
        <w:spacing w:line="240" w:lineRule="auto"/>
        <w:rPr>
          <w:rFonts w:ascii="Gill Sans" w:eastAsia="Gill Sans" w:hAnsi="Gill Sans" w:cs="Gill Sans"/>
          <w:b/>
        </w:rPr>
      </w:pPr>
      <w:r>
        <w:br w:type="page"/>
      </w:r>
    </w:p>
    <w:tbl>
      <w:tblPr>
        <w:tblStyle w:val="14"/>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033FA937"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53AFE6E" w14:textId="77777777" w:rsidR="00F37E9A" w:rsidRDefault="001E2816">
            <w:pPr>
              <w:ind w:left="-20" w:right="-20"/>
              <w:rPr>
                <w:rFonts w:ascii="Gill Sans" w:eastAsia="Gill Sans" w:hAnsi="Gill Sans" w:cs="Gill Sans"/>
                <w:b/>
                <w:sz w:val="24"/>
                <w:szCs w:val="24"/>
              </w:rPr>
            </w:pPr>
            <w:bookmarkStart w:id="281" w:name="bookmark=id.3ws6mnt" w:colFirst="0" w:colLast="0"/>
            <w:bookmarkEnd w:id="281"/>
            <w:r>
              <w:rPr>
                <w:rFonts w:ascii="Gill Sans" w:eastAsia="Gill Sans" w:hAnsi="Gill Sans" w:cs="Gill Sans"/>
                <w:b/>
                <w:color w:val="FFFFFF"/>
                <w:sz w:val="24"/>
                <w:szCs w:val="24"/>
              </w:rPr>
              <w:t>W33:  Percent of households targeted by the WASH activity that are collecting all water for drinking, cooking, and hygiene from improved water sources</w:t>
            </w:r>
          </w:p>
        </w:tc>
      </w:tr>
      <w:tr w:rsidR="00F37E9A" w14:paraId="6C7699E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C4B61FF"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2FB4443"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 Select 2 </w:t>
            </w:r>
          </w:p>
        </w:tc>
      </w:tr>
      <w:tr w:rsidR="00F37E9A" w14:paraId="7D2A3908"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FB0B69"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F1828D"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 </w:t>
            </w:r>
          </w:p>
        </w:tc>
      </w:tr>
      <w:tr w:rsidR="00F37E9A" w14:paraId="6C743F8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DAD1A1"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A8F2B8"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0509625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B61136"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BF0AAC" w14:textId="77777777" w:rsidR="00F37E9A" w:rsidRDefault="001E2816">
            <w:pPr>
              <w:ind w:left="-20" w:right="-20"/>
              <w:rPr>
                <w:rFonts w:ascii="Gill Sans" w:eastAsia="Gill Sans" w:hAnsi="Gill Sans" w:cs="Gill Sans"/>
              </w:rPr>
            </w:pPr>
            <w:r>
              <w:rPr>
                <w:rFonts w:ascii="Gill Sans" w:eastAsia="Gill Sans" w:hAnsi="Gill Sans" w:cs="Gill Sans"/>
              </w:rPr>
              <w:t xml:space="preserve"> Water Supply</w:t>
            </w:r>
          </w:p>
        </w:tc>
      </w:tr>
      <w:tr w:rsidR="00F37E9A" w14:paraId="2A70865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40DA49A"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6ADFC4D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DF25CE"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40BA1405" w14:textId="77777777" w:rsidR="00F37E9A" w:rsidRDefault="001E2816">
            <w:pPr>
              <w:ind w:left="-20"/>
              <w:rPr>
                <w:rFonts w:ascii="Gill Sans" w:eastAsia="Gill Sans" w:hAnsi="Gill Sans" w:cs="Gill Sans"/>
              </w:rPr>
            </w:pPr>
            <w:r>
              <w:rPr>
                <w:rFonts w:ascii="Gill Sans" w:eastAsia="Gill Sans" w:hAnsi="Gill Sans" w:cs="Gill Sans"/>
              </w:rPr>
              <w:t>This indicator measures the proportion of the population that is collecting water for drinking, cooking, and hygiene solely from improved water sources.</w:t>
            </w:r>
          </w:p>
          <w:p w14:paraId="3D9EE8E5" w14:textId="77777777" w:rsidR="00F37E9A" w:rsidRDefault="00F37E9A">
            <w:pPr>
              <w:ind w:left="-20"/>
              <w:rPr>
                <w:rFonts w:ascii="Gill Sans" w:eastAsia="Gill Sans" w:hAnsi="Gill Sans" w:cs="Gill Sans"/>
                <w:b/>
              </w:rPr>
            </w:pPr>
          </w:p>
          <w:p w14:paraId="1459744F" w14:textId="77777777" w:rsidR="00F37E9A" w:rsidRDefault="001E2816">
            <w:pPr>
              <w:ind w:left="-20"/>
              <w:rPr>
                <w:rFonts w:ascii="Gill Sans" w:eastAsia="Gill Sans" w:hAnsi="Gill Sans" w:cs="Gill Sans"/>
              </w:rPr>
            </w:pPr>
            <w:r>
              <w:rPr>
                <w:rFonts w:ascii="Gill Sans" w:eastAsia="Gill Sans" w:hAnsi="Gill Sans" w:cs="Gill Sans"/>
              </w:rPr>
              <w:t>A household is generally defined as one or more people living in shared space (a physical structure or compound) and sharing critical resources such as water, hygiene/sanitation facilities, or food preparation areas. Partners should adapt this household definition to their context to ensure consistency among enumerators.</w:t>
            </w:r>
          </w:p>
          <w:p w14:paraId="46CFA961" w14:textId="77777777" w:rsidR="00F37E9A" w:rsidRDefault="00F37E9A">
            <w:pPr>
              <w:ind w:left="-20"/>
              <w:rPr>
                <w:rFonts w:ascii="Gill Sans" w:eastAsia="Gill Sans" w:hAnsi="Gill Sans" w:cs="Gill Sans"/>
              </w:rPr>
            </w:pPr>
          </w:p>
          <w:p w14:paraId="27A1CE4C" w14:textId="77777777" w:rsidR="00F37E9A" w:rsidRDefault="001E2816">
            <w:pPr>
              <w:ind w:left="-20"/>
              <w:rPr>
                <w:rFonts w:ascii="Gill Sans" w:eastAsia="Gill Sans" w:hAnsi="Gill Sans" w:cs="Gill Sans"/>
              </w:rPr>
            </w:pPr>
            <w:r>
              <w:rPr>
                <w:rFonts w:ascii="Gill Sans" w:eastAsia="Gill Sans" w:hAnsi="Gill Sans" w:cs="Gill Sans"/>
              </w:rPr>
              <w:t>This indicator focuses only on water collected for the drinking, cooking, and hygiene needs of household members. This excludes water collected for livestock, agriculture, gardening, construction, or other livelihood generating purposes</w:t>
            </w:r>
          </w:p>
          <w:p w14:paraId="05740E35" w14:textId="77777777" w:rsidR="00F37E9A" w:rsidRDefault="00F37E9A">
            <w:pPr>
              <w:ind w:left="-20"/>
              <w:rPr>
                <w:rFonts w:ascii="Gill Sans" w:eastAsia="Gill Sans" w:hAnsi="Gill Sans" w:cs="Gill Sans"/>
              </w:rPr>
            </w:pPr>
          </w:p>
          <w:p w14:paraId="5051BD80" w14:textId="77777777" w:rsidR="00F37E9A" w:rsidRDefault="001E2816">
            <w:pPr>
              <w:ind w:left="-20"/>
              <w:rPr>
                <w:rFonts w:ascii="Gill Sans" w:eastAsia="Gill Sans" w:hAnsi="Gill Sans" w:cs="Gill Sans"/>
              </w:rPr>
            </w:pPr>
            <w:r>
              <w:rPr>
                <w:rFonts w:ascii="Gill Sans" w:eastAsia="Gill Sans" w:hAnsi="Gill Sans" w:cs="Gill Sans"/>
              </w:rPr>
              <w:t xml:space="preserve">An “improved source” is one which has the potential to deliver safe water by nature of its design and construction. Specifically, for this indicator, an improved source is limited to:  piped water; boreholes or tubewells; protected dug wells; protected springs; protected rainwater collection systems; packaged or delivered water; and emergency water treatment systems.  </w:t>
            </w:r>
          </w:p>
        </w:tc>
      </w:tr>
      <w:tr w:rsidR="00F37E9A" w14:paraId="67D090E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8E86A8"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beneficiary households) </w:t>
            </w:r>
          </w:p>
        </w:tc>
      </w:tr>
      <w:tr w:rsidR="00F37E9A" w14:paraId="0D3BB85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53DEC3"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households surveyed collecting all water for drinking, cooking and hygiene from improved sources by the total number of households surveyed. Both numerator and denominator are reported as well as the percent.  </w:t>
            </w:r>
          </w:p>
          <w:p w14:paraId="7795A771" w14:textId="77777777" w:rsidR="00F37E9A" w:rsidRDefault="00F37E9A">
            <w:pPr>
              <w:ind w:left="-20"/>
              <w:rPr>
                <w:rFonts w:ascii="Gill Sans" w:eastAsia="Gill Sans" w:hAnsi="Gill Sans" w:cs="Gill Sans"/>
              </w:rPr>
            </w:pPr>
          </w:p>
          <w:p w14:paraId="43459AA1" w14:textId="77777777" w:rsidR="00F37E9A" w:rsidRDefault="001E2816">
            <w:pPr>
              <w:tabs>
                <w:tab w:val="center" w:pos="4670"/>
              </w:tabs>
              <w:ind w:left="-20"/>
              <w:rPr>
                <w:rFonts w:ascii="Gill Sans" w:eastAsia="Gill Sans" w:hAnsi="Gill Sans" w:cs="Gill Sans"/>
              </w:rPr>
            </w:pPr>
            <w:r>
              <w:rPr>
                <w:rFonts w:ascii="Gill Sans" w:eastAsia="Gill Sans" w:hAnsi="Gill Sans" w:cs="Gill Sans"/>
              </w:rPr>
              <w:t xml:space="preserve">Numerator:  </w:t>
            </w:r>
            <w:r>
              <w:rPr>
                <w:rFonts w:ascii="Gill Sans" w:eastAsia="Gill Sans" w:hAnsi="Gill Sans" w:cs="Gill Sans"/>
              </w:rPr>
              <w:tab/>
              <w:t>Number of households surveyed collecting all water for drinking, cooking and hygiene from improved sources</w:t>
            </w:r>
          </w:p>
          <w:p w14:paraId="6049E0A3" w14:textId="77777777" w:rsidR="00F37E9A" w:rsidRDefault="001E2816">
            <w:pPr>
              <w:tabs>
                <w:tab w:val="center" w:pos="4670"/>
              </w:tabs>
              <w:ind w:left="-20"/>
              <w:rPr>
                <w:rFonts w:ascii="Gill Sans" w:eastAsia="Gill Sans" w:hAnsi="Gill Sans" w:cs="Gill Sans"/>
              </w:rPr>
            </w:pPr>
            <w:r>
              <w:rPr>
                <w:rFonts w:ascii="Gill Sans" w:eastAsia="Gill Sans" w:hAnsi="Gill Sans" w:cs="Gill Sans"/>
              </w:rPr>
              <w:t xml:space="preserve">Denominator:  Number of households surveyed in the target population </w:t>
            </w:r>
          </w:p>
        </w:tc>
      </w:tr>
      <w:tr w:rsidR="00F37E9A" w14:paraId="2EFB999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1C97E2"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will be generated from the endline survey.</w:t>
            </w:r>
          </w:p>
        </w:tc>
      </w:tr>
      <w:tr w:rsidR="00F37E9A" w14:paraId="2220A95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40CDB7"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58873CC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A0E445A"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N/A</w:t>
            </w:r>
          </w:p>
          <w:p w14:paraId="70611C4A" w14:textId="77777777" w:rsidR="00F37E9A" w:rsidRDefault="001E2816">
            <w:pPr>
              <w:ind w:left="-20"/>
              <w:rPr>
                <w:rFonts w:ascii="Gill Sans" w:eastAsia="Gill Sans" w:hAnsi="Gill Sans" w:cs="Gill Sans"/>
              </w:rPr>
            </w:pPr>
            <w:r>
              <w:rPr>
                <w:rFonts w:ascii="Gill Sans" w:eastAsia="Gill Sans" w:hAnsi="Gill Sans" w:cs="Gill Sans"/>
              </w:rPr>
              <w:t>Report the Overall percent, and both numerator and denominator.</w:t>
            </w:r>
          </w:p>
        </w:tc>
      </w:tr>
      <w:tr w:rsidR="00F37E9A" w14:paraId="00E1983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733FF9A"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1ACFB73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98D3E3"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w:t>
            </w:r>
          </w:p>
          <w:p w14:paraId="270592DE" w14:textId="77777777" w:rsidR="00F37E9A" w:rsidRDefault="001E2816">
            <w:pPr>
              <w:ind w:left="-20"/>
              <w:rPr>
                <w:rFonts w:ascii="Gill Sans" w:eastAsia="Gill Sans" w:hAnsi="Gill Sans" w:cs="Gill Sans"/>
              </w:rPr>
            </w:pPr>
            <w:r>
              <w:rPr>
                <w:rFonts w:ascii="Gill Sans" w:eastAsia="Gill Sans" w:hAnsi="Gill Sans" w:cs="Gill Sans"/>
              </w:rPr>
              <w:t>Population-based (household) Survey</w:t>
            </w:r>
          </w:p>
          <w:p w14:paraId="1BE02711" w14:textId="77777777" w:rsidR="00F37E9A" w:rsidRDefault="00F37E9A">
            <w:pPr>
              <w:ind w:left="-20"/>
              <w:rPr>
                <w:rFonts w:ascii="Gill Sans" w:eastAsia="Gill Sans" w:hAnsi="Gill Sans" w:cs="Gill Sans"/>
              </w:rPr>
            </w:pPr>
          </w:p>
          <w:p w14:paraId="0147778B" w14:textId="77777777" w:rsidR="00F37E9A" w:rsidRDefault="001E2816">
            <w:pPr>
              <w:ind w:left="-20"/>
              <w:rPr>
                <w:rFonts w:ascii="Gill Sans" w:eastAsia="Gill Sans" w:hAnsi="Gill Sans" w:cs="Gill Sans"/>
              </w:rPr>
            </w:pPr>
            <w:r>
              <w:rPr>
                <w:rFonts w:ascii="Gill Sans" w:eastAsia="Gill Sans" w:hAnsi="Gill Sans" w:cs="Gill Sans"/>
              </w:rPr>
              <w:t xml:space="preserve">The practice of collecting all water for drinking, cooking and hygiene from improved sources is measured through interviews during a quantitative, representative, population-based (household) survey.  </w:t>
            </w:r>
          </w:p>
          <w:p w14:paraId="2DC1C419" w14:textId="7DB53498" w:rsidR="00F37E9A" w:rsidRDefault="00F37E9A">
            <w:pPr>
              <w:ind w:left="-20"/>
              <w:rPr>
                <w:rFonts w:ascii="Gill Sans" w:eastAsia="Gill Sans" w:hAnsi="Gill Sans" w:cs="Gill Sans"/>
              </w:rPr>
            </w:pPr>
          </w:p>
          <w:p w14:paraId="2BAFB803" w14:textId="0F330A42" w:rsidR="00EE67D3" w:rsidRDefault="00EE67D3">
            <w:pPr>
              <w:ind w:left="-20"/>
              <w:rPr>
                <w:rFonts w:ascii="Gill Sans" w:eastAsia="Gill Sans" w:hAnsi="Gill Sans" w:cs="Gill Sans"/>
              </w:rPr>
            </w:pPr>
          </w:p>
          <w:p w14:paraId="341D3E2D" w14:textId="77777777" w:rsidR="00EE67D3" w:rsidRDefault="00EE67D3">
            <w:pPr>
              <w:ind w:left="-20"/>
              <w:rPr>
                <w:rFonts w:ascii="Gill Sans" w:eastAsia="Gill Sans" w:hAnsi="Gill Sans" w:cs="Gill Sans"/>
              </w:rPr>
            </w:pPr>
          </w:p>
          <w:p w14:paraId="7D8CBA30" w14:textId="77777777" w:rsidR="00F37E9A" w:rsidRDefault="001E2816">
            <w:pPr>
              <w:ind w:left="-20"/>
              <w:rPr>
                <w:rFonts w:ascii="Gill Sans" w:eastAsia="Gill Sans" w:hAnsi="Gill Sans" w:cs="Gill Sans"/>
              </w:rPr>
            </w:pPr>
            <w:r>
              <w:rPr>
                <w:rFonts w:ascii="Gill Sans" w:eastAsia="Gill Sans" w:hAnsi="Gill Sans" w:cs="Gill Sans"/>
              </w:rPr>
              <w:t>Questions must be open ended, e.g.: “From which source(s) do you collect water for drinking, cooking, and hygiene?”, “Are there times when water is unavailable from these sources?”; “If yes, where do you collect water for drinking, cooking, and hygiene when it is unavailable from these sources?”; “Do you collect water for drinking, cooking, and hygiene from any other sources other than those mentioned?”</w:t>
            </w:r>
          </w:p>
        </w:tc>
      </w:tr>
      <w:tr w:rsidR="00F37E9A" w14:paraId="160CAE8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B581B1"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w:t>
            </w:r>
          </w:p>
          <w:p w14:paraId="273D37AC" w14:textId="77777777" w:rsidR="00F37E9A" w:rsidRDefault="001E2816">
            <w:pPr>
              <w:ind w:left="-20"/>
              <w:rPr>
                <w:rFonts w:ascii="Gill Sans" w:eastAsia="Gill Sans" w:hAnsi="Gill Sans" w:cs="Gill Sans"/>
              </w:rPr>
            </w:pPr>
            <w:r>
              <w:rPr>
                <w:rFonts w:ascii="Gill Sans" w:eastAsia="Gill Sans" w:hAnsi="Gill Sans" w:cs="Gill Sans"/>
              </w:rPr>
              <w:t xml:space="preserve">Questionnaire </w:t>
            </w:r>
          </w:p>
          <w:p w14:paraId="728D8930" w14:textId="77777777" w:rsidR="00F37E9A" w:rsidRDefault="00F37E9A">
            <w:pPr>
              <w:ind w:left="-20"/>
              <w:rPr>
                <w:rFonts w:ascii="Gill Sans" w:eastAsia="Gill Sans" w:hAnsi="Gill Sans" w:cs="Gill Sans"/>
              </w:rPr>
            </w:pPr>
          </w:p>
          <w:p w14:paraId="3AD4F01F" w14:textId="77777777" w:rsidR="00F37E9A" w:rsidRDefault="001E2816">
            <w:pPr>
              <w:ind w:left="-20"/>
              <w:rPr>
                <w:rFonts w:ascii="Gill Sans" w:eastAsia="Gill Sans" w:hAnsi="Gill Sans" w:cs="Gill Sans"/>
              </w:rPr>
            </w:pPr>
            <w:r>
              <w:rPr>
                <w:rFonts w:ascii="Gill Sans" w:eastAsia="Gill Sans" w:hAnsi="Gill Sans" w:cs="Gill Sans"/>
              </w:rPr>
              <w:t>Records from interviews conducted during statistically valid household surveys are preferred.  Other reliable population-based survey methods (e.g., people at water points) may be used when household surveys are not possible.</w:t>
            </w:r>
          </w:p>
        </w:tc>
      </w:tr>
      <w:tr w:rsidR="00F37E9A" w14:paraId="3742EB2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8F4B26"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w:t>
            </w:r>
          </w:p>
        </w:tc>
      </w:tr>
      <w:tr w:rsidR="00F37E9A" w14:paraId="665EDDD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447590"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Beneficiary households</w:t>
            </w:r>
          </w:p>
        </w:tc>
      </w:tr>
      <w:tr w:rsidR="00F37E9A" w14:paraId="7C7D90C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717AB6"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at the baseline and endline. </w:t>
            </w:r>
          </w:p>
        </w:tc>
      </w:tr>
      <w:tr w:rsidR="00F37E9A" w14:paraId="0B4BE86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270085"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Data will be reported in the baseline report and the final performance report.</w:t>
            </w:r>
          </w:p>
        </w:tc>
      </w:tr>
      <w:tr w:rsidR="00F37E9A" w14:paraId="7F3AF92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1E80AA"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the baseline survey.</w:t>
            </w:r>
          </w:p>
        </w:tc>
      </w:tr>
      <w:tr w:rsidR="00F37E9A" w14:paraId="5530E04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4748577"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2929835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F19BB0B" w14:textId="77777777" w:rsidR="00F37E9A" w:rsidRDefault="001E2816">
            <w:pPr>
              <w:numPr>
                <w:ilvl w:val="0"/>
                <w:numId w:val="337"/>
              </w:numPr>
              <w:rPr>
                <w:rFonts w:ascii="Gill Sans" w:eastAsia="Gill Sans" w:hAnsi="Gill Sans" w:cs="Gill Sans"/>
              </w:rPr>
            </w:pPr>
            <w:r>
              <w:rPr>
                <w:rFonts w:ascii="Gill Sans" w:eastAsia="Gill Sans" w:hAnsi="Gill Sans" w:cs="Gill Sans"/>
              </w:rPr>
              <w:t>N/A</w:t>
            </w:r>
          </w:p>
        </w:tc>
      </w:tr>
    </w:tbl>
    <w:p w14:paraId="38A175FB"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2537E6F1" w14:textId="77777777" w:rsidR="00F37E9A" w:rsidRDefault="001E2816">
      <w:pPr>
        <w:spacing w:line="240" w:lineRule="auto"/>
        <w:rPr>
          <w:rFonts w:ascii="Gill Sans" w:eastAsia="Gill Sans" w:hAnsi="Gill Sans" w:cs="Gill Sans"/>
          <w:b/>
        </w:rPr>
      </w:pPr>
      <w:r>
        <w:br w:type="page"/>
      </w:r>
    </w:p>
    <w:tbl>
      <w:tblPr>
        <w:tblStyle w:val="13"/>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54A66883"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6CA36D56" w14:textId="77777777" w:rsidR="00F37E9A" w:rsidRDefault="001E2816">
            <w:pPr>
              <w:ind w:left="-20" w:right="-20"/>
              <w:rPr>
                <w:rFonts w:ascii="Gill Sans" w:eastAsia="Gill Sans" w:hAnsi="Gill Sans" w:cs="Gill Sans"/>
                <w:b/>
                <w:sz w:val="24"/>
                <w:szCs w:val="24"/>
              </w:rPr>
            </w:pPr>
            <w:bookmarkStart w:id="282" w:name="bookmark=id.2bxgwvm" w:colFirst="0" w:colLast="0"/>
            <w:bookmarkEnd w:id="282"/>
            <w:r>
              <w:rPr>
                <w:rFonts w:ascii="Gill Sans" w:eastAsia="Gill Sans" w:hAnsi="Gill Sans" w:cs="Gill Sans"/>
                <w:b/>
                <w:color w:val="FFFFFF"/>
                <w:sz w:val="24"/>
                <w:szCs w:val="24"/>
              </w:rPr>
              <w:t>W34:  Percent of households whose drinking water supplies have zero (0) fecal coliforms per 100 ml sample</w:t>
            </w:r>
          </w:p>
        </w:tc>
      </w:tr>
      <w:tr w:rsidR="00F37E9A" w14:paraId="7997CDC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045591"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4534556"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 Select 2 </w:t>
            </w:r>
          </w:p>
        </w:tc>
      </w:tr>
      <w:tr w:rsidR="00F37E9A" w14:paraId="194828F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FBE4DD1"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2BC34F3"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 </w:t>
            </w:r>
          </w:p>
        </w:tc>
      </w:tr>
      <w:tr w:rsidR="00F37E9A" w14:paraId="50EEE66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577727"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82BF3A"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02C0FFF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0A70A2"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8FE7EB" w14:textId="77777777" w:rsidR="00F37E9A" w:rsidRDefault="001E2816">
            <w:pPr>
              <w:ind w:left="-20" w:right="-20"/>
              <w:rPr>
                <w:rFonts w:ascii="Gill Sans" w:eastAsia="Gill Sans" w:hAnsi="Gill Sans" w:cs="Gill Sans"/>
              </w:rPr>
            </w:pPr>
            <w:r>
              <w:rPr>
                <w:rFonts w:ascii="Gill Sans" w:eastAsia="Gill Sans" w:hAnsi="Gill Sans" w:cs="Gill Sans"/>
              </w:rPr>
              <w:t xml:space="preserve"> Water Supply</w:t>
            </w:r>
          </w:p>
        </w:tc>
      </w:tr>
      <w:tr w:rsidR="00F37E9A" w14:paraId="3D991FC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1282ED3"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31AF074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6619CC"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05F87989" w14:textId="77777777" w:rsidR="00F37E9A" w:rsidRDefault="001E2816">
            <w:pPr>
              <w:ind w:left="-20"/>
              <w:rPr>
                <w:rFonts w:ascii="Gill Sans" w:eastAsia="Gill Sans" w:hAnsi="Gill Sans" w:cs="Gill Sans"/>
              </w:rPr>
            </w:pPr>
            <w:r>
              <w:rPr>
                <w:rFonts w:ascii="Gill Sans" w:eastAsia="Gill Sans" w:hAnsi="Gill Sans" w:cs="Gill Sans"/>
              </w:rPr>
              <w:t>This indicator measures the microbiological water quality at household level.  A household is generally defined as one or more people living in shared space (a physical structure or compound) and sharing critical resources such as water, hygiene/sanitation facilities, or food preparation areas.  Partners should adapt this household definition to their context to ensure consistency among enumerators.</w:t>
            </w:r>
          </w:p>
          <w:p w14:paraId="285B28C1" w14:textId="77777777" w:rsidR="00F37E9A" w:rsidRDefault="00F37E9A">
            <w:pPr>
              <w:ind w:left="-20"/>
              <w:rPr>
                <w:rFonts w:ascii="Gill Sans" w:eastAsia="Gill Sans" w:hAnsi="Gill Sans" w:cs="Gill Sans"/>
              </w:rPr>
            </w:pPr>
          </w:p>
          <w:p w14:paraId="4C373F7E" w14:textId="77777777" w:rsidR="00F37E9A" w:rsidRDefault="001E2816">
            <w:pPr>
              <w:ind w:left="-20"/>
              <w:rPr>
                <w:rFonts w:ascii="Gill Sans" w:eastAsia="Gill Sans" w:hAnsi="Gill Sans" w:cs="Gill Sans"/>
              </w:rPr>
            </w:pPr>
            <w:r>
              <w:rPr>
                <w:rFonts w:ascii="Gill Sans" w:eastAsia="Gill Sans" w:hAnsi="Gill Sans" w:cs="Gill Sans"/>
              </w:rPr>
              <w:t>“Drinking water supplies” at household level may be stored water, or where households have a piped connection directly into the structure or compound, a faucet (i.e., a tap).  For households that do not have a faucet, water stored for the purpose of drinking should be microbiologically tested.  For households that do have a faucet, water directly from the faucet as well as any water stored for the purpose of drinking should be tested.</w:t>
            </w:r>
          </w:p>
          <w:p w14:paraId="7E8B9445" w14:textId="77777777" w:rsidR="00F37E9A" w:rsidRDefault="00F37E9A">
            <w:pPr>
              <w:ind w:left="-20"/>
              <w:rPr>
                <w:rFonts w:ascii="Gill Sans" w:eastAsia="Gill Sans" w:hAnsi="Gill Sans" w:cs="Gill Sans"/>
              </w:rPr>
            </w:pPr>
          </w:p>
          <w:p w14:paraId="4BC4108E" w14:textId="77777777" w:rsidR="00F37E9A" w:rsidRDefault="001E2816">
            <w:pPr>
              <w:ind w:left="-20"/>
              <w:rPr>
                <w:rFonts w:ascii="Gill Sans" w:eastAsia="Gill Sans" w:hAnsi="Gill Sans" w:cs="Gill Sans"/>
              </w:rPr>
            </w:pPr>
            <w:r>
              <w:rPr>
                <w:rFonts w:ascii="Gill Sans" w:eastAsia="Gill Sans" w:hAnsi="Gill Sans" w:cs="Gill Sans"/>
              </w:rPr>
              <w:t>For this indicator, “fecal coliforms” refers specifically to thermotolerant coliforms (see note beneath).  As thermotolerant coliforms are typically enumerated as colony forming units (CFUs) or Most Probable Number (MPN), for this indicator, 0 fecal coliforms = 0 CFU = 0 MPN.</w:t>
            </w:r>
          </w:p>
          <w:p w14:paraId="3BBBEA3C" w14:textId="77777777" w:rsidR="00F37E9A" w:rsidRDefault="00F37E9A">
            <w:pPr>
              <w:ind w:left="-20"/>
              <w:rPr>
                <w:rFonts w:ascii="Gill Sans" w:eastAsia="Gill Sans" w:hAnsi="Gill Sans" w:cs="Gill Sans"/>
              </w:rPr>
            </w:pPr>
          </w:p>
          <w:p w14:paraId="3315C0B0" w14:textId="77777777" w:rsidR="00F37E9A" w:rsidRDefault="001E2816">
            <w:pPr>
              <w:ind w:left="-20"/>
              <w:rPr>
                <w:rFonts w:ascii="Gill Sans" w:eastAsia="Gill Sans" w:hAnsi="Gill Sans" w:cs="Gill Sans"/>
              </w:rPr>
            </w:pPr>
            <w:r>
              <w:rPr>
                <w:rFonts w:ascii="Gill Sans" w:eastAsia="Gill Sans" w:hAnsi="Gill Sans" w:cs="Gill Sans"/>
              </w:rPr>
              <w:t xml:space="preserve">Note:  </w:t>
            </w:r>
          </w:p>
          <w:p w14:paraId="648DDEF3" w14:textId="77777777" w:rsidR="00F37E9A" w:rsidRDefault="001E2816">
            <w:pPr>
              <w:rPr>
                <w:rFonts w:ascii="Gill Sans" w:eastAsia="Gill Sans" w:hAnsi="Gill Sans" w:cs="Gill Sans"/>
              </w:rPr>
            </w:pPr>
            <w:r>
              <w:rPr>
                <w:rFonts w:ascii="Gill Sans" w:eastAsia="Gill Sans" w:hAnsi="Gill Sans" w:cs="Gill Sans"/>
              </w:rPr>
              <w:t xml:space="preserve">The term “fecal coliform” has routinely been used in water microbiology to denote coliform organisms which grow at 44.0ºC - 44.5ºC and ferment lactose to produce acid and gas. That said, some organisms with these same characteristics may not be of fecal origin and the term “thermotolerant coliforms” is, therefore, more correct. Nonetheless, the presence of thermotolerant coliforms nearly always indicates fecal contamination. Usually, more than 95 per cent of thermotolerant coliforms isolated from water are </w:t>
            </w:r>
            <w:r>
              <w:rPr>
                <w:rFonts w:ascii="Gill Sans" w:eastAsia="Gill Sans" w:hAnsi="Gill Sans" w:cs="Gill Sans"/>
                <w:i/>
              </w:rPr>
              <w:t>Escherichia coli (E. Coli)</w:t>
            </w:r>
            <w:r>
              <w:rPr>
                <w:rFonts w:ascii="Gill Sans" w:eastAsia="Gill Sans" w:hAnsi="Gill Sans" w:cs="Gill Sans"/>
              </w:rPr>
              <w:t xml:space="preserve">, the presence of which is definitive proof of fecal contamination. As a result, thermotolerant coliforms are deemed a sufficient indicator of the microbiological quality of water, and it is generally unnecessary to further isolate </w:t>
            </w:r>
            <w:r>
              <w:rPr>
                <w:rFonts w:ascii="Gill Sans" w:eastAsia="Gill Sans" w:hAnsi="Gill Sans" w:cs="Gill Sans"/>
                <w:i/>
              </w:rPr>
              <w:t xml:space="preserve">E. Coli </w:t>
            </w:r>
            <w:r>
              <w:rPr>
                <w:rFonts w:ascii="Gill Sans" w:eastAsia="Gill Sans" w:hAnsi="Gill Sans" w:cs="Gill Sans"/>
              </w:rPr>
              <w:t xml:space="preserve">or other fecal coliforms.  </w:t>
            </w:r>
          </w:p>
        </w:tc>
      </w:tr>
      <w:tr w:rsidR="00F37E9A" w14:paraId="4E636BE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B68044"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beneficiary households) </w:t>
            </w:r>
          </w:p>
        </w:tc>
      </w:tr>
      <w:tr w:rsidR="00F37E9A" w14:paraId="4E2C80A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2F1D10"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w:t>
            </w:r>
          </w:p>
          <w:p w14:paraId="457AC5BB" w14:textId="77777777" w:rsidR="00F37E9A" w:rsidRDefault="001E2816">
            <w:pPr>
              <w:ind w:left="-20"/>
              <w:rPr>
                <w:rFonts w:ascii="Gill Sans" w:eastAsia="Gill Sans" w:hAnsi="Gill Sans" w:cs="Gill Sans"/>
              </w:rPr>
            </w:pPr>
            <w:r>
              <w:rPr>
                <w:rFonts w:ascii="Gill Sans" w:eastAsia="Gill Sans" w:hAnsi="Gill Sans" w:cs="Gill Sans"/>
              </w:rPr>
              <w:t xml:space="preserve">The percent is derived by dividing the number of households surveyed whose drinking water supplies have zero (0) fecal coliforms per 100 ml sample by the total number of households surveyed in the target population. Both numerator and denominator are reported as well as the percent.  </w:t>
            </w:r>
          </w:p>
          <w:p w14:paraId="12006563" w14:textId="77777777" w:rsidR="00F37E9A" w:rsidRDefault="001E2816">
            <w:pPr>
              <w:ind w:left="-20"/>
              <w:rPr>
                <w:rFonts w:ascii="Gill Sans" w:eastAsia="Gill Sans" w:hAnsi="Gill Sans" w:cs="Gill Sans"/>
              </w:rPr>
            </w:pPr>
            <w:r>
              <w:rPr>
                <w:rFonts w:ascii="Gill Sans" w:eastAsia="Gill Sans" w:hAnsi="Gill Sans" w:cs="Gill Sans"/>
              </w:rPr>
              <w:t xml:space="preserve"> </w:t>
            </w:r>
          </w:p>
          <w:p w14:paraId="343E4143" w14:textId="77777777" w:rsidR="00F37E9A" w:rsidRDefault="001E2816">
            <w:pPr>
              <w:ind w:left="-20"/>
              <w:rPr>
                <w:rFonts w:ascii="Gill Sans" w:eastAsia="Gill Sans" w:hAnsi="Gill Sans" w:cs="Gill Sans"/>
              </w:rPr>
            </w:pPr>
            <w:r>
              <w:rPr>
                <w:rFonts w:ascii="Gill Sans" w:eastAsia="Gill Sans" w:hAnsi="Gill Sans" w:cs="Gill Sans"/>
              </w:rPr>
              <w:t>Numerator:  Number of households surveyed whose drinking water supplies have zero (0) fecal coliforms per 100 ml sample</w:t>
            </w:r>
          </w:p>
          <w:p w14:paraId="535A66F4" w14:textId="77777777" w:rsidR="00F37E9A" w:rsidRDefault="001E2816">
            <w:pPr>
              <w:ind w:left="-20"/>
              <w:rPr>
                <w:rFonts w:ascii="Gill Sans" w:eastAsia="Gill Sans" w:hAnsi="Gill Sans" w:cs="Gill Sans"/>
              </w:rPr>
            </w:pPr>
            <w:r>
              <w:rPr>
                <w:rFonts w:ascii="Gill Sans" w:eastAsia="Gill Sans" w:hAnsi="Gill Sans" w:cs="Gill Sans"/>
              </w:rPr>
              <w:t>Denominator:  Number of households surveyed in the target population</w:t>
            </w:r>
          </w:p>
        </w:tc>
      </w:tr>
      <w:tr w:rsidR="00F37E9A" w14:paraId="4A720A8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502A43"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the number of households surveyed whose drinking water supplies have zero (0) fecal coliforms per 100 ml sample divided by total the households surveyed in the target population.</w:t>
            </w:r>
          </w:p>
        </w:tc>
      </w:tr>
      <w:tr w:rsidR="00F37E9A" w14:paraId="7E77DB5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40AD41B"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62F384F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264FAD"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N/A</w:t>
            </w:r>
          </w:p>
          <w:p w14:paraId="73CB8D2A" w14:textId="77777777" w:rsidR="00F37E9A" w:rsidRDefault="001E2816">
            <w:pPr>
              <w:ind w:left="-20"/>
              <w:rPr>
                <w:rFonts w:ascii="Gill Sans" w:eastAsia="Gill Sans" w:hAnsi="Gill Sans" w:cs="Gill Sans"/>
              </w:rPr>
            </w:pPr>
            <w:r>
              <w:rPr>
                <w:rFonts w:ascii="Gill Sans" w:eastAsia="Gill Sans" w:hAnsi="Gill Sans" w:cs="Gill Sans"/>
              </w:rPr>
              <w:t>Report the Overall percent, and both numerator and denominator.</w:t>
            </w:r>
          </w:p>
        </w:tc>
      </w:tr>
      <w:tr w:rsidR="00F37E9A" w14:paraId="75CF507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34193C9"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6E84696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D50071B"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Beneficiary-based monitoring survey with household-level water quality testing </w:t>
            </w:r>
          </w:p>
          <w:p w14:paraId="722D7118" w14:textId="77777777" w:rsidR="00F37E9A" w:rsidRDefault="00F37E9A">
            <w:pPr>
              <w:ind w:left="-20"/>
              <w:rPr>
                <w:rFonts w:ascii="Gill Sans" w:eastAsia="Gill Sans" w:hAnsi="Gill Sans" w:cs="Gill Sans"/>
              </w:rPr>
            </w:pPr>
          </w:p>
          <w:p w14:paraId="5458A133" w14:textId="77777777" w:rsidR="00F37E9A" w:rsidRDefault="001E2816">
            <w:pPr>
              <w:ind w:left="-20"/>
              <w:rPr>
                <w:rFonts w:ascii="Gill Sans" w:eastAsia="Gill Sans" w:hAnsi="Gill Sans" w:cs="Gill Sans"/>
              </w:rPr>
            </w:pPr>
            <w:r>
              <w:rPr>
                <w:rFonts w:ascii="Gill Sans" w:eastAsia="Gill Sans" w:hAnsi="Gill Sans" w:cs="Gill Sans"/>
              </w:rPr>
              <w:t xml:space="preserve">This indicator will be measured via household-level water quality testing during a quantitative, representative, household survey. You are not required to use commercial or government labs for water quality analyses. The use of appropriate field-based testing kits is acceptable and encouraged. If partners wish to test specifically for </w:t>
            </w:r>
            <w:r>
              <w:rPr>
                <w:rFonts w:ascii="Gill Sans" w:eastAsia="Gill Sans" w:hAnsi="Gill Sans" w:cs="Gill Sans"/>
                <w:i/>
              </w:rPr>
              <w:t>E. Coli</w:t>
            </w:r>
            <w:r>
              <w:rPr>
                <w:rFonts w:ascii="Gill Sans" w:eastAsia="Gill Sans" w:hAnsi="Gill Sans" w:cs="Gill Sans"/>
              </w:rPr>
              <w:t xml:space="preserve"> instead of the broader category of thermotolerant coliforms, that is acceptable as long as the bacteria are cultured at 44ºC (in this case, report </w:t>
            </w:r>
            <w:r>
              <w:rPr>
                <w:rFonts w:ascii="Gill Sans" w:eastAsia="Gill Sans" w:hAnsi="Gill Sans" w:cs="Gill Sans"/>
                <w:i/>
              </w:rPr>
              <w:t xml:space="preserve">E. Coli </w:t>
            </w:r>
            <w:r>
              <w:rPr>
                <w:rFonts w:ascii="Gill Sans" w:eastAsia="Gill Sans" w:hAnsi="Gill Sans" w:cs="Gill Sans"/>
              </w:rPr>
              <w:t>as a one-to-one equivalent of fecal coliforms).</w:t>
            </w:r>
          </w:p>
          <w:p w14:paraId="672D088D" w14:textId="77777777" w:rsidR="00F37E9A" w:rsidRDefault="00F37E9A">
            <w:pPr>
              <w:ind w:left="-20"/>
              <w:rPr>
                <w:rFonts w:ascii="Gill Sans" w:eastAsia="Gill Sans" w:hAnsi="Gill Sans" w:cs="Gill Sans"/>
              </w:rPr>
            </w:pPr>
          </w:p>
          <w:p w14:paraId="45AE000F" w14:textId="77777777" w:rsidR="00F37E9A" w:rsidRDefault="001E2816">
            <w:pPr>
              <w:ind w:left="-20"/>
              <w:rPr>
                <w:rFonts w:ascii="Gill Sans" w:eastAsia="Gill Sans" w:hAnsi="Gill Sans" w:cs="Gill Sans"/>
              </w:rPr>
            </w:pPr>
            <w:r>
              <w:rPr>
                <w:rFonts w:ascii="Gill Sans" w:eastAsia="Gill Sans" w:hAnsi="Gill Sans" w:cs="Gill Sans"/>
              </w:rPr>
              <w:t>Enumerators and partner staff/technicians must be trained and proficient in collecting, transporting, and processing water samples. As well, in order to ensure the maximum number of households agree to have their water tested, partners should develop an outreach plan in advance that addresses local cultural sensitives and any potential concerns households may have related to having their water tested.</w:t>
            </w:r>
          </w:p>
          <w:p w14:paraId="3F451C70" w14:textId="77777777" w:rsidR="00F37E9A" w:rsidRDefault="00F37E9A">
            <w:pPr>
              <w:rPr>
                <w:rFonts w:ascii="Gill Sans" w:eastAsia="Gill Sans" w:hAnsi="Gill Sans" w:cs="Gill Sans"/>
              </w:rPr>
            </w:pPr>
          </w:p>
          <w:p w14:paraId="5960B81F" w14:textId="77777777" w:rsidR="00F37E9A" w:rsidRDefault="001E2816">
            <w:pPr>
              <w:rPr>
                <w:rFonts w:ascii="Gill Sans" w:eastAsia="Gill Sans" w:hAnsi="Gill Sans" w:cs="Gill Sans"/>
              </w:rPr>
            </w:pPr>
            <w:r>
              <w:rPr>
                <w:rFonts w:ascii="Gill Sans" w:eastAsia="Gill Sans" w:hAnsi="Gill Sans" w:cs="Gill Sans"/>
              </w:rPr>
              <w:t>Household water samples will be analyzed for thermotolerant coliforms using either the membrane filtration method or the multiple fermentation tube/compartment method. Any alternative analysis methods proposed by partners should be clearly stated in the Water Supply section of partner proposals.</w:t>
            </w:r>
          </w:p>
        </w:tc>
      </w:tr>
      <w:tr w:rsidR="00F37E9A" w14:paraId="698E0FC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CBB28F"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Questionnaire, records of microbiological water quality results from water samples collected during statistically valid household surveys. Partners will indicate the water quality analysis method used when reporting.</w:t>
            </w:r>
          </w:p>
        </w:tc>
      </w:tr>
      <w:tr w:rsidR="00F37E9A" w14:paraId="2784FAB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FF7054"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w:t>
            </w:r>
          </w:p>
        </w:tc>
      </w:tr>
      <w:tr w:rsidR="00F37E9A" w14:paraId="530F7E3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39415A7"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Beneficiary households, implementing partner staff who manage water quality record</w:t>
            </w:r>
          </w:p>
        </w:tc>
      </w:tr>
      <w:tr w:rsidR="00F37E9A" w14:paraId="358202C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469AF97"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at the baseline and endline. Data may be collected more frequently (e.g., monthly, quarterly) at the discretion of the partner. </w:t>
            </w:r>
          </w:p>
        </w:tc>
      </w:tr>
      <w:tr w:rsidR="00F37E9A" w14:paraId="2AB3539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B08A37"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Data will be reported in the baseline report and the final performance report</w:t>
            </w:r>
            <w:r>
              <w:rPr>
                <w:rFonts w:ascii="Gill Sans" w:eastAsia="Gill Sans" w:hAnsi="Gill Sans" w:cs="Gill Sans"/>
              </w:rPr>
              <w:t>. If data is collected more frequently, partners should also report semi-annually and annually, as applicable.</w:t>
            </w:r>
          </w:p>
        </w:tc>
      </w:tr>
      <w:tr w:rsidR="00F37E9A" w14:paraId="1A89472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C9AD279"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the baseline survey.</w:t>
            </w:r>
          </w:p>
        </w:tc>
      </w:tr>
      <w:tr w:rsidR="00F37E9A" w14:paraId="544B681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F7B3275"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3C4A82E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E49C3B" w14:textId="77777777" w:rsidR="00F37E9A" w:rsidRDefault="001E2816">
            <w:pPr>
              <w:numPr>
                <w:ilvl w:val="0"/>
                <w:numId w:val="301"/>
              </w:numPr>
              <w:rPr>
                <w:rFonts w:ascii="Gill Sans" w:eastAsia="Gill Sans" w:hAnsi="Gill Sans" w:cs="Gill Sans"/>
              </w:rPr>
            </w:pPr>
            <w:r>
              <w:rPr>
                <w:rFonts w:ascii="Gill Sans" w:eastAsia="Gill Sans" w:hAnsi="Gill Sans" w:cs="Gill Sans"/>
              </w:rPr>
              <w:t>N/A</w:t>
            </w:r>
          </w:p>
        </w:tc>
      </w:tr>
    </w:tbl>
    <w:p w14:paraId="118C1742"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4664FBD1" w14:textId="77777777" w:rsidR="00F37E9A" w:rsidRDefault="00F37E9A">
      <w:pPr>
        <w:spacing w:line="240" w:lineRule="auto"/>
        <w:rPr>
          <w:rFonts w:ascii="Gill Sans" w:eastAsia="Gill Sans" w:hAnsi="Gill Sans" w:cs="Gill Sans"/>
          <w:color w:val="0000FF"/>
        </w:rPr>
      </w:pPr>
    </w:p>
    <w:p w14:paraId="2B1D6DA6" w14:textId="77777777" w:rsidR="00F37E9A" w:rsidRDefault="001E2816">
      <w:pPr>
        <w:spacing w:line="240" w:lineRule="auto"/>
        <w:rPr>
          <w:rFonts w:ascii="Gill Sans" w:eastAsia="Gill Sans" w:hAnsi="Gill Sans" w:cs="Gill Sans"/>
          <w:b/>
        </w:rPr>
      </w:pPr>
      <w:r>
        <w:br w:type="page"/>
      </w:r>
    </w:p>
    <w:tbl>
      <w:tblPr>
        <w:tblStyle w:val="12"/>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756FC135"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3044249" w14:textId="77777777" w:rsidR="00F37E9A" w:rsidRDefault="001E2816">
            <w:pPr>
              <w:ind w:left="-20" w:right="-20"/>
              <w:rPr>
                <w:rFonts w:ascii="Gill Sans" w:eastAsia="Gill Sans" w:hAnsi="Gill Sans" w:cs="Gill Sans"/>
                <w:b/>
                <w:sz w:val="24"/>
                <w:szCs w:val="24"/>
              </w:rPr>
            </w:pPr>
            <w:bookmarkStart w:id="283" w:name="bookmark=id.r2r73f" w:colFirst="0" w:colLast="0"/>
            <w:bookmarkEnd w:id="283"/>
            <w:r>
              <w:rPr>
                <w:rFonts w:ascii="Gill Sans" w:eastAsia="Gill Sans" w:hAnsi="Gill Sans" w:cs="Gill Sans"/>
                <w:b/>
                <w:color w:val="FFFFFF"/>
                <w:sz w:val="24"/>
                <w:szCs w:val="24"/>
              </w:rPr>
              <w:t>W35:  Percent of households whose drinking water supplies have a free residual chlorine (FRC) &gt; 0.2 mg/L</w:t>
            </w:r>
          </w:p>
        </w:tc>
      </w:tr>
      <w:tr w:rsidR="00F37E9A" w14:paraId="1012C8E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541486"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A445B3"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 Select 2 </w:t>
            </w:r>
          </w:p>
        </w:tc>
      </w:tr>
      <w:tr w:rsidR="00F37E9A" w14:paraId="15AC6EB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B14C4F"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C9541C" w14:textId="77777777" w:rsidR="00F37E9A" w:rsidRDefault="001E2816">
            <w:pPr>
              <w:ind w:left="-20" w:right="-20"/>
              <w:rPr>
                <w:rFonts w:ascii="Gill Sans" w:eastAsia="Gill Sans" w:hAnsi="Gill Sans" w:cs="Gill Sans"/>
              </w:rPr>
            </w:pPr>
            <w:r>
              <w:rPr>
                <w:rFonts w:ascii="Gill Sans" w:eastAsia="Gill Sans" w:hAnsi="Gill Sans" w:cs="Gill Sans"/>
              </w:rPr>
              <w:t>Outcome</w:t>
            </w:r>
          </w:p>
        </w:tc>
      </w:tr>
      <w:tr w:rsidR="00F37E9A" w14:paraId="312C49A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3214E2F"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FC12EC5"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3C4143F6"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118E51"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8D7153" w14:textId="77777777" w:rsidR="00F37E9A" w:rsidRDefault="001E2816">
            <w:pPr>
              <w:ind w:left="-20" w:right="-20"/>
              <w:rPr>
                <w:rFonts w:ascii="Gill Sans" w:eastAsia="Gill Sans" w:hAnsi="Gill Sans" w:cs="Gill Sans"/>
              </w:rPr>
            </w:pPr>
            <w:r>
              <w:rPr>
                <w:rFonts w:ascii="Gill Sans" w:eastAsia="Gill Sans" w:hAnsi="Gill Sans" w:cs="Gill Sans"/>
              </w:rPr>
              <w:t xml:space="preserve"> Water Supply</w:t>
            </w:r>
          </w:p>
        </w:tc>
      </w:tr>
      <w:tr w:rsidR="00F37E9A" w14:paraId="5600501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ED900CC"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0C5808D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0CCB0E"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36D6D657" w14:textId="77777777" w:rsidR="00F37E9A" w:rsidRDefault="001E2816">
            <w:pPr>
              <w:ind w:left="-20"/>
              <w:rPr>
                <w:rFonts w:ascii="Gill Sans" w:eastAsia="Gill Sans" w:hAnsi="Gill Sans" w:cs="Gill Sans"/>
              </w:rPr>
            </w:pPr>
            <w:r>
              <w:rPr>
                <w:rFonts w:ascii="Gill Sans" w:eastAsia="Gill Sans" w:hAnsi="Gill Sans" w:cs="Gill Sans"/>
              </w:rPr>
              <w:t>This indicator measures the effectiveness of efforts to disinfect public water supplies and maintain adequate levels of free residual chlorine (FRC) all the way down to the point of consumption at the household.</w:t>
            </w:r>
          </w:p>
          <w:p w14:paraId="6AE9A3EA" w14:textId="77777777" w:rsidR="00F37E9A" w:rsidRDefault="00F37E9A">
            <w:pPr>
              <w:ind w:left="-20"/>
              <w:rPr>
                <w:rFonts w:ascii="Gill Sans" w:eastAsia="Gill Sans" w:hAnsi="Gill Sans" w:cs="Gill Sans"/>
              </w:rPr>
            </w:pPr>
          </w:p>
          <w:p w14:paraId="20423FD2" w14:textId="77777777" w:rsidR="00F37E9A" w:rsidRDefault="001E2816">
            <w:pPr>
              <w:ind w:left="-20"/>
              <w:rPr>
                <w:rFonts w:ascii="Gill Sans" w:eastAsia="Gill Sans" w:hAnsi="Gill Sans" w:cs="Gill Sans"/>
              </w:rPr>
            </w:pPr>
            <w:r>
              <w:rPr>
                <w:rFonts w:ascii="Gill Sans" w:eastAsia="Gill Sans" w:hAnsi="Gill Sans" w:cs="Gill Sans"/>
              </w:rPr>
              <w:t>A household is generally defined as one or more people living in shared space (a physical structure or compound) and sharing critical resources such as water, hygiene/sanitation facilities, or food preparation areas. Partners should adapt this household definition to their context to ensure consistency among enumerators.</w:t>
            </w:r>
          </w:p>
          <w:p w14:paraId="28971FDA" w14:textId="77777777" w:rsidR="00F37E9A" w:rsidRDefault="00F37E9A">
            <w:pPr>
              <w:ind w:left="-20"/>
              <w:rPr>
                <w:rFonts w:ascii="Gill Sans" w:eastAsia="Gill Sans" w:hAnsi="Gill Sans" w:cs="Gill Sans"/>
              </w:rPr>
            </w:pPr>
          </w:p>
          <w:p w14:paraId="48ADA963" w14:textId="77777777" w:rsidR="00F37E9A" w:rsidRDefault="001E2816">
            <w:pPr>
              <w:ind w:left="-20"/>
              <w:rPr>
                <w:rFonts w:ascii="Gill Sans" w:eastAsia="Gill Sans" w:hAnsi="Gill Sans" w:cs="Gill Sans"/>
              </w:rPr>
            </w:pPr>
            <w:r>
              <w:rPr>
                <w:rFonts w:ascii="Gill Sans" w:eastAsia="Gill Sans" w:hAnsi="Gill Sans" w:cs="Gill Sans"/>
              </w:rPr>
              <w:t>“Drinking water supplies” at household level may be stored water, or where households have a piped connection directly into the structure or compound, a faucet (i.e., a tap).  For households that do not have a faucet, water stored for the purpose of drinking should be tested for FRC. For households that do have a faucet, water directly from the faucet as well as any water stored for the purpose of drinking should be tested.</w:t>
            </w:r>
          </w:p>
          <w:p w14:paraId="494827D6" w14:textId="77777777" w:rsidR="00F37E9A" w:rsidRDefault="00F37E9A">
            <w:pPr>
              <w:ind w:left="-20"/>
              <w:rPr>
                <w:rFonts w:ascii="Gill Sans" w:eastAsia="Gill Sans" w:hAnsi="Gill Sans" w:cs="Gill Sans"/>
              </w:rPr>
            </w:pPr>
          </w:p>
          <w:p w14:paraId="702D13A8" w14:textId="77777777" w:rsidR="00F37E9A" w:rsidRDefault="001E2816">
            <w:pPr>
              <w:ind w:left="-20"/>
              <w:rPr>
                <w:rFonts w:ascii="Gill Sans" w:eastAsia="Gill Sans" w:hAnsi="Gill Sans" w:cs="Gill Sans"/>
              </w:rPr>
            </w:pPr>
            <w:r>
              <w:rPr>
                <w:rFonts w:ascii="Gill Sans" w:eastAsia="Gill Sans" w:hAnsi="Gill Sans" w:cs="Gill Sans"/>
              </w:rPr>
              <w:t>FRC is the amount of residual chlorine in water in the form of hypochlorous acid, hypochlorite ions, and dissolved chlorine gas. It is the chlorine that remains available as a disinfectant after the chlorine demand has been met (i.e. consumed by oxidation and reactions with organic and inorganic materials) and other residual chlorine has combined with ammonia and other nitrogen compounds (significantly reducing its effectiveness as a disinfectant). The presence of FRC indicates that: (1) A sufficient amount of chlorine was added to the water to inactivate most of the pathogens that cause diarrheal disease; and (2) Some extended protection is provided (relative to the quantity of FRC) to prevent recontamination during transport home and storage of water in the household.</w:t>
            </w:r>
          </w:p>
        </w:tc>
      </w:tr>
      <w:tr w:rsidR="00F37E9A" w14:paraId="58E4BC7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8582734"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beneficiary households)</w:t>
            </w:r>
          </w:p>
        </w:tc>
      </w:tr>
      <w:tr w:rsidR="00F37E9A" w14:paraId="118BCF3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A1F4BD7"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w:t>
            </w:r>
          </w:p>
          <w:p w14:paraId="7DAD67CB" w14:textId="77777777" w:rsidR="00F37E9A" w:rsidRDefault="001E2816">
            <w:pPr>
              <w:ind w:left="-20"/>
              <w:rPr>
                <w:rFonts w:ascii="Gill Sans" w:eastAsia="Gill Sans" w:hAnsi="Gill Sans" w:cs="Gill Sans"/>
              </w:rPr>
            </w:pPr>
            <w:r>
              <w:rPr>
                <w:rFonts w:ascii="Gill Sans" w:eastAsia="Gill Sans" w:hAnsi="Gill Sans" w:cs="Gill Sans"/>
              </w:rPr>
              <w:t xml:space="preserve">The percent is derived by dividing the number of households surveyed whose drinking water supplies have FRC &gt; 0.2 mg/L by the total number of households surveyed in the target population. Both numerator and denominator are reported as well as the percent.  </w:t>
            </w:r>
          </w:p>
          <w:p w14:paraId="0073DE25" w14:textId="77777777" w:rsidR="00F37E9A" w:rsidRDefault="00F37E9A">
            <w:pPr>
              <w:ind w:left="-20"/>
              <w:rPr>
                <w:rFonts w:ascii="Gill Sans" w:eastAsia="Gill Sans" w:hAnsi="Gill Sans" w:cs="Gill Sans"/>
              </w:rPr>
            </w:pPr>
          </w:p>
          <w:p w14:paraId="781DED9B" w14:textId="77777777" w:rsidR="00F37E9A" w:rsidRDefault="001E2816">
            <w:pPr>
              <w:ind w:left="-20"/>
              <w:rPr>
                <w:rFonts w:ascii="Gill Sans" w:eastAsia="Gill Sans" w:hAnsi="Gill Sans" w:cs="Gill Sans"/>
              </w:rPr>
            </w:pPr>
            <w:r>
              <w:rPr>
                <w:rFonts w:ascii="Gill Sans" w:eastAsia="Gill Sans" w:hAnsi="Gill Sans" w:cs="Gill Sans"/>
              </w:rPr>
              <w:t>Numerator: Number of households surveyed whose drinking water supplies have FRC &gt; 0.2 mg/L</w:t>
            </w:r>
          </w:p>
          <w:p w14:paraId="2F314E0B" w14:textId="77777777" w:rsidR="00F37E9A" w:rsidRDefault="001E2816">
            <w:pPr>
              <w:ind w:left="-20"/>
              <w:rPr>
                <w:rFonts w:ascii="Gill Sans" w:eastAsia="Gill Sans" w:hAnsi="Gill Sans" w:cs="Gill Sans"/>
              </w:rPr>
            </w:pPr>
            <w:r>
              <w:rPr>
                <w:rFonts w:ascii="Gill Sans" w:eastAsia="Gill Sans" w:hAnsi="Gill Sans" w:cs="Gill Sans"/>
              </w:rPr>
              <w:t xml:space="preserve">Denominator: Number of households surveyed in the target population </w:t>
            </w:r>
          </w:p>
        </w:tc>
      </w:tr>
      <w:tr w:rsidR="00F37E9A" w14:paraId="29F4098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9A4FCC"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LOA values are the reported values at the end of the award counting the number of households surveyed whose drinking water supplies have FRC &gt; 0.2 mg/L divided by the total households surveyed in the target population.</w:t>
            </w:r>
          </w:p>
        </w:tc>
      </w:tr>
      <w:tr w:rsidR="00F37E9A" w14:paraId="24FCF3F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1E06F1"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550250B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27145C"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N/A</w:t>
            </w:r>
          </w:p>
          <w:p w14:paraId="5144BC8D" w14:textId="77777777" w:rsidR="00F37E9A" w:rsidRDefault="001E2816">
            <w:pPr>
              <w:ind w:left="-20"/>
              <w:rPr>
                <w:rFonts w:ascii="Gill Sans" w:eastAsia="Gill Sans" w:hAnsi="Gill Sans" w:cs="Gill Sans"/>
              </w:rPr>
            </w:pPr>
            <w:r>
              <w:rPr>
                <w:rFonts w:ascii="Gill Sans" w:eastAsia="Gill Sans" w:hAnsi="Gill Sans" w:cs="Gill Sans"/>
              </w:rPr>
              <w:t>Report the Overall percent, and both numerator and denominator.</w:t>
            </w:r>
          </w:p>
        </w:tc>
      </w:tr>
      <w:tr w:rsidR="00F37E9A" w14:paraId="2980845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4DFD1CD"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3BCEC16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618912"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Beneficiary-based monitoring survey with household-level water quality testing survey. </w:t>
            </w:r>
          </w:p>
          <w:p w14:paraId="32D4495D" w14:textId="77777777" w:rsidR="00F37E9A" w:rsidRDefault="00F37E9A">
            <w:pPr>
              <w:ind w:left="-20"/>
              <w:rPr>
                <w:rFonts w:ascii="Gill Sans" w:eastAsia="Gill Sans" w:hAnsi="Gill Sans" w:cs="Gill Sans"/>
              </w:rPr>
            </w:pPr>
          </w:p>
          <w:p w14:paraId="150F35C0" w14:textId="77777777" w:rsidR="00F37E9A" w:rsidRDefault="001E2816">
            <w:pPr>
              <w:ind w:left="-20"/>
              <w:rPr>
                <w:rFonts w:ascii="Gill Sans" w:eastAsia="Gill Sans" w:hAnsi="Gill Sans" w:cs="Gill Sans"/>
              </w:rPr>
            </w:pPr>
            <w:r>
              <w:rPr>
                <w:rFonts w:ascii="Gill Sans" w:eastAsia="Gill Sans" w:hAnsi="Gill Sans" w:cs="Gill Sans"/>
              </w:rPr>
              <w:t>Enumerators and partner staff/technicians must be trained and proficient in collecting and analyzing samples for FRC. As well, in order to ensure the maximum number of households agree to have their water tested, partners should develop an outreach plan in advance that addresses local cultural sensitives and any potential concerns households may have related to having their water tested.</w:t>
            </w:r>
          </w:p>
          <w:p w14:paraId="038DCCBD" w14:textId="77777777" w:rsidR="00F37E9A" w:rsidRDefault="00F37E9A">
            <w:pPr>
              <w:ind w:left="-20"/>
              <w:rPr>
                <w:rFonts w:ascii="Gill Sans" w:eastAsia="Gill Sans" w:hAnsi="Gill Sans" w:cs="Gill Sans"/>
              </w:rPr>
            </w:pPr>
          </w:p>
          <w:p w14:paraId="71F414CC" w14:textId="77777777" w:rsidR="00F37E9A" w:rsidRDefault="001E2816">
            <w:pPr>
              <w:ind w:left="-20"/>
              <w:rPr>
                <w:rFonts w:ascii="Gill Sans" w:eastAsia="Gill Sans" w:hAnsi="Gill Sans" w:cs="Gill Sans"/>
              </w:rPr>
            </w:pPr>
            <w:r>
              <w:rPr>
                <w:rFonts w:ascii="Gill Sans" w:eastAsia="Gill Sans" w:hAnsi="Gill Sans" w:cs="Gill Sans"/>
              </w:rPr>
              <w:t>Household water samples will be analyzed for FRC using the DPD-colorimetric method.</w:t>
            </w:r>
          </w:p>
        </w:tc>
      </w:tr>
      <w:tr w:rsidR="00F37E9A" w14:paraId="46667A3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5DE90D2"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Questionnaire, records of FRC testing results from water samples collected during statistically valid household surveys.  </w:t>
            </w:r>
          </w:p>
        </w:tc>
      </w:tr>
      <w:tr w:rsidR="00F37E9A" w14:paraId="6520BE0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46A8297"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w:t>
            </w:r>
          </w:p>
        </w:tc>
      </w:tr>
      <w:tr w:rsidR="00F37E9A" w14:paraId="05198AF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428322C"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Beneficiary households, implementing partner staff who manage FRC testing documentation</w:t>
            </w:r>
          </w:p>
        </w:tc>
      </w:tr>
      <w:tr w:rsidR="00F37E9A" w14:paraId="34849B2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FF4FC6C"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at the baseline and endline. Data may be collected more frequently (e.g., monthly, quarterly) at the discretion of the partner. </w:t>
            </w:r>
          </w:p>
        </w:tc>
      </w:tr>
      <w:tr w:rsidR="00F37E9A" w14:paraId="707120E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40A119"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 xml:space="preserve">Data will be reported in the baseline report and the final performance report. </w:t>
            </w:r>
            <w:r>
              <w:rPr>
                <w:rFonts w:ascii="Gill Sans" w:eastAsia="Gill Sans" w:hAnsi="Gill Sans" w:cs="Gill Sans"/>
              </w:rPr>
              <w:t>If data is collected more frequently, partners should also report semi-annually and annually, as applicable.</w:t>
            </w:r>
          </w:p>
        </w:tc>
      </w:tr>
      <w:tr w:rsidR="00F37E9A" w14:paraId="6550CD2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F095D65"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the baseline survey.</w:t>
            </w:r>
          </w:p>
        </w:tc>
      </w:tr>
      <w:tr w:rsidR="00F37E9A" w14:paraId="7C9B3D8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7DBF6E2"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2FD51A8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A934BF0" w14:textId="77777777" w:rsidR="00F37E9A" w:rsidRDefault="001E2816">
            <w:pPr>
              <w:numPr>
                <w:ilvl w:val="0"/>
                <w:numId w:val="236"/>
              </w:numPr>
              <w:rPr>
                <w:rFonts w:ascii="Gill Sans" w:eastAsia="Gill Sans" w:hAnsi="Gill Sans" w:cs="Gill Sans"/>
              </w:rPr>
            </w:pPr>
            <w:r>
              <w:rPr>
                <w:rFonts w:ascii="Gill Sans" w:eastAsia="Gill Sans" w:hAnsi="Gill Sans" w:cs="Gill Sans"/>
              </w:rPr>
              <w:t>N/A</w:t>
            </w:r>
          </w:p>
        </w:tc>
      </w:tr>
    </w:tbl>
    <w:p w14:paraId="1D671C1D"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17AE3611" w14:textId="77777777" w:rsidR="00F37E9A" w:rsidRDefault="001E2816">
      <w:pPr>
        <w:rPr>
          <w:rFonts w:ascii="Gill Sans" w:eastAsia="Gill Sans" w:hAnsi="Gill Sans" w:cs="Gill Sans"/>
          <w:b/>
        </w:rPr>
      </w:pPr>
      <w:r>
        <w:br w:type="page"/>
      </w:r>
    </w:p>
    <w:tbl>
      <w:tblPr>
        <w:tblStyle w:val="11"/>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330EFD13"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115CE021" w14:textId="77777777" w:rsidR="00F37E9A" w:rsidRDefault="001E2816">
            <w:pPr>
              <w:ind w:left="-20" w:right="-20"/>
              <w:rPr>
                <w:rFonts w:ascii="Gill Sans" w:eastAsia="Gill Sans" w:hAnsi="Gill Sans" w:cs="Gill Sans"/>
                <w:b/>
                <w:sz w:val="24"/>
                <w:szCs w:val="24"/>
              </w:rPr>
            </w:pPr>
            <w:bookmarkStart w:id="284" w:name="bookmark=id.3b2epr8" w:colFirst="0" w:colLast="0"/>
            <w:bookmarkEnd w:id="284"/>
            <w:r>
              <w:rPr>
                <w:rFonts w:ascii="Gill Sans" w:eastAsia="Gill Sans" w:hAnsi="Gill Sans" w:cs="Gill Sans"/>
                <w:b/>
                <w:color w:val="FFFFFF"/>
                <w:sz w:val="24"/>
                <w:szCs w:val="24"/>
              </w:rPr>
              <w:t>W36:  Percent of households receiving point-of-use chlorine products whose water supplies have free residual chlorine (FRC) present</w:t>
            </w:r>
          </w:p>
        </w:tc>
      </w:tr>
      <w:tr w:rsidR="00F37E9A" w14:paraId="356F3837"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10F8663"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BA35E8E"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 Select 2 </w:t>
            </w:r>
          </w:p>
        </w:tc>
      </w:tr>
      <w:tr w:rsidR="00F37E9A" w14:paraId="2E7A2F9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CC6C87"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B6C22A6"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 </w:t>
            </w:r>
          </w:p>
        </w:tc>
      </w:tr>
      <w:tr w:rsidR="00F37E9A" w14:paraId="1A2C9C6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7FB1DB"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D6F2C7"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19670B4D"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C79DD29"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264663" w14:textId="77777777" w:rsidR="00F37E9A" w:rsidRDefault="001E2816">
            <w:pPr>
              <w:ind w:left="-20" w:right="-20"/>
              <w:rPr>
                <w:rFonts w:ascii="Gill Sans" w:eastAsia="Gill Sans" w:hAnsi="Gill Sans" w:cs="Gill Sans"/>
              </w:rPr>
            </w:pPr>
            <w:r>
              <w:rPr>
                <w:rFonts w:ascii="Gill Sans" w:eastAsia="Gill Sans" w:hAnsi="Gill Sans" w:cs="Gill Sans"/>
              </w:rPr>
              <w:t xml:space="preserve"> Water Supply</w:t>
            </w:r>
          </w:p>
        </w:tc>
      </w:tr>
      <w:tr w:rsidR="00F37E9A" w14:paraId="458DDE9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1293974"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1617022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A25E8A"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6611B9BC" w14:textId="77777777" w:rsidR="00F37E9A" w:rsidRDefault="001E2816">
            <w:pPr>
              <w:ind w:left="-20"/>
              <w:rPr>
                <w:rFonts w:ascii="Gill Sans" w:eastAsia="Gill Sans" w:hAnsi="Gill Sans" w:cs="Gill Sans"/>
              </w:rPr>
            </w:pPr>
            <w:r>
              <w:rPr>
                <w:rFonts w:ascii="Gill Sans" w:eastAsia="Gill Sans" w:hAnsi="Gill Sans" w:cs="Gill Sans"/>
              </w:rPr>
              <w:t>This indicator measures how effective chlorine-based point-of-use (POU) products are being used at the household level.  POU is also known as household water treatment (HHWT).</w:t>
            </w:r>
          </w:p>
          <w:p w14:paraId="510F46D3" w14:textId="77777777" w:rsidR="00F37E9A" w:rsidRDefault="00F37E9A">
            <w:pPr>
              <w:ind w:left="-20"/>
              <w:rPr>
                <w:rFonts w:ascii="Gill Sans" w:eastAsia="Gill Sans" w:hAnsi="Gill Sans" w:cs="Gill Sans"/>
                <w:b/>
              </w:rPr>
            </w:pPr>
          </w:p>
          <w:p w14:paraId="521CEB36" w14:textId="77777777" w:rsidR="00F37E9A" w:rsidRDefault="001E2816">
            <w:pPr>
              <w:ind w:left="-20"/>
              <w:rPr>
                <w:rFonts w:ascii="Gill Sans" w:eastAsia="Gill Sans" w:hAnsi="Gill Sans" w:cs="Gill Sans"/>
              </w:rPr>
            </w:pPr>
            <w:r>
              <w:rPr>
                <w:rFonts w:ascii="Gill Sans" w:eastAsia="Gill Sans" w:hAnsi="Gill Sans" w:cs="Gill Sans"/>
              </w:rPr>
              <w:t>A household is generally defined as one or more people living in shared space (a physical structure or compound) and sharing critical resources such as water, hygiene/sanitation facilities, or food preparation areas.  Partners should adapt this household definition to their context to ensure consistency among enumerators.</w:t>
            </w:r>
          </w:p>
          <w:p w14:paraId="3A78594C" w14:textId="77777777" w:rsidR="00F37E9A" w:rsidRDefault="00F37E9A">
            <w:pPr>
              <w:ind w:left="-20"/>
              <w:rPr>
                <w:rFonts w:ascii="Gill Sans" w:eastAsia="Gill Sans" w:hAnsi="Gill Sans" w:cs="Gill Sans"/>
              </w:rPr>
            </w:pPr>
          </w:p>
          <w:p w14:paraId="36069AEB" w14:textId="77777777" w:rsidR="00F37E9A" w:rsidRDefault="001E2816">
            <w:pPr>
              <w:rPr>
                <w:rFonts w:ascii="Gill Sans" w:eastAsia="Gill Sans" w:hAnsi="Gill Sans" w:cs="Gill Sans"/>
              </w:rPr>
            </w:pPr>
            <w:r>
              <w:rPr>
                <w:rFonts w:ascii="Gill Sans" w:eastAsia="Gill Sans" w:hAnsi="Gill Sans" w:cs="Gill Sans"/>
              </w:rPr>
              <w:t>For the purpose of this indicator, POU products are limited to chlorine-based products (e.g., NaDCC tablets, sodium hypochlorite, combined flocculant/disinfectant sachets).</w:t>
            </w:r>
          </w:p>
          <w:p w14:paraId="3671E8D6" w14:textId="77777777" w:rsidR="00F37E9A" w:rsidRDefault="00F37E9A">
            <w:pPr>
              <w:ind w:left="-20"/>
              <w:rPr>
                <w:rFonts w:ascii="Gill Sans" w:eastAsia="Gill Sans" w:hAnsi="Gill Sans" w:cs="Gill Sans"/>
              </w:rPr>
            </w:pPr>
          </w:p>
          <w:p w14:paraId="4AFE2DD0" w14:textId="77777777" w:rsidR="00F37E9A" w:rsidRDefault="001E2816">
            <w:pPr>
              <w:ind w:left="-20"/>
              <w:rPr>
                <w:rFonts w:ascii="Gill Sans" w:eastAsia="Gill Sans" w:hAnsi="Gill Sans" w:cs="Gill Sans"/>
              </w:rPr>
            </w:pPr>
            <w:r>
              <w:rPr>
                <w:rFonts w:ascii="Gill Sans" w:eastAsia="Gill Sans" w:hAnsi="Gill Sans" w:cs="Gill Sans"/>
              </w:rPr>
              <w:t>For this indicator, “water supplies” refers to water stored at the household intended for drinking, cooking, or hygiene.</w:t>
            </w:r>
          </w:p>
          <w:p w14:paraId="143056C3" w14:textId="77777777" w:rsidR="00F37E9A" w:rsidRDefault="00F37E9A">
            <w:pPr>
              <w:ind w:left="-20"/>
              <w:rPr>
                <w:rFonts w:ascii="Gill Sans" w:eastAsia="Gill Sans" w:hAnsi="Gill Sans" w:cs="Gill Sans"/>
              </w:rPr>
            </w:pPr>
          </w:p>
          <w:p w14:paraId="1D7D3449" w14:textId="77777777" w:rsidR="00F37E9A" w:rsidRDefault="001E2816">
            <w:pPr>
              <w:ind w:left="-20"/>
              <w:rPr>
                <w:rFonts w:ascii="Gill Sans" w:eastAsia="Gill Sans" w:hAnsi="Gill Sans" w:cs="Gill Sans"/>
              </w:rPr>
            </w:pPr>
            <w:r>
              <w:rPr>
                <w:rFonts w:ascii="Gill Sans" w:eastAsia="Gill Sans" w:hAnsi="Gill Sans" w:cs="Gill Sans"/>
              </w:rPr>
              <w:t>FRC is the amount of residual chlorine in water in the form of hypochlorous acid, hypochlorite ions, and dissolved chlorine gas. It is the chlorine that remains available as a disinfectant after the chlorine demand has been met (i.e., consumed by oxidation and reactions with organic and inorganic materials) and other residual chlorine has combined with ammonia and other nitrogen compounds (significantly reducing its effectiveness as a disinfectant). The presence of FRC indicates that: (1) A sufficient amount of chlorine was added to the water to inactivate most of the pathogens that cause diarrheal disease; and (2) Some extended protection is provided (relative to the quantity of FRC) to prevent recontamination during transport home and storage of water in the household.</w:t>
            </w:r>
          </w:p>
          <w:p w14:paraId="674B85E5" w14:textId="77777777" w:rsidR="00F37E9A" w:rsidRDefault="00F37E9A">
            <w:pPr>
              <w:ind w:left="-20"/>
              <w:rPr>
                <w:rFonts w:ascii="Gill Sans" w:eastAsia="Gill Sans" w:hAnsi="Gill Sans" w:cs="Gill Sans"/>
              </w:rPr>
            </w:pPr>
          </w:p>
          <w:p w14:paraId="575C96EE" w14:textId="77777777" w:rsidR="00F37E9A" w:rsidRDefault="001E2816">
            <w:pPr>
              <w:ind w:left="-20"/>
              <w:rPr>
                <w:rFonts w:ascii="Gill Sans" w:eastAsia="Gill Sans" w:hAnsi="Gill Sans" w:cs="Gill Sans"/>
              </w:rPr>
            </w:pPr>
            <w:r>
              <w:rPr>
                <w:rFonts w:ascii="Gill Sans" w:eastAsia="Gill Sans" w:hAnsi="Gill Sans" w:cs="Gill Sans"/>
              </w:rPr>
              <w:t>For this indicator, the FRC must be greater than 0.  (FRC &gt; 0 mg/L)</w:t>
            </w:r>
          </w:p>
        </w:tc>
      </w:tr>
      <w:tr w:rsidR="00F37E9A" w14:paraId="067E608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BA55E8"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beneficiary households)</w:t>
            </w:r>
          </w:p>
        </w:tc>
      </w:tr>
      <w:tr w:rsidR="00F37E9A" w14:paraId="28E9C6E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94ACEB3"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households surveyed whose water supplies have free residual chlorine present by the total number of households receiving chlorine based POU products which were surveyed. Both numerator and denominator are reported as well as the percent. </w:t>
            </w:r>
          </w:p>
          <w:p w14:paraId="05E87BD4" w14:textId="77777777" w:rsidR="00F37E9A" w:rsidRDefault="00F37E9A">
            <w:pPr>
              <w:ind w:left="-20"/>
              <w:rPr>
                <w:rFonts w:ascii="Gill Sans" w:eastAsia="Gill Sans" w:hAnsi="Gill Sans" w:cs="Gill Sans"/>
              </w:rPr>
            </w:pPr>
          </w:p>
          <w:p w14:paraId="42E31C7A" w14:textId="77777777" w:rsidR="00F37E9A" w:rsidRDefault="001E2816">
            <w:pPr>
              <w:ind w:left="-20"/>
              <w:rPr>
                <w:rFonts w:ascii="Gill Sans" w:eastAsia="Gill Sans" w:hAnsi="Gill Sans" w:cs="Gill Sans"/>
              </w:rPr>
            </w:pPr>
            <w:r>
              <w:rPr>
                <w:rFonts w:ascii="Gill Sans" w:eastAsia="Gill Sans" w:hAnsi="Gill Sans" w:cs="Gill Sans"/>
              </w:rPr>
              <w:t>Numerator: Number of households surveyed whose water supplies have free residual chlorine present</w:t>
            </w:r>
          </w:p>
          <w:p w14:paraId="1DC85175" w14:textId="77777777" w:rsidR="00F37E9A" w:rsidRDefault="001E2816">
            <w:pPr>
              <w:ind w:left="-20"/>
              <w:rPr>
                <w:rFonts w:ascii="Gill Sans" w:eastAsia="Gill Sans" w:hAnsi="Gill Sans" w:cs="Gill Sans"/>
              </w:rPr>
            </w:pPr>
            <w:r>
              <w:rPr>
                <w:rFonts w:ascii="Gill Sans" w:eastAsia="Gill Sans" w:hAnsi="Gill Sans" w:cs="Gill Sans"/>
              </w:rPr>
              <w:t xml:space="preserve">Denominator: Number of households receiving chlorine based POU products which were surveyed </w:t>
            </w:r>
          </w:p>
        </w:tc>
      </w:tr>
      <w:tr w:rsidR="00F37E9A" w14:paraId="510F935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B7F6342"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the number of households surveyed whose water supplies have free residual chlorine present divided by the total households receiving chlorine based POU products which were surveyed.</w:t>
            </w:r>
          </w:p>
        </w:tc>
      </w:tr>
      <w:tr w:rsidR="00F37E9A" w14:paraId="03A3ECD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93A168"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7E2F034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C2010C"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N/A</w:t>
            </w:r>
          </w:p>
          <w:p w14:paraId="27AEF663" w14:textId="77777777" w:rsidR="00F37E9A" w:rsidRDefault="001E2816">
            <w:pPr>
              <w:ind w:left="-20"/>
              <w:rPr>
                <w:rFonts w:ascii="Gill Sans" w:eastAsia="Gill Sans" w:hAnsi="Gill Sans" w:cs="Gill Sans"/>
              </w:rPr>
            </w:pPr>
            <w:r>
              <w:rPr>
                <w:rFonts w:ascii="Gill Sans" w:eastAsia="Gill Sans" w:hAnsi="Gill Sans" w:cs="Gill Sans"/>
              </w:rPr>
              <w:t>Report the Overall percent, and both numerator and denominator.</w:t>
            </w:r>
          </w:p>
        </w:tc>
      </w:tr>
      <w:tr w:rsidR="00F37E9A" w14:paraId="2A27911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C9EFB9C"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480F49F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AF5540D"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Beneficiary-based monitoring survey with household-level water quality testing survey. </w:t>
            </w:r>
          </w:p>
          <w:p w14:paraId="40A661DF" w14:textId="77777777" w:rsidR="00F37E9A" w:rsidRDefault="00F37E9A">
            <w:pPr>
              <w:ind w:left="-20"/>
              <w:rPr>
                <w:rFonts w:ascii="Gill Sans" w:eastAsia="Gill Sans" w:hAnsi="Gill Sans" w:cs="Gill Sans"/>
              </w:rPr>
            </w:pPr>
          </w:p>
          <w:p w14:paraId="4A05781C" w14:textId="77777777" w:rsidR="00F37E9A" w:rsidRDefault="001E2816">
            <w:pPr>
              <w:ind w:left="-20"/>
              <w:rPr>
                <w:rFonts w:ascii="Gill Sans" w:eastAsia="Gill Sans" w:hAnsi="Gill Sans" w:cs="Gill Sans"/>
              </w:rPr>
            </w:pPr>
            <w:r>
              <w:rPr>
                <w:rFonts w:ascii="Gill Sans" w:eastAsia="Gill Sans" w:hAnsi="Gill Sans" w:cs="Gill Sans"/>
              </w:rPr>
              <w:t>This indicator will be measured via household-level water quality testing during a quantitative, representative, household survey.  The sample frame is only those households that received chlorine based POU products.</w:t>
            </w:r>
          </w:p>
          <w:p w14:paraId="4EDDAAAE" w14:textId="77777777" w:rsidR="00F37E9A" w:rsidRDefault="00F37E9A">
            <w:pPr>
              <w:ind w:left="-20"/>
              <w:rPr>
                <w:rFonts w:ascii="Gill Sans" w:eastAsia="Gill Sans" w:hAnsi="Gill Sans" w:cs="Gill Sans"/>
              </w:rPr>
            </w:pPr>
          </w:p>
          <w:p w14:paraId="28E9AD41" w14:textId="77777777" w:rsidR="00F37E9A" w:rsidRDefault="001E2816">
            <w:pPr>
              <w:ind w:left="-20"/>
              <w:rPr>
                <w:rFonts w:ascii="Gill Sans" w:eastAsia="Gill Sans" w:hAnsi="Gill Sans" w:cs="Gill Sans"/>
              </w:rPr>
            </w:pPr>
            <w:r>
              <w:rPr>
                <w:rFonts w:ascii="Gill Sans" w:eastAsia="Gill Sans" w:hAnsi="Gill Sans" w:cs="Gill Sans"/>
              </w:rPr>
              <w:t>Enumerators and partner staff/technicians must be trained and proficient in collecting and analyzing samples for FRC.  As well, in order to ensure the maximum number of households agree to have their water tested, partners should develop an outreach plan in advance that addresses local cultural sensitives and any potential concerns households may have related to having their water tested.</w:t>
            </w:r>
          </w:p>
          <w:p w14:paraId="27A85A80" w14:textId="77777777" w:rsidR="00F37E9A" w:rsidRDefault="00F37E9A">
            <w:pPr>
              <w:ind w:left="-20"/>
              <w:rPr>
                <w:rFonts w:ascii="Gill Sans" w:eastAsia="Gill Sans" w:hAnsi="Gill Sans" w:cs="Gill Sans"/>
              </w:rPr>
            </w:pPr>
          </w:p>
          <w:p w14:paraId="00A4A9B6" w14:textId="77777777" w:rsidR="00F37E9A" w:rsidRDefault="001E2816">
            <w:pPr>
              <w:ind w:left="-20"/>
              <w:rPr>
                <w:rFonts w:ascii="Gill Sans" w:eastAsia="Gill Sans" w:hAnsi="Gill Sans" w:cs="Gill Sans"/>
              </w:rPr>
            </w:pPr>
            <w:r>
              <w:rPr>
                <w:rFonts w:ascii="Gill Sans" w:eastAsia="Gill Sans" w:hAnsi="Gill Sans" w:cs="Gill Sans"/>
              </w:rPr>
              <w:t>Household water samples will be analyzed for FRC using the DPD-colorimetric method.</w:t>
            </w:r>
          </w:p>
        </w:tc>
      </w:tr>
      <w:tr w:rsidR="00F37E9A" w14:paraId="588055C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D964276"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Records of FRC testing results from water samples collected during statistically valid household surveys.  </w:t>
            </w:r>
          </w:p>
        </w:tc>
      </w:tr>
      <w:tr w:rsidR="00F37E9A" w14:paraId="4C3D9F9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667905"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w:t>
            </w:r>
          </w:p>
        </w:tc>
      </w:tr>
      <w:tr w:rsidR="00F37E9A" w14:paraId="35FD121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3203779"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Beneficiary households, implementing partner staff who manage FRC testing documentation</w:t>
            </w:r>
          </w:p>
        </w:tc>
      </w:tr>
      <w:tr w:rsidR="00F37E9A" w14:paraId="65FC5F1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AB12C8"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at the baseline and endline. Data may be collected more frequently (e.g., monthly, quarterly) at the discretion of the partner. </w:t>
            </w:r>
          </w:p>
        </w:tc>
      </w:tr>
      <w:tr w:rsidR="00F37E9A" w14:paraId="4AA469C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DD9E149"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color w:val="222222"/>
                <w:highlight w:val="white"/>
              </w:rPr>
              <w:t xml:space="preserve">Data will be reported in the baseline report and the final performance report. </w:t>
            </w:r>
            <w:r>
              <w:rPr>
                <w:rFonts w:ascii="Gill Sans" w:eastAsia="Gill Sans" w:hAnsi="Gill Sans" w:cs="Gill Sans"/>
              </w:rPr>
              <w:t>If data is collected more frequently, partners should also report semi-annually and annually, as applicable.</w:t>
            </w:r>
          </w:p>
        </w:tc>
      </w:tr>
      <w:tr w:rsidR="00F37E9A" w14:paraId="0BF05D4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07A392E"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will be derived from the baseline survey.</w:t>
            </w:r>
          </w:p>
        </w:tc>
      </w:tr>
      <w:tr w:rsidR="00F37E9A" w14:paraId="4270860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F38004E"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DA6833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D39921" w14:textId="77777777" w:rsidR="00F37E9A" w:rsidRDefault="001E2816">
            <w:pPr>
              <w:numPr>
                <w:ilvl w:val="0"/>
                <w:numId w:val="73"/>
              </w:numPr>
              <w:rPr>
                <w:rFonts w:ascii="Gill Sans" w:eastAsia="Gill Sans" w:hAnsi="Gill Sans" w:cs="Gill Sans"/>
              </w:rPr>
            </w:pPr>
            <w:r>
              <w:rPr>
                <w:rFonts w:ascii="Gill Sans" w:eastAsia="Gill Sans" w:hAnsi="Gill Sans" w:cs="Gill Sans"/>
              </w:rPr>
              <w:t>N/A</w:t>
            </w:r>
          </w:p>
        </w:tc>
      </w:tr>
    </w:tbl>
    <w:p w14:paraId="0534337D" w14:textId="77777777" w:rsidR="00F95A88"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5804DB7A" w14:textId="52042CB6" w:rsidR="00F37E9A" w:rsidRDefault="001E2816">
      <w:pPr>
        <w:spacing w:line="240" w:lineRule="auto"/>
        <w:rPr>
          <w:rFonts w:ascii="Gill Sans" w:eastAsia="Gill Sans" w:hAnsi="Gill Sans" w:cs="Gill Sans"/>
          <w:b/>
        </w:rPr>
      </w:pPr>
      <w:r>
        <w:br w:type="page"/>
      </w:r>
    </w:p>
    <w:p w14:paraId="4D64B2E2" w14:textId="77777777" w:rsidR="00F37E9A" w:rsidRDefault="00F37E9A">
      <w:pPr>
        <w:spacing w:line="240" w:lineRule="auto"/>
        <w:rPr>
          <w:rFonts w:ascii="Gill Sans" w:eastAsia="Gill Sans" w:hAnsi="Gill Sans" w:cs="Gill Sans"/>
          <w:b/>
          <w:sz w:val="4"/>
          <w:szCs w:val="4"/>
        </w:rPr>
      </w:pPr>
    </w:p>
    <w:tbl>
      <w:tblPr>
        <w:tblStyle w:val="10"/>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53996E8D"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2B2F6098" w14:textId="77777777" w:rsidR="00F37E9A" w:rsidRDefault="001E2816">
            <w:pPr>
              <w:ind w:left="-20" w:right="-20"/>
              <w:rPr>
                <w:rFonts w:ascii="Gill Sans" w:eastAsia="Gill Sans" w:hAnsi="Gill Sans" w:cs="Gill Sans"/>
                <w:b/>
                <w:sz w:val="24"/>
                <w:szCs w:val="24"/>
              </w:rPr>
            </w:pPr>
            <w:bookmarkStart w:id="285" w:name="bookmark=id.1q7ozz1" w:colFirst="0" w:colLast="0"/>
            <w:bookmarkEnd w:id="285"/>
            <w:r>
              <w:rPr>
                <w:rFonts w:ascii="Gill Sans" w:eastAsia="Gill Sans" w:hAnsi="Gill Sans" w:cs="Gill Sans"/>
                <w:b/>
                <w:color w:val="FFFFFF"/>
                <w:sz w:val="24"/>
                <w:szCs w:val="24"/>
              </w:rPr>
              <w:t>W37:  Percent of water points developed, repaired, or rehabilitated with zero (0) fecal coliforms per 100 ml sample</w:t>
            </w:r>
          </w:p>
        </w:tc>
      </w:tr>
      <w:tr w:rsidR="00F37E9A" w14:paraId="49BC16C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032EE11"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CE3C9A7"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 Select 2 </w:t>
            </w:r>
          </w:p>
        </w:tc>
      </w:tr>
      <w:tr w:rsidR="00F37E9A" w14:paraId="3CB8D67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FC3E8E0"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C9C5DF"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01EC3A7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A07DCD6"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AFB62A"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728922C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8C56A0"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E41F14" w14:textId="77777777" w:rsidR="00F37E9A" w:rsidRDefault="001E2816">
            <w:pPr>
              <w:ind w:left="-20" w:right="-20"/>
              <w:rPr>
                <w:rFonts w:ascii="Gill Sans" w:eastAsia="Gill Sans" w:hAnsi="Gill Sans" w:cs="Gill Sans"/>
              </w:rPr>
            </w:pPr>
            <w:r>
              <w:rPr>
                <w:rFonts w:ascii="Gill Sans" w:eastAsia="Gill Sans" w:hAnsi="Gill Sans" w:cs="Gill Sans"/>
              </w:rPr>
              <w:t xml:space="preserve"> Water Supply</w:t>
            </w:r>
          </w:p>
        </w:tc>
      </w:tr>
      <w:tr w:rsidR="00F37E9A" w14:paraId="52DB5D6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207DDF9"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39A5333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49BA20B"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21A46779" w14:textId="77777777" w:rsidR="00F37E9A" w:rsidRDefault="001E2816">
            <w:pPr>
              <w:ind w:left="-20"/>
              <w:rPr>
                <w:rFonts w:ascii="Gill Sans" w:eastAsia="Gill Sans" w:hAnsi="Gill Sans" w:cs="Gill Sans"/>
              </w:rPr>
            </w:pPr>
            <w:r>
              <w:rPr>
                <w:rFonts w:ascii="Gill Sans" w:eastAsia="Gill Sans" w:hAnsi="Gill Sans" w:cs="Gill Sans"/>
              </w:rPr>
              <w:t>This indicator measures the microbiological water quality directly at the water point (i.e., the point of distribution).</w:t>
            </w:r>
          </w:p>
          <w:p w14:paraId="3B2260E1" w14:textId="77777777" w:rsidR="00F37E9A" w:rsidRDefault="00F37E9A">
            <w:pPr>
              <w:ind w:left="-20"/>
              <w:rPr>
                <w:rFonts w:ascii="Gill Sans" w:eastAsia="Gill Sans" w:hAnsi="Gill Sans" w:cs="Gill Sans"/>
                <w:b/>
              </w:rPr>
            </w:pPr>
          </w:p>
          <w:p w14:paraId="30EB5C00" w14:textId="77777777" w:rsidR="00F37E9A" w:rsidRDefault="001E2816">
            <w:pPr>
              <w:rPr>
                <w:rFonts w:ascii="Gill Sans" w:eastAsia="Gill Sans" w:hAnsi="Gill Sans" w:cs="Gill Sans"/>
              </w:rPr>
            </w:pPr>
            <w:r>
              <w:rPr>
                <w:rFonts w:ascii="Gill Sans" w:eastAsia="Gill Sans" w:hAnsi="Gill Sans" w:cs="Gill Sans"/>
              </w:rPr>
              <w:t>For this indicator, a “water point” is defined as a specific location which is available to the public for collecting water for drinking, cooking, and hygiene (regardless of the source of water and regardless of the method of extraction). This may include public tapstands, boreholes/tubewells, dug wells, and protected springs.</w:t>
            </w:r>
          </w:p>
          <w:p w14:paraId="503531AF" w14:textId="77777777" w:rsidR="00F37E9A" w:rsidRDefault="00F37E9A">
            <w:pPr>
              <w:ind w:left="-20"/>
              <w:rPr>
                <w:rFonts w:ascii="Gill Sans" w:eastAsia="Gill Sans" w:hAnsi="Gill Sans" w:cs="Gill Sans"/>
              </w:rPr>
            </w:pPr>
          </w:p>
          <w:p w14:paraId="23BFDD91" w14:textId="77777777" w:rsidR="00F37E9A" w:rsidRDefault="001E2816">
            <w:pPr>
              <w:ind w:left="-20"/>
              <w:rPr>
                <w:rFonts w:ascii="Gill Sans" w:eastAsia="Gill Sans" w:hAnsi="Gill Sans" w:cs="Gill Sans"/>
              </w:rPr>
            </w:pPr>
            <w:r>
              <w:rPr>
                <w:rFonts w:ascii="Gill Sans" w:eastAsia="Gill Sans" w:hAnsi="Gill Sans" w:cs="Gill Sans"/>
              </w:rPr>
              <w:t>For this indicator, “fecal coliforms” refers specifically to thermotolerant coliforms (see note beneath).  As thermotolerant coliforms are typically enumerated as colony forming units (CFUs) or Most Probable Number (MPN), for this indicator, 0 fecal coliforms = 0 CFU = 0 MPN.</w:t>
            </w:r>
          </w:p>
          <w:p w14:paraId="12A3D919" w14:textId="77777777" w:rsidR="00F37E9A" w:rsidRDefault="00F37E9A">
            <w:pPr>
              <w:ind w:left="-20"/>
              <w:rPr>
                <w:rFonts w:ascii="Gill Sans" w:eastAsia="Gill Sans" w:hAnsi="Gill Sans" w:cs="Gill Sans"/>
              </w:rPr>
            </w:pPr>
          </w:p>
          <w:p w14:paraId="32CC4A42" w14:textId="77777777" w:rsidR="00F37E9A" w:rsidRDefault="001E2816">
            <w:pPr>
              <w:ind w:left="-20"/>
              <w:rPr>
                <w:rFonts w:ascii="Gill Sans" w:eastAsia="Gill Sans" w:hAnsi="Gill Sans" w:cs="Gill Sans"/>
              </w:rPr>
            </w:pPr>
            <w:r>
              <w:rPr>
                <w:rFonts w:ascii="Gill Sans" w:eastAsia="Gill Sans" w:hAnsi="Gill Sans" w:cs="Gill Sans"/>
              </w:rPr>
              <w:t xml:space="preserve">Note:  </w:t>
            </w:r>
          </w:p>
          <w:p w14:paraId="624985F7" w14:textId="77777777" w:rsidR="00F37E9A" w:rsidRDefault="001E2816">
            <w:pPr>
              <w:ind w:left="-20"/>
              <w:rPr>
                <w:rFonts w:ascii="Gill Sans" w:eastAsia="Gill Sans" w:hAnsi="Gill Sans" w:cs="Gill Sans"/>
              </w:rPr>
            </w:pPr>
            <w:r>
              <w:rPr>
                <w:rFonts w:ascii="Gill Sans" w:eastAsia="Gill Sans" w:hAnsi="Gill Sans" w:cs="Gill Sans"/>
              </w:rPr>
              <w:t xml:space="preserve">The term “fecal coliform” has routinely been used in water microbiology to denote coliform organisms which grow at 44.0ºC - 44.5ºC and ferment lactose to produce acid and gas. That said, some organisms with these same characteristics may not be of fecal origin and the term “thermotolerant coliforms” is, therefore, more correct. Nonetheless, the presence of thermotolerant coliforms nearly always indicates fecal contamination. Usually, more than 95 per cent of thermotolerant coliforms isolated from water are </w:t>
            </w:r>
            <w:r>
              <w:rPr>
                <w:rFonts w:ascii="Gill Sans" w:eastAsia="Gill Sans" w:hAnsi="Gill Sans" w:cs="Gill Sans"/>
                <w:i/>
              </w:rPr>
              <w:t>Escherichia coli (E. Coli)</w:t>
            </w:r>
            <w:r>
              <w:rPr>
                <w:rFonts w:ascii="Gill Sans" w:eastAsia="Gill Sans" w:hAnsi="Gill Sans" w:cs="Gill Sans"/>
              </w:rPr>
              <w:t xml:space="preserve">, the presence of which is definitive proof of fecal contamination. As a result, thermotolerant coliforms are deemed a sufficient indicator of the microbiological quality of water, and it is generally unnecessary to further isolate </w:t>
            </w:r>
            <w:r>
              <w:rPr>
                <w:rFonts w:ascii="Gill Sans" w:eastAsia="Gill Sans" w:hAnsi="Gill Sans" w:cs="Gill Sans"/>
                <w:i/>
              </w:rPr>
              <w:t xml:space="preserve">E. Coli </w:t>
            </w:r>
            <w:r>
              <w:rPr>
                <w:rFonts w:ascii="Gill Sans" w:eastAsia="Gill Sans" w:hAnsi="Gill Sans" w:cs="Gill Sans"/>
              </w:rPr>
              <w:t>or other fecal coliforms.</w:t>
            </w:r>
          </w:p>
        </w:tc>
      </w:tr>
      <w:tr w:rsidR="00F37E9A" w14:paraId="59E38CB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1AAA0B2"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water points) </w:t>
            </w:r>
          </w:p>
        </w:tc>
      </w:tr>
      <w:tr w:rsidR="00F37E9A" w14:paraId="66A7EE9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9AA107" w14:textId="77777777" w:rsidR="00F37E9A" w:rsidRDefault="001E2816">
            <w:pPr>
              <w:ind w:left="-20"/>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 xml:space="preserve"> The percent is derived by dividing the number of water points developed, repaired, or rehabilitated with zero (0) fecal coliforms per 100 ml sample by total number of water points developed, repaired, or rehabilitated. Both numerator and denominator are reported as well as the percent.  </w:t>
            </w:r>
          </w:p>
          <w:p w14:paraId="0C203AC6" w14:textId="77777777" w:rsidR="00F37E9A" w:rsidRDefault="00F37E9A">
            <w:pPr>
              <w:ind w:left="-20"/>
              <w:rPr>
                <w:rFonts w:ascii="Gill Sans" w:eastAsia="Gill Sans" w:hAnsi="Gill Sans" w:cs="Gill Sans"/>
              </w:rPr>
            </w:pPr>
          </w:p>
          <w:p w14:paraId="4B7B7E5E" w14:textId="77777777" w:rsidR="00F37E9A" w:rsidRDefault="001E2816">
            <w:pPr>
              <w:ind w:left="-20"/>
              <w:rPr>
                <w:rFonts w:ascii="Gill Sans" w:eastAsia="Gill Sans" w:hAnsi="Gill Sans" w:cs="Gill Sans"/>
              </w:rPr>
            </w:pPr>
            <w:r>
              <w:rPr>
                <w:rFonts w:ascii="Gill Sans" w:eastAsia="Gill Sans" w:hAnsi="Gill Sans" w:cs="Gill Sans"/>
              </w:rPr>
              <w:t>Numerator:  Number of water points developed, repaired, or rehabilitated with zero (0) fecal coliforms per 100 ml sample</w:t>
            </w:r>
          </w:p>
          <w:p w14:paraId="5BABBE14" w14:textId="77777777" w:rsidR="00F37E9A" w:rsidRDefault="001E2816">
            <w:pPr>
              <w:ind w:left="-20"/>
              <w:rPr>
                <w:rFonts w:ascii="Gill Sans" w:eastAsia="Gill Sans" w:hAnsi="Gill Sans" w:cs="Gill Sans"/>
              </w:rPr>
            </w:pPr>
            <w:r>
              <w:rPr>
                <w:rFonts w:ascii="Gill Sans" w:eastAsia="Gill Sans" w:hAnsi="Gill Sans" w:cs="Gill Sans"/>
              </w:rPr>
              <w:t>Denominator:  Number of water points developed, repaired, or rehabilitated</w:t>
            </w:r>
          </w:p>
        </w:tc>
      </w:tr>
      <w:tr w:rsidR="00F37E9A" w14:paraId="066E477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379E5B6"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w:t>
            </w:r>
          </w:p>
        </w:tc>
      </w:tr>
      <w:tr w:rsidR="00F37E9A" w14:paraId="4F13761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FB78919"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25BBA2B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8A76EA2"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N/A</w:t>
            </w:r>
          </w:p>
          <w:p w14:paraId="0A4C21DC" w14:textId="77777777" w:rsidR="00F37E9A" w:rsidRDefault="001E2816">
            <w:pPr>
              <w:ind w:left="-20"/>
              <w:rPr>
                <w:rFonts w:ascii="Gill Sans" w:eastAsia="Gill Sans" w:hAnsi="Gill Sans" w:cs="Gill Sans"/>
              </w:rPr>
            </w:pPr>
            <w:r>
              <w:rPr>
                <w:rFonts w:ascii="Gill Sans" w:eastAsia="Gill Sans" w:hAnsi="Gill Sans" w:cs="Gill Sans"/>
              </w:rPr>
              <w:t>Report the Overall percent, and both numerator and denominator.</w:t>
            </w:r>
          </w:p>
        </w:tc>
      </w:tr>
      <w:tr w:rsidR="00F37E9A" w14:paraId="66B1A34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A5DAC8F"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0ECE4E7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D1662F"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Census of all water points developed, repaired, or rehabilitated by the activity.  </w:t>
            </w:r>
          </w:p>
          <w:p w14:paraId="4749E3ED" w14:textId="77777777" w:rsidR="00F37E9A" w:rsidRDefault="00F37E9A">
            <w:pPr>
              <w:ind w:left="-20"/>
              <w:rPr>
                <w:rFonts w:ascii="Gill Sans" w:eastAsia="Gill Sans" w:hAnsi="Gill Sans" w:cs="Gill Sans"/>
              </w:rPr>
            </w:pPr>
          </w:p>
          <w:p w14:paraId="78B9E68B" w14:textId="77777777" w:rsidR="00F37E9A" w:rsidRDefault="001E2816">
            <w:pPr>
              <w:ind w:left="-20"/>
              <w:rPr>
                <w:rFonts w:ascii="Gill Sans" w:eastAsia="Gill Sans" w:hAnsi="Gill Sans" w:cs="Gill Sans"/>
              </w:rPr>
            </w:pPr>
            <w:r>
              <w:rPr>
                <w:rFonts w:ascii="Gill Sans" w:eastAsia="Gill Sans" w:hAnsi="Gill Sans" w:cs="Gill Sans"/>
              </w:rPr>
              <w:t>Partner staff and technicians must be trained and proficient in collecting, transporting, and processing water samples. Samples will be analyzed for thermotolerant coliforms using either the membrane filtration method or the multiple fermentation tube/compartment method. Any alternative analysis methods proposed by partners should be clearly stated in the Water Supply section of partner proposals.</w:t>
            </w:r>
          </w:p>
        </w:tc>
      </w:tr>
      <w:tr w:rsidR="00F37E9A" w14:paraId="3E12126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A521B2"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Questionnaire, water quality records </w:t>
            </w:r>
          </w:p>
          <w:p w14:paraId="290A63CF" w14:textId="77777777" w:rsidR="00F37E9A" w:rsidRDefault="00F37E9A">
            <w:pPr>
              <w:ind w:left="-20"/>
              <w:rPr>
                <w:rFonts w:ascii="Gill Sans" w:eastAsia="Gill Sans" w:hAnsi="Gill Sans" w:cs="Gill Sans"/>
              </w:rPr>
            </w:pPr>
          </w:p>
          <w:p w14:paraId="0EA3D43E" w14:textId="77777777" w:rsidR="00F37E9A" w:rsidRDefault="001E2816">
            <w:pPr>
              <w:ind w:left="-20"/>
              <w:rPr>
                <w:rFonts w:ascii="Gill Sans" w:eastAsia="Gill Sans" w:hAnsi="Gill Sans" w:cs="Gill Sans"/>
              </w:rPr>
            </w:pPr>
            <w:r>
              <w:rPr>
                <w:rFonts w:ascii="Gill Sans" w:eastAsia="Gill Sans" w:hAnsi="Gill Sans" w:cs="Gill Sans"/>
              </w:rPr>
              <w:t>Records of microbiological water quality results from water samples collected during a census of all water points developed, repaired, or rehabilitated by the activity.  Partners will indicate the water quality analysis method used when reporting.</w:t>
            </w:r>
          </w:p>
        </w:tc>
      </w:tr>
      <w:tr w:rsidR="00F37E9A" w14:paraId="31AEB4E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590F59"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w:t>
            </w:r>
          </w:p>
        </w:tc>
      </w:tr>
      <w:tr w:rsidR="00F37E9A" w14:paraId="776E2E8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65FE202"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Implementing partner staff managing census data of water points and water quality records</w:t>
            </w:r>
          </w:p>
        </w:tc>
      </w:tr>
      <w:tr w:rsidR="00F37E9A" w14:paraId="31F59C2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8FB0B84"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on an ongoing/rolling/monthly basis. </w:t>
            </w:r>
          </w:p>
        </w:tc>
      </w:tr>
      <w:tr w:rsidR="00F37E9A" w14:paraId="20CD060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6742570"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297A188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6D8AFE"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1DE8025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4C0CB0D0"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318FD4D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AF8BB7" w14:textId="77777777" w:rsidR="00F37E9A" w:rsidRDefault="001E2816">
            <w:pPr>
              <w:numPr>
                <w:ilvl w:val="0"/>
                <w:numId w:val="53"/>
              </w:numPr>
              <w:rPr>
                <w:rFonts w:ascii="Gill Sans" w:eastAsia="Gill Sans" w:hAnsi="Gill Sans" w:cs="Gill Sans"/>
              </w:rPr>
            </w:pPr>
            <w:r>
              <w:rPr>
                <w:rFonts w:ascii="Gill Sans" w:eastAsia="Gill Sans" w:hAnsi="Gill Sans" w:cs="Gill Sans"/>
              </w:rPr>
              <w:t>N/A</w:t>
            </w:r>
          </w:p>
        </w:tc>
      </w:tr>
    </w:tbl>
    <w:p w14:paraId="4B8B42E8" w14:textId="77777777" w:rsidR="00F95A88" w:rsidRDefault="00545B71">
      <w:pPr>
        <w:spacing w:line="240" w:lineRule="auto"/>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75E4B1B0" w14:textId="3EA7EF11" w:rsidR="00F37E9A" w:rsidRDefault="001E2816">
      <w:pPr>
        <w:spacing w:line="240" w:lineRule="auto"/>
        <w:rPr>
          <w:rFonts w:ascii="Gill Sans" w:eastAsia="Gill Sans" w:hAnsi="Gill Sans" w:cs="Gill Sans"/>
          <w:b/>
        </w:rPr>
      </w:pPr>
      <w:r>
        <w:br w:type="page"/>
      </w:r>
    </w:p>
    <w:tbl>
      <w:tblPr>
        <w:tblStyle w:val="9"/>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456F002D"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6181A39F" w14:textId="77777777" w:rsidR="00F37E9A" w:rsidRDefault="001E2816">
            <w:pPr>
              <w:ind w:left="-20" w:right="-20"/>
              <w:rPr>
                <w:rFonts w:ascii="Gill Sans" w:eastAsia="Gill Sans" w:hAnsi="Gill Sans" w:cs="Gill Sans"/>
                <w:b/>
                <w:sz w:val="24"/>
                <w:szCs w:val="24"/>
              </w:rPr>
            </w:pPr>
            <w:bookmarkStart w:id="286" w:name="bookmark=id.4a7cimu" w:colFirst="0" w:colLast="0"/>
            <w:bookmarkEnd w:id="286"/>
            <w:r>
              <w:rPr>
                <w:rFonts w:ascii="Gill Sans" w:eastAsia="Gill Sans" w:hAnsi="Gill Sans" w:cs="Gill Sans"/>
                <w:b/>
                <w:color w:val="FFFFFF"/>
                <w:sz w:val="24"/>
                <w:szCs w:val="24"/>
              </w:rPr>
              <w:t>W38:  Percent of water points developed, repaired, or rehabilitated with free residual chlorine (FRC) &gt; 0.2 mg/L</w:t>
            </w:r>
          </w:p>
        </w:tc>
      </w:tr>
      <w:tr w:rsidR="00F37E9A" w14:paraId="34914D3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668A06"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C9F38D" w14:textId="77777777" w:rsidR="00F37E9A" w:rsidRDefault="001E2816">
            <w:pPr>
              <w:ind w:left="-20" w:right="-20"/>
              <w:rPr>
                <w:rFonts w:ascii="Gill Sans" w:eastAsia="Gill Sans" w:hAnsi="Gill Sans" w:cs="Gill Sans"/>
              </w:rPr>
            </w:pPr>
            <w:r>
              <w:rPr>
                <w:rFonts w:ascii="Gill Sans" w:eastAsia="Gill Sans" w:hAnsi="Gill Sans" w:cs="Gill Sans"/>
              </w:rPr>
              <w:t xml:space="preserve">Required – Select 2 </w:t>
            </w:r>
          </w:p>
        </w:tc>
      </w:tr>
      <w:tr w:rsidR="00F37E9A" w14:paraId="773AB41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4C7E37"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92DD26"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w:t>
            </w:r>
          </w:p>
        </w:tc>
      </w:tr>
      <w:tr w:rsidR="00F37E9A" w14:paraId="091352D3"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1D07BE"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BECEE0"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69E31952"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55D2E43"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2C4905E" w14:textId="77777777" w:rsidR="00F37E9A" w:rsidRDefault="001E2816">
            <w:pPr>
              <w:ind w:left="-20" w:right="-20"/>
              <w:rPr>
                <w:rFonts w:ascii="Gill Sans" w:eastAsia="Gill Sans" w:hAnsi="Gill Sans" w:cs="Gill Sans"/>
              </w:rPr>
            </w:pPr>
            <w:r>
              <w:rPr>
                <w:rFonts w:ascii="Gill Sans" w:eastAsia="Gill Sans" w:hAnsi="Gill Sans" w:cs="Gill Sans"/>
              </w:rPr>
              <w:t xml:space="preserve"> Water Supply</w:t>
            </w:r>
          </w:p>
        </w:tc>
      </w:tr>
      <w:tr w:rsidR="00F37E9A" w14:paraId="285523F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484F6150"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1BA9A5E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507AEA"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5B883CD8" w14:textId="77777777" w:rsidR="00F37E9A" w:rsidRDefault="001E2816">
            <w:pPr>
              <w:ind w:left="-20"/>
              <w:rPr>
                <w:rFonts w:ascii="Gill Sans" w:eastAsia="Gill Sans" w:hAnsi="Gill Sans" w:cs="Gill Sans"/>
              </w:rPr>
            </w:pPr>
            <w:r>
              <w:rPr>
                <w:rFonts w:ascii="Gill Sans" w:eastAsia="Gill Sans" w:hAnsi="Gill Sans" w:cs="Gill Sans"/>
              </w:rPr>
              <w:t>This indicator measures free residual chlorine directly at the water point (i.e., the point of distribution).</w:t>
            </w:r>
          </w:p>
          <w:p w14:paraId="14932282" w14:textId="77777777" w:rsidR="00F37E9A" w:rsidRDefault="00F37E9A">
            <w:pPr>
              <w:ind w:left="-20"/>
              <w:rPr>
                <w:rFonts w:ascii="Gill Sans" w:eastAsia="Gill Sans" w:hAnsi="Gill Sans" w:cs="Gill Sans"/>
              </w:rPr>
            </w:pPr>
          </w:p>
          <w:p w14:paraId="6B9F8840" w14:textId="77777777" w:rsidR="00F37E9A" w:rsidRDefault="001E2816">
            <w:pPr>
              <w:rPr>
                <w:rFonts w:ascii="Gill Sans" w:eastAsia="Gill Sans" w:hAnsi="Gill Sans" w:cs="Gill Sans"/>
              </w:rPr>
            </w:pPr>
            <w:r>
              <w:rPr>
                <w:rFonts w:ascii="Gill Sans" w:eastAsia="Gill Sans" w:hAnsi="Gill Sans" w:cs="Gill Sans"/>
              </w:rPr>
              <w:t>For this indicator, a “water point” is defined as a specific location which is available to the public for collecting water for drinking, cooking, and hygiene (regardless of the source of water and regardless of the method of extraction).  This may include public tapstands, boreholes/tubewells, dug wells, and protected springs.</w:t>
            </w:r>
          </w:p>
          <w:p w14:paraId="623AF3D6" w14:textId="77777777" w:rsidR="00F37E9A" w:rsidRDefault="00F37E9A">
            <w:pPr>
              <w:ind w:left="-20"/>
              <w:rPr>
                <w:rFonts w:ascii="Gill Sans" w:eastAsia="Gill Sans" w:hAnsi="Gill Sans" w:cs="Gill Sans"/>
              </w:rPr>
            </w:pPr>
          </w:p>
          <w:p w14:paraId="0AA94ADD" w14:textId="77777777" w:rsidR="00F37E9A" w:rsidRDefault="001E2816">
            <w:pPr>
              <w:ind w:left="-20"/>
              <w:rPr>
                <w:rFonts w:ascii="Gill Sans" w:eastAsia="Gill Sans" w:hAnsi="Gill Sans" w:cs="Gill Sans"/>
              </w:rPr>
            </w:pPr>
            <w:r>
              <w:rPr>
                <w:rFonts w:ascii="Gill Sans" w:eastAsia="Gill Sans" w:hAnsi="Gill Sans" w:cs="Gill Sans"/>
              </w:rPr>
              <w:t>FRC is the amount of residual chlorine in water in the form of hypochlorous acid, hypochlorite ions, and dissolved chlorine gas.  It is the chlorine that remains available as a disinfectant after the chlorine demand has been met (i.e., consumed by oxidation and reactions with organic and inorganic materials) and other residual chlorine has combined with ammonia and other nitrogen compounds (significantly reducing its effectiveness as a disinfectant). The presence of FRC indicates that: (1) A sufficient amount of chlorine was added to the water to inactivate most of the pathogens that cause diarrheal disease; and (2) Some extended protection is provided (relative to the quantity of FRC) to prevent recontamination during transport home and storage of water in the household.</w:t>
            </w:r>
          </w:p>
        </w:tc>
      </w:tr>
      <w:tr w:rsidR="00F37E9A" w14:paraId="1464223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4E4970"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water points) </w:t>
            </w:r>
          </w:p>
        </w:tc>
      </w:tr>
      <w:tr w:rsidR="00F37E9A" w14:paraId="5B8122A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08120E5"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water points developed, repaired, or rehabilitated with FRC &gt; 0.2 mg/L by total number of water points developed, repaired, or rehabilitated. Both numerator and denominator are reported as well as the percent.</w:t>
            </w:r>
          </w:p>
          <w:p w14:paraId="54D7E2A2" w14:textId="77777777" w:rsidR="00F37E9A" w:rsidRDefault="00F37E9A">
            <w:pPr>
              <w:ind w:left="-20"/>
              <w:rPr>
                <w:rFonts w:ascii="Gill Sans" w:eastAsia="Gill Sans" w:hAnsi="Gill Sans" w:cs="Gill Sans"/>
              </w:rPr>
            </w:pPr>
          </w:p>
          <w:p w14:paraId="791E3AD6" w14:textId="77777777" w:rsidR="00F37E9A" w:rsidRDefault="001E2816">
            <w:pPr>
              <w:ind w:left="-20"/>
              <w:rPr>
                <w:rFonts w:ascii="Gill Sans" w:eastAsia="Gill Sans" w:hAnsi="Gill Sans" w:cs="Gill Sans"/>
              </w:rPr>
            </w:pPr>
            <w:r>
              <w:rPr>
                <w:rFonts w:ascii="Gill Sans" w:eastAsia="Gill Sans" w:hAnsi="Gill Sans" w:cs="Gill Sans"/>
              </w:rPr>
              <w:t>Numerator:  Number of water points developed, repaired, or rehabilitated with FRC &gt; 0.2 mg/L</w:t>
            </w:r>
          </w:p>
          <w:p w14:paraId="17C429B7" w14:textId="77777777" w:rsidR="00F37E9A" w:rsidRDefault="001E2816">
            <w:pPr>
              <w:ind w:left="-20"/>
              <w:rPr>
                <w:rFonts w:ascii="Gill Sans" w:eastAsia="Gill Sans" w:hAnsi="Gill Sans" w:cs="Gill Sans"/>
              </w:rPr>
            </w:pPr>
            <w:r>
              <w:rPr>
                <w:rFonts w:ascii="Gill Sans" w:eastAsia="Gill Sans" w:hAnsi="Gill Sans" w:cs="Gill Sans"/>
              </w:rPr>
              <w:t>Denominator:  Number of water points developed, repaired, or rehabilitated</w:t>
            </w:r>
          </w:p>
        </w:tc>
      </w:tr>
      <w:tr w:rsidR="00F37E9A" w14:paraId="7F811EF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41A4977"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w:t>
            </w:r>
          </w:p>
        </w:tc>
      </w:tr>
      <w:tr w:rsidR="00F37E9A" w14:paraId="0F9513D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78CCCAF"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7FCCAE0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26F6C5"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N/A</w:t>
            </w:r>
          </w:p>
          <w:p w14:paraId="22D5D157" w14:textId="77777777" w:rsidR="00F37E9A" w:rsidRDefault="001E2816">
            <w:pPr>
              <w:ind w:left="-20"/>
              <w:rPr>
                <w:rFonts w:ascii="Gill Sans" w:eastAsia="Gill Sans" w:hAnsi="Gill Sans" w:cs="Gill Sans"/>
              </w:rPr>
            </w:pPr>
            <w:r>
              <w:rPr>
                <w:rFonts w:ascii="Gill Sans" w:eastAsia="Gill Sans" w:hAnsi="Gill Sans" w:cs="Gill Sans"/>
              </w:rPr>
              <w:t>Report the Overall percent, and both numerator and denominator.</w:t>
            </w:r>
          </w:p>
        </w:tc>
      </w:tr>
      <w:tr w:rsidR="00F37E9A" w14:paraId="6A5684A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A3E1272"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6A7B00B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42B70A1"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Census of all water points developed, repaired, or rehabilitated by the activity.</w:t>
            </w:r>
          </w:p>
          <w:p w14:paraId="618C9D4A" w14:textId="77777777" w:rsidR="00F37E9A" w:rsidRDefault="001E2816">
            <w:pPr>
              <w:ind w:left="-20"/>
              <w:rPr>
                <w:rFonts w:ascii="Gill Sans" w:eastAsia="Gill Sans" w:hAnsi="Gill Sans" w:cs="Gill Sans"/>
              </w:rPr>
            </w:pPr>
            <w:r>
              <w:rPr>
                <w:rFonts w:ascii="Gill Sans" w:eastAsia="Gill Sans" w:hAnsi="Gill Sans" w:cs="Gill Sans"/>
              </w:rPr>
              <w:t>Partner staff and technicians must be trained and proficient in collecting and analyzing samples for FRC.  Samples will be analyzed for FRC using the DPD-colorimetric method.</w:t>
            </w:r>
          </w:p>
        </w:tc>
      </w:tr>
      <w:tr w:rsidR="00F37E9A" w14:paraId="385BABF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BD653DB"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Questionnaire, records of FRC testing results from water samples collected during a census of all water points developed, repaired, or rehabilitated by the activity.</w:t>
            </w:r>
          </w:p>
        </w:tc>
      </w:tr>
      <w:tr w:rsidR="00F37E9A" w14:paraId="5D41DB0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E0C712"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w:t>
            </w:r>
          </w:p>
        </w:tc>
      </w:tr>
      <w:tr w:rsidR="00F37E9A" w14:paraId="5C6289AD"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7D4F93" w14:textId="77777777" w:rsidR="00F37E9A" w:rsidRDefault="001E2816">
            <w:pPr>
              <w:ind w:left="-20"/>
              <w:rPr>
                <w:rFonts w:ascii="Gill Sans" w:eastAsia="Gill Sans" w:hAnsi="Gill Sans" w:cs="Gill Sans"/>
              </w:rPr>
            </w:pPr>
            <w:r>
              <w:rPr>
                <w:rFonts w:ascii="Gill Sans" w:eastAsia="Gill Sans" w:hAnsi="Gill Sans" w:cs="Gill Sans"/>
                <w:b/>
              </w:rPr>
              <w:t xml:space="preserve">From Whom:  </w:t>
            </w:r>
            <w:r>
              <w:rPr>
                <w:rFonts w:ascii="Gill Sans" w:eastAsia="Gill Sans" w:hAnsi="Gill Sans" w:cs="Gill Sans"/>
              </w:rPr>
              <w:t>Implementing partner staff who manage census data and FRC testing documentation</w:t>
            </w:r>
          </w:p>
        </w:tc>
      </w:tr>
      <w:tr w:rsidR="00F37E9A" w14:paraId="3A2664F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48926E"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Data will be collected on an ongoing (e.g., monthly) basis. </w:t>
            </w:r>
          </w:p>
        </w:tc>
      </w:tr>
      <w:tr w:rsidR="00F37E9A" w14:paraId="069DA84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DFC6438"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6BB3CC4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4DE0BE"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Baseline value is zero.</w:t>
            </w:r>
          </w:p>
        </w:tc>
      </w:tr>
      <w:tr w:rsidR="00F37E9A" w14:paraId="5C1A5E6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6BB00E1D"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1266BBF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AA47699" w14:textId="77777777" w:rsidR="00F37E9A" w:rsidRDefault="001E2816">
            <w:pPr>
              <w:numPr>
                <w:ilvl w:val="0"/>
                <w:numId w:val="61"/>
              </w:numPr>
              <w:rPr>
                <w:rFonts w:ascii="Gill Sans" w:eastAsia="Gill Sans" w:hAnsi="Gill Sans" w:cs="Gill Sans"/>
              </w:rPr>
            </w:pPr>
            <w:r>
              <w:rPr>
                <w:rFonts w:ascii="Gill Sans" w:eastAsia="Gill Sans" w:hAnsi="Gill Sans" w:cs="Gill Sans"/>
              </w:rPr>
              <w:t>N/A</w:t>
            </w:r>
          </w:p>
        </w:tc>
      </w:tr>
    </w:tbl>
    <w:p w14:paraId="0A462AFC"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40EBABC3" w14:textId="77777777" w:rsidR="00F37E9A" w:rsidRDefault="00F37E9A">
      <w:pPr>
        <w:spacing w:line="240" w:lineRule="auto"/>
        <w:rPr>
          <w:rFonts w:ascii="Gill Sans" w:eastAsia="Gill Sans" w:hAnsi="Gill Sans" w:cs="Gill Sans"/>
          <w:color w:val="0000FF"/>
        </w:rPr>
      </w:pPr>
    </w:p>
    <w:p w14:paraId="2C2923BE" w14:textId="77777777" w:rsidR="00F37E9A" w:rsidRDefault="001E2816">
      <w:pPr>
        <w:spacing w:line="240" w:lineRule="auto"/>
        <w:rPr>
          <w:rFonts w:ascii="Gill Sans" w:eastAsia="Gill Sans" w:hAnsi="Gill Sans" w:cs="Gill Sans"/>
          <w:b/>
        </w:rPr>
      </w:pPr>
      <w:r>
        <w:br w:type="page"/>
      </w:r>
    </w:p>
    <w:tbl>
      <w:tblPr>
        <w:tblStyle w:val="8"/>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438314D4"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14D09F0" w14:textId="77777777" w:rsidR="00F37E9A" w:rsidRDefault="001E2816">
            <w:pPr>
              <w:ind w:left="-20" w:right="-20"/>
              <w:rPr>
                <w:rFonts w:ascii="Gill Sans" w:eastAsia="Gill Sans" w:hAnsi="Gill Sans" w:cs="Gill Sans"/>
                <w:b/>
                <w:sz w:val="24"/>
                <w:szCs w:val="24"/>
              </w:rPr>
            </w:pPr>
            <w:bookmarkStart w:id="287" w:name="bookmark=id.2pcmsun" w:colFirst="0" w:colLast="0"/>
            <w:bookmarkEnd w:id="287"/>
            <w:r>
              <w:rPr>
                <w:rFonts w:ascii="Gill Sans" w:eastAsia="Gill Sans" w:hAnsi="Gill Sans" w:cs="Gill Sans"/>
                <w:b/>
                <w:color w:val="FFFFFF"/>
                <w:sz w:val="24"/>
                <w:szCs w:val="24"/>
              </w:rPr>
              <w:t>W39:  Percent of water user committees created and/or trained by the WASH activity that are active at least three (3) months after training</w:t>
            </w:r>
          </w:p>
        </w:tc>
      </w:tr>
      <w:tr w:rsidR="00F37E9A" w14:paraId="57F21E7E"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6C2DE49"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CD6651E"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 Select 2  </w:t>
            </w:r>
          </w:p>
        </w:tc>
      </w:tr>
      <w:tr w:rsidR="00F37E9A" w14:paraId="19DCDC9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88A581"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424EFB"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w:t>
            </w:r>
          </w:p>
        </w:tc>
      </w:tr>
      <w:tr w:rsidR="00F37E9A" w14:paraId="499D16E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90815F4"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3EFDD7"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65F20DF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841759"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880881A" w14:textId="77777777" w:rsidR="00F37E9A" w:rsidRDefault="001E2816">
            <w:pPr>
              <w:ind w:left="-20" w:right="-20"/>
              <w:rPr>
                <w:rFonts w:ascii="Gill Sans" w:eastAsia="Gill Sans" w:hAnsi="Gill Sans" w:cs="Gill Sans"/>
              </w:rPr>
            </w:pPr>
            <w:r>
              <w:rPr>
                <w:rFonts w:ascii="Gill Sans" w:eastAsia="Gill Sans" w:hAnsi="Gill Sans" w:cs="Gill Sans"/>
              </w:rPr>
              <w:t xml:space="preserve"> Water Supply</w:t>
            </w:r>
          </w:p>
        </w:tc>
      </w:tr>
      <w:tr w:rsidR="00F37E9A" w14:paraId="4B757B2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120E58E8"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1FA381B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02237D"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6E186593" w14:textId="77777777" w:rsidR="00F37E9A" w:rsidRDefault="001E2816">
            <w:pPr>
              <w:ind w:left="-20"/>
              <w:rPr>
                <w:rFonts w:ascii="Gill Sans" w:eastAsia="Gill Sans" w:hAnsi="Gill Sans" w:cs="Gill Sans"/>
              </w:rPr>
            </w:pPr>
            <w:r>
              <w:rPr>
                <w:rFonts w:ascii="Gill Sans" w:eastAsia="Gill Sans" w:hAnsi="Gill Sans" w:cs="Gill Sans"/>
              </w:rPr>
              <w:t>This indicator provides a measure of the activity’s effectiveness in establishing functional water user committees.</w:t>
            </w:r>
          </w:p>
          <w:p w14:paraId="38FD9949" w14:textId="77777777" w:rsidR="00F37E9A" w:rsidRDefault="00F37E9A">
            <w:pPr>
              <w:ind w:left="-20"/>
              <w:rPr>
                <w:rFonts w:ascii="Gill Sans" w:eastAsia="Gill Sans" w:hAnsi="Gill Sans" w:cs="Gill Sans"/>
              </w:rPr>
            </w:pPr>
          </w:p>
          <w:p w14:paraId="73EE5A1C" w14:textId="77777777" w:rsidR="00F37E9A" w:rsidRDefault="001E2816">
            <w:pPr>
              <w:ind w:left="-20"/>
              <w:rPr>
                <w:rFonts w:ascii="Gill Sans" w:eastAsia="Gill Sans" w:hAnsi="Gill Sans" w:cs="Gill Sans"/>
              </w:rPr>
            </w:pPr>
            <w:r>
              <w:rPr>
                <w:rFonts w:ascii="Gill Sans" w:eastAsia="Gill Sans" w:hAnsi="Gill Sans" w:cs="Gill Sans"/>
              </w:rPr>
              <w:t xml:space="preserve">A “water user committee” is a designated group of community members who are representative of the community and are responsible for coordinating all aspects of the operation and maintenance of a specific community water supply system. </w:t>
            </w:r>
          </w:p>
          <w:p w14:paraId="1A03E726" w14:textId="77777777" w:rsidR="00F37E9A" w:rsidRDefault="00F37E9A">
            <w:pPr>
              <w:ind w:left="-20"/>
              <w:rPr>
                <w:rFonts w:ascii="Gill Sans" w:eastAsia="Gill Sans" w:hAnsi="Gill Sans" w:cs="Gill Sans"/>
              </w:rPr>
            </w:pPr>
          </w:p>
          <w:p w14:paraId="22C763C4" w14:textId="77777777" w:rsidR="00F37E9A" w:rsidRDefault="001E2816">
            <w:pPr>
              <w:ind w:left="-20"/>
              <w:rPr>
                <w:rFonts w:ascii="Gill Sans" w:eastAsia="Gill Sans" w:hAnsi="Gill Sans" w:cs="Gill Sans"/>
              </w:rPr>
            </w:pPr>
            <w:r>
              <w:rPr>
                <w:rFonts w:ascii="Gill Sans" w:eastAsia="Gill Sans" w:hAnsi="Gill Sans" w:cs="Gill Sans"/>
              </w:rPr>
              <w:t>“Created and/or trained” refers to newly created committees which are formed and trained (i.e., for new water systems or for existing systems that lack a committee) as well as existing committees which require training or retraining.</w:t>
            </w:r>
          </w:p>
          <w:p w14:paraId="564B0A34" w14:textId="77777777" w:rsidR="00F37E9A" w:rsidRDefault="00F37E9A">
            <w:pPr>
              <w:ind w:left="-20"/>
              <w:rPr>
                <w:rFonts w:ascii="Gill Sans" w:eastAsia="Gill Sans" w:hAnsi="Gill Sans" w:cs="Gill Sans"/>
              </w:rPr>
            </w:pPr>
          </w:p>
          <w:p w14:paraId="17D348FB" w14:textId="77777777" w:rsidR="00F37E9A" w:rsidRDefault="001E2816">
            <w:pPr>
              <w:ind w:left="-20"/>
              <w:rPr>
                <w:rFonts w:ascii="Gill Sans" w:eastAsia="Gill Sans" w:hAnsi="Gill Sans" w:cs="Gill Sans"/>
              </w:rPr>
            </w:pPr>
            <w:r>
              <w:rPr>
                <w:rFonts w:ascii="Gill Sans" w:eastAsia="Gill Sans" w:hAnsi="Gill Sans" w:cs="Gill Sans"/>
              </w:rPr>
              <w:t>For the purpose of this indicator, an “active” committee is defined as:  (1) Having a designated group of individuals who are representative of the community and have been trained to perform as a water user committee; (2)  Having a written set of bylaws that guide the conduct of the committee (e.g., member roles and responsibilities, meeting frequency, policies guiding the operation of the water supply system, fee collection policies, policies for preventive maintenance and repairs); and (3) Being in compliance with its bylaws.</w:t>
            </w:r>
          </w:p>
        </w:tc>
      </w:tr>
      <w:tr w:rsidR="00F37E9A" w14:paraId="4FA21B5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B48D6B"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active water committees)</w:t>
            </w:r>
          </w:p>
        </w:tc>
      </w:tr>
      <w:tr w:rsidR="00F37E9A" w14:paraId="447DF5F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8FF8770"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The percent is derived by dividing the number of water user committees created and/or trained by the WASH activity that are active at least three (3) months after training by the total number of water user committees created and/or trained by the WASH activity. Both numerator and denominator are reported as well as the percent.</w:t>
            </w:r>
          </w:p>
          <w:p w14:paraId="1DFB9B52" w14:textId="77777777" w:rsidR="00F37E9A" w:rsidRDefault="00F37E9A">
            <w:pPr>
              <w:ind w:left="-20"/>
              <w:rPr>
                <w:rFonts w:ascii="Gill Sans" w:eastAsia="Gill Sans" w:hAnsi="Gill Sans" w:cs="Gill Sans"/>
              </w:rPr>
            </w:pPr>
          </w:p>
          <w:p w14:paraId="58826524" w14:textId="77777777" w:rsidR="00F37E9A" w:rsidRDefault="001E2816">
            <w:pPr>
              <w:ind w:left="-20"/>
              <w:rPr>
                <w:rFonts w:ascii="Gill Sans" w:eastAsia="Gill Sans" w:hAnsi="Gill Sans" w:cs="Gill Sans"/>
              </w:rPr>
            </w:pPr>
            <w:r>
              <w:rPr>
                <w:rFonts w:ascii="Gill Sans" w:eastAsia="Gill Sans" w:hAnsi="Gill Sans" w:cs="Gill Sans"/>
              </w:rPr>
              <w:t>Numerator:  Number of water user committees created and/or trained by the WASH activity that are active at least three (3) months after training</w:t>
            </w:r>
          </w:p>
          <w:p w14:paraId="1D6EF371" w14:textId="77777777" w:rsidR="00F37E9A" w:rsidRDefault="001E2816">
            <w:pPr>
              <w:ind w:left="-20"/>
              <w:rPr>
                <w:rFonts w:ascii="Gill Sans" w:eastAsia="Gill Sans" w:hAnsi="Gill Sans" w:cs="Gill Sans"/>
              </w:rPr>
            </w:pPr>
            <w:r>
              <w:rPr>
                <w:rFonts w:ascii="Gill Sans" w:eastAsia="Gill Sans" w:hAnsi="Gill Sans" w:cs="Gill Sans"/>
              </w:rPr>
              <w:t>Denominator:  Number of water user committees created and/or trained by the WASH activity</w:t>
            </w:r>
          </w:p>
        </w:tc>
      </w:tr>
      <w:tr w:rsidR="00F37E9A" w14:paraId="727B3CB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F51DC40"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the water user committees created and/or trained by the WASH activity that are active at least three (3) months after training divided by total water user committees created and/or trained by the WASH activity.</w:t>
            </w:r>
          </w:p>
        </w:tc>
      </w:tr>
      <w:tr w:rsidR="00F37E9A" w14:paraId="1CC0EE5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CD544E5"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56DE2A0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0836D46"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xml:space="preserve"> N/A</w:t>
            </w:r>
          </w:p>
          <w:p w14:paraId="3D03D3B9" w14:textId="77777777" w:rsidR="00F37E9A" w:rsidRDefault="001E2816">
            <w:pPr>
              <w:ind w:left="-20"/>
              <w:rPr>
                <w:rFonts w:ascii="Gill Sans" w:eastAsia="Gill Sans" w:hAnsi="Gill Sans" w:cs="Gill Sans"/>
              </w:rPr>
            </w:pPr>
            <w:r>
              <w:rPr>
                <w:rFonts w:ascii="Gill Sans" w:eastAsia="Gill Sans" w:hAnsi="Gill Sans" w:cs="Gill Sans"/>
              </w:rPr>
              <w:t>Report the Overall percent, and both numerator and denominator.</w:t>
            </w:r>
          </w:p>
        </w:tc>
      </w:tr>
      <w:tr w:rsidR="00F37E9A" w14:paraId="774277B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23FE8BB6"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2E8BE6F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BF6B271"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(e.g., focus group discussion) </w:t>
            </w:r>
          </w:p>
          <w:p w14:paraId="52287DAE" w14:textId="77777777" w:rsidR="00F37E9A" w:rsidRDefault="00F37E9A">
            <w:pPr>
              <w:ind w:left="-20"/>
              <w:rPr>
                <w:rFonts w:ascii="Gill Sans" w:eastAsia="Gill Sans" w:hAnsi="Gill Sans" w:cs="Gill Sans"/>
              </w:rPr>
            </w:pPr>
          </w:p>
          <w:p w14:paraId="766A53E0" w14:textId="77777777" w:rsidR="00F37E9A" w:rsidRDefault="001E2816">
            <w:pPr>
              <w:ind w:left="-20"/>
              <w:rPr>
                <w:rFonts w:ascii="Gill Sans" w:eastAsia="Gill Sans" w:hAnsi="Gill Sans" w:cs="Gill Sans"/>
              </w:rPr>
            </w:pPr>
            <w:r>
              <w:rPr>
                <w:rFonts w:ascii="Gill Sans" w:eastAsia="Gill Sans" w:hAnsi="Gill Sans" w:cs="Gill Sans"/>
              </w:rPr>
              <w:t>This indicator will be assessed no earlier than three (3) months after the committees have been trained.</w:t>
            </w:r>
          </w:p>
          <w:p w14:paraId="6820A625" w14:textId="77777777" w:rsidR="00F37E9A" w:rsidRDefault="00F37E9A">
            <w:pPr>
              <w:ind w:left="-20"/>
              <w:rPr>
                <w:rFonts w:ascii="Gill Sans" w:eastAsia="Gill Sans" w:hAnsi="Gill Sans" w:cs="Gill Sans"/>
              </w:rPr>
            </w:pPr>
          </w:p>
          <w:p w14:paraId="4792B754" w14:textId="77777777" w:rsidR="00F37E9A" w:rsidRDefault="001E2816">
            <w:pPr>
              <w:ind w:left="-20"/>
              <w:rPr>
                <w:rFonts w:ascii="Gill Sans" w:eastAsia="Gill Sans" w:hAnsi="Gill Sans" w:cs="Gill Sans"/>
              </w:rPr>
            </w:pPr>
            <w:r>
              <w:rPr>
                <w:rFonts w:ascii="Gill Sans" w:eastAsia="Gill Sans" w:hAnsi="Gill Sans" w:cs="Gill Sans"/>
              </w:rPr>
              <w:t>The numerator will be assessed by conducting focus group discussions (FGDs) with each water user committee created and/or trained by the activity. In addition, a separate FGD should be conducted with a random group of community water users which the committee represents. Questions during the FGDs will be aimed at assessing whether the committee meets the definition of “active” described above.</w:t>
            </w:r>
          </w:p>
          <w:p w14:paraId="628FDBD8" w14:textId="77777777" w:rsidR="00F37E9A" w:rsidRDefault="00F37E9A">
            <w:pPr>
              <w:ind w:left="-20"/>
              <w:rPr>
                <w:rFonts w:ascii="Gill Sans" w:eastAsia="Gill Sans" w:hAnsi="Gill Sans" w:cs="Gill Sans"/>
              </w:rPr>
            </w:pPr>
          </w:p>
          <w:p w14:paraId="43F1CE80" w14:textId="77777777" w:rsidR="00F37E9A" w:rsidRDefault="001E2816">
            <w:pPr>
              <w:ind w:left="-20"/>
              <w:rPr>
                <w:rFonts w:ascii="Gill Sans" w:eastAsia="Gill Sans" w:hAnsi="Gill Sans" w:cs="Gill Sans"/>
              </w:rPr>
            </w:pPr>
            <w:r>
              <w:rPr>
                <w:rFonts w:ascii="Gill Sans" w:eastAsia="Gill Sans" w:hAnsi="Gill Sans" w:cs="Gill Sans"/>
              </w:rPr>
              <w:t>The denominator will be collected from activity records.</w:t>
            </w:r>
          </w:p>
        </w:tc>
      </w:tr>
      <w:tr w:rsidR="00F37E9A" w14:paraId="4456EB9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8281268"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For the numerator, records from FGDs with water user committees and records from FGDs with groups of community water users.  For the denominator, monitoring checklist/form, activity records.</w:t>
            </w:r>
          </w:p>
        </w:tc>
      </w:tr>
      <w:tr w:rsidR="00F37E9A" w14:paraId="7F9A942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599929E"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w:t>
            </w:r>
          </w:p>
        </w:tc>
      </w:tr>
      <w:tr w:rsidR="00F37E9A" w14:paraId="7DA7C09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832BDC9"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Water user committee members</w:t>
            </w:r>
          </w:p>
        </w:tc>
      </w:tr>
      <w:tr w:rsidR="00F37E9A" w14:paraId="6CDBA5C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93D192"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 basis (but no later than three months after the committees have been trained). </w:t>
            </w:r>
          </w:p>
        </w:tc>
      </w:tr>
      <w:tr w:rsidR="00F37E9A" w14:paraId="0F67E4C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73B808"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07C929D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BF4510"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608EE7A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4B56EB55"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220E8EE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58FDD4" w14:textId="77777777" w:rsidR="00F37E9A" w:rsidRDefault="001E2816">
            <w:pPr>
              <w:numPr>
                <w:ilvl w:val="0"/>
                <w:numId w:val="166"/>
              </w:numPr>
              <w:rPr>
                <w:rFonts w:ascii="Gill Sans" w:eastAsia="Gill Sans" w:hAnsi="Gill Sans" w:cs="Gill Sans"/>
              </w:rPr>
            </w:pPr>
            <w:r>
              <w:rPr>
                <w:rFonts w:ascii="Gill Sans" w:eastAsia="Gill Sans" w:hAnsi="Gill Sans" w:cs="Gill Sans"/>
              </w:rPr>
              <w:t>N/A</w:t>
            </w:r>
          </w:p>
        </w:tc>
      </w:tr>
    </w:tbl>
    <w:p w14:paraId="238CE213"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6EC9C88B" w14:textId="77777777" w:rsidR="00F37E9A" w:rsidRDefault="001E2816">
      <w:pPr>
        <w:rPr>
          <w:rFonts w:ascii="Gill Sans" w:eastAsia="Gill Sans" w:hAnsi="Gill Sans" w:cs="Gill Sans"/>
          <w:b/>
        </w:rPr>
      </w:pPr>
      <w:r>
        <w:br w:type="page"/>
      </w:r>
    </w:p>
    <w:tbl>
      <w:tblPr>
        <w:tblStyle w:val="7"/>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26C96A54"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E1F6DF0" w14:textId="77777777" w:rsidR="00F37E9A" w:rsidRDefault="001E2816">
            <w:pPr>
              <w:ind w:left="-20" w:right="-20"/>
              <w:rPr>
                <w:rFonts w:ascii="Gill Sans" w:eastAsia="Gill Sans" w:hAnsi="Gill Sans" w:cs="Gill Sans"/>
                <w:b/>
                <w:sz w:val="24"/>
                <w:szCs w:val="24"/>
              </w:rPr>
            </w:pPr>
            <w:bookmarkStart w:id="288" w:name="bookmark=id.14hx32g" w:colFirst="0" w:colLast="0"/>
            <w:bookmarkEnd w:id="288"/>
            <w:r>
              <w:rPr>
                <w:rFonts w:ascii="Gill Sans" w:eastAsia="Gill Sans" w:hAnsi="Gill Sans" w:cs="Gill Sans"/>
                <w:b/>
                <w:color w:val="FFFFFF"/>
                <w:sz w:val="24"/>
                <w:szCs w:val="24"/>
              </w:rPr>
              <w:t>W40:  Percent of water points developed, repaired, or rehabilitated that are clean and protected from contamination</w:t>
            </w:r>
          </w:p>
        </w:tc>
      </w:tr>
      <w:tr w:rsidR="00F37E9A" w14:paraId="37E8068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800DFB3"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929EEE"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 Select 2</w:t>
            </w:r>
          </w:p>
        </w:tc>
      </w:tr>
      <w:tr w:rsidR="00F37E9A" w14:paraId="319A138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500CE3"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0B4D1D" w14:textId="77777777" w:rsidR="00F37E9A" w:rsidRDefault="001E2816">
            <w:pPr>
              <w:ind w:left="-20" w:right="-20"/>
              <w:rPr>
                <w:rFonts w:ascii="Gill Sans" w:eastAsia="Gill Sans" w:hAnsi="Gill Sans" w:cs="Gill Sans"/>
              </w:rPr>
            </w:pPr>
            <w:r>
              <w:rPr>
                <w:rFonts w:ascii="Gill Sans" w:eastAsia="Gill Sans" w:hAnsi="Gill Sans" w:cs="Gill Sans"/>
              </w:rPr>
              <w:t xml:space="preserve"> Output or outcome </w:t>
            </w:r>
          </w:p>
        </w:tc>
      </w:tr>
      <w:tr w:rsidR="00F37E9A" w14:paraId="67677411"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EECBCAB"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0EF204"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6F84E3B4"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6DCB09B"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B6FEA85" w14:textId="77777777" w:rsidR="00F37E9A" w:rsidRDefault="001E2816">
            <w:pPr>
              <w:ind w:left="-20" w:right="-20"/>
              <w:rPr>
                <w:rFonts w:ascii="Gill Sans" w:eastAsia="Gill Sans" w:hAnsi="Gill Sans" w:cs="Gill Sans"/>
              </w:rPr>
            </w:pPr>
            <w:r>
              <w:rPr>
                <w:rFonts w:ascii="Gill Sans" w:eastAsia="Gill Sans" w:hAnsi="Gill Sans" w:cs="Gill Sans"/>
              </w:rPr>
              <w:t xml:space="preserve"> Water Supply</w:t>
            </w:r>
          </w:p>
        </w:tc>
      </w:tr>
      <w:tr w:rsidR="00F37E9A" w14:paraId="6DF9DB1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820661A"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026DA54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5562366"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7498BC38" w14:textId="77777777" w:rsidR="00F37E9A" w:rsidRDefault="001E2816">
            <w:pPr>
              <w:ind w:left="-20"/>
              <w:rPr>
                <w:rFonts w:ascii="Gill Sans" w:eastAsia="Gill Sans" w:hAnsi="Gill Sans" w:cs="Gill Sans"/>
              </w:rPr>
            </w:pPr>
            <w:r>
              <w:rPr>
                <w:rFonts w:ascii="Gill Sans" w:eastAsia="Gill Sans" w:hAnsi="Gill Sans" w:cs="Gill Sans"/>
              </w:rPr>
              <w:t>This indicator provides a measure of the sanitary conditions of water points developed, repaired, or rehabilitated by the activity.</w:t>
            </w:r>
          </w:p>
          <w:p w14:paraId="2279AB14" w14:textId="77777777" w:rsidR="00F37E9A" w:rsidRDefault="00F37E9A">
            <w:pPr>
              <w:ind w:left="-20"/>
              <w:rPr>
                <w:rFonts w:ascii="Gill Sans" w:eastAsia="Gill Sans" w:hAnsi="Gill Sans" w:cs="Gill Sans"/>
              </w:rPr>
            </w:pPr>
          </w:p>
          <w:p w14:paraId="30A4E620" w14:textId="77777777" w:rsidR="00F37E9A" w:rsidRDefault="001E2816">
            <w:pPr>
              <w:rPr>
                <w:rFonts w:ascii="Gill Sans" w:eastAsia="Gill Sans" w:hAnsi="Gill Sans" w:cs="Gill Sans"/>
              </w:rPr>
            </w:pPr>
            <w:r>
              <w:rPr>
                <w:rFonts w:ascii="Gill Sans" w:eastAsia="Gill Sans" w:hAnsi="Gill Sans" w:cs="Gill Sans"/>
              </w:rPr>
              <w:t>For this indicator, a “water point” is defined as a specific location which is available to the public for collecting water for drinking, cooking, and hygiene (regardless of the source of water and regardless of the method of extraction).  This may include public tapstands, boreholes/tubewells, dug wells, and protected springs.</w:t>
            </w:r>
          </w:p>
          <w:p w14:paraId="411D1485" w14:textId="77777777" w:rsidR="00F37E9A" w:rsidRDefault="00F37E9A">
            <w:pPr>
              <w:ind w:left="-20"/>
              <w:rPr>
                <w:rFonts w:ascii="Gill Sans" w:eastAsia="Gill Sans" w:hAnsi="Gill Sans" w:cs="Gill Sans"/>
              </w:rPr>
            </w:pPr>
          </w:p>
          <w:p w14:paraId="13A90351" w14:textId="77777777" w:rsidR="00F37E9A" w:rsidRDefault="001E2816">
            <w:pPr>
              <w:ind w:left="-20"/>
              <w:rPr>
                <w:rFonts w:ascii="Gill Sans" w:eastAsia="Gill Sans" w:hAnsi="Gill Sans" w:cs="Gill Sans"/>
              </w:rPr>
            </w:pPr>
            <w:r>
              <w:rPr>
                <w:rFonts w:ascii="Gill Sans" w:eastAsia="Gill Sans" w:hAnsi="Gill Sans" w:cs="Gill Sans"/>
              </w:rPr>
              <w:t>To be considered “clean”, the area within a five (5) meter radius around the water point must be absent of:  (1) Human feces; (2) Animal feces; (3) Solid waste; and (4) Any other substances that may compromise the sanitary condition of the water point (e.g., petroleum products).</w:t>
            </w:r>
          </w:p>
          <w:p w14:paraId="55F0FB76" w14:textId="77777777" w:rsidR="00F37E9A" w:rsidRDefault="00F37E9A">
            <w:pPr>
              <w:ind w:left="-20"/>
              <w:rPr>
                <w:rFonts w:ascii="Gill Sans" w:eastAsia="Gill Sans" w:hAnsi="Gill Sans" w:cs="Gill Sans"/>
              </w:rPr>
            </w:pPr>
          </w:p>
          <w:p w14:paraId="18EBD12F" w14:textId="77777777" w:rsidR="00F37E9A" w:rsidRDefault="001E2816">
            <w:pPr>
              <w:ind w:left="-20"/>
              <w:rPr>
                <w:rFonts w:ascii="Gill Sans" w:eastAsia="Gill Sans" w:hAnsi="Gill Sans" w:cs="Gill Sans"/>
              </w:rPr>
            </w:pPr>
            <w:r>
              <w:rPr>
                <w:rFonts w:ascii="Gill Sans" w:eastAsia="Gill Sans" w:hAnsi="Gill Sans" w:cs="Gill Sans"/>
              </w:rPr>
              <w:t>For water points that are co-located with a source (e.g., dug wells with a windlass, boreholes with a handpump), “protected” means that:</w:t>
            </w:r>
          </w:p>
          <w:p w14:paraId="29C4C075" w14:textId="77777777" w:rsidR="00F37E9A" w:rsidRDefault="001E2816">
            <w:pPr>
              <w:numPr>
                <w:ilvl w:val="0"/>
                <w:numId w:val="207"/>
              </w:numPr>
              <w:rPr>
                <w:rFonts w:ascii="Gill Sans" w:eastAsia="Gill Sans" w:hAnsi="Gill Sans" w:cs="Gill Sans"/>
              </w:rPr>
            </w:pPr>
            <w:r>
              <w:rPr>
                <w:rFonts w:ascii="Gill Sans" w:eastAsia="Gill Sans" w:hAnsi="Gill Sans" w:cs="Gill Sans"/>
              </w:rPr>
              <w:t xml:space="preserve">The wellhead is raised and covered; </w:t>
            </w:r>
          </w:p>
          <w:p w14:paraId="7C180DCF" w14:textId="77777777" w:rsidR="00F37E9A" w:rsidRDefault="001E2816">
            <w:pPr>
              <w:numPr>
                <w:ilvl w:val="0"/>
                <w:numId w:val="207"/>
              </w:numPr>
              <w:rPr>
                <w:rFonts w:ascii="Gill Sans" w:eastAsia="Gill Sans" w:hAnsi="Gill Sans" w:cs="Gill Sans"/>
              </w:rPr>
            </w:pPr>
            <w:r>
              <w:rPr>
                <w:rFonts w:ascii="Gill Sans" w:eastAsia="Gill Sans" w:hAnsi="Gill Sans" w:cs="Gill Sans"/>
              </w:rPr>
              <w:t xml:space="preserve">There is a concrete apron that extends at least one meter beyond the edge of the source; </w:t>
            </w:r>
          </w:p>
          <w:p w14:paraId="41D6BF13" w14:textId="77777777" w:rsidR="00F37E9A" w:rsidRDefault="001E2816">
            <w:pPr>
              <w:numPr>
                <w:ilvl w:val="0"/>
                <w:numId w:val="207"/>
              </w:numPr>
              <w:rPr>
                <w:rFonts w:ascii="Gill Sans" w:eastAsia="Gill Sans" w:hAnsi="Gill Sans" w:cs="Gill Sans"/>
              </w:rPr>
            </w:pPr>
            <w:r>
              <w:rPr>
                <w:rFonts w:ascii="Gill Sans" w:eastAsia="Gill Sans" w:hAnsi="Gill Sans" w:cs="Gill Sans"/>
              </w:rPr>
              <w:t xml:space="preserve">The apron drains into a separate soak pit that prevents contamination of the source; </w:t>
            </w:r>
          </w:p>
          <w:p w14:paraId="666D25ED" w14:textId="77777777" w:rsidR="00F37E9A" w:rsidRDefault="001E2816">
            <w:pPr>
              <w:numPr>
                <w:ilvl w:val="0"/>
                <w:numId w:val="207"/>
              </w:numPr>
              <w:rPr>
                <w:rFonts w:ascii="Gill Sans" w:eastAsia="Gill Sans" w:hAnsi="Gill Sans" w:cs="Gill Sans"/>
              </w:rPr>
            </w:pPr>
            <w:r>
              <w:rPr>
                <w:rFonts w:ascii="Gill Sans" w:eastAsia="Gill Sans" w:hAnsi="Gill Sans" w:cs="Gill Sans"/>
              </w:rPr>
              <w:t xml:space="preserve">There is no standing water; and </w:t>
            </w:r>
          </w:p>
          <w:p w14:paraId="0454CFC4" w14:textId="77777777" w:rsidR="00F37E9A" w:rsidRDefault="001E2816">
            <w:pPr>
              <w:numPr>
                <w:ilvl w:val="0"/>
                <w:numId w:val="207"/>
              </w:numPr>
              <w:rPr>
                <w:rFonts w:ascii="Gill Sans" w:eastAsia="Gill Sans" w:hAnsi="Gill Sans" w:cs="Gill Sans"/>
              </w:rPr>
            </w:pPr>
            <w:r>
              <w:rPr>
                <w:rFonts w:ascii="Gill Sans" w:eastAsia="Gill Sans" w:hAnsi="Gill Sans" w:cs="Gill Sans"/>
              </w:rPr>
              <w:t>Where necessary, effective fencing is provided to prevent livestock from coming in contact with the water point and contaminating the water source.</w:t>
            </w:r>
          </w:p>
          <w:p w14:paraId="44B33D70" w14:textId="77777777" w:rsidR="00F37E9A" w:rsidRDefault="00F37E9A">
            <w:pPr>
              <w:ind w:left="-20"/>
              <w:rPr>
                <w:rFonts w:ascii="Gill Sans" w:eastAsia="Gill Sans" w:hAnsi="Gill Sans" w:cs="Gill Sans"/>
              </w:rPr>
            </w:pPr>
          </w:p>
          <w:p w14:paraId="2B48C41C" w14:textId="77777777" w:rsidR="00F37E9A" w:rsidRDefault="001E2816">
            <w:pPr>
              <w:ind w:left="-20"/>
              <w:rPr>
                <w:rFonts w:ascii="Gill Sans" w:eastAsia="Gill Sans" w:hAnsi="Gill Sans" w:cs="Gill Sans"/>
              </w:rPr>
            </w:pPr>
            <w:r>
              <w:rPr>
                <w:rFonts w:ascii="Gill Sans" w:eastAsia="Gill Sans" w:hAnsi="Gill Sans" w:cs="Gill Sans"/>
              </w:rPr>
              <w:t>For water points not co-located with a source (e.g., a public standpipe from a piped network, tapstands connected to a bladder), “protected” means that:</w:t>
            </w:r>
          </w:p>
          <w:p w14:paraId="21983885" w14:textId="77777777" w:rsidR="00F37E9A" w:rsidRDefault="001E2816">
            <w:pPr>
              <w:numPr>
                <w:ilvl w:val="0"/>
                <w:numId w:val="136"/>
              </w:numPr>
              <w:rPr>
                <w:rFonts w:ascii="Gill Sans" w:eastAsia="Gill Sans" w:hAnsi="Gill Sans" w:cs="Gill Sans"/>
              </w:rPr>
            </w:pPr>
            <w:r>
              <w:rPr>
                <w:rFonts w:ascii="Gill Sans" w:eastAsia="Gill Sans" w:hAnsi="Gill Sans" w:cs="Gill Sans"/>
              </w:rPr>
              <w:t xml:space="preserve">The water collection area is designed to minimize standing water (e.g., a concrete or gravel base); </w:t>
            </w:r>
          </w:p>
          <w:p w14:paraId="67BD11B1" w14:textId="77777777" w:rsidR="00F37E9A" w:rsidRDefault="001E2816">
            <w:pPr>
              <w:numPr>
                <w:ilvl w:val="0"/>
                <w:numId w:val="136"/>
              </w:numPr>
              <w:rPr>
                <w:rFonts w:ascii="Gill Sans" w:eastAsia="Gill Sans" w:hAnsi="Gill Sans" w:cs="Gill Sans"/>
              </w:rPr>
            </w:pPr>
            <w:r>
              <w:rPr>
                <w:rFonts w:ascii="Gill Sans" w:eastAsia="Gill Sans" w:hAnsi="Gill Sans" w:cs="Gill Sans"/>
              </w:rPr>
              <w:t xml:space="preserve">The collection area drains to a soak pit; </w:t>
            </w:r>
          </w:p>
          <w:p w14:paraId="5B5CA929" w14:textId="77777777" w:rsidR="00F37E9A" w:rsidRDefault="001E2816">
            <w:pPr>
              <w:numPr>
                <w:ilvl w:val="0"/>
                <w:numId w:val="136"/>
              </w:numPr>
              <w:rPr>
                <w:rFonts w:ascii="Gill Sans" w:eastAsia="Gill Sans" w:hAnsi="Gill Sans" w:cs="Gill Sans"/>
              </w:rPr>
            </w:pPr>
            <w:r>
              <w:rPr>
                <w:rFonts w:ascii="Gill Sans" w:eastAsia="Gill Sans" w:hAnsi="Gill Sans" w:cs="Gill Sans"/>
              </w:rPr>
              <w:t xml:space="preserve">There is no standing water; and </w:t>
            </w:r>
          </w:p>
          <w:p w14:paraId="0CD27F63" w14:textId="77777777" w:rsidR="00F37E9A" w:rsidRDefault="001E2816">
            <w:pPr>
              <w:numPr>
                <w:ilvl w:val="0"/>
                <w:numId w:val="136"/>
              </w:numPr>
              <w:rPr>
                <w:rFonts w:ascii="Gill Sans" w:eastAsia="Gill Sans" w:hAnsi="Gill Sans" w:cs="Gill Sans"/>
              </w:rPr>
            </w:pPr>
            <w:r>
              <w:rPr>
                <w:rFonts w:ascii="Gill Sans" w:eastAsia="Gill Sans" w:hAnsi="Gill Sans" w:cs="Gill Sans"/>
              </w:rPr>
              <w:t>Where necessary to prevent livestock access, fencing is provided.</w:t>
            </w:r>
          </w:p>
        </w:tc>
      </w:tr>
      <w:tr w:rsidR="00F37E9A" w14:paraId="3927A91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3694923"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water points) </w:t>
            </w:r>
          </w:p>
        </w:tc>
      </w:tr>
      <w:tr w:rsidR="00F37E9A" w14:paraId="03A79F5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8EE558" w14:textId="77777777" w:rsidR="00F37E9A" w:rsidRDefault="001E2816">
            <w:pPr>
              <w:ind w:left="-20"/>
              <w:rPr>
                <w:rFonts w:ascii="Gill Sans" w:eastAsia="Gill Sans" w:hAnsi="Gill Sans" w:cs="Gill Sans"/>
              </w:rPr>
            </w:pPr>
            <w:r>
              <w:rPr>
                <w:rFonts w:ascii="Gill Sans" w:eastAsia="Gill Sans" w:hAnsi="Gill Sans" w:cs="Gill Sans"/>
                <w:b/>
              </w:rPr>
              <w:t xml:space="preserve">Calculation: </w:t>
            </w:r>
            <w:r>
              <w:rPr>
                <w:rFonts w:ascii="Gill Sans" w:eastAsia="Gill Sans" w:hAnsi="Gill Sans" w:cs="Gill Sans"/>
              </w:rPr>
              <w:t xml:space="preserve"> The percent is derived by the number of water points developed, repaired, or rehabilitated that are clean and protected from contamination divided by the total number of water points developed, repaired, or rehabilitated. Both numerator and denominator are reported as well as the percent.  </w:t>
            </w:r>
          </w:p>
          <w:p w14:paraId="220142D4" w14:textId="77777777" w:rsidR="00F37E9A" w:rsidRDefault="00F37E9A">
            <w:pPr>
              <w:ind w:left="-20"/>
              <w:rPr>
                <w:rFonts w:ascii="Gill Sans" w:eastAsia="Gill Sans" w:hAnsi="Gill Sans" w:cs="Gill Sans"/>
              </w:rPr>
            </w:pPr>
          </w:p>
          <w:p w14:paraId="256D7B09" w14:textId="77777777" w:rsidR="00F37E9A" w:rsidRDefault="001E2816">
            <w:pPr>
              <w:ind w:left="-20"/>
              <w:rPr>
                <w:rFonts w:ascii="Gill Sans" w:eastAsia="Gill Sans" w:hAnsi="Gill Sans" w:cs="Gill Sans"/>
              </w:rPr>
            </w:pPr>
            <w:r>
              <w:rPr>
                <w:rFonts w:ascii="Gill Sans" w:eastAsia="Gill Sans" w:hAnsi="Gill Sans" w:cs="Gill Sans"/>
              </w:rPr>
              <w:t>Numerator:  Number of water points developed, repaired, or rehabilitated that are clean and protected from contamination</w:t>
            </w:r>
          </w:p>
          <w:p w14:paraId="7415CEB3" w14:textId="77777777" w:rsidR="00F37E9A" w:rsidRDefault="001E2816">
            <w:pPr>
              <w:ind w:left="-20"/>
              <w:rPr>
                <w:rFonts w:ascii="Gill Sans" w:eastAsia="Gill Sans" w:hAnsi="Gill Sans" w:cs="Gill Sans"/>
              </w:rPr>
            </w:pPr>
            <w:r>
              <w:rPr>
                <w:rFonts w:ascii="Gill Sans" w:eastAsia="Gill Sans" w:hAnsi="Gill Sans" w:cs="Gill Sans"/>
              </w:rPr>
              <w:t>Denominator:</w:t>
            </w:r>
            <w:r>
              <w:rPr>
                <w:rFonts w:ascii="Gill Sans" w:eastAsia="Gill Sans" w:hAnsi="Gill Sans" w:cs="Gill Sans"/>
                <w:b/>
              </w:rPr>
              <w:t xml:space="preserve">  </w:t>
            </w:r>
            <w:r>
              <w:rPr>
                <w:rFonts w:ascii="Gill Sans" w:eastAsia="Gill Sans" w:hAnsi="Gill Sans" w:cs="Gill Sans"/>
              </w:rPr>
              <w:t>Number of water points developed, repaired, or rehabilitated</w:t>
            </w:r>
          </w:p>
        </w:tc>
      </w:tr>
      <w:tr w:rsidR="00F37E9A" w14:paraId="0A224181"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0989F40"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the water points developed, repaired, or rehabilitated that are clean and protected from contamination divided by total water points developed, repaired, or rehabilitated.</w:t>
            </w:r>
          </w:p>
        </w:tc>
      </w:tr>
      <w:tr w:rsidR="00F37E9A" w14:paraId="7689785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F37B0E0"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3B6CBA6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2DB4C59"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N/A</w:t>
            </w:r>
          </w:p>
          <w:p w14:paraId="020CAD9B" w14:textId="77777777" w:rsidR="00F37E9A" w:rsidRDefault="001E2816">
            <w:pPr>
              <w:ind w:left="-20"/>
              <w:rPr>
                <w:rFonts w:ascii="Gill Sans" w:eastAsia="Gill Sans" w:hAnsi="Gill Sans" w:cs="Gill Sans"/>
              </w:rPr>
            </w:pPr>
            <w:r>
              <w:rPr>
                <w:rFonts w:ascii="Gill Sans" w:eastAsia="Gill Sans" w:hAnsi="Gill Sans" w:cs="Gill Sans"/>
              </w:rPr>
              <w:t>Report the Overall percent, and both numerator and denominator.</w:t>
            </w:r>
          </w:p>
        </w:tc>
      </w:tr>
      <w:tr w:rsidR="00F37E9A" w14:paraId="7693DCB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5389408"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292C77F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187EC5E"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(including direct observation)</w:t>
            </w:r>
          </w:p>
          <w:p w14:paraId="7683A47E" w14:textId="77777777" w:rsidR="00F37E9A" w:rsidRDefault="00F37E9A">
            <w:pPr>
              <w:ind w:left="-20"/>
              <w:rPr>
                <w:rFonts w:ascii="Gill Sans" w:eastAsia="Gill Sans" w:hAnsi="Gill Sans" w:cs="Gill Sans"/>
              </w:rPr>
            </w:pPr>
          </w:p>
          <w:p w14:paraId="334A6784" w14:textId="77777777" w:rsidR="00F37E9A" w:rsidRDefault="001E2816">
            <w:pPr>
              <w:ind w:left="-20"/>
              <w:rPr>
                <w:rFonts w:ascii="Gill Sans" w:eastAsia="Gill Sans" w:hAnsi="Gill Sans" w:cs="Gill Sans"/>
              </w:rPr>
            </w:pPr>
            <w:r>
              <w:rPr>
                <w:rFonts w:ascii="Gill Sans" w:eastAsia="Gill Sans" w:hAnsi="Gill Sans" w:cs="Gill Sans"/>
              </w:rPr>
              <w:t>This indicator will be assessed no earlier than three (3) months after the water point has been developed, repaired, or rehabilitated.</w:t>
            </w:r>
          </w:p>
          <w:p w14:paraId="4872029A" w14:textId="77777777" w:rsidR="00F37E9A" w:rsidRDefault="00F37E9A">
            <w:pPr>
              <w:ind w:left="-20"/>
              <w:rPr>
                <w:rFonts w:ascii="Gill Sans" w:eastAsia="Gill Sans" w:hAnsi="Gill Sans" w:cs="Gill Sans"/>
              </w:rPr>
            </w:pPr>
          </w:p>
          <w:p w14:paraId="58DAAB01" w14:textId="77777777" w:rsidR="00F37E9A" w:rsidRDefault="001E2816">
            <w:pPr>
              <w:ind w:left="-20"/>
              <w:rPr>
                <w:rFonts w:ascii="Gill Sans" w:eastAsia="Gill Sans" w:hAnsi="Gill Sans" w:cs="Gill Sans"/>
              </w:rPr>
            </w:pPr>
            <w:r>
              <w:rPr>
                <w:rFonts w:ascii="Gill Sans" w:eastAsia="Gill Sans" w:hAnsi="Gill Sans" w:cs="Gill Sans"/>
              </w:rPr>
              <w:t xml:space="preserve">For the numerator, the sanitary condition of every (100%) water point developed, repaired, or rehabilitated by the activity will be assessed by direct observation during a water point survey.  </w:t>
            </w:r>
          </w:p>
          <w:p w14:paraId="57DF3621" w14:textId="77777777" w:rsidR="00F37E9A" w:rsidRDefault="001E2816">
            <w:pPr>
              <w:ind w:left="-20"/>
              <w:rPr>
                <w:rFonts w:ascii="Gill Sans" w:eastAsia="Gill Sans" w:hAnsi="Gill Sans" w:cs="Gill Sans"/>
              </w:rPr>
            </w:pPr>
            <w:r>
              <w:rPr>
                <w:rFonts w:ascii="Gill Sans" w:eastAsia="Gill Sans" w:hAnsi="Gill Sans" w:cs="Gill Sans"/>
              </w:rPr>
              <w:t>The denominator will be collected from activity records.</w:t>
            </w:r>
          </w:p>
        </w:tc>
      </w:tr>
      <w:tr w:rsidR="00F37E9A" w14:paraId="76FD55A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04033F"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 For the numerator, records from observational data collected during water point surveys.  For the denominator, monitoring checklist/form, activity records.</w:t>
            </w:r>
          </w:p>
        </w:tc>
      </w:tr>
      <w:tr w:rsidR="00F37E9A" w14:paraId="056A019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FCC2310"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w:t>
            </w:r>
          </w:p>
        </w:tc>
      </w:tr>
      <w:tr w:rsidR="00F37E9A" w14:paraId="7EE4C4E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ECBE388"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 Implementing partner staff managing activity records and monitoring reports</w:t>
            </w:r>
          </w:p>
        </w:tc>
      </w:tr>
      <w:tr w:rsidR="00F37E9A" w14:paraId="497B023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962AC5C"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 basis (but no earlier than three months after the water point has been developed, repaired, or rehabilitated). </w:t>
            </w:r>
          </w:p>
        </w:tc>
      </w:tr>
      <w:tr w:rsidR="00F37E9A" w14:paraId="6CD911E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F0FD132"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6D865E39"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E90A13C"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789B4A0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6D9B255"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71E57FE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873147A" w14:textId="77777777" w:rsidR="00F37E9A" w:rsidRDefault="001E2816">
            <w:pPr>
              <w:numPr>
                <w:ilvl w:val="0"/>
                <w:numId w:val="342"/>
              </w:numPr>
              <w:rPr>
                <w:rFonts w:ascii="Gill Sans" w:eastAsia="Gill Sans" w:hAnsi="Gill Sans" w:cs="Gill Sans"/>
              </w:rPr>
            </w:pPr>
            <w:r>
              <w:rPr>
                <w:rFonts w:ascii="Gill Sans" w:eastAsia="Gill Sans" w:hAnsi="Gill Sans" w:cs="Gill Sans"/>
              </w:rPr>
              <w:t>N/A</w:t>
            </w:r>
          </w:p>
        </w:tc>
      </w:tr>
    </w:tbl>
    <w:p w14:paraId="6986DE94" w14:textId="77777777" w:rsidR="00F95A88" w:rsidRDefault="00545B71">
      <w:pPr>
        <w:rPr>
          <w:rFonts w:ascii="Gill Sans" w:eastAsia="Gill Sans" w:hAnsi="Gill Sans" w:cs="Gill Sans"/>
          <w:color w:val="1155CC"/>
          <w:u w:val="single"/>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0C69D828" w14:textId="38928F0E" w:rsidR="00F37E9A" w:rsidRDefault="001E2816">
      <w:pPr>
        <w:rPr>
          <w:rFonts w:ascii="Gill Sans" w:eastAsia="Gill Sans" w:hAnsi="Gill Sans" w:cs="Gill Sans"/>
          <w:b/>
        </w:rPr>
      </w:pPr>
      <w:r>
        <w:br w:type="page"/>
      </w:r>
    </w:p>
    <w:tbl>
      <w:tblPr>
        <w:tblStyle w:val="6"/>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441851EA" w14:textId="77777777">
        <w:trPr>
          <w:trHeight w:val="52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53963266" w14:textId="77777777" w:rsidR="00F37E9A" w:rsidRDefault="001E2816">
            <w:pPr>
              <w:ind w:left="-20" w:right="-20"/>
              <w:rPr>
                <w:rFonts w:ascii="Gill Sans" w:eastAsia="Gill Sans" w:hAnsi="Gill Sans" w:cs="Gill Sans"/>
                <w:b/>
                <w:sz w:val="24"/>
                <w:szCs w:val="24"/>
              </w:rPr>
            </w:pPr>
            <w:bookmarkStart w:id="289" w:name="bookmark=id.3ohklq9" w:colFirst="0" w:colLast="0"/>
            <w:bookmarkEnd w:id="289"/>
            <w:r>
              <w:rPr>
                <w:rFonts w:ascii="Gill Sans" w:eastAsia="Gill Sans" w:hAnsi="Gill Sans" w:cs="Gill Sans"/>
                <w:b/>
                <w:color w:val="FFFFFF"/>
                <w:sz w:val="24"/>
                <w:szCs w:val="24"/>
              </w:rPr>
              <w:t>W41: Percent of water committees actively using Water Safety Plans that have been created for water points developed, repaired, or rehabilitated by the water supply activity</w:t>
            </w:r>
          </w:p>
        </w:tc>
      </w:tr>
      <w:tr w:rsidR="00F37E9A" w14:paraId="2071A1A9"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0B5632"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1F6B459" w14:textId="77777777" w:rsidR="00F37E9A" w:rsidRDefault="001E2816">
            <w:pPr>
              <w:ind w:left="-20" w:right="-20"/>
              <w:rPr>
                <w:rFonts w:ascii="Gill Sans" w:eastAsia="Gill Sans" w:hAnsi="Gill Sans" w:cs="Gill Sans"/>
              </w:rPr>
            </w:pPr>
            <w:r>
              <w:rPr>
                <w:rFonts w:ascii="Gill Sans" w:eastAsia="Gill Sans" w:hAnsi="Gill Sans" w:cs="Gill Sans"/>
              </w:rPr>
              <w:t xml:space="preserve"> Required – Select 2</w:t>
            </w:r>
          </w:p>
        </w:tc>
      </w:tr>
      <w:tr w:rsidR="00F37E9A" w14:paraId="245A4ED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2539674"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BBFB39D" w14:textId="77777777" w:rsidR="00F37E9A" w:rsidRDefault="001E2816">
            <w:pPr>
              <w:ind w:left="-20" w:right="-20"/>
              <w:rPr>
                <w:rFonts w:ascii="Gill Sans" w:eastAsia="Gill Sans" w:hAnsi="Gill Sans" w:cs="Gill Sans"/>
              </w:rPr>
            </w:pPr>
            <w:r>
              <w:rPr>
                <w:rFonts w:ascii="Gill Sans" w:eastAsia="Gill Sans" w:hAnsi="Gill Sans" w:cs="Gill Sans"/>
              </w:rPr>
              <w:t xml:space="preserve"> Outcome </w:t>
            </w:r>
          </w:p>
        </w:tc>
      </w:tr>
      <w:tr w:rsidR="00F37E9A" w14:paraId="7D279F3F"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78FB93E" w14:textId="77777777" w:rsidR="00F37E9A" w:rsidRDefault="001E2816">
            <w:pPr>
              <w:ind w:left="-20" w:right="-20"/>
              <w:rPr>
                <w:rFonts w:ascii="Gill Sans" w:eastAsia="Gill Sans" w:hAnsi="Gill Sans" w:cs="Gill Sans"/>
              </w:rPr>
            </w:pPr>
            <w:r>
              <w:rPr>
                <w:rFonts w:ascii="Gill Sans" w:eastAsia="Gill Sans" w:hAnsi="Gill Sans" w:cs="Gill Sans"/>
                <w:b/>
              </w:rPr>
              <w:t xml:space="preserve">SECTOR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FC25445" w14:textId="77777777" w:rsidR="00F37E9A" w:rsidRDefault="001E2816">
            <w:pPr>
              <w:ind w:left="-20" w:right="-20"/>
              <w:rPr>
                <w:rFonts w:ascii="Gill Sans" w:eastAsia="Gill Sans" w:hAnsi="Gill Sans" w:cs="Gill Sans"/>
              </w:rPr>
            </w:pPr>
            <w:r>
              <w:rPr>
                <w:rFonts w:ascii="Gill Sans" w:eastAsia="Gill Sans" w:hAnsi="Gill Sans" w:cs="Gill Sans"/>
              </w:rPr>
              <w:t xml:space="preserve"> WASH</w:t>
            </w:r>
          </w:p>
        </w:tc>
      </w:tr>
      <w:tr w:rsidR="00F37E9A" w14:paraId="0F5D597B"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4153F53"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2B54B3" w14:textId="77777777" w:rsidR="00F37E9A" w:rsidRDefault="001E2816">
            <w:pPr>
              <w:ind w:left="-20" w:right="-20"/>
              <w:rPr>
                <w:rFonts w:ascii="Gill Sans" w:eastAsia="Gill Sans" w:hAnsi="Gill Sans" w:cs="Gill Sans"/>
              </w:rPr>
            </w:pPr>
            <w:r>
              <w:rPr>
                <w:rFonts w:ascii="Gill Sans" w:eastAsia="Gill Sans" w:hAnsi="Gill Sans" w:cs="Gill Sans"/>
              </w:rPr>
              <w:t xml:space="preserve"> Water Supply</w:t>
            </w:r>
          </w:p>
        </w:tc>
      </w:tr>
      <w:tr w:rsidR="00F37E9A" w14:paraId="77CCE1C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B3E804E"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7DCB1373" w14:textId="77777777">
        <w:trPr>
          <w:trHeight w:val="4416"/>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FED7BB"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xml:space="preserve">: </w:t>
            </w:r>
          </w:p>
          <w:p w14:paraId="10A6D037" w14:textId="77777777" w:rsidR="00F37E9A" w:rsidRDefault="001E2816">
            <w:pPr>
              <w:ind w:left="-20"/>
              <w:rPr>
                <w:rFonts w:ascii="Gill Sans" w:eastAsia="Gill Sans" w:hAnsi="Gill Sans" w:cs="Gill Sans"/>
              </w:rPr>
            </w:pPr>
            <w:r>
              <w:rPr>
                <w:rFonts w:ascii="Gill Sans" w:eastAsia="Gill Sans" w:hAnsi="Gill Sans" w:cs="Gill Sans"/>
              </w:rPr>
              <w:t>This indicator provides a measure of the activity’s effectiveness in establishing functional Water Safety Plans.</w:t>
            </w:r>
          </w:p>
          <w:p w14:paraId="6A8E990E" w14:textId="77777777" w:rsidR="00F37E9A" w:rsidRDefault="00F37E9A">
            <w:pPr>
              <w:ind w:left="-20"/>
              <w:rPr>
                <w:rFonts w:ascii="Gill Sans" w:eastAsia="Gill Sans" w:hAnsi="Gill Sans" w:cs="Gill Sans"/>
              </w:rPr>
            </w:pPr>
          </w:p>
          <w:p w14:paraId="7B92AE6F" w14:textId="77777777" w:rsidR="00F37E9A" w:rsidRDefault="001E2816">
            <w:pPr>
              <w:ind w:left="-20"/>
              <w:rPr>
                <w:rFonts w:ascii="Gill Sans" w:eastAsia="Gill Sans" w:hAnsi="Gill Sans" w:cs="Gill Sans"/>
              </w:rPr>
            </w:pPr>
            <w:r>
              <w:rPr>
                <w:rFonts w:ascii="Gill Sans" w:eastAsia="Gill Sans" w:hAnsi="Gill Sans" w:cs="Gill Sans"/>
              </w:rPr>
              <w:t xml:space="preserve">A “water user committee” is a designated group of community members who are representative of the community and are responsible for coordinating all aspects of the operation and maintenance of a specific community water supply system. </w:t>
            </w:r>
          </w:p>
          <w:p w14:paraId="453ADE4C" w14:textId="77777777" w:rsidR="00F37E9A" w:rsidRDefault="00F37E9A">
            <w:pPr>
              <w:ind w:left="-20"/>
              <w:rPr>
                <w:rFonts w:ascii="Gill Sans" w:eastAsia="Gill Sans" w:hAnsi="Gill Sans" w:cs="Gill Sans"/>
              </w:rPr>
            </w:pPr>
          </w:p>
          <w:p w14:paraId="7E6EDAC1" w14:textId="77777777" w:rsidR="00F37E9A" w:rsidRDefault="001E2816">
            <w:pPr>
              <w:rPr>
                <w:rFonts w:ascii="Gill Sans" w:eastAsia="Gill Sans" w:hAnsi="Gill Sans" w:cs="Gill Sans"/>
              </w:rPr>
            </w:pPr>
            <w:r>
              <w:rPr>
                <w:rFonts w:ascii="Gill Sans" w:eastAsia="Gill Sans" w:hAnsi="Gill Sans" w:cs="Gill Sans"/>
              </w:rPr>
              <w:t>A “water point” is defined as a specific location which is available to the public for collecting water for drinking, cooking, and hygiene (regardless of the source of water and regardless of the method of extraction). This may include public tapstands, boreholes/tubewells, dug wells, and protected springs.  That said, this specific indicator is meant to capture the use of a Water Safety Plan that covers the entire water supply system (from source /catchment to consumer). So, even if partners’ technical work is focused only on a portion of a water supply system (e.g., extending a piped network, repairing a public tap, rehabilitating a cracked apron), they can also use this indicator if promoting a Water Safety Plan as a method for the community to holistically manage the safety of their entire water supply system.</w:t>
            </w:r>
          </w:p>
        </w:tc>
      </w:tr>
      <w:tr w:rsidR="00F37E9A" w14:paraId="4D43ED24" w14:textId="77777777">
        <w:trPr>
          <w:trHeight w:val="375"/>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2B60DFF"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Percent (of water user committees)</w:t>
            </w:r>
          </w:p>
        </w:tc>
      </w:tr>
      <w:tr w:rsidR="00F37E9A" w14:paraId="52826196" w14:textId="77777777">
        <w:trPr>
          <w:trHeight w:val="3066"/>
        </w:trPr>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1ED6182"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w:t>
            </w:r>
          </w:p>
          <w:p w14:paraId="4AC2937D" w14:textId="77777777" w:rsidR="00F37E9A" w:rsidRDefault="001E2816">
            <w:pPr>
              <w:ind w:left="-20"/>
              <w:rPr>
                <w:rFonts w:ascii="Gill Sans" w:eastAsia="Gill Sans" w:hAnsi="Gill Sans" w:cs="Gill Sans"/>
              </w:rPr>
            </w:pPr>
            <w:r>
              <w:rPr>
                <w:rFonts w:ascii="Gill Sans" w:eastAsia="Gill Sans" w:hAnsi="Gill Sans" w:cs="Gill Sans"/>
              </w:rPr>
              <w:t>The percent is derived by dividing the number of water committees actively using Water Safety Plans that have been created for water points developed, repaired, or rehabilitated by the water supply activity  by total number of water committees for which Water Safety Plans have been created for water points developed, repaired or rehabilitated by the water supply activity. Both numerator and denominator are reported as well as the percent.</w:t>
            </w:r>
          </w:p>
          <w:p w14:paraId="25A10564" w14:textId="77777777" w:rsidR="00F37E9A" w:rsidRDefault="00F37E9A">
            <w:pPr>
              <w:ind w:left="-20"/>
              <w:rPr>
                <w:rFonts w:ascii="Gill Sans" w:eastAsia="Gill Sans" w:hAnsi="Gill Sans" w:cs="Gill Sans"/>
              </w:rPr>
            </w:pPr>
          </w:p>
          <w:p w14:paraId="2D58A525" w14:textId="77777777" w:rsidR="00F37E9A" w:rsidRDefault="001E2816">
            <w:pPr>
              <w:ind w:left="-20"/>
              <w:rPr>
                <w:rFonts w:ascii="Gill Sans" w:eastAsia="Gill Sans" w:hAnsi="Gill Sans" w:cs="Gill Sans"/>
              </w:rPr>
            </w:pPr>
            <w:r>
              <w:rPr>
                <w:rFonts w:ascii="Gill Sans" w:eastAsia="Gill Sans" w:hAnsi="Gill Sans" w:cs="Gill Sans"/>
              </w:rPr>
              <w:t xml:space="preserve">Numerator:  Number of water committees actively using Water Safety Plans that have been created for water points developed, repaired, or rehabilitated by the water supply activity </w:t>
            </w:r>
          </w:p>
          <w:p w14:paraId="3CC451C9" w14:textId="77777777" w:rsidR="00F37E9A" w:rsidRDefault="001E2816">
            <w:pPr>
              <w:ind w:left="-20"/>
              <w:rPr>
                <w:rFonts w:ascii="Gill Sans" w:eastAsia="Gill Sans" w:hAnsi="Gill Sans" w:cs="Gill Sans"/>
              </w:rPr>
            </w:pPr>
            <w:r>
              <w:rPr>
                <w:rFonts w:ascii="Gill Sans" w:eastAsia="Gill Sans" w:hAnsi="Gill Sans" w:cs="Gill Sans"/>
              </w:rPr>
              <w:t>Denominator:  Number of water committees for which Water Safety Plans have been created for water points developed, repaired or rehabilitated by the water supply activity</w:t>
            </w:r>
          </w:p>
        </w:tc>
      </w:tr>
      <w:tr w:rsidR="00F37E9A" w14:paraId="20E05ED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EE6A1F6"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reported values at the end of the award counting the water committees actively using Water Safety Plans that have been created for water points developed, repaired, or rehabilitated by the water supply activity divided by total water committees for which Water Safety Plans have been created for water points developed, repaired or rehabilitated by the water supply activity.</w:t>
            </w:r>
          </w:p>
        </w:tc>
      </w:tr>
      <w:tr w:rsidR="00F37E9A" w14:paraId="4375074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AA33D57"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 xml:space="preserve"> +</w:t>
            </w:r>
          </w:p>
        </w:tc>
      </w:tr>
      <w:tr w:rsidR="00F37E9A" w14:paraId="4F93EBD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A4EC02"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 N/A</w:t>
            </w:r>
          </w:p>
          <w:p w14:paraId="19115C11" w14:textId="77777777" w:rsidR="00F37E9A" w:rsidRDefault="001E2816">
            <w:pPr>
              <w:ind w:left="-20"/>
              <w:rPr>
                <w:rFonts w:ascii="Gill Sans" w:eastAsia="Gill Sans" w:hAnsi="Gill Sans" w:cs="Gill Sans"/>
              </w:rPr>
            </w:pPr>
            <w:r>
              <w:rPr>
                <w:rFonts w:ascii="Gill Sans" w:eastAsia="Gill Sans" w:hAnsi="Gill Sans" w:cs="Gill Sans"/>
              </w:rPr>
              <w:t>Report the Overall percent, and both numerator and denominator.</w:t>
            </w:r>
          </w:p>
          <w:p w14:paraId="00FEF1EE" w14:textId="60E700AA" w:rsidR="00EE67D3" w:rsidRDefault="00EE67D3">
            <w:pPr>
              <w:ind w:left="-20"/>
              <w:rPr>
                <w:rFonts w:ascii="Gill Sans" w:eastAsia="Gill Sans" w:hAnsi="Gill Sans" w:cs="Gill Sans"/>
              </w:rPr>
            </w:pPr>
          </w:p>
        </w:tc>
      </w:tr>
      <w:tr w:rsidR="00F37E9A" w14:paraId="29C8357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8CB494E"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476785BF"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0B7E117" w14:textId="77777777" w:rsidR="00F37E9A" w:rsidRDefault="001E2816">
            <w:pPr>
              <w:ind w:left="-20"/>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including document review/audit/activity records </w:t>
            </w:r>
          </w:p>
          <w:p w14:paraId="2942CE14" w14:textId="77777777" w:rsidR="00F37E9A" w:rsidRDefault="00F37E9A">
            <w:pPr>
              <w:ind w:left="-20"/>
              <w:rPr>
                <w:rFonts w:ascii="Gill Sans" w:eastAsia="Gill Sans" w:hAnsi="Gill Sans" w:cs="Gill Sans"/>
              </w:rPr>
            </w:pPr>
          </w:p>
          <w:p w14:paraId="02E89AE1" w14:textId="77777777" w:rsidR="00F37E9A" w:rsidRDefault="001E2816">
            <w:pPr>
              <w:ind w:left="-20"/>
              <w:rPr>
                <w:rFonts w:ascii="Gill Sans" w:eastAsia="Gill Sans" w:hAnsi="Gill Sans" w:cs="Gill Sans"/>
              </w:rPr>
            </w:pPr>
            <w:r>
              <w:rPr>
                <w:rFonts w:ascii="Gill Sans" w:eastAsia="Gill Sans" w:hAnsi="Gill Sans" w:cs="Gill Sans"/>
              </w:rPr>
              <w:t>For the numerator, an audit of each committee’s Water Safety Plan will be conducted to assess whether the committee is following the actions outlined in the Water Safety Plan.</w:t>
            </w:r>
          </w:p>
          <w:p w14:paraId="308A5EE7" w14:textId="77777777" w:rsidR="00F37E9A" w:rsidRDefault="001E2816">
            <w:pPr>
              <w:ind w:left="-20"/>
              <w:rPr>
                <w:rFonts w:ascii="Gill Sans" w:eastAsia="Gill Sans" w:hAnsi="Gill Sans" w:cs="Gill Sans"/>
              </w:rPr>
            </w:pPr>
            <w:r>
              <w:rPr>
                <w:rFonts w:ascii="Gill Sans" w:eastAsia="Gill Sans" w:hAnsi="Gill Sans" w:cs="Gill Sans"/>
              </w:rPr>
              <w:t>The denominator will be collected from activity records.</w:t>
            </w:r>
          </w:p>
        </w:tc>
      </w:tr>
      <w:tr w:rsidR="00F37E9A" w14:paraId="57B08A9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982BD99" w14:textId="77777777" w:rsidR="00F37E9A" w:rsidRDefault="001E2816">
            <w:pPr>
              <w:ind w:left="-20"/>
              <w:rPr>
                <w:rFonts w:ascii="Gill Sans" w:eastAsia="Gill Sans" w:hAnsi="Gill Sans" w:cs="Gill Sans"/>
              </w:rPr>
            </w:pPr>
            <w:r>
              <w:rPr>
                <w:rFonts w:ascii="Gill Sans" w:eastAsia="Gill Sans" w:hAnsi="Gill Sans" w:cs="Gill Sans"/>
                <w:b/>
              </w:rPr>
              <w:t xml:space="preserve">Source:  </w:t>
            </w:r>
            <w:r>
              <w:rPr>
                <w:rFonts w:ascii="Gill Sans" w:eastAsia="Gill Sans" w:hAnsi="Gill Sans" w:cs="Gill Sans"/>
              </w:rPr>
              <w:t xml:space="preserve">For the numerator, records from audits of existing Water Safety Plans. For the denominator, monitoring checklist/form, activity records. </w:t>
            </w:r>
          </w:p>
        </w:tc>
      </w:tr>
      <w:tr w:rsidR="00F37E9A" w14:paraId="44EEE983"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AC0E3C6"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 xml:space="preserve"> Implementing partner staff </w:t>
            </w:r>
          </w:p>
        </w:tc>
      </w:tr>
      <w:tr w:rsidR="00F37E9A" w14:paraId="216126A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C81247A"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 xml:space="preserve">Water Safety Plan committees </w:t>
            </w:r>
          </w:p>
        </w:tc>
      </w:tr>
      <w:tr w:rsidR="00F37E9A" w14:paraId="5ACBB8B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7148F57"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 xml:space="preserve"> Data will be collected on an ongoing basis (but no earlier than three (3) months after establishment of Water Safety Plans). </w:t>
            </w:r>
          </w:p>
        </w:tc>
      </w:tr>
      <w:tr w:rsidR="00F37E9A" w14:paraId="530DDFC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79786D"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33D8424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64F1B54" w14:textId="77777777" w:rsidR="00F37E9A" w:rsidRDefault="001E2816">
            <w:pPr>
              <w:ind w:left="-20"/>
              <w:rPr>
                <w:rFonts w:ascii="Gill Sans" w:eastAsia="Gill Sans" w:hAnsi="Gill Sans" w:cs="Gill Sans"/>
                <w:b/>
              </w:rPr>
            </w:pPr>
            <w:r>
              <w:rPr>
                <w:rFonts w:ascii="Gill Sans" w:eastAsia="Gill Sans" w:hAnsi="Gill Sans" w:cs="Gill Sans"/>
                <w:b/>
              </w:rPr>
              <w:t xml:space="preserve">Baseline Value Information: </w:t>
            </w:r>
            <w:r>
              <w:rPr>
                <w:rFonts w:ascii="Gill Sans" w:eastAsia="Gill Sans" w:hAnsi="Gill Sans" w:cs="Gill Sans"/>
              </w:rPr>
              <w:t xml:space="preserve"> Baseline value is zero.</w:t>
            </w:r>
          </w:p>
        </w:tc>
      </w:tr>
      <w:tr w:rsidR="00F37E9A" w14:paraId="0A039C1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0A7372B1"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D83A19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4786C849" w14:textId="77777777" w:rsidR="00F37E9A" w:rsidRDefault="001E2816">
            <w:pPr>
              <w:numPr>
                <w:ilvl w:val="0"/>
                <w:numId w:val="209"/>
              </w:numPr>
              <w:rPr>
                <w:rFonts w:ascii="Gill Sans" w:eastAsia="Gill Sans" w:hAnsi="Gill Sans" w:cs="Gill Sans"/>
                <w:color w:val="1155CC"/>
              </w:rPr>
            </w:pPr>
            <w:r>
              <w:rPr>
                <w:rFonts w:ascii="Gill Sans" w:eastAsia="Gill Sans" w:hAnsi="Gill Sans" w:cs="Gill Sans"/>
              </w:rPr>
              <w:t>Please refer to the following reference for Water Safety Plans, “</w:t>
            </w:r>
            <w:r>
              <w:rPr>
                <w:rFonts w:ascii="Gill Sans" w:eastAsia="Gill Sans" w:hAnsi="Gill Sans" w:cs="Gill Sans"/>
                <w:i/>
              </w:rPr>
              <w:t>Water Safety Plan – Managing drinking-water quality from catchment to consumer,” WHO, 2005</w:t>
            </w:r>
            <w:r>
              <w:rPr>
                <w:rFonts w:ascii="Gill Sans" w:eastAsia="Gill Sans" w:hAnsi="Gill Sans" w:cs="Gill Sans"/>
              </w:rPr>
              <w:t>. (</w:t>
            </w:r>
            <w:hyperlink r:id="rId99">
              <w:r>
                <w:rPr>
                  <w:rFonts w:ascii="Gill Sans" w:eastAsia="Gill Sans" w:hAnsi="Gill Sans" w:cs="Gill Sans"/>
                  <w:color w:val="1155CC"/>
                  <w:u w:val="single"/>
                </w:rPr>
                <w:t>http://www.who.int/water_sanitation_health/dwq/wsp170805.pdf</w:t>
              </w:r>
            </w:hyperlink>
            <w:r>
              <w:rPr>
                <w:rFonts w:ascii="Gill Sans" w:eastAsia="Gill Sans" w:hAnsi="Gill Sans" w:cs="Gill Sans"/>
              </w:rPr>
              <w:t>)</w:t>
            </w:r>
          </w:p>
          <w:p w14:paraId="18BE7462" w14:textId="77777777" w:rsidR="00F37E9A" w:rsidRDefault="001E2816">
            <w:pPr>
              <w:numPr>
                <w:ilvl w:val="0"/>
                <w:numId w:val="209"/>
              </w:numPr>
              <w:rPr>
                <w:rFonts w:ascii="Gill Sans" w:eastAsia="Gill Sans" w:hAnsi="Gill Sans" w:cs="Gill Sans"/>
              </w:rPr>
            </w:pPr>
            <w:r>
              <w:rPr>
                <w:rFonts w:ascii="Gill Sans" w:eastAsia="Gill Sans" w:hAnsi="Gill Sans" w:cs="Gill Sans"/>
              </w:rPr>
              <w:t>The criteria for determining whether the committee is “actively using” the Water Safety Plan are outlined in section 14.11 (Audit) of the WHO reference above.  “</w:t>
            </w:r>
            <w:r>
              <w:rPr>
                <w:rFonts w:ascii="Gill Sans" w:eastAsia="Gill Sans" w:hAnsi="Gill Sans" w:cs="Gill Sans"/>
                <w:i/>
              </w:rPr>
              <w:t xml:space="preserve">A Practical Guide to Auditing Water Safety Plans,” WHO &amp; IWA, 2015” </w:t>
            </w:r>
            <w:r>
              <w:rPr>
                <w:rFonts w:ascii="Gill Sans" w:eastAsia="Gill Sans" w:hAnsi="Gill Sans" w:cs="Gill Sans"/>
              </w:rPr>
              <w:t>provides more comprehensive guidance on conducting audits of WSPs.  When creating the WSP, partners will simultaneously develop an auditing plan that is simple and tailored to the community’s water supply system.</w:t>
            </w:r>
          </w:p>
        </w:tc>
      </w:tr>
    </w:tbl>
    <w:p w14:paraId="1DDB6E29"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061DCCE0" w14:textId="77777777" w:rsidR="00F37E9A" w:rsidRDefault="001E2816">
      <w:pPr>
        <w:rPr>
          <w:rFonts w:ascii="Gill Sans" w:eastAsia="Gill Sans" w:hAnsi="Gill Sans" w:cs="Gill Sans"/>
        </w:rPr>
      </w:pPr>
      <w:r>
        <w:br w:type="page"/>
      </w:r>
    </w:p>
    <w:tbl>
      <w:tblPr>
        <w:tblStyle w:val="5"/>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0"/>
        <w:gridCol w:w="6225"/>
      </w:tblGrid>
      <w:tr w:rsidR="00F37E9A" w14:paraId="5AF872A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04966C5" w14:textId="77777777" w:rsidR="00F37E9A" w:rsidRDefault="001E2816">
            <w:pPr>
              <w:rPr>
                <w:rFonts w:ascii="Gill Sans" w:eastAsia="Gill Sans" w:hAnsi="Gill Sans" w:cs="Gill Sans"/>
                <w:b/>
                <w:color w:val="FFFFFF"/>
                <w:sz w:val="24"/>
                <w:szCs w:val="24"/>
              </w:rPr>
            </w:pPr>
            <w:bookmarkStart w:id="290" w:name="bookmark=id.23muvy2" w:colFirst="0" w:colLast="0"/>
            <w:bookmarkEnd w:id="290"/>
            <w:r>
              <w:rPr>
                <w:rFonts w:ascii="Gill Sans" w:eastAsia="Gill Sans" w:hAnsi="Gill Sans" w:cs="Gill Sans"/>
                <w:b/>
                <w:color w:val="FFFFFF"/>
                <w:sz w:val="24"/>
                <w:szCs w:val="24"/>
              </w:rPr>
              <w:t>W42:  Number of institutional settings gaining access to basic drinking water services as a result BHA assistance</w:t>
            </w:r>
          </w:p>
        </w:tc>
      </w:tr>
      <w:tr w:rsidR="00F37E9A" w14:paraId="26168CD4" w14:textId="77777777">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8533767" w14:textId="77777777" w:rsidR="00F37E9A" w:rsidRDefault="001E2816">
            <w:pPr>
              <w:rPr>
                <w:rFonts w:ascii="Gill Sans" w:eastAsia="Gill Sans" w:hAnsi="Gill Sans" w:cs="Gill Sans"/>
                <w:b/>
              </w:rPr>
            </w:pPr>
            <w:r>
              <w:rPr>
                <w:rFonts w:ascii="Gill Sans" w:eastAsia="Gill Sans" w:hAnsi="Gill Sans" w:cs="Gill Sans"/>
                <w:b/>
              </w:rPr>
              <w:t>APPLICABILITY</w:t>
            </w:r>
          </w:p>
        </w:tc>
        <w:tc>
          <w:tcPr>
            <w:tcW w:w="622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B812FE0" w14:textId="77777777" w:rsidR="00F37E9A" w:rsidRDefault="001E2816">
            <w:pPr>
              <w:tabs>
                <w:tab w:val="right" w:pos="4954"/>
              </w:tabs>
              <w:rPr>
                <w:rFonts w:ascii="Gill Sans" w:eastAsia="Gill Sans" w:hAnsi="Gill Sans" w:cs="Gill Sans"/>
              </w:rPr>
            </w:pPr>
            <w:r>
              <w:rPr>
                <w:rFonts w:ascii="Gill Sans" w:eastAsia="Gill Sans" w:hAnsi="Gill Sans" w:cs="Gill Sans"/>
              </w:rPr>
              <w:t>Required- Select 2</w:t>
            </w:r>
          </w:p>
        </w:tc>
      </w:tr>
      <w:tr w:rsidR="00F37E9A" w14:paraId="223B95FF" w14:textId="77777777">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A255C95" w14:textId="77777777" w:rsidR="00F37E9A" w:rsidRDefault="001E2816">
            <w:pPr>
              <w:rPr>
                <w:rFonts w:ascii="Gill Sans" w:eastAsia="Gill Sans" w:hAnsi="Gill Sans" w:cs="Gill Sans"/>
                <w:b/>
              </w:rPr>
            </w:pPr>
            <w:r>
              <w:rPr>
                <w:rFonts w:ascii="Gill Sans" w:eastAsia="Gill Sans" w:hAnsi="Gill Sans" w:cs="Gill Sans"/>
                <w:b/>
              </w:rPr>
              <w:t>TYPE</w:t>
            </w:r>
          </w:p>
        </w:tc>
        <w:tc>
          <w:tcPr>
            <w:tcW w:w="622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65DA97B" w14:textId="77777777" w:rsidR="00F37E9A" w:rsidRDefault="001E2816">
            <w:pPr>
              <w:tabs>
                <w:tab w:val="right" w:pos="4954"/>
              </w:tabs>
              <w:rPr>
                <w:rFonts w:ascii="Gill Sans" w:eastAsia="Gill Sans" w:hAnsi="Gill Sans" w:cs="Gill Sans"/>
              </w:rPr>
            </w:pPr>
            <w:r>
              <w:rPr>
                <w:rFonts w:ascii="Gill Sans" w:eastAsia="Gill Sans" w:hAnsi="Gill Sans" w:cs="Gill Sans"/>
              </w:rPr>
              <w:t>Output</w:t>
            </w:r>
            <w:r>
              <w:rPr>
                <w:rFonts w:ascii="Gill Sans" w:eastAsia="Gill Sans" w:hAnsi="Gill Sans" w:cs="Gill Sans"/>
              </w:rPr>
              <w:tab/>
            </w:r>
          </w:p>
        </w:tc>
      </w:tr>
      <w:tr w:rsidR="00F37E9A" w14:paraId="7855B93A" w14:textId="77777777">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2F627F5" w14:textId="77777777" w:rsidR="00F37E9A" w:rsidRDefault="001E2816">
            <w:pPr>
              <w:rPr>
                <w:rFonts w:ascii="Gill Sans" w:eastAsia="Gill Sans" w:hAnsi="Gill Sans" w:cs="Gill Sans"/>
                <w:b/>
              </w:rPr>
            </w:pPr>
            <w:r>
              <w:rPr>
                <w:rFonts w:ascii="Gill Sans" w:eastAsia="Gill Sans" w:hAnsi="Gill Sans" w:cs="Gill Sans"/>
                <w:b/>
              </w:rPr>
              <w:t>SECTOR OR KEYWORD</w:t>
            </w:r>
          </w:p>
        </w:tc>
        <w:tc>
          <w:tcPr>
            <w:tcW w:w="622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867D76B" w14:textId="77777777" w:rsidR="00F37E9A" w:rsidRDefault="001E2816">
            <w:pPr>
              <w:rPr>
                <w:rFonts w:ascii="Gill Sans" w:eastAsia="Gill Sans" w:hAnsi="Gill Sans" w:cs="Gill Sans"/>
              </w:rPr>
            </w:pPr>
            <w:r>
              <w:rPr>
                <w:rFonts w:ascii="Gill Sans" w:eastAsia="Gill Sans" w:hAnsi="Gill Sans" w:cs="Gill Sans"/>
              </w:rPr>
              <w:t>WASH</w:t>
            </w:r>
          </w:p>
          <w:p w14:paraId="62BFEF8C" w14:textId="77777777" w:rsidR="00F37E9A" w:rsidRDefault="001E2816">
            <w:pPr>
              <w:rPr>
                <w:rFonts w:ascii="Gill Sans" w:eastAsia="Gill Sans" w:hAnsi="Gill Sans" w:cs="Gill Sans"/>
              </w:rPr>
            </w:pPr>
            <w:r>
              <w:rPr>
                <w:rFonts w:ascii="Gill Sans" w:eastAsia="Gill Sans" w:hAnsi="Gill Sans" w:cs="Gill Sans"/>
              </w:rPr>
              <w:t>WASH in Health Facilities (keyword)</w:t>
            </w:r>
          </w:p>
        </w:tc>
      </w:tr>
      <w:tr w:rsidR="00F37E9A" w14:paraId="3B27A98B" w14:textId="77777777">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BAFF171"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622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7CE29D4" w14:textId="77777777" w:rsidR="00F37E9A" w:rsidRDefault="001E2816">
            <w:pPr>
              <w:rPr>
                <w:rFonts w:ascii="Gill Sans" w:eastAsia="Gill Sans" w:hAnsi="Gill Sans" w:cs="Gill Sans"/>
              </w:rPr>
            </w:pPr>
            <w:r>
              <w:rPr>
                <w:rFonts w:ascii="Gill Sans" w:eastAsia="Gill Sans" w:hAnsi="Gill Sans" w:cs="Gill Sans"/>
              </w:rPr>
              <w:t>Water Supply</w:t>
            </w:r>
          </w:p>
        </w:tc>
      </w:tr>
      <w:tr w:rsidR="00F37E9A" w14:paraId="47F8919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7BA01953"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2A87824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5F550CD" w14:textId="77777777" w:rsidR="00F37E9A" w:rsidRDefault="001E2816">
            <w:pPr>
              <w:rPr>
                <w:rFonts w:ascii="Gill Sans" w:eastAsia="Gill Sans" w:hAnsi="Gill Sans" w:cs="Gill Sans"/>
                <w:b/>
              </w:rPr>
            </w:pPr>
            <w:r>
              <w:rPr>
                <w:rFonts w:ascii="Gill Sans" w:eastAsia="Gill Sans" w:hAnsi="Gill Sans" w:cs="Gill Sans"/>
                <w:b/>
              </w:rPr>
              <w:t xml:space="preserve">Definition: </w:t>
            </w:r>
          </w:p>
          <w:p w14:paraId="4F299C3E" w14:textId="77777777" w:rsidR="00F37E9A" w:rsidRDefault="001E2816">
            <w:pPr>
              <w:rPr>
                <w:rFonts w:ascii="Gill Sans" w:eastAsia="Gill Sans" w:hAnsi="Gill Sans" w:cs="Gill Sans"/>
              </w:rPr>
            </w:pPr>
            <w:r>
              <w:rPr>
                <w:rFonts w:ascii="Gill Sans" w:eastAsia="Gill Sans" w:hAnsi="Gill Sans" w:cs="Gill Sans"/>
              </w:rPr>
              <w:t>“Institutional settings” are defined as schools and health facilities. Schools in the context of this indicator are day schools for children 6 to 18 years of age. Health facilities may provide different levels of service, but it is anticipated that water services will be installed in health facilities at the lower echelons of the service hierarchy. Health facilities may be public or private.</w:t>
            </w:r>
          </w:p>
          <w:p w14:paraId="0A5BD337" w14:textId="77777777" w:rsidR="00F37E9A" w:rsidRDefault="00F37E9A">
            <w:pPr>
              <w:rPr>
                <w:rFonts w:ascii="Gill Sans" w:eastAsia="Gill Sans" w:hAnsi="Gill Sans" w:cs="Gill Sans"/>
              </w:rPr>
            </w:pPr>
          </w:p>
          <w:p w14:paraId="7FC28C8A" w14:textId="77777777" w:rsidR="00F37E9A" w:rsidRDefault="001E2816">
            <w:pPr>
              <w:rPr>
                <w:rFonts w:ascii="Gill Sans" w:eastAsia="Gill Sans" w:hAnsi="Gill Sans" w:cs="Gill Sans"/>
              </w:rPr>
            </w:pPr>
            <w:r>
              <w:rPr>
                <w:rFonts w:ascii="Gill Sans" w:eastAsia="Gill Sans" w:hAnsi="Gill Sans" w:cs="Gill Sans"/>
              </w:rPr>
              <w:t xml:space="preserve">A “basic drinking water service” is defined as improved sources or delivery points that by nature of their construction or through active intervention are protected from outside contamination, in particular from outside contamination with fecal matter. Drinking water sources meeting these criteria include: </w:t>
            </w:r>
          </w:p>
          <w:p w14:paraId="659686BD" w14:textId="77777777" w:rsidR="00F37E9A" w:rsidRDefault="001E2816">
            <w:pPr>
              <w:numPr>
                <w:ilvl w:val="0"/>
                <w:numId w:val="309"/>
              </w:numPr>
              <w:rPr>
                <w:rFonts w:ascii="Gill Sans" w:eastAsia="Gill Sans" w:hAnsi="Gill Sans" w:cs="Gill Sans"/>
              </w:rPr>
            </w:pPr>
            <w:r>
              <w:rPr>
                <w:rFonts w:ascii="Gill Sans" w:eastAsia="Gill Sans" w:hAnsi="Gill Sans" w:cs="Gill Sans"/>
              </w:rPr>
              <w:t>Piped drinking water supply on premises;</w:t>
            </w:r>
          </w:p>
          <w:p w14:paraId="5ABBDD32" w14:textId="77777777" w:rsidR="00F37E9A" w:rsidRDefault="001E2816">
            <w:pPr>
              <w:numPr>
                <w:ilvl w:val="0"/>
                <w:numId w:val="309"/>
              </w:numPr>
              <w:rPr>
                <w:rFonts w:ascii="Gill Sans" w:eastAsia="Gill Sans" w:hAnsi="Gill Sans" w:cs="Gill Sans"/>
              </w:rPr>
            </w:pPr>
            <w:r>
              <w:rPr>
                <w:rFonts w:ascii="Gill Sans" w:eastAsia="Gill Sans" w:hAnsi="Gill Sans" w:cs="Gill Sans"/>
              </w:rPr>
              <w:t xml:space="preserve">Public tap/standpost; tube well/borehole; </w:t>
            </w:r>
          </w:p>
          <w:p w14:paraId="7421AD83" w14:textId="77777777" w:rsidR="00F37E9A" w:rsidRDefault="001E2816">
            <w:pPr>
              <w:numPr>
                <w:ilvl w:val="0"/>
                <w:numId w:val="309"/>
              </w:numPr>
              <w:rPr>
                <w:rFonts w:ascii="Gill Sans" w:eastAsia="Gill Sans" w:hAnsi="Gill Sans" w:cs="Gill Sans"/>
              </w:rPr>
            </w:pPr>
            <w:r>
              <w:rPr>
                <w:rFonts w:ascii="Gill Sans" w:eastAsia="Gill Sans" w:hAnsi="Gill Sans" w:cs="Gill Sans"/>
              </w:rPr>
              <w:t xml:space="preserve">Protected dug well; protected spring; </w:t>
            </w:r>
          </w:p>
          <w:p w14:paraId="4B0A7F70" w14:textId="77777777" w:rsidR="00F37E9A" w:rsidRDefault="001E2816">
            <w:pPr>
              <w:numPr>
                <w:ilvl w:val="0"/>
                <w:numId w:val="309"/>
              </w:numPr>
              <w:rPr>
                <w:rFonts w:ascii="Gill Sans" w:eastAsia="Gill Sans" w:hAnsi="Gill Sans" w:cs="Gill Sans"/>
              </w:rPr>
            </w:pPr>
            <w:r>
              <w:rPr>
                <w:rFonts w:ascii="Gill Sans" w:eastAsia="Gill Sans" w:hAnsi="Gill Sans" w:cs="Gill Sans"/>
              </w:rPr>
              <w:t xml:space="preserve">Rainwater; and/or </w:t>
            </w:r>
          </w:p>
          <w:p w14:paraId="6CC7C779" w14:textId="77777777" w:rsidR="00F37E9A" w:rsidRDefault="001E2816">
            <w:pPr>
              <w:numPr>
                <w:ilvl w:val="0"/>
                <w:numId w:val="309"/>
              </w:numPr>
              <w:rPr>
                <w:rFonts w:ascii="Gill Sans" w:eastAsia="Gill Sans" w:hAnsi="Gill Sans" w:cs="Gill Sans"/>
              </w:rPr>
            </w:pPr>
            <w:r>
              <w:rPr>
                <w:rFonts w:ascii="Gill Sans" w:eastAsia="Gill Sans" w:hAnsi="Gill Sans" w:cs="Gill Sans"/>
              </w:rPr>
              <w:t>Bottled water (when another basic service is used for hand washing, cooking or other basic personal hygiene purposes).</w:t>
            </w:r>
          </w:p>
          <w:p w14:paraId="473C5A5A" w14:textId="77777777" w:rsidR="00F37E9A" w:rsidRDefault="00F37E9A">
            <w:pPr>
              <w:rPr>
                <w:rFonts w:ascii="Gill Sans" w:eastAsia="Gill Sans" w:hAnsi="Gill Sans" w:cs="Gill Sans"/>
              </w:rPr>
            </w:pPr>
          </w:p>
          <w:p w14:paraId="71631006" w14:textId="77777777" w:rsidR="00F37E9A" w:rsidRDefault="001E2816">
            <w:pPr>
              <w:rPr>
                <w:rFonts w:ascii="Gill Sans" w:eastAsia="Gill Sans" w:hAnsi="Gill Sans" w:cs="Gill Sans"/>
              </w:rPr>
            </w:pPr>
            <w:r>
              <w:rPr>
                <w:rFonts w:ascii="Gill Sans" w:eastAsia="Gill Sans" w:hAnsi="Gill Sans" w:cs="Gill Sans"/>
              </w:rPr>
              <w:t>An institution is counted as “gaining access” to a basic drinking water service if:</w:t>
            </w:r>
          </w:p>
          <w:p w14:paraId="006AB483" w14:textId="77777777" w:rsidR="00F37E9A" w:rsidRDefault="001E2816">
            <w:pPr>
              <w:widowControl w:val="0"/>
              <w:numPr>
                <w:ilvl w:val="0"/>
                <w:numId w:val="234"/>
              </w:numPr>
              <w:pBdr>
                <w:top w:val="none" w:sz="0" w:space="0" w:color="000000"/>
                <w:left w:val="none" w:sz="0" w:space="0" w:color="000000"/>
                <w:bottom w:val="none" w:sz="0" w:space="0" w:color="000000"/>
                <w:right w:val="none" w:sz="0" w:space="0" w:color="000000"/>
                <w:between w:val="none" w:sz="0" w:space="0" w:color="000000"/>
              </w:pBdr>
              <w:ind w:hanging="360"/>
              <w:rPr>
                <w:rFonts w:ascii="Gill Sans" w:eastAsia="Gill Sans" w:hAnsi="Gill Sans" w:cs="Gill Sans"/>
              </w:rPr>
            </w:pPr>
            <w:r>
              <w:rPr>
                <w:rFonts w:ascii="Gill Sans" w:eastAsia="Gill Sans" w:hAnsi="Gill Sans" w:cs="Gill Sans"/>
              </w:rPr>
              <w:t>The service is either newly established or rehabilitated from a non-functional state within the reporting period as a result of BHA assistance, and this institution did not previously have similar “access”; and</w:t>
            </w:r>
          </w:p>
          <w:p w14:paraId="189BC2A9" w14:textId="77777777" w:rsidR="00F37E9A" w:rsidRDefault="001E2816">
            <w:pPr>
              <w:widowControl w:val="0"/>
              <w:numPr>
                <w:ilvl w:val="0"/>
                <w:numId w:val="234"/>
              </w:numPr>
              <w:pBdr>
                <w:top w:val="none" w:sz="0" w:space="0" w:color="000000"/>
                <w:left w:val="none" w:sz="0" w:space="0" w:color="000000"/>
                <w:bottom w:val="none" w:sz="0" w:space="0" w:color="000000"/>
                <w:right w:val="none" w:sz="0" w:space="0" w:color="000000"/>
                <w:between w:val="none" w:sz="0" w:space="0" w:color="000000"/>
              </w:pBdr>
              <w:ind w:hanging="360"/>
              <w:rPr>
                <w:rFonts w:ascii="Gill Sans" w:eastAsia="Gill Sans" w:hAnsi="Gill Sans" w:cs="Gill Sans"/>
              </w:rPr>
            </w:pPr>
            <w:r>
              <w:rPr>
                <w:rFonts w:ascii="Gill Sans" w:eastAsia="Gill Sans" w:hAnsi="Gill Sans" w:cs="Gill Sans"/>
              </w:rPr>
              <w:t>The service is on the premises of the institution.</w:t>
            </w:r>
          </w:p>
        </w:tc>
      </w:tr>
      <w:tr w:rsidR="00F37E9A" w14:paraId="76B1770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B9E65BB" w14:textId="77777777" w:rsidR="00F37E9A" w:rsidRDefault="001E2816">
            <w:pPr>
              <w:rPr>
                <w:rFonts w:ascii="Gill Sans" w:eastAsia="Gill Sans" w:hAnsi="Gill Sans" w:cs="Gill Sans"/>
              </w:rPr>
            </w:pPr>
            <w:r>
              <w:rPr>
                <w:rFonts w:ascii="Gill Sans" w:eastAsia="Gill Sans" w:hAnsi="Gill Sans" w:cs="Gill Sans"/>
                <w:b/>
              </w:rPr>
              <w:t xml:space="preserve">Unit of Measure:  </w:t>
            </w:r>
            <w:r>
              <w:rPr>
                <w:rFonts w:ascii="Gill Sans" w:eastAsia="Gill Sans" w:hAnsi="Gill Sans" w:cs="Gill Sans"/>
              </w:rPr>
              <w:t>Number (of institutions)</w:t>
            </w:r>
          </w:p>
        </w:tc>
      </w:tr>
      <w:tr w:rsidR="00F37E9A" w14:paraId="09605102"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1306A07" w14:textId="77777777" w:rsidR="00F37E9A" w:rsidRDefault="001E2816">
            <w:pPr>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count of institutional settings gaining access to basic drinking water services as a result BHA assistance.</w:t>
            </w:r>
          </w:p>
        </w:tc>
      </w:tr>
      <w:tr w:rsidR="00F37E9A" w14:paraId="44E3CDE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F10719F" w14:textId="77777777" w:rsidR="00F37E9A" w:rsidRDefault="001E2816">
            <w:pPr>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LOA values are the total values of institutional settings gaining access to basic drinking water services as a result of BHA assistance across the reporting periods. </w:t>
            </w:r>
          </w:p>
        </w:tc>
      </w:tr>
      <w:tr w:rsidR="00F37E9A" w14:paraId="6B42799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2601640" w14:textId="77777777" w:rsidR="00F37E9A" w:rsidRDefault="001E2816">
            <w:pPr>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w:t>
            </w:r>
          </w:p>
        </w:tc>
      </w:tr>
      <w:tr w:rsidR="00F37E9A" w14:paraId="485ABC5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03F04FE" w14:textId="77777777" w:rsidR="00F37E9A" w:rsidRDefault="001E2816">
            <w:pPr>
              <w:rPr>
                <w:rFonts w:ascii="Gill Sans" w:eastAsia="Gill Sans" w:hAnsi="Gill Sans" w:cs="Gill Sans"/>
              </w:rPr>
            </w:pPr>
            <w:r>
              <w:rPr>
                <w:rFonts w:ascii="Gill Sans" w:eastAsia="Gill Sans" w:hAnsi="Gill Sans" w:cs="Gill Sans"/>
                <w:b/>
              </w:rPr>
              <w:t xml:space="preserve">Disaggregation:  </w:t>
            </w:r>
            <w:r>
              <w:rPr>
                <w:rFonts w:ascii="Gill Sans" w:eastAsia="Gill Sans" w:hAnsi="Gill Sans" w:cs="Gill Sans"/>
              </w:rPr>
              <w:t>Institution Type: schools, health facilities</w:t>
            </w:r>
          </w:p>
          <w:p w14:paraId="3CAF8992" w14:textId="77777777" w:rsidR="00F37E9A" w:rsidRDefault="001E2816">
            <w:pPr>
              <w:rPr>
                <w:rFonts w:ascii="Gill Sans" w:eastAsia="Gill Sans" w:hAnsi="Gill Sans" w:cs="Gill Sans"/>
              </w:rPr>
            </w:pPr>
            <w:r>
              <w:rPr>
                <w:rFonts w:ascii="Gill Sans" w:eastAsia="Gill Sans" w:hAnsi="Gill Sans" w:cs="Gill Sans"/>
              </w:rPr>
              <w:t>See below how these disaggregates should be reported.</w:t>
            </w:r>
          </w:p>
          <w:p w14:paraId="353D8546" w14:textId="77777777" w:rsidR="00F37E9A" w:rsidRDefault="00F37E9A">
            <w:pPr>
              <w:rPr>
                <w:rFonts w:ascii="Gill Sans" w:eastAsia="Gill Sans" w:hAnsi="Gill Sans" w:cs="Gill Sans"/>
              </w:rPr>
            </w:pPr>
          </w:p>
          <w:p w14:paraId="142EA31A" w14:textId="77777777" w:rsidR="00F37E9A" w:rsidRDefault="001E2816">
            <w:pPr>
              <w:rPr>
                <w:rFonts w:ascii="Gill Sans" w:eastAsia="Gill Sans" w:hAnsi="Gill Sans" w:cs="Gill Sans"/>
                <w:u w:val="single"/>
              </w:rPr>
            </w:pPr>
            <w:r>
              <w:rPr>
                <w:rFonts w:ascii="Gill Sans" w:eastAsia="Gill Sans" w:hAnsi="Gill Sans" w:cs="Gill Sans"/>
                <w:u w:val="single"/>
              </w:rPr>
              <w:t>Overall</w:t>
            </w:r>
          </w:p>
          <w:p w14:paraId="5C33D9A9" w14:textId="77777777" w:rsidR="00F37E9A" w:rsidRDefault="001E2816">
            <w:pPr>
              <w:widowControl w:val="0"/>
              <w:numPr>
                <w:ilvl w:val="2"/>
                <w:numId w:val="170"/>
              </w:numPr>
              <w:pBdr>
                <w:top w:val="none" w:sz="0" w:space="0" w:color="000000"/>
                <w:left w:val="none" w:sz="0" w:space="0" w:color="000000"/>
                <w:bottom w:val="none" w:sz="0" w:space="0" w:color="000000"/>
                <w:right w:val="none" w:sz="0" w:space="0" w:color="000000"/>
                <w:between w:val="none" w:sz="0" w:space="0" w:color="000000"/>
              </w:pBdr>
              <w:ind w:left="786" w:hanging="450"/>
              <w:rPr>
                <w:rFonts w:ascii="Gill Sans" w:eastAsia="Gill Sans" w:hAnsi="Gill Sans" w:cs="Gill Sans"/>
              </w:rPr>
            </w:pPr>
            <w:r>
              <w:rPr>
                <w:rFonts w:ascii="Gill Sans" w:eastAsia="Gill Sans" w:hAnsi="Gill Sans" w:cs="Gill Sans"/>
              </w:rPr>
              <w:t xml:space="preserve">Number of institutional settings gaining access to basic drinking water services due to BHA assistance </w:t>
            </w:r>
          </w:p>
          <w:p w14:paraId="4C321198" w14:textId="77777777" w:rsidR="00F37E9A" w:rsidRDefault="00F37E9A">
            <w:pPr>
              <w:widowControl w:val="0"/>
              <w:pBdr>
                <w:top w:val="none" w:sz="0" w:space="0" w:color="000000"/>
                <w:left w:val="none" w:sz="0" w:space="0" w:color="000000"/>
                <w:bottom w:val="none" w:sz="0" w:space="0" w:color="000000"/>
                <w:right w:val="none" w:sz="0" w:space="0" w:color="000000"/>
                <w:between w:val="none" w:sz="0" w:space="0" w:color="000000"/>
              </w:pBdr>
              <w:ind w:left="720"/>
              <w:rPr>
                <w:rFonts w:ascii="Gill Sans" w:eastAsia="Gill Sans" w:hAnsi="Gill Sans" w:cs="Gill Sans"/>
              </w:rPr>
            </w:pPr>
          </w:p>
          <w:p w14:paraId="37D9CEF5" w14:textId="77777777" w:rsidR="00F37E9A" w:rsidRDefault="001E2816">
            <w:pPr>
              <w:rPr>
                <w:rFonts w:ascii="Gill Sans" w:eastAsia="Gill Sans" w:hAnsi="Gill Sans" w:cs="Gill Sans"/>
                <w:u w:val="single"/>
              </w:rPr>
            </w:pPr>
            <w:r>
              <w:rPr>
                <w:rFonts w:ascii="Gill Sans" w:eastAsia="Gill Sans" w:hAnsi="Gill Sans" w:cs="Gill Sans"/>
                <w:u w:val="single"/>
              </w:rPr>
              <w:t>Institution Type</w:t>
            </w:r>
          </w:p>
          <w:p w14:paraId="39E56592" w14:textId="77777777" w:rsidR="00F37E9A" w:rsidRDefault="001E2816">
            <w:pPr>
              <w:widowControl w:val="0"/>
              <w:numPr>
                <w:ilvl w:val="0"/>
                <w:numId w:val="105"/>
              </w:numPr>
              <w:pBdr>
                <w:top w:val="none" w:sz="0" w:space="0" w:color="000000"/>
                <w:left w:val="none" w:sz="0" w:space="0" w:color="000000"/>
                <w:bottom w:val="none" w:sz="0" w:space="0" w:color="000000"/>
                <w:right w:val="none" w:sz="0" w:space="0" w:color="000000"/>
                <w:between w:val="none" w:sz="0" w:space="0" w:color="000000"/>
              </w:pBdr>
              <w:rPr>
                <w:rFonts w:ascii="Gill Sans" w:eastAsia="Gill Sans" w:hAnsi="Gill Sans" w:cs="Gill Sans"/>
              </w:rPr>
            </w:pPr>
            <w:r>
              <w:rPr>
                <w:rFonts w:ascii="Gill Sans" w:eastAsia="Gill Sans" w:hAnsi="Gill Sans" w:cs="Gill Sans"/>
              </w:rPr>
              <w:t xml:space="preserve">Number of schools gaining access to basic drinking water services due to BHA assistance </w:t>
            </w:r>
          </w:p>
          <w:p w14:paraId="30766057" w14:textId="77777777" w:rsidR="00F37E9A" w:rsidRDefault="001E2816">
            <w:pPr>
              <w:widowControl w:val="0"/>
              <w:numPr>
                <w:ilvl w:val="0"/>
                <w:numId w:val="105"/>
              </w:numPr>
              <w:pBdr>
                <w:top w:val="none" w:sz="0" w:space="0" w:color="000000"/>
                <w:left w:val="none" w:sz="0" w:space="0" w:color="000000"/>
                <w:bottom w:val="none" w:sz="0" w:space="0" w:color="000000"/>
                <w:right w:val="none" w:sz="0" w:space="0" w:color="000000"/>
                <w:between w:val="none" w:sz="0" w:space="0" w:color="000000"/>
              </w:pBdr>
              <w:rPr>
                <w:rFonts w:ascii="Gill Sans" w:eastAsia="Gill Sans" w:hAnsi="Gill Sans" w:cs="Gill Sans"/>
              </w:rPr>
            </w:pPr>
            <w:r>
              <w:rPr>
                <w:rFonts w:ascii="Gill Sans" w:eastAsia="Gill Sans" w:hAnsi="Gill Sans" w:cs="Gill Sans"/>
              </w:rPr>
              <w:t>Number of health facilities gaining access to basic drinking water services due to BHA assistance</w:t>
            </w:r>
          </w:p>
        </w:tc>
      </w:tr>
      <w:tr w:rsidR="00F37E9A" w14:paraId="474FDFC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5BF7AA5F" w14:textId="77777777" w:rsidR="00F37E9A" w:rsidRDefault="001E2816">
            <w:pPr>
              <w:jc w:val="center"/>
              <w:rPr>
                <w:rFonts w:ascii="Gill Sans" w:eastAsia="Gill Sans" w:hAnsi="Gill Sans" w:cs="Gill Sans"/>
                <w:b/>
              </w:rPr>
            </w:pPr>
            <w:r>
              <w:rPr>
                <w:rFonts w:ascii="Gill Sans" w:eastAsia="Gill Sans" w:hAnsi="Gill Sans" w:cs="Gill Sans"/>
                <w:b/>
              </w:rPr>
              <w:t>DATA COLLECTION</w:t>
            </w:r>
          </w:p>
        </w:tc>
      </w:tr>
      <w:tr w:rsidR="00F37E9A" w14:paraId="18A0D0B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E485990"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Routine monitoring</w:t>
            </w:r>
          </w:p>
        </w:tc>
      </w:tr>
      <w:tr w:rsidR="00F37E9A" w14:paraId="31036FB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C73C96E"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Monitoring checklist/form, activity records and/or physical observation</w:t>
            </w:r>
          </w:p>
        </w:tc>
      </w:tr>
      <w:tr w:rsidR="00F37E9A" w14:paraId="3A36581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BE13836"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Implementing partner staff</w:t>
            </w:r>
          </w:p>
        </w:tc>
      </w:tr>
      <w:tr w:rsidR="00F37E9A" w14:paraId="35A3032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1DD661B"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Beneficiary institution, implementing partner staff managing activity records and intervention documentation</w:t>
            </w:r>
          </w:p>
        </w:tc>
      </w:tr>
      <w:tr w:rsidR="00F37E9A" w14:paraId="7271079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9BCFE35"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will be collected on an ongoing/rolling/monthly basis. </w:t>
            </w:r>
          </w:p>
        </w:tc>
      </w:tr>
      <w:tr w:rsidR="00F37E9A" w14:paraId="2E3328A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53C87D0" w14:textId="77777777" w:rsidR="00F37E9A" w:rsidRDefault="001E2816">
            <w:pPr>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20025D3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BAC6743" w14:textId="77777777" w:rsidR="00F37E9A" w:rsidRDefault="001E2816">
            <w:pPr>
              <w:rPr>
                <w:rFonts w:ascii="Gill Sans" w:eastAsia="Gill Sans" w:hAnsi="Gill Sans" w:cs="Gill Sans"/>
              </w:rPr>
            </w:pPr>
            <w:r>
              <w:rPr>
                <w:rFonts w:ascii="Gill Sans" w:eastAsia="Gill Sans" w:hAnsi="Gill Sans" w:cs="Gill Sans"/>
                <w:b/>
              </w:rPr>
              <w:t>Baseline Value Info</w:t>
            </w:r>
            <w:r>
              <w:rPr>
                <w:rFonts w:ascii="Gill Sans" w:eastAsia="Gill Sans" w:hAnsi="Gill Sans" w:cs="Gill Sans"/>
              </w:rPr>
              <w:t>:  Baseline value is zero.</w:t>
            </w:r>
          </w:p>
        </w:tc>
      </w:tr>
      <w:tr w:rsidR="00F37E9A" w14:paraId="32E0C74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15BDF15A" w14:textId="77777777" w:rsidR="00F37E9A" w:rsidRDefault="001E2816">
            <w:pPr>
              <w:jc w:val="center"/>
              <w:rPr>
                <w:rFonts w:ascii="Gill Sans" w:eastAsia="Gill Sans" w:hAnsi="Gill Sans" w:cs="Gill Sans"/>
              </w:rPr>
            </w:pPr>
            <w:r>
              <w:rPr>
                <w:rFonts w:ascii="Gill Sans" w:eastAsia="Gill Sans" w:hAnsi="Gill Sans" w:cs="Gill Sans"/>
                <w:b/>
              </w:rPr>
              <w:t>ADDITIONAL INFORMATION</w:t>
            </w:r>
          </w:p>
        </w:tc>
      </w:tr>
      <w:tr w:rsidR="00F37E9A" w14:paraId="5AE867A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44A2132" w14:textId="77777777" w:rsidR="00F37E9A" w:rsidRDefault="001E2816">
            <w:pPr>
              <w:numPr>
                <w:ilvl w:val="0"/>
                <w:numId w:val="117"/>
              </w:numPr>
              <w:rPr>
                <w:rFonts w:ascii="Gill Sans" w:eastAsia="Gill Sans" w:hAnsi="Gill Sans" w:cs="Gill Sans"/>
              </w:rPr>
            </w:pPr>
            <w:r>
              <w:rPr>
                <w:rFonts w:ascii="Gill Sans" w:eastAsia="Gill Sans" w:hAnsi="Gill Sans" w:cs="Gill Sans"/>
              </w:rPr>
              <w:t>This indicator is adapted from HL.8.1-4</w:t>
            </w:r>
          </w:p>
        </w:tc>
      </w:tr>
    </w:tbl>
    <w:bookmarkStart w:id="291" w:name="_heading=h.is565v" w:colFirst="0" w:colLast="0"/>
    <w:bookmarkEnd w:id="291"/>
    <w:p w14:paraId="20DD98D6" w14:textId="2D9781E5" w:rsidR="00277EA2" w:rsidRPr="00277EA2" w:rsidRDefault="001E2816" w:rsidP="00277EA2">
      <w:pPr>
        <w:rPr>
          <w:rFonts w:ascii="Gill Sans" w:hAnsi="Gill Sans" w:cs="Gill Sans"/>
          <w:u w:val="single"/>
        </w:rPr>
      </w:pPr>
      <w:r w:rsidRPr="00277EA2">
        <w:rPr>
          <w:rFonts w:ascii="Gill Sans" w:hAnsi="Gill Sans" w:cs="Gill Sans"/>
          <w:color w:val="548DD4" w:themeColor="text2" w:themeTint="99"/>
          <w:u w:val="single"/>
        </w:rPr>
        <w:fldChar w:fldCharType="begin"/>
      </w:r>
      <w:r w:rsidRPr="00277EA2">
        <w:rPr>
          <w:rFonts w:ascii="Gill Sans" w:hAnsi="Gill Sans" w:cs="Gill Sans"/>
          <w:color w:val="548DD4" w:themeColor="text2" w:themeTint="99"/>
          <w:u w:val="single"/>
        </w:rPr>
        <w:instrText xml:space="preserve"> HYPERLINK \l "bookmark=id.w8uupbht2al2" \h </w:instrText>
      </w:r>
      <w:r w:rsidRPr="00277EA2">
        <w:rPr>
          <w:rFonts w:ascii="Gill Sans" w:hAnsi="Gill Sans" w:cs="Gill Sans"/>
          <w:color w:val="548DD4" w:themeColor="text2" w:themeTint="99"/>
          <w:u w:val="single"/>
        </w:rPr>
        <w:fldChar w:fldCharType="separate"/>
      </w:r>
      <w:r w:rsidRPr="00277EA2">
        <w:rPr>
          <w:rFonts w:ascii="Gill Sans" w:hAnsi="Gill Sans" w:cs="Gill Sans"/>
          <w:color w:val="548DD4" w:themeColor="text2" w:themeTint="99"/>
          <w:u w:val="single"/>
        </w:rPr>
        <w:t>Table 2. BHA Emergency Indicator Reference Sheet Reference List</w:t>
      </w:r>
      <w:r w:rsidRPr="00277EA2">
        <w:rPr>
          <w:rFonts w:ascii="Gill Sans" w:hAnsi="Gill Sans" w:cs="Gill Sans"/>
          <w:color w:val="548DD4" w:themeColor="text2" w:themeTint="99"/>
          <w:u w:val="single"/>
        </w:rPr>
        <w:fldChar w:fldCharType="end"/>
      </w:r>
      <w:r w:rsidR="00277EA2" w:rsidRPr="00277EA2">
        <w:rPr>
          <w:rFonts w:ascii="Gill Sans" w:hAnsi="Gill Sans" w:cs="Gill Sans"/>
          <w:u w:val="single"/>
        </w:rPr>
        <w:br w:type="page"/>
      </w:r>
    </w:p>
    <w:p w14:paraId="702CAF1B" w14:textId="4756A442" w:rsidR="00F37E9A" w:rsidRPr="00B60F66" w:rsidRDefault="001E2816" w:rsidP="00277EA2">
      <w:pPr>
        <w:pStyle w:val="Heading1"/>
        <w:widowControl w:val="0"/>
        <w:pBdr>
          <w:top w:val="nil"/>
          <w:left w:val="nil"/>
          <w:bottom w:val="nil"/>
          <w:right w:val="nil"/>
          <w:between w:val="nil"/>
        </w:pBdr>
        <w:tabs>
          <w:tab w:val="left" w:pos="900"/>
        </w:tabs>
        <w:spacing w:line="259" w:lineRule="auto"/>
        <w:ind w:left="-90"/>
      </w:pPr>
      <w:bookmarkStart w:id="292" w:name="bookmark=id.32rsoto" w:colFirst="0" w:colLast="0"/>
      <w:bookmarkStart w:id="293" w:name="_Toc66803926"/>
      <w:bookmarkEnd w:id="292"/>
      <w:r w:rsidRPr="00B60F66">
        <w:t xml:space="preserve">PERFORMANCE INDICATOR REFERENCE SHEETS </w:t>
      </w:r>
      <w:r w:rsidR="003254CE">
        <w:t>FOR</w:t>
      </w:r>
      <w:r w:rsidRPr="00B60F66">
        <w:t xml:space="preserve"> KEYWORD INDICATORS</w:t>
      </w:r>
      <w:bookmarkEnd w:id="293"/>
    </w:p>
    <w:tbl>
      <w:tblPr>
        <w:tblStyle w:val="4"/>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5"/>
        <w:gridCol w:w="6150"/>
      </w:tblGrid>
      <w:tr w:rsidR="00F37E9A" w14:paraId="1807569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7D469677" w14:textId="77777777" w:rsidR="00F37E9A" w:rsidRDefault="001E2816">
            <w:pPr>
              <w:rPr>
                <w:rFonts w:ascii="Gill Sans" w:eastAsia="Gill Sans" w:hAnsi="Gill Sans" w:cs="Gill Sans"/>
                <w:b/>
                <w:color w:val="FFFFFF"/>
                <w:sz w:val="24"/>
                <w:szCs w:val="24"/>
              </w:rPr>
            </w:pPr>
            <w:bookmarkStart w:id="294" w:name="bookmark=id.41wqhpa" w:colFirst="0" w:colLast="0"/>
            <w:bookmarkEnd w:id="294"/>
            <w:r>
              <w:rPr>
                <w:rFonts w:ascii="Gill Sans" w:eastAsia="Gill Sans" w:hAnsi="Gill Sans" w:cs="Gill Sans"/>
                <w:b/>
                <w:color w:val="FFFFFF"/>
                <w:sz w:val="24"/>
                <w:szCs w:val="24"/>
              </w:rPr>
              <w:t>K01</w:t>
            </w:r>
            <w:bookmarkStart w:id="295" w:name="bookmark=id.2h20rx3" w:colFirst="0" w:colLast="0"/>
            <w:bookmarkEnd w:id="295"/>
            <w:r>
              <w:rPr>
                <w:rFonts w:ascii="Gill Sans" w:eastAsia="Gill Sans" w:hAnsi="Gill Sans" w:cs="Gill Sans"/>
                <w:b/>
                <w:color w:val="FFFFFF"/>
                <w:sz w:val="24"/>
                <w:szCs w:val="24"/>
              </w:rPr>
              <w:t>:  Total USD value of cash transferred to beneficiaries</w:t>
            </w:r>
          </w:p>
        </w:tc>
      </w:tr>
      <w:tr w:rsidR="00F37E9A" w14:paraId="78C9272C" w14:textId="77777777">
        <w:tc>
          <w:tcPr>
            <w:tcW w:w="34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C9155A3"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61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E8F414F" w14:textId="77777777" w:rsidR="00F37E9A" w:rsidRDefault="001E2816">
            <w:pPr>
              <w:tabs>
                <w:tab w:val="right" w:pos="4954"/>
              </w:tabs>
              <w:rPr>
                <w:rFonts w:ascii="Gill Sans" w:eastAsia="Gill Sans" w:hAnsi="Gill Sans" w:cs="Gill Sans"/>
              </w:rPr>
            </w:pPr>
            <w:r>
              <w:rPr>
                <w:rFonts w:ascii="Gill Sans" w:eastAsia="Gill Sans" w:hAnsi="Gill Sans" w:cs="Gill Sans"/>
              </w:rPr>
              <w:t xml:space="preserve">RiA: Required for activities that will transfer cash to beneficiaries </w:t>
            </w:r>
          </w:p>
        </w:tc>
      </w:tr>
      <w:tr w:rsidR="00F37E9A" w14:paraId="3ED2E739" w14:textId="77777777">
        <w:tc>
          <w:tcPr>
            <w:tcW w:w="34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7F0BB05" w14:textId="77777777" w:rsidR="00F37E9A" w:rsidRDefault="001E2816">
            <w:pPr>
              <w:rPr>
                <w:rFonts w:ascii="Gill Sans" w:eastAsia="Gill Sans" w:hAnsi="Gill Sans" w:cs="Gill Sans"/>
                <w:b/>
              </w:rPr>
            </w:pPr>
            <w:r>
              <w:rPr>
                <w:rFonts w:ascii="Gill Sans" w:eastAsia="Gill Sans" w:hAnsi="Gill Sans" w:cs="Gill Sans"/>
                <w:b/>
              </w:rPr>
              <w:t>TYPE</w:t>
            </w:r>
          </w:p>
        </w:tc>
        <w:tc>
          <w:tcPr>
            <w:tcW w:w="61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943885B" w14:textId="77777777" w:rsidR="00F37E9A" w:rsidRDefault="001E2816">
            <w:pPr>
              <w:tabs>
                <w:tab w:val="right" w:pos="4954"/>
              </w:tabs>
              <w:rPr>
                <w:rFonts w:ascii="Gill Sans" w:eastAsia="Gill Sans" w:hAnsi="Gill Sans" w:cs="Gill Sans"/>
              </w:rPr>
            </w:pPr>
            <w:r>
              <w:rPr>
                <w:rFonts w:ascii="Gill Sans" w:eastAsia="Gill Sans" w:hAnsi="Gill Sans" w:cs="Gill Sans"/>
              </w:rPr>
              <w:t>Output</w:t>
            </w:r>
          </w:p>
        </w:tc>
      </w:tr>
      <w:tr w:rsidR="00F37E9A" w14:paraId="2AEF1A61" w14:textId="77777777">
        <w:tc>
          <w:tcPr>
            <w:tcW w:w="34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BFD3938" w14:textId="77777777" w:rsidR="00F37E9A" w:rsidRDefault="001E2816">
            <w:pPr>
              <w:rPr>
                <w:rFonts w:ascii="Gill Sans" w:eastAsia="Gill Sans" w:hAnsi="Gill Sans" w:cs="Gill Sans"/>
                <w:b/>
              </w:rPr>
            </w:pPr>
            <w:r>
              <w:rPr>
                <w:rFonts w:ascii="Gill Sans" w:eastAsia="Gill Sans" w:hAnsi="Gill Sans" w:cs="Gill Sans"/>
                <w:b/>
              </w:rPr>
              <w:t xml:space="preserve">SECTOR </w:t>
            </w:r>
          </w:p>
        </w:tc>
        <w:tc>
          <w:tcPr>
            <w:tcW w:w="61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C88E611" w14:textId="77777777" w:rsidR="00F37E9A" w:rsidRDefault="001E2816">
            <w:pPr>
              <w:rPr>
                <w:rFonts w:ascii="Gill Sans" w:eastAsia="Gill Sans" w:hAnsi="Gill Sans" w:cs="Gill Sans"/>
              </w:rPr>
            </w:pPr>
            <w:r>
              <w:rPr>
                <w:rFonts w:ascii="Gill Sans" w:eastAsia="Gill Sans" w:hAnsi="Gill Sans" w:cs="Gill Sans"/>
              </w:rPr>
              <w:t>N/A</w:t>
            </w:r>
          </w:p>
        </w:tc>
      </w:tr>
      <w:tr w:rsidR="00F37E9A" w14:paraId="31ADF163" w14:textId="77777777">
        <w:tc>
          <w:tcPr>
            <w:tcW w:w="34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1D3CCFC"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61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56BBFE8" w14:textId="77777777" w:rsidR="00F37E9A" w:rsidRDefault="001E2816">
            <w:pPr>
              <w:rPr>
                <w:rFonts w:ascii="Gill Sans" w:eastAsia="Gill Sans" w:hAnsi="Gill Sans" w:cs="Gill Sans"/>
              </w:rPr>
            </w:pPr>
            <w:r>
              <w:rPr>
                <w:rFonts w:ascii="Gill Sans" w:eastAsia="Gill Sans" w:hAnsi="Gill Sans" w:cs="Gill Sans"/>
              </w:rPr>
              <w:t>N/A</w:t>
            </w:r>
          </w:p>
        </w:tc>
      </w:tr>
      <w:tr w:rsidR="00F37E9A" w14:paraId="6B66AEB2" w14:textId="77777777">
        <w:tc>
          <w:tcPr>
            <w:tcW w:w="34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9122F17" w14:textId="77777777" w:rsidR="00F37E9A" w:rsidRDefault="001E2816">
            <w:pPr>
              <w:rPr>
                <w:rFonts w:ascii="Gill Sans" w:eastAsia="Gill Sans" w:hAnsi="Gill Sans" w:cs="Gill Sans"/>
                <w:b/>
              </w:rPr>
            </w:pPr>
            <w:r>
              <w:rPr>
                <w:rFonts w:ascii="Gill Sans" w:eastAsia="Gill Sans" w:hAnsi="Gill Sans" w:cs="Gill Sans"/>
                <w:b/>
              </w:rPr>
              <w:t>KEYWORD</w:t>
            </w:r>
          </w:p>
        </w:tc>
        <w:tc>
          <w:tcPr>
            <w:tcW w:w="61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9A5742D" w14:textId="77777777" w:rsidR="00F37E9A" w:rsidRDefault="001E2816">
            <w:pPr>
              <w:rPr>
                <w:rFonts w:ascii="Gill Sans" w:eastAsia="Gill Sans" w:hAnsi="Gill Sans" w:cs="Gill Sans"/>
              </w:rPr>
            </w:pPr>
            <w:r>
              <w:rPr>
                <w:rFonts w:ascii="Gill Sans" w:eastAsia="Gill Sans" w:hAnsi="Gill Sans" w:cs="Gill Sans"/>
              </w:rPr>
              <w:t>Cash</w:t>
            </w:r>
          </w:p>
        </w:tc>
      </w:tr>
      <w:tr w:rsidR="00F37E9A" w14:paraId="50BB4A6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D48E663"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56EEB66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C21C3C8" w14:textId="77777777" w:rsidR="00F37E9A" w:rsidRDefault="001E2816">
            <w:pPr>
              <w:rPr>
                <w:rFonts w:ascii="Gill Sans" w:eastAsia="Gill Sans" w:hAnsi="Gill Sans" w:cs="Gill Sans"/>
              </w:rPr>
            </w:pPr>
            <w:r>
              <w:rPr>
                <w:rFonts w:ascii="Gill Sans" w:eastAsia="Gill Sans" w:hAnsi="Gill Sans" w:cs="Gill Sans"/>
                <w:b/>
              </w:rPr>
              <w:t xml:space="preserve">Definition: </w:t>
            </w:r>
          </w:p>
          <w:p w14:paraId="7660A73F" w14:textId="77777777" w:rsidR="00F37E9A" w:rsidRDefault="001E2816">
            <w:pPr>
              <w:spacing w:line="204" w:lineRule="auto"/>
              <w:rPr>
                <w:rFonts w:ascii="Gill Sans" w:eastAsia="Gill Sans" w:hAnsi="Gill Sans" w:cs="Gill Sans"/>
              </w:rPr>
            </w:pPr>
            <w:r>
              <w:rPr>
                <w:rFonts w:ascii="Gill Sans" w:eastAsia="Gill Sans" w:hAnsi="Gill Sans" w:cs="Gill Sans"/>
              </w:rPr>
              <w:t>“Cash” includes any sort of money, regardless of transfer mechanism, such as physical currency, checks/money orders, or electronic transfers such as direct deposits, ATM cards, or mobile money.</w:t>
            </w:r>
          </w:p>
          <w:p w14:paraId="74FD02AF" w14:textId="77777777" w:rsidR="00F37E9A" w:rsidRDefault="00F37E9A">
            <w:pPr>
              <w:widowControl w:val="0"/>
              <w:spacing w:line="204" w:lineRule="auto"/>
              <w:ind w:left="720"/>
              <w:rPr>
                <w:rFonts w:ascii="Gill Sans" w:eastAsia="Gill Sans" w:hAnsi="Gill Sans" w:cs="Gill Sans"/>
              </w:rPr>
            </w:pPr>
          </w:p>
          <w:p w14:paraId="295CFBDF" w14:textId="77777777" w:rsidR="00F37E9A" w:rsidRDefault="001E2816">
            <w:pPr>
              <w:widowControl w:val="0"/>
              <w:spacing w:line="204" w:lineRule="auto"/>
              <w:rPr>
                <w:rFonts w:ascii="Gill Sans" w:eastAsia="Gill Sans" w:hAnsi="Gill Sans" w:cs="Gill Sans"/>
              </w:rPr>
            </w:pPr>
            <w:r>
              <w:rPr>
                <w:rFonts w:ascii="Gill Sans" w:eastAsia="Gill Sans" w:hAnsi="Gill Sans" w:cs="Gill Sans"/>
              </w:rPr>
              <w:t xml:space="preserve">“USD” value refers to United States dollar (USD), which must be converted using the exchange rate at the time of the transfer (do not use purchasing power parity prices). </w:t>
            </w:r>
          </w:p>
          <w:p w14:paraId="6F375D12" w14:textId="77777777" w:rsidR="00F37E9A" w:rsidRDefault="00F37E9A">
            <w:pPr>
              <w:spacing w:line="204" w:lineRule="auto"/>
              <w:rPr>
                <w:rFonts w:ascii="Gill Sans" w:eastAsia="Gill Sans" w:hAnsi="Gill Sans" w:cs="Gill Sans"/>
              </w:rPr>
            </w:pPr>
          </w:p>
          <w:p w14:paraId="39FA6B2F" w14:textId="77777777" w:rsidR="00F37E9A" w:rsidRDefault="001E2816">
            <w:pPr>
              <w:spacing w:line="204" w:lineRule="auto"/>
              <w:rPr>
                <w:rFonts w:ascii="Gill Sans" w:eastAsia="Gill Sans" w:hAnsi="Gill Sans" w:cs="Gill Sans"/>
              </w:rPr>
            </w:pPr>
            <w:r>
              <w:rPr>
                <w:rFonts w:ascii="Gill Sans" w:eastAsia="Gill Sans" w:hAnsi="Gill Sans" w:cs="Gill Sans"/>
              </w:rPr>
              <w:t>“Total” refers to the sum of the total value of each transfer.</w:t>
            </w:r>
          </w:p>
        </w:tc>
      </w:tr>
      <w:tr w:rsidR="00F37E9A" w14:paraId="1203AD49" w14:textId="77777777">
        <w:trPr>
          <w:trHeight w:val="51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ED950F6" w14:textId="77777777" w:rsidR="00F37E9A" w:rsidRDefault="001E2816">
            <w:pPr>
              <w:rPr>
                <w:rFonts w:ascii="Gill Sans" w:eastAsia="Gill Sans" w:hAnsi="Gill Sans" w:cs="Gill Sans"/>
              </w:rPr>
            </w:pPr>
            <w:r>
              <w:rPr>
                <w:rFonts w:ascii="Gill Sans" w:eastAsia="Gill Sans" w:hAnsi="Gill Sans" w:cs="Gill Sans"/>
                <w:b/>
              </w:rPr>
              <w:t xml:space="preserve">Unit of Measure:  </w:t>
            </w:r>
            <w:r>
              <w:rPr>
                <w:rFonts w:ascii="Gill Sans" w:eastAsia="Gill Sans" w:hAnsi="Gill Sans" w:cs="Gill Sans"/>
              </w:rPr>
              <w:t>Number (amount in USD at market prices)</w:t>
            </w:r>
          </w:p>
        </w:tc>
      </w:tr>
      <w:tr w:rsidR="00F37E9A" w14:paraId="633DF85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21B7AAC" w14:textId="77777777" w:rsidR="00F37E9A" w:rsidRDefault="001E2816">
            <w:pPr>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the sum of values for all cash transfers during the reporting period. </w:t>
            </w:r>
          </w:p>
        </w:tc>
      </w:tr>
      <w:tr w:rsidR="00F37E9A" w14:paraId="5E4D2E4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B6C217A" w14:textId="77777777" w:rsidR="00F37E9A" w:rsidRDefault="001E2816">
            <w:pPr>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all cash transfers across the reporting periods. </w:t>
            </w:r>
          </w:p>
        </w:tc>
      </w:tr>
      <w:tr w:rsidR="00F37E9A" w14:paraId="6089D6F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1F5DF71" w14:textId="77777777" w:rsidR="00F37E9A" w:rsidRDefault="001E2816">
            <w:pPr>
              <w:rPr>
                <w:rFonts w:ascii="Gill Sans" w:eastAsia="Gill Sans" w:hAnsi="Gill Sans" w:cs="Gill Sans"/>
              </w:rPr>
            </w:pPr>
            <w:r>
              <w:rPr>
                <w:rFonts w:ascii="Gill Sans" w:eastAsia="Gill Sans" w:hAnsi="Gill Sans" w:cs="Gill Sans"/>
                <w:b/>
              </w:rPr>
              <w:t>Direction of change:</w:t>
            </w:r>
            <w:r>
              <w:rPr>
                <w:rFonts w:ascii="Gill Sans" w:eastAsia="Gill Sans" w:hAnsi="Gill Sans" w:cs="Gill Sans"/>
              </w:rPr>
              <w:t xml:space="preserve">  N/A</w:t>
            </w:r>
          </w:p>
        </w:tc>
      </w:tr>
      <w:tr w:rsidR="00F37E9A" w14:paraId="315E2EB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309285D" w14:textId="77777777" w:rsidR="00F37E9A" w:rsidRDefault="001E2816">
            <w:pPr>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xml:space="preserve">  N/A</w:t>
            </w:r>
          </w:p>
        </w:tc>
      </w:tr>
      <w:tr w:rsidR="00F37E9A" w14:paraId="0559027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0532B511" w14:textId="77777777" w:rsidR="00F37E9A" w:rsidRDefault="001E2816">
            <w:pPr>
              <w:jc w:val="center"/>
              <w:rPr>
                <w:rFonts w:ascii="Gill Sans" w:eastAsia="Gill Sans" w:hAnsi="Gill Sans" w:cs="Gill Sans"/>
                <w:b/>
              </w:rPr>
            </w:pPr>
            <w:r>
              <w:rPr>
                <w:rFonts w:ascii="Gill Sans" w:eastAsia="Gill Sans" w:hAnsi="Gill Sans" w:cs="Gill Sans"/>
                <w:b/>
              </w:rPr>
              <w:t>DATA COLLECTION</w:t>
            </w:r>
          </w:p>
        </w:tc>
      </w:tr>
      <w:tr w:rsidR="00F37E9A" w14:paraId="5464485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2BFD53C"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Routine monitoring of activity records, ledgers, electronic records, cell phone records, and electronic service providers. Convert the local values to US Dollar using market prices at the time of distribution. Do not include transfer fees or service charges.</w:t>
            </w:r>
          </w:p>
        </w:tc>
      </w:tr>
      <w:tr w:rsidR="00F37E9A" w14:paraId="7CB538E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6393BBB"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Monitoring checklist/form, programming and financial records, including records from any financial service providers used to distribute the assistance. Beneficiary post-distribution monitoring is a useful way to verify values.</w:t>
            </w:r>
          </w:p>
        </w:tc>
      </w:tr>
      <w:tr w:rsidR="00F37E9A" w14:paraId="76C0CC6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F54795D"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Implementing partner staff</w:t>
            </w:r>
          </w:p>
        </w:tc>
      </w:tr>
      <w:tr w:rsidR="00F37E9A" w14:paraId="7BE2748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D6EBA00"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Distribution ledgers, accounting records, cell phone service providers, operators of technology providers such as Red Rose, et cetera.</w:t>
            </w:r>
          </w:p>
        </w:tc>
      </w:tr>
      <w:tr w:rsidR="00F37E9A" w14:paraId="6489EF2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99D59C7"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will be on an ongoing/rolling/monthly basis.  </w:t>
            </w:r>
          </w:p>
        </w:tc>
      </w:tr>
      <w:tr w:rsidR="00F37E9A" w14:paraId="496044C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AA86610" w14:textId="77777777" w:rsidR="00F37E9A" w:rsidRDefault="001E2816">
            <w:pPr>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69EA00E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D3CA09B" w14:textId="77777777" w:rsidR="00F37E9A" w:rsidRDefault="001E2816">
            <w:pPr>
              <w:rPr>
                <w:rFonts w:ascii="Gill Sans" w:eastAsia="Gill Sans" w:hAnsi="Gill Sans" w:cs="Gill Sans"/>
              </w:rPr>
            </w:pPr>
            <w:r>
              <w:rPr>
                <w:rFonts w:ascii="Gill Sans" w:eastAsia="Gill Sans" w:hAnsi="Gill Sans" w:cs="Gill Sans"/>
                <w:b/>
              </w:rPr>
              <w:t>Baseline Value Info</w:t>
            </w:r>
            <w:r>
              <w:rPr>
                <w:rFonts w:ascii="Gill Sans" w:eastAsia="Gill Sans" w:hAnsi="Gill Sans" w:cs="Gill Sans"/>
              </w:rPr>
              <w:t>:  Baseline value is zero.</w:t>
            </w:r>
          </w:p>
        </w:tc>
      </w:tr>
      <w:tr w:rsidR="00F37E9A" w14:paraId="696E9F7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1313FEF" w14:textId="77777777" w:rsidR="00F37E9A" w:rsidRDefault="001E2816">
            <w:pPr>
              <w:jc w:val="center"/>
              <w:rPr>
                <w:rFonts w:ascii="Gill Sans" w:eastAsia="Gill Sans" w:hAnsi="Gill Sans" w:cs="Gill Sans"/>
              </w:rPr>
            </w:pPr>
            <w:r>
              <w:rPr>
                <w:rFonts w:ascii="Gill Sans" w:eastAsia="Gill Sans" w:hAnsi="Gill Sans" w:cs="Gill Sans"/>
                <w:b/>
              </w:rPr>
              <w:t>ADDITIONAL INFORMATION</w:t>
            </w:r>
          </w:p>
        </w:tc>
      </w:tr>
      <w:tr w:rsidR="00F37E9A" w14:paraId="4584BB5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3E9A5A6" w14:textId="77777777" w:rsidR="00F37E9A" w:rsidRDefault="001E2816">
            <w:pPr>
              <w:numPr>
                <w:ilvl w:val="0"/>
                <w:numId w:val="161"/>
              </w:numPr>
              <w:pBdr>
                <w:top w:val="none" w:sz="0" w:space="0" w:color="000000"/>
                <w:left w:val="none" w:sz="0" w:space="0" w:color="000000"/>
                <w:bottom w:val="none" w:sz="0" w:space="0" w:color="000000"/>
                <w:right w:val="none" w:sz="0" w:space="0" w:color="000000"/>
                <w:between w:val="none" w:sz="0" w:space="0" w:color="000000"/>
              </w:pBdr>
              <w:rPr>
                <w:rFonts w:ascii="Gill Sans" w:eastAsia="Gill Sans" w:hAnsi="Gill Sans" w:cs="Gill Sans"/>
              </w:rPr>
            </w:pPr>
            <w:r>
              <w:rPr>
                <w:rFonts w:ascii="Gill Sans" w:eastAsia="Gill Sans" w:hAnsi="Gill Sans" w:cs="Gill Sans"/>
              </w:rPr>
              <w:t>N/A</w:t>
            </w:r>
          </w:p>
        </w:tc>
      </w:tr>
    </w:tbl>
    <w:p w14:paraId="1013602F" w14:textId="77777777" w:rsidR="00F37E9A" w:rsidRDefault="00545B71">
      <w:pPr>
        <w:tabs>
          <w:tab w:val="center" w:pos="4320"/>
          <w:tab w:val="right" w:pos="8640"/>
        </w:tabs>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525D964F" w14:textId="77777777" w:rsidR="00F37E9A" w:rsidRDefault="001E2816">
      <w:pPr>
        <w:rPr>
          <w:rFonts w:ascii="Gill Sans" w:eastAsia="Gill Sans" w:hAnsi="Gill Sans" w:cs="Gill Sans"/>
          <w:color w:val="222222"/>
        </w:rPr>
      </w:pPr>
      <w:r>
        <w:br w:type="page"/>
      </w:r>
    </w:p>
    <w:tbl>
      <w:tblPr>
        <w:tblStyle w:val="3"/>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5"/>
        <w:gridCol w:w="6150"/>
      </w:tblGrid>
      <w:tr w:rsidR="00F37E9A" w14:paraId="4955A29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6B5C271E" w14:textId="77777777" w:rsidR="00F37E9A" w:rsidRDefault="001E2816">
            <w:pPr>
              <w:rPr>
                <w:rFonts w:ascii="Gill Sans" w:eastAsia="Gill Sans" w:hAnsi="Gill Sans" w:cs="Gill Sans"/>
                <w:b/>
                <w:color w:val="FFFFFF"/>
                <w:sz w:val="24"/>
                <w:szCs w:val="24"/>
              </w:rPr>
            </w:pPr>
            <w:bookmarkStart w:id="296" w:name="bookmark=id.w7b24w" w:colFirst="0" w:colLast="0"/>
            <w:bookmarkEnd w:id="296"/>
            <w:r>
              <w:rPr>
                <w:rFonts w:ascii="Gill Sans" w:eastAsia="Gill Sans" w:hAnsi="Gill Sans" w:cs="Gill Sans"/>
                <w:b/>
                <w:color w:val="FFFFFF"/>
                <w:sz w:val="24"/>
                <w:szCs w:val="24"/>
              </w:rPr>
              <w:t>K02</w:t>
            </w:r>
            <w:bookmarkStart w:id="297" w:name="bookmark=id.3g6yksp" w:colFirst="0" w:colLast="0"/>
            <w:bookmarkEnd w:id="297"/>
            <w:r>
              <w:rPr>
                <w:rFonts w:ascii="Gill Sans" w:eastAsia="Gill Sans" w:hAnsi="Gill Sans" w:cs="Gill Sans"/>
                <w:b/>
                <w:color w:val="FFFFFF"/>
                <w:sz w:val="24"/>
                <w:szCs w:val="24"/>
              </w:rPr>
              <w:t>:  Total USD value of vouchers redeemed by beneficiaries</w:t>
            </w:r>
          </w:p>
        </w:tc>
      </w:tr>
      <w:tr w:rsidR="00F37E9A" w14:paraId="41A2F3DF" w14:textId="77777777">
        <w:tc>
          <w:tcPr>
            <w:tcW w:w="34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54C061F"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61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093D019" w14:textId="77777777" w:rsidR="00F37E9A" w:rsidRDefault="001E2816">
            <w:pPr>
              <w:tabs>
                <w:tab w:val="right" w:pos="4954"/>
              </w:tabs>
              <w:rPr>
                <w:rFonts w:ascii="Gill Sans" w:eastAsia="Gill Sans" w:hAnsi="Gill Sans" w:cs="Gill Sans"/>
              </w:rPr>
            </w:pPr>
            <w:r>
              <w:rPr>
                <w:rFonts w:ascii="Gill Sans" w:eastAsia="Gill Sans" w:hAnsi="Gill Sans" w:cs="Gill Sans"/>
              </w:rPr>
              <w:t xml:space="preserve">RiA: Required for activities that will provide vouchers to beneficiaries </w:t>
            </w:r>
          </w:p>
        </w:tc>
      </w:tr>
      <w:tr w:rsidR="00F37E9A" w14:paraId="438364DD" w14:textId="77777777">
        <w:tc>
          <w:tcPr>
            <w:tcW w:w="34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37292F9" w14:textId="77777777" w:rsidR="00F37E9A" w:rsidRDefault="001E2816">
            <w:pPr>
              <w:rPr>
                <w:rFonts w:ascii="Gill Sans" w:eastAsia="Gill Sans" w:hAnsi="Gill Sans" w:cs="Gill Sans"/>
                <w:b/>
              </w:rPr>
            </w:pPr>
            <w:r>
              <w:rPr>
                <w:rFonts w:ascii="Gill Sans" w:eastAsia="Gill Sans" w:hAnsi="Gill Sans" w:cs="Gill Sans"/>
                <w:b/>
              </w:rPr>
              <w:t>TYPE</w:t>
            </w:r>
          </w:p>
        </w:tc>
        <w:tc>
          <w:tcPr>
            <w:tcW w:w="61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D7D1B0B" w14:textId="77777777" w:rsidR="00F37E9A" w:rsidRDefault="001E2816">
            <w:pPr>
              <w:tabs>
                <w:tab w:val="right" w:pos="4954"/>
              </w:tabs>
              <w:rPr>
                <w:rFonts w:ascii="Gill Sans" w:eastAsia="Gill Sans" w:hAnsi="Gill Sans" w:cs="Gill Sans"/>
              </w:rPr>
            </w:pPr>
            <w:r>
              <w:rPr>
                <w:rFonts w:ascii="Gill Sans" w:eastAsia="Gill Sans" w:hAnsi="Gill Sans" w:cs="Gill Sans"/>
              </w:rPr>
              <w:t>Output</w:t>
            </w:r>
          </w:p>
        </w:tc>
      </w:tr>
      <w:tr w:rsidR="00F37E9A" w14:paraId="77A17B48" w14:textId="77777777">
        <w:tc>
          <w:tcPr>
            <w:tcW w:w="34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2C15378" w14:textId="77777777" w:rsidR="00F37E9A" w:rsidRDefault="001E2816">
            <w:pPr>
              <w:rPr>
                <w:rFonts w:ascii="Gill Sans" w:eastAsia="Gill Sans" w:hAnsi="Gill Sans" w:cs="Gill Sans"/>
                <w:b/>
              </w:rPr>
            </w:pPr>
            <w:r>
              <w:rPr>
                <w:rFonts w:ascii="Gill Sans" w:eastAsia="Gill Sans" w:hAnsi="Gill Sans" w:cs="Gill Sans"/>
                <w:b/>
              </w:rPr>
              <w:t xml:space="preserve">SECTOR </w:t>
            </w:r>
          </w:p>
        </w:tc>
        <w:tc>
          <w:tcPr>
            <w:tcW w:w="61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DABEC9F" w14:textId="77777777" w:rsidR="00F37E9A" w:rsidRDefault="001E2816">
            <w:pPr>
              <w:rPr>
                <w:rFonts w:ascii="Gill Sans" w:eastAsia="Gill Sans" w:hAnsi="Gill Sans" w:cs="Gill Sans"/>
              </w:rPr>
            </w:pPr>
            <w:r>
              <w:rPr>
                <w:rFonts w:ascii="Gill Sans" w:eastAsia="Gill Sans" w:hAnsi="Gill Sans" w:cs="Gill Sans"/>
              </w:rPr>
              <w:t>N/A</w:t>
            </w:r>
          </w:p>
        </w:tc>
      </w:tr>
      <w:tr w:rsidR="00F37E9A" w14:paraId="0165D53A" w14:textId="77777777">
        <w:tc>
          <w:tcPr>
            <w:tcW w:w="34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9036C2D"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61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359A6EE" w14:textId="77777777" w:rsidR="00F37E9A" w:rsidRDefault="001E2816">
            <w:pPr>
              <w:rPr>
                <w:rFonts w:ascii="Gill Sans" w:eastAsia="Gill Sans" w:hAnsi="Gill Sans" w:cs="Gill Sans"/>
              </w:rPr>
            </w:pPr>
            <w:r>
              <w:rPr>
                <w:rFonts w:ascii="Gill Sans" w:eastAsia="Gill Sans" w:hAnsi="Gill Sans" w:cs="Gill Sans"/>
              </w:rPr>
              <w:t>N/A</w:t>
            </w:r>
          </w:p>
        </w:tc>
      </w:tr>
      <w:tr w:rsidR="00F37E9A" w14:paraId="5B8DC279" w14:textId="77777777">
        <w:tc>
          <w:tcPr>
            <w:tcW w:w="34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AB1C09A" w14:textId="77777777" w:rsidR="00F37E9A" w:rsidRDefault="001E2816">
            <w:pPr>
              <w:rPr>
                <w:rFonts w:ascii="Gill Sans" w:eastAsia="Gill Sans" w:hAnsi="Gill Sans" w:cs="Gill Sans"/>
                <w:b/>
              </w:rPr>
            </w:pPr>
            <w:r>
              <w:rPr>
                <w:rFonts w:ascii="Gill Sans" w:eastAsia="Gill Sans" w:hAnsi="Gill Sans" w:cs="Gill Sans"/>
                <w:b/>
              </w:rPr>
              <w:t>KEYWORD</w:t>
            </w:r>
          </w:p>
        </w:tc>
        <w:tc>
          <w:tcPr>
            <w:tcW w:w="61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036A611" w14:textId="77777777" w:rsidR="00F37E9A" w:rsidRDefault="001E2816">
            <w:pPr>
              <w:rPr>
                <w:rFonts w:ascii="Gill Sans" w:eastAsia="Gill Sans" w:hAnsi="Gill Sans" w:cs="Gill Sans"/>
              </w:rPr>
            </w:pPr>
            <w:r>
              <w:rPr>
                <w:rFonts w:ascii="Gill Sans" w:eastAsia="Gill Sans" w:hAnsi="Gill Sans" w:cs="Gill Sans"/>
              </w:rPr>
              <w:t>Vouchers</w:t>
            </w:r>
          </w:p>
        </w:tc>
      </w:tr>
      <w:tr w:rsidR="00F37E9A" w14:paraId="5C0FACE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86A962A"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29E47DA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06956CF" w14:textId="77777777" w:rsidR="00F37E9A" w:rsidRDefault="001E2816">
            <w:pPr>
              <w:spacing w:line="216" w:lineRule="auto"/>
              <w:rPr>
                <w:rFonts w:ascii="Gill Sans" w:eastAsia="Gill Sans" w:hAnsi="Gill Sans" w:cs="Gill Sans"/>
              </w:rPr>
            </w:pPr>
            <w:r>
              <w:rPr>
                <w:rFonts w:ascii="Gill Sans" w:eastAsia="Gill Sans" w:hAnsi="Gill Sans" w:cs="Gill Sans"/>
                <w:b/>
              </w:rPr>
              <w:t xml:space="preserve">Definition: </w:t>
            </w:r>
          </w:p>
          <w:p w14:paraId="4434402E" w14:textId="77777777" w:rsidR="00F37E9A" w:rsidRDefault="001E2816">
            <w:pPr>
              <w:spacing w:line="216" w:lineRule="auto"/>
              <w:ind w:left="-20"/>
              <w:rPr>
                <w:rFonts w:ascii="Gill Sans" w:eastAsia="Gill Sans" w:hAnsi="Gill Sans" w:cs="Gill Sans"/>
              </w:rPr>
            </w:pPr>
            <w:r>
              <w:rPr>
                <w:rFonts w:ascii="Gill Sans" w:eastAsia="Gill Sans" w:hAnsi="Gill Sans" w:cs="Gill Sans"/>
              </w:rPr>
              <w:t xml:space="preserve">A “voucher: is a paper, token, or electronic instrument that can be exchanged for a set quantity or value of goods at participating vendors. BHA distinguishes between value vouchers and commodity vouchers: </w:t>
            </w:r>
          </w:p>
          <w:p w14:paraId="238EFDA7" w14:textId="77777777" w:rsidR="00F37E9A" w:rsidRDefault="001E2816">
            <w:pPr>
              <w:widowControl w:val="0"/>
              <w:numPr>
                <w:ilvl w:val="0"/>
                <w:numId w:val="33"/>
              </w:numPr>
              <w:spacing w:line="216" w:lineRule="auto"/>
              <w:rPr>
                <w:rFonts w:ascii="Gill Sans" w:eastAsia="Gill Sans" w:hAnsi="Gill Sans" w:cs="Gill Sans"/>
              </w:rPr>
            </w:pPr>
            <w:r>
              <w:rPr>
                <w:rFonts w:ascii="Gill Sans" w:eastAsia="Gill Sans" w:hAnsi="Gill Sans" w:cs="Gill Sans"/>
              </w:rPr>
              <w:t xml:space="preserve">Value vouchers have a designated monetary value that can be exchanged for an array of commodities or services up to that amount. </w:t>
            </w:r>
          </w:p>
          <w:p w14:paraId="3FA5BA72" w14:textId="77777777" w:rsidR="00F37E9A" w:rsidRDefault="001E2816">
            <w:pPr>
              <w:widowControl w:val="0"/>
              <w:numPr>
                <w:ilvl w:val="0"/>
                <w:numId w:val="33"/>
              </w:numPr>
              <w:spacing w:line="216" w:lineRule="auto"/>
              <w:rPr>
                <w:rFonts w:ascii="Gill Sans" w:eastAsia="Gill Sans" w:hAnsi="Gill Sans" w:cs="Gill Sans"/>
              </w:rPr>
            </w:pPr>
            <w:r>
              <w:rPr>
                <w:rFonts w:ascii="Gill Sans" w:eastAsia="Gill Sans" w:hAnsi="Gill Sans" w:cs="Gill Sans"/>
              </w:rPr>
              <w:t xml:space="preserve">Commodity vouchers are valid for a fixed quantity and quality of specific goods or services at pre-negotiated prices. </w:t>
            </w:r>
          </w:p>
          <w:p w14:paraId="53EE8BE4" w14:textId="77777777" w:rsidR="00F37E9A" w:rsidRDefault="00F37E9A">
            <w:pPr>
              <w:widowControl w:val="0"/>
              <w:spacing w:line="216" w:lineRule="auto"/>
              <w:rPr>
                <w:rFonts w:ascii="Gill Sans" w:eastAsia="Gill Sans" w:hAnsi="Gill Sans" w:cs="Gill Sans"/>
              </w:rPr>
            </w:pPr>
          </w:p>
          <w:p w14:paraId="017999ED" w14:textId="77777777" w:rsidR="00F37E9A" w:rsidRDefault="001E2816">
            <w:pPr>
              <w:widowControl w:val="0"/>
              <w:spacing w:line="216" w:lineRule="auto"/>
              <w:rPr>
                <w:rFonts w:ascii="Gill Sans" w:eastAsia="Gill Sans" w:hAnsi="Gill Sans" w:cs="Gill Sans"/>
              </w:rPr>
            </w:pPr>
            <w:r>
              <w:rPr>
                <w:rFonts w:ascii="Gill Sans" w:eastAsia="Gill Sans" w:hAnsi="Gill Sans" w:cs="Gill Sans"/>
              </w:rPr>
              <w:t xml:space="preserve">“Total USD value” refers to the US dollar amount of the transfer. If a voucher is provided in local currency, the USD value must be converted using the exchange rate at the time of the transfer (do not use purchasing power parity prices). </w:t>
            </w:r>
          </w:p>
          <w:p w14:paraId="3112C262" w14:textId="77777777" w:rsidR="00F37E9A" w:rsidRDefault="00F37E9A">
            <w:pPr>
              <w:spacing w:line="216" w:lineRule="auto"/>
              <w:rPr>
                <w:rFonts w:ascii="Gill Sans" w:eastAsia="Gill Sans" w:hAnsi="Gill Sans" w:cs="Gill Sans"/>
              </w:rPr>
            </w:pPr>
          </w:p>
          <w:p w14:paraId="37B806AA" w14:textId="77777777" w:rsidR="00F37E9A" w:rsidRDefault="001E2816">
            <w:pPr>
              <w:spacing w:line="216" w:lineRule="auto"/>
              <w:rPr>
                <w:rFonts w:ascii="Gill Sans" w:eastAsia="Gill Sans" w:hAnsi="Gill Sans" w:cs="Gill Sans"/>
              </w:rPr>
            </w:pPr>
            <w:r>
              <w:rPr>
                <w:rFonts w:ascii="Gill Sans" w:eastAsia="Gill Sans" w:hAnsi="Gill Sans" w:cs="Gill Sans"/>
              </w:rPr>
              <w:t xml:space="preserve">“Redeemed” refers to when the recipient exchanged it for the commodities that were intended to be provided. </w:t>
            </w:r>
          </w:p>
        </w:tc>
      </w:tr>
      <w:tr w:rsidR="00F37E9A" w14:paraId="7EA3FBAD" w14:textId="77777777">
        <w:trPr>
          <w:trHeight w:val="195"/>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DB5B315" w14:textId="77777777" w:rsidR="00F37E9A" w:rsidRDefault="001E2816">
            <w:pPr>
              <w:rPr>
                <w:rFonts w:ascii="Gill Sans" w:eastAsia="Gill Sans" w:hAnsi="Gill Sans" w:cs="Gill Sans"/>
              </w:rPr>
            </w:pPr>
            <w:r>
              <w:rPr>
                <w:rFonts w:ascii="Gill Sans" w:eastAsia="Gill Sans" w:hAnsi="Gill Sans" w:cs="Gill Sans"/>
                <w:b/>
              </w:rPr>
              <w:t xml:space="preserve">Unit of Measure:  </w:t>
            </w:r>
            <w:r>
              <w:rPr>
                <w:rFonts w:ascii="Gill Sans" w:eastAsia="Gill Sans" w:hAnsi="Gill Sans" w:cs="Gill Sans"/>
              </w:rPr>
              <w:t>Number (amount in USD at market prices)</w:t>
            </w:r>
          </w:p>
        </w:tc>
      </w:tr>
      <w:tr w:rsidR="00F37E9A" w14:paraId="0150A8F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3FB0DE3" w14:textId="77777777" w:rsidR="00F37E9A" w:rsidRDefault="001E2816">
            <w:pPr>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the sum of values for all vouchers redeemed during the reporting period.</w:t>
            </w:r>
          </w:p>
        </w:tc>
      </w:tr>
      <w:tr w:rsidR="00F37E9A" w14:paraId="6FEE6D2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E6FBE91" w14:textId="77777777" w:rsidR="00F37E9A" w:rsidRDefault="001E2816">
            <w:pPr>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LOA values are the total values of all vouchers redeemed across the reporting periods. </w:t>
            </w:r>
          </w:p>
        </w:tc>
      </w:tr>
      <w:tr w:rsidR="00F37E9A" w14:paraId="220C4EE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8DF855F" w14:textId="77777777" w:rsidR="00F37E9A" w:rsidRDefault="001E2816">
            <w:pPr>
              <w:rPr>
                <w:rFonts w:ascii="Gill Sans" w:eastAsia="Gill Sans" w:hAnsi="Gill Sans" w:cs="Gill Sans"/>
              </w:rPr>
            </w:pPr>
            <w:r>
              <w:rPr>
                <w:rFonts w:ascii="Gill Sans" w:eastAsia="Gill Sans" w:hAnsi="Gill Sans" w:cs="Gill Sans"/>
                <w:b/>
              </w:rPr>
              <w:t xml:space="preserve">Direction of change: </w:t>
            </w:r>
            <w:r>
              <w:rPr>
                <w:rFonts w:ascii="Gill Sans" w:eastAsia="Gill Sans" w:hAnsi="Gill Sans" w:cs="Gill Sans"/>
              </w:rPr>
              <w:t xml:space="preserve"> N/A</w:t>
            </w:r>
          </w:p>
        </w:tc>
      </w:tr>
      <w:tr w:rsidR="00F37E9A" w14:paraId="2A5A4C2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D3CA387" w14:textId="77777777" w:rsidR="00F37E9A" w:rsidRDefault="001E2816">
            <w:pPr>
              <w:rPr>
                <w:rFonts w:ascii="Gill Sans" w:eastAsia="Gill Sans" w:hAnsi="Gill Sans" w:cs="Gill Sans"/>
              </w:rPr>
            </w:pPr>
            <w:r>
              <w:rPr>
                <w:rFonts w:ascii="Gill Sans" w:eastAsia="Gill Sans" w:hAnsi="Gill Sans" w:cs="Gill Sans"/>
                <w:b/>
              </w:rPr>
              <w:t xml:space="preserve">Disaggregation: </w:t>
            </w:r>
            <w:r>
              <w:rPr>
                <w:rFonts w:ascii="Gill Sans" w:eastAsia="Gill Sans" w:hAnsi="Gill Sans" w:cs="Gill Sans"/>
              </w:rPr>
              <w:t xml:space="preserve"> N/A</w:t>
            </w:r>
          </w:p>
        </w:tc>
      </w:tr>
      <w:tr w:rsidR="00F37E9A" w14:paraId="0177A2E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5296E41" w14:textId="77777777" w:rsidR="00F37E9A" w:rsidRDefault="001E2816">
            <w:pPr>
              <w:jc w:val="center"/>
              <w:rPr>
                <w:rFonts w:ascii="Gill Sans" w:eastAsia="Gill Sans" w:hAnsi="Gill Sans" w:cs="Gill Sans"/>
                <w:b/>
              </w:rPr>
            </w:pPr>
            <w:r>
              <w:rPr>
                <w:rFonts w:ascii="Gill Sans" w:eastAsia="Gill Sans" w:hAnsi="Gill Sans" w:cs="Gill Sans"/>
                <w:b/>
              </w:rPr>
              <w:t>DATA COLLECTION</w:t>
            </w:r>
          </w:p>
        </w:tc>
      </w:tr>
      <w:tr w:rsidR="00F37E9A" w14:paraId="40578DA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5B087D3"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Routine monitoring of records of redeemed vouchers, electronic records, vendor records Convert the local values to USD using market prices at the time of distribution. Do not include transfer fees or service charges.</w:t>
            </w:r>
          </w:p>
        </w:tc>
      </w:tr>
      <w:tr w:rsidR="00F37E9A" w14:paraId="1EC0DE26"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9E34451"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Monitoring checklist/form, records of redeemed vouchers, electronic records</w:t>
            </w:r>
          </w:p>
        </w:tc>
      </w:tr>
      <w:tr w:rsidR="00F37E9A" w14:paraId="5A827383"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817220E"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Implementing partner staff</w:t>
            </w:r>
          </w:p>
        </w:tc>
      </w:tr>
      <w:tr w:rsidR="00F37E9A" w14:paraId="7667F1A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9964F2A"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Participating vendors, cell phone service providers, operators of technology providers such as Red Rose.</w:t>
            </w:r>
          </w:p>
        </w:tc>
      </w:tr>
      <w:tr w:rsidR="00F37E9A" w14:paraId="1359BA4C"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CAE3CA8"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should be collected on an ongoing basis. </w:t>
            </w:r>
          </w:p>
        </w:tc>
      </w:tr>
      <w:tr w:rsidR="00F37E9A" w14:paraId="3D3314D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44CB119" w14:textId="77777777" w:rsidR="00F37E9A" w:rsidRDefault="001E2816">
            <w:pPr>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45D01E9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BB2CF85" w14:textId="77777777" w:rsidR="00F37E9A" w:rsidRDefault="001E2816">
            <w:pPr>
              <w:rPr>
                <w:rFonts w:ascii="Gill Sans" w:eastAsia="Gill Sans" w:hAnsi="Gill Sans" w:cs="Gill Sans"/>
              </w:rPr>
            </w:pPr>
            <w:r>
              <w:rPr>
                <w:rFonts w:ascii="Gill Sans" w:eastAsia="Gill Sans" w:hAnsi="Gill Sans" w:cs="Gill Sans"/>
                <w:b/>
              </w:rPr>
              <w:t>Baseline Value Info</w:t>
            </w:r>
            <w:r>
              <w:rPr>
                <w:rFonts w:ascii="Gill Sans" w:eastAsia="Gill Sans" w:hAnsi="Gill Sans" w:cs="Gill Sans"/>
              </w:rPr>
              <w:t>:  Baseline value is zero.</w:t>
            </w:r>
          </w:p>
        </w:tc>
      </w:tr>
      <w:tr w:rsidR="00F37E9A" w14:paraId="1D7EED9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C32A208" w14:textId="77777777" w:rsidR="00F37E9A" w:rsidRDefault="001E2816">
            <w:pPr>
              <w:jc w:val="center"/>
              <w:rPr>
                <w:rFonts w:ascii="Gill Sans" w:eastAsia="Gill Sans" w:hAnsi="Gill Sans" w:cs="Gill Sans"/>
              </w:rPr>
            </w:pPr>
            <w:r>
              <w:rPr>
                <w:rFonts w:ascii="Gill Sans" w:eastAsia="Gill Sans" w:hAnsi="Gill Sans" w:cs="Gill Sans"/>
                <w:b/>
              </w:rPr>
              <w:t>ADDITIONAL INFORMATION</w:t>
            </w:r>
          </w:p>
        </w:tc>
      </w:tr>
      <w:tr w:rsidR="00F37E9A" w14:paraId="455B5FE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96C934B" w14:textId="77777777" w:rsidR="00F37E9A" w:rsidRDefault="001E2816">
            <w:pPr>
              <w:numPr>
                <w:ilvl w:val="0"/>
                <w:numId w:val="184"/>
              </w:numPr>
              <w:pBdr>
                <w:top w:val="none" w:sz="0" w:space="0" w:color="000000"/>
                <w:left w:val="none" w:sz="0" w:space="0" w:color="000000"/>
                <w:bottom w:val="none" w:sz="0" w:space="0" w:color="000000"/>
                <w:right w:val="none" w:sz="0" w:space="0" w:color="000000"/>
                <w:between w:val="none" w:sz="0" w:space="0" w:color="000000"/>
              </w:pBdr>
              <w:rPr>
                <w:rFonts w:ascii="Gill Sans" w:eastAsia="Gill Sans" w:hAnsi="Gill Sans" w:cs="Gill Sans"/>
              </w:rPr>
            </w:pPr>
            <w:r>
              <w:rPr>
                <w:rFonts w:ascii="Gill Sans" w:eastAsia="Gill Sans" w:hAnsi="Gill Sans" w:cs="Gill Sans"/>
              </w:rPr>
              <w:t>N/A</w:t>
            </w:r>
          </w:p>
        </w:tc>
      </w:tr>
    </w:tbl>
    <w:p w14:paraId="5D7A77C8" w14:textId="77777777" w:rsidR="00F37E9A" w:rsidRDefault="00545B71">
      <w:pPr>
        <w:tabs>
          <w:tab w:val="center" w:pos="4320"/>
          <w:tab w:val="right" w:pos="8640"/>
        </w:tabs>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r w:rsidR="001E2816">
        <w:br w:type="page"/>
      </w:r>
    </w:p>
    <w:tbl>
      <w:tblPr>
        <w:tblStyle w:val="2"/>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5"/>
        <w:gridCol w:w="6150"/>
      </w:tblGrid>
      <w:tr w:rsidR="00F37E9A" w14:paraId="6E77A05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3E521836" w14:textId="77777777" w:rsidR="00F37E9A" w:rsidRDefault="001E2816">
            <w:pPr>
              <w:rPr>
                <w:rFonts w:ascii="Gill Sans" w:eastAsia="Gill Sans" w:hAnsi="Gill Sans" w:cs="Gill Sans"/>
                <w:b/>
                <w:color w:val="FFFFFF"/>
                <w:sz w:val="24"/>
                <w:szCs w:val="24"/>
              </w:rPr>
            </w:pPr>
            <w:bookmarkStart w:id="298" w:name="bookmark=id.1vc8v0i" w:colFirst="0" w:colLast="0"/>
            <w:bookmarkEnd w:id="298"/>
            <w:r>
              <w:rPr>
                <w:rFonts w:ascii="Gill Sans" w:eastAsia="Gill Sans" w:hAnsi="Gill Sans" w:cs="Gill Sans"/>
                <w:b/>
                <w:color w:val="FFFFFF"/>
                <w:sz w:val="24"/>
                <w:szCs w:val="24"/>
              </w:rPr>
              <w:t>K03:  Total quantity (in metric tons) of food distributed to beneficiaries</w:t>
            </w:r>
          </w:p>
        </w:tc>
      </w:tr>
      <w:tr w:rsidR="00F37E9A" w14:paraId="0FF7BA3A" w14:textId="77777777">
        <w:tc>
          <w:tcPr>
            <w:tcW w:w="34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7E4E0EF3"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APPLICABILITY </w:t>
            </w:r>
          </w:p>
        </w:tc>
        <w:tc>
          <w:tcPr>
            <w:tcW w:w="61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3A08414" w14:textId="77777777" w:rsidR="00F37E9A" w:rsidRDefault="001E2816">
            <w:pPr>
              <w:tabs>
                <w:tab w:val="right" w:pos="4954"/>
              </w:tabs>
              <w:rPr>
                <w:rFonts w:ascii="Gill Sans" w:eastAsia="Gill Sans" w:hAnsi="Gill Sans" w:cs="Gill Sans"/>
              </w:rPr>
            </w:pPr>
            <w:r>
              <w:rPr>
                <w:rFonts w:ascii="Gill Sans" w:eastAsia="Gill Sans" w:hAnsi="Gill Sans" w:cs="Gill Sans"/>
              </w:rPr>
              <w:t>RiA: Required for activities that include food distributions</w:t>
            </w:r>
          </w:p>
        </w:tc>
      </w:tr>
      <w:tr w:rsidR="00F37E9A" w14:paraId="50636208" w14:textId="77777777">
        <w:tc>
          <w:tcPr>
            <w:tcW w:w="34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DAFF712" w14:textId="77777777" w:rsidR="00F37E9A" w:rsidRDefault="001E2816">
            <w:pPr>
              <w:rPr>
                <w:rFonts w:ascii="Gill Sans" w:eastAsia="Gill Sans" w:hAnsi="Gill Sans" w:cs="Gill Sans"/>
                <w:b/>
              </w:rPr>
            </w:pPr>
            <w:r>
              <w:rPr>
                <w:rFonts w:ascii="Gill Sans" w:eastAsia="Gill Sans" w:hAnsi="Gill Sans" w:cs="Gill Sans"/>
                <w:b/>
              </w:rPr>
              <w:t>TYPE</w:t>
            </w:r>
          </w:p>
        </w:tc>
        <w:tc>
          <w:tcPr>
            <w:tcW w:w="61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2A649A0" w14:textId="77777777" w:rsidR="00F37E9A" w:rsidRDefault="001E2816">
            <w:pPr>
              <w:tabs>
                <w:tab w:val="right" w:pos="4954"/>
              </w:tabs>
              <w:rPr>
                <w:rFonts w:ascii="Gill Sans" w:eastAsia="Gill Sans" w:hAnsi="Gill Sans" w:cs="Gill Sans"/>
              </w:rPr>
            </w:pPr>
            <w:r>
              <w:rPr>
                <w:rFonts w:ascii="Gill Sans" w:eastAsia="Gill Sans" w:hAnsi="Gill Sans" w:cs="Gill Sans"/>
              </w:rPr>
              <w:t>Output</w:t>
            </w:r>
          </w:p>
        </w:tc>
      </w:tr>
      <w:tr w:rsidR="00F37E9A" w14:paraId="7C45D8F5" w14:textId="77777777">
        <w:tc>
          <w:tcPr>
            <w:tcW w:w="34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FB49DC2" w14:textId="77777777" w:rsidR="00F37E9A" w:rsidRDefault="001E2816">
            <w:pPr>
              <w:rPr>
                <w:rFonts w:ascii="Gill Sans" w:eastAsia="Gill Sans" w:hAnsi="Gill Sans" w:cs="Gill Sans"/>
                <w:b/>
              </w:rPr>
            </w:pPr>
            <w:r>
              <w:rPr>
                <w:rFonts w:ascii="Gill Sans" w:eastAsia="Gill Sans" w:hAnsi="Gill Sans" w:cs="Gill Sans"/>
                <w:b/>
              </w:rPr>
              <w:t xml:space="preserve">SECTOR </w:t>
            </w:r>
          </w:p>
        </w:tc>
        <w:tc>
          <w:tcPr>
            <w:tcW w:w="61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F14CE94" w14:textId="77777777" w:rsidR="00F37E9A" w:rsidRDefault="001E2816">
            <w:pPr>
              <w:rPr>
                <w:rFonts w:ascii="Gill Sans" w:eastAsia="Gill Sans" w:hAnsi="Gill Sans" w:cs="Gill Sans"/>
              </w:rPr>
            </w:pPr>
            <w:r>
              <w:rPr>
                <w:rFonts w:ascii="Gill Sans" w:eastAsia="Gill Sans" w:hAnsi="Gill Sans" w:cs="Gill Sans"/>
              </w:rPr>
              <w:t>Food Assistance</w:t>
            </w:r>
          </w:p>
        </w:tc>
      </w:tr>
      <w:tr w:rsidR="00F37E9A" w14:paraId="76F13B0E" w14:textId="77777777">
        <w:tc>
          <w:tcPr>
            <w:tcW w:w="34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EA11D00" w14:textId="77777777" w:rsidR="00F37E9A" w:rsidRDefault="001E2816">
            <w:pPr>
              <w:rPr>
                <w:rFonts w:ascii="Gill Sans" w:eastAsia="Gill Sans" w:hAnsi="Gill Sans" w:cs="Gill Sans"/>
                <w:b/>
              </w:rPr>
            </w:pPr>
            <w:r>
              <w:rPr>
                <w:rFonts w:ascii="Gill Sans" w:eastAsia="Gill Sans" w:hAnsi="Gill Sans" w:cs="Gill Sans"/>
                <w:b/>
              </w:rPr>
              <w:t>SUB-SECTOR</w:t>
            </w:r>
          </w:p>
        </w:tc>
        <w:tc>
          <w:tcPr>
            <w:tcW w:w="61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5E2555B" w14:textId="77777777" w:rsidR="00F37E9A" w:rsidRDefault="001E2816">
            <w:pPr>
              <w:rPr>
                <w:rFonts w:ascii="Gill Sans" w:eastAsia="Gill Sans" w:hAnsi="Gill Sans" w:cs="Gill Sans"/>
              </w:rPr>
            </w:pPr>
            <w:r>
              <w:rPr>
                <w:rFonts w:ascii="Gill Sans" w:eastAsia="Gill Sans" w:hAnsi="Gill Sans" w:cs="Gill Sans"/>
              </w:rPr>
              <w:t>Conditional food assistance, Unconditional food assistance</w:t>
            </w:r>
          </w:p>
        </w:tc>
      </w:tr>
      <w:tr w:rsidR="00F37E9A" w14:paraId="6936F2AD" w14:textId="77777777">
        <w:tc>
          <w:tcPr>
            <w:tcW w:w="3405"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1F736E5E" w14:textId="77777777" w:rsidR="00F37E9A" w:rsidRDefault="001E2816">
            <w:pPr>
              <w:rPr>
                <w:rFonts w:ascii="Gill Sans" w:eastAsia="Gill Sans" w:hAnsi="Gill Sans" w:cs="Gill Sans"/>
                <w:b/>
              </w:rPr>
            </w:pPr>
            <w:r>
              <w:rPr>
                <w:rFonts w:ascii="Gill Sans" w:eastAsia="Gill Sans" w:hAnsi="Gill Sans" w:cs="Gill Sans"/>
                <w:b/>
              </w:rPr>
              <w:t>KEYWORD</w:t>
            </w:r>
          </w:p>
        </w:tc>
        <w:tc>
          <w:tcPr>
            <w:tcW w:w="6150" w:type="dxa"/>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A5DBD61" w14:textId="77777777" w:rsidR="00F37E9A" w:rsidRDefault="001E2816">
            <w:pPr>
              <w:rPr>
                <w:rFonts w:ascii="Gill Sans" w:eastAsia="Gill Sans" w:hAnsi="Gill Sans" w:cs="Gill Sans"/>
              </w:rPr>
            </w:pPr>
            <w:r>
              <w:rPr>
                <w:rFonts w:ascii="Gill Sans" w:eastAsia="Gill Sans" w:hAnsi="Gill Sans" w:cs="Gill Sans"/>
              </w:rPr>
              <w:t>In-kind</w:t>
            </w:r>
          </w:p>
        </w:tc>
      </w:tr>
      <w:tr w:rsidR="00F37E9A" w14:paraId="75A593A4"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C08B8C7" w14:textId="77777777" w:rsidR="00F37E9A" w:rsidRDefault="001E2816">
            <w:pPr>
              <w:jc w:val="center"/>
              <w:rPr>
                <w:rFonts w:ascii="Gill Sans" w:eastAsia="Gill Sans" w:hAnsi="Gill Sans" w:cs="Gill Sans"/>
                <w:b/>
              </w:rPr>
            </w:pPr>
            <w:r>
              <w:rPr>
                <w:rFonts w:ascii="Gill Sans" w:eastAsia="Gill Sans" w:hAnsi="Gill Sans" w:cs="Gill Sans"/>
                <w:b/>
              </w:rPr>
              <w:t>INDICATOR DESCRIPTION</w:t>
            </w:r>
          </w:p>
        </w:tc>
      </w:tr>
      <w:tr w:rsidR="00F37E9A" w14:paraId="6C0C4425"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C1DE367" w14:textId="77777777" w:rsidR="00F37E9A" w:rsidRDefault="001E2816">
            <w:pPr>
              <w:rPr>
                <w:rFonts w:ascii="Gill Sans" w:eastAsia="Gill Sans" w:hAnsi="Gill Sans" w:cs="Gill Sans"/>
              </w:rPr>
            </w:pPr>
            <w:r>
              <w:rPr>
                <w:rFonts w:ascii="Gill Sans" w:eastAsia="Gill Sans" w:hAnsi="Gill Sans" w:cs="Gill Sans"/>
                <w:b/>
              </w:rPr>
              <w:t xml:space="preserve">Definition: </w:t>
            </w:r>
          </w:p>
          <w:p w14:paraId="51A9C4C0" w14:textId="77777777" w:rsidR="00F37E9A" w:rsidRDefault="001E2816">
            <w:pPr>
              <w:rPr>
                <w:rFonts w:ascii="Gill Sans" w:eastAsia="Gill Sans" w:hAnsi="Gill Sans" w:cs="Gill Sans"/>
              </w:rPr>
            </w:pPr>
            <w:r>
              <w:rPr>
                <w:rFonts w:ascii="Gill Sans" w:eastAsia="Gill Sans" w:hAnsi="Gill Sans" w:cs="Gill Sans"/>
              </w:rPr>
              <w:t xml:space="preserve">This indicator captures the distribution of in-kind food commodities as measured in metric tons. </w:t>
            </w:r>
          </w:p>
          <w:p w14:paraId="78EDEDF6" w14:textId="77777777" w:rsidR="00F37E9A" w:rsidRDefault="00F37E9A">
            <w:pPr>
              <w:rPr>
                <w:rFonts w:ascii="Gill Sans" w:eastAsia="Gill Sans" w:hAnsi="Gill Sans" w:cs="Gill Sans"/>
              </w:rPr>
            </w:pPr>
          </w:p>
          <w:p w14:paraId="5ACEEC01" w14:textId="77777777" w:rsidR="00F37E9A" w:rsidRDefault="001E2816">
            <w:pPr>
              <w:rPr>
                <w:rFonts w:ascii="Gill Sans" w:eastAsia="Gill Sans" w:hAnsi="Gill Sans" w:cs="Gill Sans"/>
              </w:rPr>
            </w:pPr>
            <w:r>
              <w:rPr>
                <w:rFonts w:ascii="Gill Sans" w:eastAsia="Gill Sans" w:hAnsi="Gill Sans" w:cs="Gill Sans"/>
              </w:rPr>
              <w:t xml:space="preserve">The distribution of in-kind food reflects a transfer of physical possession of food from the implementing partner to the beneficiary. </w:t>
            </w:r>
          </w:p>
          <w:p w14:paraId="4F40C318" w14:textId="77777777" w:rsidR="00F37E9A" w:rsidRDefault="00F37E9A">
            <w:pPr>
              <w:rPr>
                <w:rFonts w:ascii="Gill Sans" w:eastAsia="Gill Sans" w:hAnsi="Gill Sans" w:cs="Gill Sans"/>
              </w:rPr>
            </w:pPr>
          </w:p>
          <w:p w14:paraId="02895CAB" w14:textId="77777777" w:rsidR="00F37E9A" w:rsidRDefault="001E2816">
            <w:pPr>
              <w:rPr>
                <w:rFonts w:ascii="Gill Sans" w:eastAsia="Gill Sans" w:hAnsi="Gill Sans" w:cs="Gill Sans"/>
              </w:rPr>
            </w:pPr>
            <w:r>
              <w:rPr>
                <w:rFonts w:ascii="Gill Sans" w:eastAsia="Gill Sans" w:hAnsi="Gill Sans" w:cs="Gill Sans"/>
              </w:rPr>
              <w:t xml:space="preserve">“In-kind food” constitutes food purchased by the U.S. Government or by the implementing partner on local, regional, or international markets, and may take the form of a monthly ration, a boxed kit of packaged goods, a cooked meal, or packets of ready-to-eat food. </w:t>
            </w:r>
          </w:p>
          <w:p w14:paraId="6AB4C3A4" w14:textId="77777777" w:rsidR="00F37E9A" w:rsidRDefault="00F37E9A">
            <w:pPr>
              <w:rPr>
                <w:rFonts w:ascii="Gill Sans" w:eastAsia="Gill Sans" w:hAnsi="Gill Sans" w:cs="Gill Sans"/>
              </w:rPr>
            </w:pPr>
          </w:p>
          <w:p w14:paraId="33C25B46" w14:textId="77777777" w:rsidR="00F37E9A" w:rsidRDefault="001E2816">
            <w:pPr>
              <w:rPr>
                <w:rFonts w:ascii="Gill Sans" w:eastAsia="Gill Sans" w:hAnsi="Gill Sans" w:cs="Gill Sans"/>
              </w:rPr>
            </w:pPr>
            <w:r>
              <w:rPr>
                <w:rFonts w:ascii="Gill Sans" w:eastAsia="Gill Sans" w:hAnsi="Gill Sans" w:cs="Gill Sans"/>
              </w:rPr>
              <w:t>“Distribution” takes place when an implementing partner, or an organization contracted by the implementing partner for the following purpose, verifies the identity of eligible beneficiaries and transfers in-kind food into their possession.</w:t>
            </w:r>
          </w:p>
          <w:p w14:paraId="42345E1A" w14:textId="77777777" w:rsidR="00F37E9A" w:rsidRDefault="00F37E9A">
            <w:pPr>
              <w:rPr>
                <w:rFonts w:ascii="Gill Sans" w:eastAsia="Gill Sans" w:hAnsi="Gill Sans" w:cs="Gill Sans"/>
              </w:rPr>
            </w:pPr>
          </w:p>
          <w:p w14:paraId="6E0AE4D5" w14:textId="77777777" w:rsidR="00F37E9A" w:rsidRDefault="001E2816">
            <w:pPr>
              <w:rPr>
                <w:rFonts w:ascii="Gill Sans" w:eastAsia="Gill Sans" w:hAnsi="Gill Sans" w:cs="Gill Sans"/>
              </w:rPr>
            </w:pPr>
            <w:r>
              <w:rPr>
                <w:rFonts w:ascii="Gill Sans" w:eastAsia="Gill Sans" w:hAnsi="Gill Sans" w:cs="Gill Sans"/>
              </w:rPr>
              <w:t xml:space="preserve">A “commodity” is defined here as any food related product, grown or produced through processing (such as milling, extraction of oil, or fortification), intended for human consumption.) </w:t>
            </w:r>
          </w:p>
          <w:p w14:paraId="32F9B3F8" w14:textId="77777777" w:rsidR="00F37E9A" w:rsidRDefault="00F37E9A">
            <w:pPr>
              <w:rPr>
                <w:rFonts w:ascii="Gill Sans" w:eastAsia="Gill Sans" w:hAnsi="Gill Sans" w:cs="Gill Sans"/>
              </w:rPr>
            </w:pPr>
          </w:p>
          <w:p w14:paraId="3079FCD9" w14:textId="77777777" w:rsidR="00F37E9A" w:rsidRDefault="001E2816">
            <w:pPr>
              <w:rPr>
                <w:rFonts w:ascii="Gill Sans" w:eastAsia="Gill Sans" w:hAnsi="Gill Sans" w:cs="Gill Sans"/>
              </w:rPr>
            </w:pPr>
            <w:r>
              <w:rPr>
                <w:rFonts w:ascii="Gill Sans" w:eastAsia="Gill Sans" w:hAnsi="Gill Sans" w:cs="Gill Sans"/>
              </w:rPr>
              <w:t xml:space="preserve">“Total” refers to the cumulative sum of all commodities distributed. </w:t>
            </w:r>
          </w:p>
          <w:p w14:paraId="52E5DCCF" w14:textId="77777777" w:rsidR="00F37E9A" w:rsidRDefault="00F37E9A">
            <w:pPr>
              <w:rPr>
                <w:rFonts w:ascii="Gill Sans" w:eastAsia="Gill Sans" w:hAnsi="Gill Sans" w:cs="Gill Sans"/>
              </w:rPr>
            </w:pPr>
          </w:p>
          <w:p w14:paraId="5754D215" w14:textId="77777777" w:rsidR="00F37E9A" w:rsidRDefault="001E2816">
            <w:pPr>
              <w:rPr>
                <w:rFonts w:ascii="Gill Sans" w:eastAsia="Gill Sans" w:hAnsi="Gill Sans" w:cs="Gill Sans"/>
              </w:rPr>
            </w:pPr>
            <w:r>
              <w:rPr>
                <w:rFonts w:ascii="Gill Sans" w:eastAsia="Gill Sans" w:hAnsi="Gill Sans" w:cs="Gill Sans"/>
              </w:rPr>
              <w:t>Note: This indicator may be used to measure weight (in MT) of ingredients used to prepare cooked meals for distribution. For example, if rice and dry beans are used to prepare meals for distribution, the total weight of the uncooked rice and uncooked dry beans should be counted, not the weight of the prepared meal/s.</w:t>
            </w:r>
          </w:p>
        </w:tc>
      </w:tr>
      <w:tr w:rsidR="00F37E9A" w14:paraId="50B875EE" w14:textId="77777777">
        <w:trPr>
          <w:trHeight w:val="168"/>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2D9F3B73" w14:textId="77777777" w:rsidR="00F37E9A" w:rsidRDefault="001E2816">
            <w:pPr>
              <w:rPr>
                <w:rFonts w:ascii="Gill Sans" w:eastAsia="Gill Sans" w:hAnsi="Gill Sans" w:cs="Gill Sans"/>
              </w:rPr>
            </w:pPr>
            <w:r>
              <w:rPr>
                <w:rFonts w:ascii="Gill Sans" w:eastAsia="Gill Sans" w:hAnsi="Gill Sans" w:cs="Gill Sans"/>
                <w:b/>
              </w:rPr>
              <w:t xml:space="preserve">Unit of Measure:  </w:t>
            </w:r>
            <w:r>
              <w:rPr>
                <w:rFonts w:ascii="Gill Sans" w:eastAsia="Gill Sans" w:hAnsi="Gill Sans" w:cs="Gill Sans"/>
              </w:rPr>
              <w:t>Number (metric tons)</w:t>
            </w:r>
          </w:p>
        </w:tc>
      </w:tr>
      <w:tr w:rsidR="00F37E9A" w14:paraId="0A96405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F910C6B" w14:textId="77777777" w:rsidR="00F37E9A" w:rsidRDefault="001E2816">
            <w:pPr>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This is a sum of all values for all distributions of commodities during the reporting period.</w:t>
            </w:r>
          </w:p>
        </w:tc>
      </w:tr>
      <w:tr w:rsidR="00F37E9A" w14:paraId="63EF415D"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12FDAF2" w14:textId="77777777" w:rsidR="00F37E9A" w:rsidRDefault="001E2816">
            <w:pPr>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 LOA values are the total values of all commodity distributions across the reporting periods. </w:t>
            </w:r>
          </w:p>
        </w:tc>
      </w:tr>
      <w:tr w:rsidR="00F37E9A" w14:paraId="0BCB3D68"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CAB899D" w14:textId="77777777" w:rsidR="00F37E9A" w:rsidRDefault="001E2816">
            <w:pPr>
              <w:rPr>
                <w:rFonts w:ascii="Gill Sans" w:eastAsia="Gill Sans" w:hAnsi="Gill Sans" w:cs="Gill Sans"/>
              </w:rPr>
            </w:pPr>
            <w:r>
              <w:rPr>
                <w:rFonts w:ascii="Gill Sans" w:eastAsia="Gill Sans" w:hAnsi="Gill Sans" w:cs="Gill Sans"/>
                <w:b/>
              </w:rPr>
              <w:t>Direction of change:</w:t>
            </w:r>
            <w:r>
              <w:rPr>
                <w:rFonts w:ascii="Gill Sans" w:eastAsia="Gill Sans" w:hAnsi="Gill Sans" w:cs="Gill Sans"/>
              </w:rPr>
              <w:t xml:space="preserve">  +</w:t>
            </w:r>
          </w:p>
        </w:tc>
      </w:tr>
      <w:tr w:rsidR="00F37E9A" w14:paraId="77CC6B4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EFF6B84" w14:textId="77777777" w:rsidR="00F37E9A" w:rsidRDefault="001E2816">
            <w:pPr>
              <w:rPr>
                <w:rFonts w:ascii="Gill Sans" w:eastAsia="Gill Sans" w:hAnsi="Gill Sans" w:cs="Gill Sans"/>
              </w:rPr>
            </w:pPr>
            <w:r>
              <w:rPr>
                <w:rFonts w:ascii="Gill Sans" w:eastAsia="Gill Sans" w:hAnsi="Gill Sans" w:cs="Gill Sans"/>
                <w:b/>
              </w:rPr>
              <w:t>Disaggregation:</w:t>
            </w:r>
            <w:r>
              <w:rPr>
                <w:rFonts w:ascii="Gill Sans" w:eastAsia="Gill Sans" w:hAnsi="Gill Sans" w:cs="Gill Sans"/>
              </w:rPr>
              <w:t xml:space="preserve"> Commodity</w:t>
            </w:r>
          </w:p>
        </w:tc>
      </w:tr>
      <w:tr w:rsidR="00F37E9A" w14:paraId="4DFFD4B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783CC288" w14:textId="77777777" w:rsidR="00F37E9A" w:rsidRDefault="001E2816">
            <w:pPr>
              <w:jc w:val="center"/>
              <w:rPr>
                <w:rFonts w:ascii="Gill Sans" w:eastAsia="Gill Sans" w:hAnsi="Gill Sans" w:cs="Gill Sans"/>
                <w:b/>
              </w:rPr>
            </w:pPr>
            <w:r>
              <w:rPr>
                <w:rFonts w:ascii="Gill Sans" w:eastAsia="Gill Sans" w:hAnsi="Gill Sans" w:cs="Gill Sans"/>
                <w:b/>
              </w:rPr>
              <w:t>DATA COLLECTION</w:t>
            </w:r>
          </w:p>
        </w:tc>
      </w:tr>
      <w:tr w:rsidR="00F37E9A" w14:paraId="3CF2F84A"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A904D50" w14:textId="77777777" w:rsidR="00F37E9A" w:rsidRDefault="001E2816">
            <w:pPr>
              <w:rPr>
                <w:rFonts w:ascii="Gill Sans" w:eastAsia="Gill Sans" w:hAnsi="Gill Sans" w:cs="Gill Sans"/>
              </w:rPr>
            </w:pPr>
            <w:r>
              <w:rPr>
                <w:rFonts w:ascii="Gill Sans" w:eastAsia="Gill Sans" w:hAnsi="Gill Sans" w:cs="Gill Sans"/>
                <w:b/>
              </w:rPr>
              <w:t>Method</w:t>
            </w:r>
            <w:r>
              <w:rPr>
                <w:rFonts w:ascii="Gill Sans" w:eastAsia="Gill Sans" w:hAnsi="Gill Sans" w:cs="Gill Sans"/>
              </w:rPr>
              <w:t xml:space="preserve">:  Routine monitoring of routine monitoring of activity documents </w:t>
            </w:r>
          </w:p>
        </w:tc>
      </w:tr>
      <w:tr w:rsidR="00F37E9A" w14:paraId="4291475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02BFCE2" w14:textId="77777777" w:rsidR="00F37E9A" w:rsidRDefault="001E2816">
            <w:pPr>
              <w:rPr>
                <w:rFonts w:ascii="Gill Sans" w:eastAsia="Gill Sans" w:hAnsi="Gill Sans" w:cs="Gill Sans"/>
              </w:rPr>
            </w:pPr>
            <w:r>
              <w:rPr>
                <w:rFonts w:ascii="Gill Sans" w:eastAsia="Gill Sans" w:hAnsi="Gill Sans" w:cs="Gill Sans"/>
                <w:b/>
              </w:rPr>
              <w:t>Source</w:t>
            </w:r>
            <w:r>
              <w:rPr>
                <w:rFonts w:ascii="Gill Sans" w:eastAsia="Gill Sans" w:hAnsi="Gill Sans" w:cs="Gill Sans"/>
              </w:rPr>
              <w:t>:  Monitoring checklist/form, activity documents and beneficiary management platform specifically distribution records</w:t>
            </w:r>
          </w:p>
        </w:tc>
      </w:tr>
      <w:tr w:rsidR="00F37E9A" w14:paraId="213B6F2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5A69A067" w14:textId="77777777" w:rsidR="00F37E9A" w:rsidRDefault="001E2816">
            <w:pPr>
              <w:rPr>
                <w:rFonts w:ascii="Gill Sans" w:eastAsia="Gill Sans" w:hAnsi="Gill Sans" w:cs="Gill Sans"/>
              </w:rPr>
            </w:pPr>
            <w:r>
              <w:rPr>
                <w:rFonts w:ascii="Gill Sans" w:eastAsia="Gill Sans" w:hAnsi="Gill Sans" w:cs="Gill Sans"/>
                <w:b/>
              </w:rPr>
              <w:t>Who Collects</w:t>
            </w:r>
            <w:r>
              <w:rPr>
                <w:rFonts w:ascii="Gill Sans" w:eastAsia="Gill Sans" w:hAnsi="Gill Sans" w:cs="Gill Sans"/>
              </w:rPr>
              <w:t>:  Implementing partner staff</w:t>
            </w:r>
          </w:p>
        </w:tc>
      </w:tr>
      <w:tr w:rsidR="00F37E9A" w14:paraId="2428990F"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0024F070" w14:textId="77777777" w:rsidR="00F37E9A" w:rsidRDefault="001E2816">
            <w:pPr>
              <w:rPr>
                <w:rFonts w:ascii="Gill Sans" w:eastAsia="Gill Sans" w:hAnsi="Gill Sans" w:cs="Gill Sans"/>
              </w:rPr>
            </w:pPr>
            <w:r>
              <w:rPr>
                <w:rFonts w:ascii="Gill Sans" w:eastAsia="Gill Sans" w:hAnsi="Gill Sans" w:cs="Gill Sans"/>
                <w:b/>
              </w:rPr>
              <w:t>From Whom</w:t>
            </w:r>
            <w:r>
              <w:rPr>
                <w:rFonts w:ascii="Gill Sans" w:eastAsia="Gill Sans" w:hAnsi="Gill Sans" w:cs="Gill Sans"/>
              </w:rPr>
              <w:t>:  Implementing partner staff who manage distribution logs, PDM verification</w:t>
            </w:r>
          </w:p>
        </w:tc>
      </w:tr>
      <w:tr w:rsidR="00F37E9A" w14:paraId="2E11501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448499E9" w14:textId="77777777" w:rsidR="00F37E9A" w:rsidRDefault="001E2816">
            <w:pPr>
              <w:rPr>
                <w:rFonts w:ascii="Gill Sans" w:eastAsia="Gill Sans" w:hAnsi="Gill Sans" w:cs="Gill Sans"/>
              </w:rPr>
            </w:pPr>
            <w:r>
              <w:rPr>
                <w:rFonts w:ascii="Gill Sans" w:eastAsia="Gill Sans" w:hAnsi="Gill Sans" w:cs="Gill Sans"/>
                <w:b/>
              </w:rPr>
              <w:t>Frequency of Collection</w:t>
            </w:r>
            <w:r>
              <w:rPr>
                <w:rFonts w:ascii="Gill Sans" w:eastAsia="Gill Sans" w:hAnsi="Gill Sans" w:cs="Gill Sans"/>
              </w:rPr>
              <w:t xml:space="preserve">:  Data should be collected on an ongoing basis as distributions occur. </w:t>
            </w:r>
          </w:p>
        </w:tc>
      </w:tr>
      <w:tr w:rsidR="00F37E9A" w14:paraId="27A6A6E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93B6BE2" w14:textId="77777777" w:rsidR="00F37E9A" w:rsidRDefault="001E2816">
            <w:pPr>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Data will be reported in the semi-annual report, annual report and final performance report.</w:t>
            </w:r>
          </w:p>
        </w:tc>
      </w:tr>
      <w:tr w:rsidR="00F37E9A" w14:paraId="087617D0"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3F5DB1AD" w14:textId="77777777" w:rsidR="00F37E9A" w:rsidRDefault="001E2816">
            <w:pPr>
              <w:rPr>
                <w:rFonts w:ascii="Gill Sans" w:eastAsia="Gill Sans" w:hAnsi="Gill Sans" w:cs="Gill Sans"/>
              </w:rPr>
            </w:pPr>
            <w:r>
              <w:rPr>
                <w:rFonts w:ascii="Gill Sans" w:eastAsia="Gill Sans" w:hAnsi="Gill Sans" w:cs="Gill Sans"/>
                <w:b/>
              </w:rPr>
              <w:t>Baseline Value Info</w:t>
            </w:r>
            <w:r>
              <w:rPr>
                <w:rFonts w:ascii="Gill Sans" w:eastAsia="Gill Sans" w:hAnsi="Gill Sans" w:cs="Gill Sans"/>
              </w:rPr>
              <w:t>:  Baseline value is zero.</w:t>
            </w:r>
          </w:p>
        </w:tc>
      </w:tr>
      <w:tr w:rsidR="00F37E9A" w14:paraId="7883B20B"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357C317F" w14:textId="77777777" w:rsidR="00F37E9A" w:rsidRDefault="001E2816">
            <w:pPr>
              <w:jc w:val="center"/>
              <w:rPr>
                <w:rFonts w:ascii="Gill Sans" w:eastAsia="Gill Sans" w:hAnsi="Gill Sans" w:cs="Gill Sans"/>
              </w:rPr>
            </w:pPr>
            <w:r>
              <w:rPr>
                <w:rFonts w:ascii="Gill Sans" w:eastAsia="Gill Sans" w:hAnsi="Gill Sans" w:cs="Gill Sans"/>
                <w:b/>
              </w:rPr>
              <w:t>ADDITIONAL INFORMATION</w:t>
            </w:r>
          </w:p>
        </w:tc>
      </w:tr>
      <w:tr w:rsidR="00F37E9A" w14:paraId="453476C1"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FFFFFF"/>
            <w:tcMar>
              <w:top w:w="28" w:type="dxa"/>
              <w:left w:w="28" w:type="dxa"/>
              <w:bottom w:w="28" w:type="dxa"/>
              <w:right w:w="28" w:type="dxa"/>
            </w:tcMar>
          </w:tcPr>
          <w:p w14:paraId="6F525930" w14:textId="77777777" w:rsidR="00F37E9A" w:rsidRDefault="001E2816">
            <w:pPr>
              <w:numPr>
                <w:ilvl w:val="0"/>
                <w:numId w:val="5"/>
              </w:numPr>
              <w:pBdr>
                <w:top w:val="none" w:sz="0" w:space="0" w:color="000000"/>
                <w:left w:val="none" w:sz="0" w:space="0" w:color="000000"/>
                <w:bottom w:val="none" w:sz="0" w:space="0" w:color="000000"/>
                <w:right w:val="none" w:sz="0" w:space="0" w:color="000000"/>
                <w:between w:val="none" w:sz="0" w:space="0" w:color="000000"/>
              </w:pBdr>
              <w:rPr>
                <w:rFonts w:ascii="Gill Sans" w:eastAsia="Gill Sans" w:hAnsi="Gill Sans" w:cs="Gill Sans"/>
              </w:rPr>
            </w:pPr>
            <w:r>
              <w:rPr>
                <w:rFonts w:ascii="Gill Sans" w:eastAsia="Gill Sans" w:hAnsi="Gill Sans" w:cs="Gill Sans"/>
              </w:rPr>
              <w:t>N/A</w:t>
            </w:r>
          </w:p>
        </w:tc>
      </w:tr>
    </w:tbl>
    <w:p w14:paraId="08BCAEBF" w14:textId="77777777" w:rsidR="00F37E9A" w:rsidRDefault="00545B71">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p w14:paraId="498886B0" w14:textId="77777777" w:rsidR="00F37E9A" w:rsidRDefault="001E2816">
      <w:pPr>
        <w:rPr>
          <w:rFonts w:ascii="Gill Sans" w:eastAsia="Gill Sans" w:hAnsi="Gill Sans" w:cs="Gill Sans"/>
          <w:b/>
          <w:color w:val="CC0000"/>
        </w:rPr>
      </w:pPr>
      <w:bookmarkStart w:id="299" w:name="_heading=h.2uh6nw4" w:colFirst="0" w:colLast="0"/>
      <w:bookmarkEnd w:id="299"/>
      <w:r>
        <w:br w:type="page"/>
      </w:r>
    </w:p>
    <w:p w14:paraId="15A3FBB6" w14:textId="31A30D93" w:rsidR="00F37E9A" w:rsidRPr="00B60F66" w:rsidRDefault="00B60F66" w:rsidP="00277EA2">
      <w:pPr>
        <w:pStyle w:val="Heading1"/>
        <w:widowControl w:val="0"/>
        <w:pBdr>
          <w:top w:val="nil"/>
          <w:left w:val="nil"/>
          <w:bottom w:val="nil"/>
          <w:right w:val="nil"/>
          <w:between w:val="nil"/>
        </w:pBdr>
        <w:spacing w:line="259" w:lineRule="auto"/>
        <w:ind w:left="-180" w:right="-450" w:hanging="90"/>
      </w:pPr>
      <w:bookmarkStart w:id="300" w:name="bookmark=id.h7az5o28kobt" w:colFirst="0" w:colLast="0"/>
      <w:bookmarkStart w:id="301" w:name="_Toc66803927"/>
      <w:bookmarkEnd w:id="300"/>
      <w:r w:rsidRPr="00B60F66">
        <w:t xml:space="preserve">PERFORMANCE INDICATOR REFERENCE SHEETS </w:t>
      </w:r>
      <w:r w:rsidR="001E2816" w:rsidRPr="00B60F66">
        <w:t>TEMPLATE FOR CUSTOM INDICATORS</w:t>
      </w:r>
      <w:bookmarkEnd w:id="301"/>
    </w:p>
    <w:tbl>
      <w:tblPr>
        <w:tblStyle w:val="1"/>
        <w:tblW w:w="9555"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0"/>
        <w:gridCol w:w="7275"/>
      </w:tblGrid>
      <w:tr w:rsidR="00F37E9A" w14:paraId="3B467A09"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000080"/>
            <w:tcMar>
              <w:top w:w="28" w:type="dxa"/>
              <w:left w:w="28" w:type="dxa"/>
              <w:bottom w:w="28" w:type="dxa"/>
              <w:right w:w="28" w:type="dxa"/>
            </w:tcMar>
          </w:tcPr>
          <w:p w14:paraId="4EFC2C90" w14:textId="77777777" w:rsidR="00F37E9A" w:rsidRDefault="001E2816">
            <w:pPr>
              <w:ind w:left="-20" w:right="-20"/>
              <w:rPr>
                <w:rFonts w:ascii="Gill Sans" w:eastAsia="Gill Sans" w:hAnsi="Gill Sans" w:cs="Gill Sans"/>
                <w:b/>
                <w:sz w:val="24"/>
                <w:szCs w:val="24"/>
              </w:rPr>
            </w:pPr>
            <w:r>
              <w:rPr>
                <w:rFonts w:ascii="Gill Sans" w:eastAsia="Gill Sans" w:hAnsi="Gill Sans" w:cs="Gill Sans"/>
                <w:b/>
                <w:color w:val="FFFFFF"/>
                <w:sz w:val="24"/>
                <w:szCs w:val="24"/>
              </w:rPr>
              <w:t>INDICATOR NUMBER:  TITLE OF INDICATOR</w:t>
            </w:r>
          </w:p>
        </w:tc>
      </w:tr>
      <w:tr w:rsidR="00F37E9A" w14:paraId="0ED3315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19C4906D" w14:textId="77777777" w:rsidR="00F37E9A" w:rsidRDefault="001E2816">
            <w:pPr>
              <w:ind w:left="-20" w:right="-20"/>
              <w:rPr>
                <w:rFonts w:ascii="Gill Sans" w:eastAsia="Gill Sans" w:hAnsi="Gill Sans" w:cs="Gill Sans"/>
                <w:b/>
              </w:rPr>
            </w:pPr>
            <w:r>
              <w:rPr>
                <w:rFonts w:ascii="Gill Sans" w:eastAsia="Gill Sans" w:hAnsi="Gill Sans" w:cs="Gill Sans"/>
                <w:b/>
              </w:rPr>
              <w:t xml:space="preserve">CUSTOM </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4E56151" w14:textId="77777777" w:rsidR="00F37E9A" w:rsidRDefault="001E2816">
            <w:pPr>
              <w:ind w:left="-20" w:right="-20"/>
              <w:rPr>
                <w:rFonts w:ascii="Gill Sans" w:eastAsia="Gill Sans" w:hAnsi="Gill Sans" w:cs="Gill Sans"/>
              </w:rPr>
            </w:pPr>
            <w:r>
              <w:rPr>
                <w:rFonts w:ascii="Gill Sans" w:eastAsia="Gill Sans" w:hAnsi="Gill Sans" w:cs="Gill Sans"/>
              </w:rPr>
              <w:t>Custom # [Partner should include a unique number for each custom indicator in the Indicator Tracking Table, e.g., “C02” for the second custom indicator]</w:t>
            </w:r>
          </w:p>
        </w:tc>
      </w:tr>
      <w:tr w:rsidR="00F37E9A" w14:paraId="536536CC"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71903C3" w14:textId="77777777" w:rsidR="00F37E9A" w:rsidRDefault="001E2816">
            <w:pPr>
              <w:ind w:left="-20" w:right="-20"/>
              <w:rPr>
                <w:rFonts w:ascii="Gill Sans" w:eastAsia="Gill Sans" w:hAnsi="Gill Sans" w:cs="Gill Sans"/>
                <w:b/>
              </w:rPr>
            </w:pPr>
            <w:r>
              <w:rPr>
                <w:rFonts w:ascii="Gill Sans" w:eastAsia="Gill Sans" w:hAnsi="Gill Sans" w:cs="Gill Sans"/>
                <w:b/>
              </w:rPr>
              <w:t>TYPE</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5B24746" w14:textId="77777777" w:rsidR="00F37E9A" w:rsidRDefault="001E2816">
            <w:pPr>
              <w:ind w:left="-20" w:right="-20"/>
              <w:rPr>
                <w:rFonts w:ascii="Gill Sans" w:eastAsia="Gill Sans" w:hAnsi="Gill Sans" w:cs="Gill Sans"/>
              </w:rPr>
            </w:pPr>
            <w:r>
              <w:rPr>
                <w:rFonts w:ascii="Gill Sans" w:eastAsia="Gill Sans" w:hAnsi="Gill Sans" w:cs="Gill Sans"/>
              </w:rPr>
              <w:t>[Outcome, Output]</w:t>
            </w:r>
          </w:p>
        </w:tc>
      </w:tr>
      <w:tr w:rsidR="00F37E9A" w14:paraId="6AC01065"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F41F60" w14:textId="77777777" w:rsidR="00F37E9A" w:rsidRDefault="001E2816">
            <w:pPr>
              <w:ind w:left="-20" w:right="-20"/>
              <w:rPr>
                <w:rFonts w:ascii="Gill Sans" w:eastAsia="Gill Sans" w:hAnsi="Gill Sans" w:cs="Gill Sans"/>
              </w:rPr>
            </w:pPr>
            <w:r>
              <w:rPr>
                <w:rFonts w:ascii="Gill Sans" w:eastAsia="Gill Sans" w:hAnsi="Gill Sans" w:cs="Gill Sans"/>
                <w:b/>
              </w:rPr>
              <w:t>SECTOR OR KEYWORD</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C649BF6" w14:textId="77777777" w:rsidR="00F37E9A" w:rsidRDefault="001E2816">
            <w:pPr>
              <w:ind w:left="-20" w:right="-20"/>
              <w:rPr>
                <w:rFonts w:ascii="Gill Sans" w:eastAsia="Gill Sans" w:hAnsi="Gill Sans" w:cs="Gill Sans"/>
              </w:rPr>
            </w:pPr>
            <w:r>
              <w:rPr>
                <w:rFonts w:ascii="Gill Sans" w:eastAsia="Gill Sans" w:hAnsi="Gill Sans" w:cs="Gill Sans"/>
              </w:rPr>
              <w:t>[Identify the applicable sector or keyword]</w:t>
            </w:r>
          </w:p>
        </w:tc>
      </w:tr>
      <w:tr w:rsidR="00F37E9A" w14:paraId="3946C81A" w14:textId="77777777">
        <w:tc>
          <w:tcPr>
            <w:tcW w:w="2280"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6541DF69" w14:textId="77777777" w:rsidR="00F37E9A" w:rsidRDefault="001E2816">
            <w:pPr>
              <w:ind w:left="-20" w:right="-20"/>
              <w:rPr>
                <w:rFonts w:ascii="Gill Sans" w:eastAsia="Gill Sans" w:hAnsi="Gill Sans" w:cs="Gill Sans"/>
                <w:b/>
              </w:rPr>
            </w:pPr>
            <w:r>
              <w:rPr>
                <w:rFonts w:ascii="Gill Sans" w:eastAsia="Gill Sans" w:hAnsi="Gill Sans" w:cs="Gill Sans"/>
                <w:b/>
              </w:rPr>
              <w:t>SUB-SECTOR</w:t>
            </w:r>
          </w:p>
        </w:tc>
        <w:tc>
          <w:tcPr>
            <w:tcW w:w="7275"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B24AE7D" w14:textId="77777777" w:rsidR="00F37E9A" w:rsidRDefault="001E2816">
            <w:pPr>
              <w:ind w:left="-20" w:right="-20"/>
              <w:rPr>
                <w:rFonts w:ascii="Gill Sans" w:eastAsia="Gill Sans" w:hAnsi="Gill Sans" w:cs="Gill Sans"/>
              </w:rPr>
            </w:pPr>
            <w:r>
              <w:rPr>
                <w:rFonts w:ascii="Gill Sans" w:eastAsia="Gill Sans" w:hAnsi="Gill Sans" w:cs="Gill Sans"/>
              </w:rPr>
              <w:t>[Identify the applicable sub-sector]</w:t>
            </w:r>
          </w:p>
        </w:tc>
      </w:tr>
      <w:tr w:rsidR="00F37E9A" w14:paraId="5FAB02B7"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6B776D5A" w14:textId="77777777" w:rsidR="00F37E9A" w:rsidRDefault="001E2816">
            <w:pPr>
              <w:ind w:left="-20"/>
              <w:jc w:val="center"/>
              <w:rPr>
                <w:rFonts w:ascii="Gill Sans" w:eastAsia="Gill Sans" w:hAnsi="Gill Sans" w:cs="Gill Sans"/>
                <w:b/>
              </w:rPr>
            </w:pPr>
            <w:r>
              <w:rPr>
                <w:rFonts w:ascii="Gill Sans" w:eastAsia="Gill Sans" w:hAnsi="Gill Sans" w:cs="Gill Sans"/>
                <w:b/>
              </w:rPr>
              <w:t>INDICATOR DESCRIPTION</w:t>
            </w:r>
          </w:p>
        </w:tc>
      </w:tr>
      <w:tr w:rsidR="00F37E9A" w14:paraId="5086885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E940B69" w14:textId="77777777" w:rsidR="00F37E9A" w:rsidRDefault="001E2816">
            <w:pPr>
              <w:ind w:left="-20"/>
              <w:rPr>
                <w:rFonts w:ascii="Gill Sans" w:eastAsia="Gill Sans" w:hAnsi="Gill Sans" w:cs="Gill Sans"/>
              </w:rPr>
            </w:pPr>
            <w:r>
              <w:rPr>
                <w:rFonts w:ascii="Gill Sans" w:eastAsia="Gill Sans" w:hAnsi="Gill Sans" w:cs="Gill Sans"/>
                <w:b/>
              </w:rPr>
              <w:t>Definition</w:t>
            </w:r>
            <w:r>
              <w:rPr>
                <w:rFonts w:ascii="Gill Sans" w:eastAsia="Gill Sans" w:hAnsi="Gill Sans" w:cs="Gill Sans"/>
              </w:rPr>
              <w:t>:  [Definition should avoid repeating the indicator title and describe all key terms used in the indicator title.  Any terms with potential ambiguity should be explained in detail (e.g., “effective,” “quality,” “youth.”) Technical terms not widely known should be defined.]</w:t>
            </w:r>
          </w:p>
        </w:tc>
      </w:tr>
      <w:tr w:rsidR="00F37E9A" w14:paraId="3305AB3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4288F13" w14:textId="77777777" w:rsidR="00F37E9A" w:rsidRDefault="001E2816">
            <w:pPr>
              <w:ind w:left="-20"/>
              <w:rPr>
                <w:rFonts w:ascii="Gill Sans" w:eastAsia="Gill Sans" w:hAnsi="Gill Sans" w:cs="Gill Sans"/>
              </w:rPr>
            </w:pPr>
            <w:r>
              <w:rPr>
                <w:rFonts w:ascii="Gill Sans" w:eastAsia="Gill Sans" w:hAnsi="Gill Sans" w:cs="Gill Sans"/>
                <w:b/>
              </w:rPr>
              <w:t>Unit of Measure:</w:t>
            </w:r>
            <w:r>
              <w:rPr>
                <w:rFonts w:ascii="Gill Sans" w:eastAsia="Gill Sans" w:hAnsi="Gill Sans" w:cs="Gill Sans"/>
              </w:rPr>
              <w:t xml:space="preserve">  [Number, ratio, percent, e.g., number of women, % of households, etc.]</w:t>
            </w:r>
          </w:p>
        </w:tc>
      </w:tr>
      <w:tr w:rsidR="00F37E9A" w14:paraId="61772712"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B861240" w14:textId="77777777" w:rsidR="00F37E9A" w:rsidRDefault="001E2816">
            <w:pPr>
              <w:ind w:left="-20"/>
              <w:rPr>
                <w:rFonts w:ascii="Gill Sans" w:eastAsia="Gill Sans" w:hAnsi="Gill Sans" w:cs="Gill Sans"/>
              </w:rPr>
            </w:pPr>
            <w:r>
              <w:rPr>
                <w:rFonts w:ascii="Gill Sans" w:eastAsia="Gill Sans" w:hAnsi="Gill Sans" w:cs="Gill Sans"/>
                <w:b/>
              </w:rPr>
              <w:t>Calculation:</w:t>
            </w:r>
            <w:r>
              <w:rPr>
                <w:rFonts w:ascii="Gill Sans" w:eastAsia="Gill Sans" w:hAnsi="Gill Sans" w:cs="Gill Sans"/>
              </w:rPr>
              <w:t xml:space="preserve">  [Describe how the indicator value will be calculated. If percent, average or ratio, include numerator and denominator.]</w:t>
            </w:r>
          </w:p>
        </w:tc>
      </w:tr>
      <w:tr w:rsidR="00F37E9A" w14:paraId="58433A7E"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322C744" w14:textId="77777777" w:rsidR="00F37E9A" w:rsidRDefault="001E2816">
            <w:pPr>
              <w:ind w:left="-20"/>
              <w:rPr>
                <w:rFonts w:ascii="Gill Sans" w:eastAsia="Gill Sans" w:hAnsi="Gill Sans" w:cs="Gill Sans"/>
              </w:rPr>
            </w:pPr>
            <w:r>
              <w:rPr>
                <w:rFonts w:ascii="Gill Sans" w:eastAsia="Gill Sans" w:hAnsi="Gill Sans" w:cs="Gill Sans"/>
                <w:b/>
              </w:rPr>
              <w:t xml:space="preserve">How to Count Life of Award (LOA):  </w:t>
            </w:r>
            <w:r>
              <w:rPr>
                <w:rFonts w:ascii="Gill Sans" w:eastAsia="Gill Sans" w:hAnsi="Gill Sans" w:cs="Gill Sans"/>
              </w:rPr>
              <w:t xml:space="preserve">[Describe how the LOA values will be tabulated. For people indicators, articulate how unique beneficiaries will be counted without double-counting. </w:t>
            </w:r>
            <w:r>
              <w:rPr>
                <w:rFonts w:ascii="Gill Sans" w:eastAsia="Gill Sans" w:hAnsi="Gill Sans" w:cs="Gill Sans"/>
                <w:highlight w:val="white"/>
              </w:rPr>
              <w:t>See the beginning of this handbook for guidance on LOA.</w:t>
            </w:r>
            <w:r>
              <w:rPr>
                <w:rFonts w:ascii="Gill Sans" w:eastAsia="Gill Sans" w:hAnsi="Gill Sans" w:cs="Gill Sans"/>
              </w:rPr>
              <w:t xml:space="preserve"> ] </w:t>
            </w:r>
          </w:p>
        </w:tc>
      </w:tr>
      <w:tr w:rsidR="00F37E9A" w14:paraId="6144037B"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627D5DB" w14:textId="77777777" w:rsidR="00F37E9A" w:rsidRDefault="001E2816">
            <w:pPr>
              <w:ind w:left="-20"/>
              <w:rPr>
                <w:rFonts w:ascii="Gill Sans" w:eastAsia="Gill Sans" w:hAnsi="Gill Sans" w:cs="Gill Sans"/>
                <w:b/>
              </w:rPr>
            </w:pPr>
            <w:r>
              <w:rPr>
                <w:rFonts w:ascii="Gill Sans" w:eastAsia="Gill Sans" w:hAnsi="Gill Sans" w:cs="Gill Sans"/>
                <w:b/>
              </w:rPr>
              <w:t xml:space="preserve">Direction of Change:  </w:t>
            </w:r>
            <w:r>
              <w:rPr>
                <w:rFonts w:ascii="Gill Sans" w:eastAsia="Gill Sans" w:hAnsi="Gill Sans" w:cs="Gill Sans"/>
              </w:rPr>
              <w:t>[Desired movement of the indicator over time, e.g., + / -]</w:t>
            </w:r>
          </w:p>
        </w:tc>
      </w:tr>
      <w:tr w:rsidR="00F37E9A" w14:paraId="6CC85DF8"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946661F" w14:textId="77777777" w:rsidR="00F37E9A" w:rsidRDefault="001E2816">
            <w:pPr>
              <w:ind w:left="-20"/>
              <w:rPr>
                <w:rFonts w:ascii="Gill Sans" w:eastAsia="Gill Sans" w:hAnsi="Gill Sans" w:cs="Gill Sans"/>
              </w:rPr>
            </w:pPr>
            <w:r>
              <w:rPr>
                <w:rFonts w:ascii="Gill Sans" w:eastAsia="Gill Sans" w:hAnsi="Gill Sans" w:cs="Gill Sans"/>
                <w:b/>
              </w:rPr>
              <w:t>Disaggregation:</w:t>
            </w:r>
            <w:r>
              <w:rPr>
                <w:rFonts w:ascii="Gill Sans" w:eastAsia="Gill Sans" w:hAnsi="Gill Sans" w:cs="Gill Sans"/>
                <w:i/>
              </w:rPr>
              <w:t xml:space="preserve">  </w:t>
            </w:r>
            <w:r>
              <w:rPr>
                <w:rFonts w:ascii="Gill Sans" w:eastAsia="Gill Sans" w:hAnsi="Gill Sans" w:cs="Gill Sans"/>
              </w:rPr>
              <w:t>[</w:t>
            </w:r>
            <w:r>
              <w:rPr>
                <w:rFonts w:ascii="Gill Sans" w:eastAsia="Gill Sans" w:hAnsi="Gill Sans" w:cs="Gill Sans"/>
                <w:highlight w:val="white"/>
              </w:rPr>
              <w:t xml:space="preserve">See the beginning of this handbook for guidance on disaggregation. All disaggregate categories should be clearly articulated in the custom PIRS. For nested disaggregates, the levels of disaggregation, e.g., Level 1 and Level 2, should also be clearly articulated and presented in this section.] </w:t>
            </w:r>
          </w:p>
        </w:tc>
      </w:tr>
      <w:tr w:rsidR="00F37E9A" w14:paraId="24DB5B23" w14:textId="77777777">
        <w:trPr>
          <w:trHeight w:val="20"/>
        </w:trPr>
        <w:tc>
          <w:tcPr>
            <w:tcW w:w="9555" w:type="dxa"/>
            <w:gridSpan w:val="2"/>
            <w:tcBorders>
              <w:top w:val="single" w:sz="8" w:space="0" w:color="000000"/>
              <w:left w:val="single" w:sz="8" w:space="0" w:color="000000"/>
              <w:bottom w:val="single" w:sz="8" w:space="0" w:color="000000"/>
              <w:right w:val="single" w:sz="8" w:space="0" w:color="000000"/>
            </w:tcBorders>
            <w:shd w:val="clear" w:color="auto" w:fill="B3B3B3"/>
            <w:tcMar>
              <w:top w:w="28" w:type="dxa"/>
              <w:left w:w="28" w:type="dxa"/>
              <w:bottom w:w="28" w:type="dxa"/>
              <w:right w:w="28" w:type="dxa"/>
            </w:tcMar>
          </w:tcPr>
          <w:p w14:paraId="5DC9E176" w14:textId="77777777" w:rsidR="00F37E9A" w:rsidRDefault="001E2816">
            <w:pPr>
              <w:ind w:left="-20"/>
              <w:jc w:val="center"/>
              <w:rPr>
                <w:rFonts w:ascii="Gill Sans" w:eastAsia="Gill Sans" w:hAnsi="Gill Sans" w:cs="Gill Sans"/>
                <w:b/>
              </w:rPr>
            </w:pPr>
            <w:r>
              <w:rPr>
                <w:rFonts w:ascii="Gill Sans" w:eastAsia="Gill Sans" w:hAnsi="Gill Sans" w:cs="Gill Sans"/>
                <w:b/>
              </w:rPr>
              <w:t>DATA COLLECTION</w:t>
            </w:r>
          </w:p>
        </w:tc>
      </w:tr>
      <w:tr w:rsidR="00F37E9A" w14:paraId="662A35B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E441D71" w14:textId="7BA4E1F8" w:rsidR="00F37E9A" w:rsidRPr="00C25933" w:rsidRDefault="001E2816">
            <w:pPr>
              <w:ind w:left="-20"/>
              <w:rPr>
                <w:rFonts w:ascii="Gill Sans" w:eastAsia="Gill Sans" w:hAnsi="Gill Sans" w:cs="Gill Sans"/>
              </w:rPr>
            </w:pPr>
            <w:r w:rsidRPr="00C25933">
              <w:rPr>
                <w:rFonts w:ascii="Gill Sans" w:eastAsia="Gill Sans" w:hAnsi="Gill Sans" w:cs="Gill Sans"/>
                <w:b/>
              </w:rPr>
              <w:t>Method:</w:t>
            </w:r>
            <w:r w:rsidRPr="00C25933">
              <w:rPr>
                <w:rFonts w:ascii="Gill Sans" w:eastAsia="Gill Sans" w:hAnsi="Gill Sans" w:cs="Gill Sans"/>
              </w:rPr>
              <w:t xml:space="preserve">  [Approaches to gather data for this indicator, e.g.,</w:t>
            </w:r>
            <w:r w:rsidR="002816C6" w:rsidRPr="00C25933">
              <w:rPr>
                <w:rFonts w:ascii="Gill Sans" w:eastAsia="Gill Sans" w:hAnsi="Gill Sans" w:cs="Gill Sans"/>
              </w:rPr>
              <w:t xml:space="preserve"> </w:t>
            </w:r>
            <w:r w:rsidR="002816C6" w:rsidRPr="00C25933">
              <w:rPr>
                <w:rFonts w:ascii="Gill Sans" w:eastAsia="Gill Sans" w:hAnsi="Gill Sans" w:cs="Gill Sans"/>
                <w:color w:val="000000" w:themeColor="text1"/>
              </w:rPr>
              <w:t>b</w:t>
            </w:r>
            <w:r w:rsidR="002816C6" w:rsidRPr="00C25933">
              <w:rPr>
                <w:rFonts w:ascii="Gill Sans" w:hAnsi="Gill Sans" w:cs="Gill Sans" w:hint="cs"/>
                <w:color w:val="000000" w:themeColor="text1"/>
              </w:rPr>
              <w:t xml:space="preserve">eneficiary-based baseline/endline survey, </w:t>
            </w:r>
            <w:r w:rsidR="002816C6" w:rsidRPr="00C25933">
              <w:rPr>
                <w:rFonts w:ascii="Gill Sans" w:hAnsi="Gill Sans" w:cs="Gill Sans"/>
                <w:color w:val="000000" w:themeColor="text1"/>
              </w:rPr>
              <w:t>b</w:t>
            </w:r>
            <w:r w:rsidR="002816C6" w:rsidRPr="00C25933">
              <w:rPr>
                <w:rFonts w:ascii="Gill Sans" w:hAnsi="Gill Sans" w:cs="Gill Sans" w:hint="cs"/>
                <w:color w:val="000000" w:themeColor="text1"/>
              </w:rPr>
              <w:t>eneficiary-based monitoring survey (e.g.</w:t>
            </w:r>
            <w:r w:rsidR="002816C6" w:rsidRPr="00C25933">
              <w:rPr>
                <w:rFonts w:ascii="Gill Sans" w:hAnsi="Gill Sans" w:cs="Gill Sans"/>
                <w:color w:val="000000" w:themeColor="text1"/>
              </w:rPr>
              <w:t>,</w:t>
            </w:r>
            <w:r w:rsidR="002816C6" w:rsidRPr="00C25933">
              <w:rPr>
                <w:rFonts w:ascii="Gill Sans" w:hAnsi="Gill Sans" w:cs="Gill Sans" w:hint="cs"/>
                <w:color w:val="000000" w:themeColor="text1"/>
              </w:rPr>
              <w:t xml:space="preserve"> PDM), </w:t>
            </w:r>
            <w:r w:rsidR="002816C6" w:rsidRPr="00C25933">
              <w:rPr>
                <w:rFonts w:ascii="Gill Sans" w:hAnsi="Gill Sans" w:cs="Gill Sans"/>
                <w:color w:val="000000" w:themeColor="text1"/>
              </w:rPr>
              <w:t>p</w:t>
            </w:r>
            <w:r w:rsidR="002816C6" w:rsidRPr="00C25933">
              <w:rPr>
                <w:rFonts w:ascii="Gill Sans" w:hAnsi="Gill Sans" w:cs="Gill Sans" w:hint="cs"/>
                <w:color w:val="000000" w:themeColor="text1"/>
              </w:rPr>
              <w:t xml:space="preserve">opulation-based </w:t>
            </w:r>
            <w:r w:rsidR="00F95FB0" w:rsidRPr="00C25933">
              <w:rPr>
                <w:rFonts w:ascii="Gill Sans" w:hAnsi="Gill Sans" w:cs="Gill Sans" w:hint="cs"/>
                <w:color w:val="000000" w:themeColor="text1"/>
              </w:rPr>
              <w:t xml:space="preserve">baseline/endline </w:t>
            </w:r>
            <w:r w:rsidR="002816C6" w:rsidRPr="00C25933">
              <w:rPr>
                <w:rFonts w:ascii="Gill Sans" w:hAnsi="Gill Sans" w:cs="Gill Sans" w:hint="cs"/>
                <w:color w:val="000000" w:themeColor="text1"/>
              </w:rPr>
              <w:t xml:space="preserve">survey, </w:t>
            </w:r>
            <w:r w:rsidR="002816C6" w:rsidRPr="00C25933">
              <w:rPr>
                <w:rFonts w:ascii="Gill Sans" w:hAnsi="Gill Sans" w:cs="Gill Sans"/>
                <w:color w:val="000000" w:themeColor="text1"/>
              </w:rPr>
              <w:t>r</w:t>
            </w:r>
            <w:r w:rsidR="002816C6" w:rsidRPr="00C25933">
              <w:rPr>
                <w:rFonts w:ascii="Gill Sans" w:hAnsi="Gill Sans" w:cs="Gill Sans" w:hint="cs"/>
                <w:color w:val="000000" w:themeColor="text1"/>
              </w:rPr>
              <w:t xml:space="preserve">outine </w:t>
            </w:r>
            <w:r w:rsidR="002816C6" w:rsidRPr="00C25933">
              <w:rPr>
                <w:rFonts w:ascii="Gill Sans" w:hAnsi="Gill Sans" w:cs="Gill Sans"/>
                <w:color w:val="000000" w:themeColor="text1"/>
              </w:rPr>
              <w:t>m</w:t>
            </w:r>
            <w:r w:rsidR="002816C6" w:rsidRPr="00C25933">
              <w:rPr>
                <w:rFonts w:ascii="Gill Sans" w:hAnsi="Gill Sans" w:cs="Gill Sans" w:hint="cs"/>
                <w:color w:val="000000" w:themeColor="text1"/>
              </w:rPr>
              <w:t xml:space="preserve">onitoring, </w:t>
            </w:r>
            <w:r w:rsidR="002816C6" w:rsidRPr="00C25933">
              <w:rPr>
                <w:rFonts w:ascii="Gill Sans" w:hAnsi="Gill Sans" w:cs="Gill Sans"/>
                <w:color w:val="000000" w:themeColor="text1"/>
              </w:rPr>
              <w:t>s</w:t>
            </w:r>
            <w:r w:rsidR="002816C6" w:rsidRPr="00C25933">
              <w:rPr>
                <w:rFonts w:ascii="Gill Sans" w:hAnsi="Gill Sans" w:cs="Gill Sans" w:hint="cs"/>
                <w:color w:val="000000" w:themeColor="text1"/>
              </w:rPr>
              <w:t xml:space="preserve">econdary </w:t>
            </w:r>
            <w:r w:rsidR="002816C6" w:rsidRPr="00C25933">
              <w:rPr>
                <w:rFonts w:ascii="Gill Sans" w:hAnsi="Gill Sans" w:cs="Gill Sans"/>
                <w:color w:val="000000" w:themeColor="text1"/>
              </w:rPr>
              <w:t>d</w:t>
            </w:r>
            <w:r w:rsidR="002816C6" w:rsidRPr="00C25933">
              <w:rPr>
                <w:rFonts w:ascii="Gill Sans" w:hAnsi="Gill Sans" w:cs="Gill Sans" w:hint="cs"/>
                <w:color w:val="000000" w:themeColor="text1"/>
              </w:rPr>
              <w:t>ata</w:t>
            </w:r>
            <w:r w:rsidR="002816C6" w:rsidRPr="00C25933">
              <w:rPr>
                <w:rFonts w:ascii="Gill Sans" w:hAnsi="Gill Sans" w:cs="Gill Sans"/>
                <w:color w:val="000000" w:themeColor="text1"/>
              </w:rPr>
              <w:t>, etc.</w:t>
            </w:r>
            <w:r w:rsidRPr="00C25933">
              <w:rPr>
                <w:rFonts w:ascii="Gill Sans" w:eastAsia="Gill Sans" w:hAnsi="Gill Sans" w:cs="Gill Sans"/>
                <w:color w:val="000000" w:themeColor="text1"/>
              </w:rPr>
              <w:t>]</w:t>
            </w:r>
          </w:p>
        </w:tc>
      </w:tr>
      <w:tr w:rsidR="00F37E9A" w14:paraId="6134A600"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7C5B9A20" w14:textId="7C959E9F" w:rsidR="00F37E9A" w:rsidRPr="00C25933" w:rsidRDefault="001E2816">
            <w:pPr>
              <w:ind w:left="-20"/>
              <w:rPr>
                <w:rFonts w:ascii="Gill Sans" w:eastAsia="Gill Sans" w:hAnsi="Gill Sans" w:cs="Gill Sans"/>
              </w:rPr>
            </w:pPr>
            <w:r w:rsidRPr="00C25933">
              <w:rPr>
                <w:rFonts w:ascii="Gill Sans" w:eastAsia="Gill Sans" w:hAnsi="Gill Sans" w:cs="Gill Sans"/>
                <w:b/>
              </w:rPr>
              <w:t xml:space="preserve">Source:  </w:t>
            </w:r>
            <w:r w:rsidRPr="00C25933">
              <w:rPr>
                <w:rFonts w:ascii="Gill Sans" w:eastAsia="Gill Sans" w:hAnsi="Gill Sans" w:cs="Gill Sans"/>
              </w:rPr>
              <w:t>[From where</w:t>
            </w:r>
            <w:r w:rsidR="002D4B9F" w:rsidRPr="00C25933">
              <w:rPr>
                <w:rFonts w:ascii="Gill Sans" w:eastAsia="Gill Sans" w:hAnsi="Gill Sans" w:cs="Gill Sans"/>
              </w:rPr>
              <w:t>/what tool</w:t>
            </w:r>
            <w:r w:rsidRPr="00C25933">
              <w:rPr>
                <w:rFonts w:ascii="Gill Sans" w:eastAsia="Gill Sans" w:hAnsi="Gill Sans" w:cs="Gill Sans"/>
              </w:rPr>
              <w:t xml:space="preserve"> the data is gathered, e.g., registration/attendance sheet/records, monitoring checklist/form, questionnaire, etc.] </w:t>
            </w:r>
          </w:p>
        </w:tc>
      </w:tr>
      <w:tr w:rsidR="00F37E9A" w14:paraId="621A72F7"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BD128E3" w14:textId="77777777" w:rsidR="00F37E9A" w:rsidRDefault="001E2816">
            <w:pPr>
              <w:ind w:left="-20"/>
              <w:rPr>
                <w:rFonts w:ascii="Gill Sans" w:eastAsia="Gill Sans" w:hAnsi="Gill Sans" w:cs="Gill Sans"/>
                <w:b/>
              </w:rPr>
            </w:pPr>
            <w:r>
              <w:rPr>
                <w:rFonts w:ascii="Gill Sans" w:eastAsia="Gill Sans" w:hAnsi="Gill Sans" w:cs="Gill Sans"/>
                <w:b/>
              </w:rPr>
              <w:t xml:space="preserve">Who Collects:  </w:t>
            </w:r>
            <w:r>
              <w:rPr>
                <w:rFonts w:ascii="Gill Sans" w:eastAsia="Gill Sans" w:hAnsi="Gill Sans" w:cs="Gill Sans"/>
              </w:rPr>
              <w:t>[Implementing partner staff, enumerators, third-party firm, etc.]</w:t>
            </w:r>
          </w:p>
        </w:tc>
      </w:tr>
      <w:tr w:rsidR="00F37E9A" w14:paraId="00C45DA4"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BB95A27" w14:textId="77777777" w:rsidR="00F37E9A" w:rsidRDefault="001E2816">
            <w:pPr>
              <w:ind w:left="-20"/>
              <w:rPr>
                <w:rFonts w:ascii="Gill Sans" w:eastAsia="Gill Sans" w:hAnsi="Gill Sans" w:cs="Gill Sans"/>
                <w:b/>
              </w:rPr>
            </w:pPr>
            <w:r>
              <w:rPr>
                <w:rFonts w:ascii="Gill Sans" w:eastAsia="Gill Sans" w:hAnsi="Gill Sans" w:cs="Gill Sans"/>
                <w:b/>
              </w:rPr>
              <w:t xml:space="preserve">From Whom:  </w:t>
            </w:r>
            <w:r>
              <w:rPr>
                <w:rFonts w:ascii="Gill Sans" w:eastAsia="Gill Sans" w:hAnsi="Gill Sans" w:cs="Gill Sans"/>
              </w:rPr>
              <w:t>[Individual beneficiaries, beneficiary households, pregnant and lactating women, farmers, etc.]</w:t>
            </w:r>
            <w:r>
              <w:rPr>
                <w:rFonts w:ascii="Gill Sans" w:eastAsia="Gill Sans" w:hAnsi="Gill Sans" w:cs="Gill Sans"/>
                <w:b/>
              </w:rPr>
              <w:t xml:space="preserve"> </w:t>
            </w:r>
          </w:p>
        </w:tc>
      </w:tr>
      <w:tr w:rsidR="00F37E9A" w14:paraId="77F963BC"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08491D65" w14:textId="77777777" w:rsidR="00F37E9A" w:rsidRDefault="001E2816">
            <w:pPr>
              <w:ind w:left="-20"/>
              <w:rPr>
                <w:rFonts w:ascii="Gill Sans" w:eastAsia="Gill Sans" w:hAnsi="Gill Sans" w:cs="Gill Sans"/>
              </w:rPr>
            </w:pPr>
            <w:r>
              <w:rPr>
                <w:rFonts w:ascii="Gill Sans" w:eastAsia="Gill Sans" w:hAnsi="Gill Sans" w:cs="Gill Sans"/>
                <w:b/>
              </w:rPr>
              <w:t xml:space="preserve">Frequency of Collection:  </w:t>
            </w:r>
            <w:r>
              <w:rPr>
                <w:rFonts w:ascii="Gill Sans" w:eastAsia="Gill Sans" w:hAnsi="Gill Sans" w:cs="Gill Sans"/>
              </w:rPr>
              <w:t>[Details when data is collected.]</w:t>
            </w:r>
          </w:p>
        </w:tc>
      </w:tr>
      <w:tr w:rsidR="00F37E9A" w14:paraId="44787C3A"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57429E8" w14:textId="77777777" w:rsidR="00F37E9A" w:rsidRDefault="001E2816">
            <w:pPr>
              <w:ind w:left="-20"/>
              <w:rPr>
                <w:rFonts w:ascii="Gill Sans" w:eastAsia="Gill Sans" w:hAnsi="Gill Sans" w:cs="Gill Sans"/>
                <w:b/>
              </w:rPr>
            </w:pPr>
            <w:r>
              <w:rPr>
                <w:rFonts w:ascii="Gill Sans" w:eastAsia="Gill Sans" w:hAnsi="Gill Sans" w:cs="Gill Sans"/>
                <w:b/>
              </w:rPr>
              <w:t xml:space="preserve">Frequency of Reporting:  </w:t>
            </w:r>
            <w:r>
              <w:rPr>
                <w:rFonts w:ascii="Gill Sans" w:eastAsia="Gill Sans" w:hAnsi="Gill Sans" w:cs="Gill Sans"/>
              </w:rPr>
              <w:t>[Details how often it is reported to the donor.]</w:t>
            </w:r>
          </w:p>
        </w:tc>
      </w:tr>
      <w:tr w:rsidR="00F37E9A" w14:paraId="5F145545"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5D4299D4" w14:textId="77777777" w:rsidR="00F37E9A" w:rsidRDefault="001E2816">
            <w:pPr>
              <w:ind w:left="-20"/>
              <w:rPr>
                <w:rFonts w:ascii="Gill Sans" w:eastAsia="Gill Sans" w:hAnsi="Gill Sans" w:cs="Gill Sans"/>
                <w:b/>
              </w:rPr>
            </w:pPr>
            <w:r>
              <w:rPr>
                <w:rFonts w:ascii="Gill Sans" w:eastAsia="Gill Sans" w:hAnsi="Gill Sans" w:cs="Gill Sans"/>
                <w:b/>
              </w:rPr>
              <w:t>Baseline Value Information</w:t>
            </w:r>
            <w:r>
              <w:rPr>
                <w:rFonts w:ascii="Gill Sans" w:eastAsia="Gill Sans" w:hAnsi="Gill Sans" w:cs="Gill Sans"/>
              </w:rPr>
              <w:t>:  [Specify the month/year of the baseline data collection. For indicators with a non-zero baseline value, describe how the baseline value was or will be determined or estimated. If it is expected that this indicator will have a rolling baseline, specify the dates when the baselines are expected to take place.]</w:t>
            </w:r>
          </w:p>
        </w:tc>
      </w:tr>
      <w:tr w:rsidR="00F37E9A" w14:paraId="7D0B6E0E" w14:textId="77777777">
        <w:tc>
          <w:tcPr>
            <w:tcW w:w="9555" w:type="dxa"/>
            <w:gridSpan w:val="2"/>
            <w:tcBorders>
              <w:top w:val="single" w:sz="8" w:space="0" w:color="000000"/>
              <w:left w:val="single" w:sz="8" w:space="0" w:color="000000"/>
              <w:bottom w:val="single" w:sz="8" w:space="0" w:color="000000"/>
              <w:right w:val="single" w:sz="8" w:space="0" w:color="000000"/>
            </w:tcBorders>
            <w:shd w:val="clear" w:color="auto" w:fill="B7B7B7"/>
            <w:tcMar>
              <w:top w:w="28" w:type="dxa"/>
              <w:left w:w="28" w:type="dxa"/>
              <w:bottom w:w="28" w:type="dxa"/>
              <w:right w:w="28" w:type="dxa"/>
            </w:tcMar>
          </w:tcPr>
          <w:p w14:paraId="2A18308E" w14:textId="77777777" w:rsidR="00F37E9A" w:rsidRDefault="001E2816">
            <w:pPr>
              <w:ind w:left="-20"/>
              <w:jc w:val="center"/>
              <w:rPr>
                <w:rFonts w:ascii="Gill Sans" w:eastAsia="Gill Sans" w:hAnsi="Gill Sans" w:cs="Gill Sans"/>
                <w:b/>
              </w:rPr>
            </w:pPr>
            <w:r>
              <w:rPr>
                <w:rFonts w:ascii="Gill Sans" w:eastAsia="Gill Sans" w:hAnsi="Gill Sans" w:cs="Gill Sans"/>
                <w:b/>
              </w:rPr>
              <w:t>ADDITIONAL INFORMATION</w:t>
            </w:r>
          </w:p>
        </w:tc>
      </w:tr>
      <w:tr w:rsidR="00F37E9A" w14:paraId="5DC6F836" w14:textId="77777777">
        <w:tc>
          <w:tcPr>
            <w:tcW w:w="9555"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3A8A1150" w14:textId="77777777" w:rsidR="00F37E9A" w:rsidRDefault="001E2816">
            <w:pPr>
              <w:numPr>
                <w:ilvl w:val="0"/>
                <w:numId w:val="151"/>
              </w:numPr>
              <w:rPr>
                <w:rFonts w:ascii="Gill Sans" w:eastAsia="Gill Sans" w:hAnsi="Gill Sans" w:cs="Gill Sans"/>
              </w:rPr>
            </w:pPr>
            <w:r>
              <w:rPr>
                <w:rFonts w:ascii="Gill Sans" w:eastAsia="Gill Sans" w:hAnsi="Gill Sans" w:cs="Gill Sans"/>
              </w:rPr>
              <w:t>[Reference resources, additional notes on applicability or rationale for the indicator, and/or any reporting notes. If applicable, note S.P.S. reference, or whether indicator has been adapted from standard F, FTF, IASC or SPHERE standard indicator.]</w:t>
            </w:r>
          </w:p>
        </w:tc>
      </w:tr>
    </w:tbl>
    <w:p w14:paraId="352D1AC4" w14:textId="77777777" w:rsidR="00F37E9A" w:rsidRDefault="00545B71" w:rsidP="007767FB">
      <w:pPr>
        <w:spacing w:line="240" w:lineRule="auto"/>
        <w:rPr>
          <w:rFonts w:ascii="Gill Sans" w:eastAsia="Gill Sans" w:hAnsi="Gill Sans" w:cs="Gill Sans"/>
        </w:rPr>
      </w:pPr>
      <w:hyperlink w:anchor="bookmark=id.w8uupbht2al2">
        <w:r w:rsidR="001E2816">
          <w:rPr>
            <w:rFonts w:ascii="Gill Sans" w:eastAsia="Gill Sans" w:hAnsi="Gill Sans" w:cs="Gill Sans"/>
            <w:color w:val="1155CC"/>
            <w:u w:val="single"/>
          </w:rPr>
          <w:t>Table 2. BHA Emergency Indicator Reference Sheet Reference List</w:t>
        </w:r>
      </w:hyperlink>
    </w:p>
    <w:sectPr w:rsidR="00F37E9A" w:rsidSect="003254CE">
      <w:pgSz w:w="12240" w:h="15840"/>
      <w:pgMar w:top="1170" w:right="135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06852F" w14:textId="77777777" w:rsidR="00545B71" w:rsidRDefault="00545B71">
      <w:pPr>
        <w:spacing w:line="240" w:lineRule="auto"/>
      </w:pPr>
      <w:r>
        <w:separator/>
      </w:r>
    </w:p>
  </w:endnote>
  <w:endnote w:type="continuationSeparator" w:id="0">
    <w:p w14:paraId="02AE906E" w14:textId="77777777" w:rsidR="00545B71" w:rsidRDefault="00545B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altName w:val="Cambria"/>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80000A67" w:usb1="00000000" w:usb2="00000000" w:usb3="00000000" w:csb0="000001F7"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546A6" w14:textId="74B3E48E" w:rsidR="00EA6E9B" w:rsidRPr="00F857EA" w:rsidRDefault="00EA6E9B">
    <w:pPr>
      <w:pBdr>
        <w:top w:val="nil"/>
        <w:left w:val="nil"/>
        <w:bottom w:val="nil"/>
        <w:right w:val="nil"/>
        <w:between w:val="nil"/>
      </w:pBdr>
      <w:tabs>
        <w:tab w:val="center" w:pos="4680"/>
        <w:tab w:val="right" w:pos="9360"/>
      </w:tabs>
      <w:spacing w:line="240" w:lineRule="auto"/>
      <w:jc w:val="right"/>
      <w:rPr>
        <w:rFonts w:ascii="Gill Sans" w:eastAsia="Gill Sans" w:hAnsi="Gill Sans" w:cs="Gill Sans"/>
        <w:color w:val="000000"/>
        <w:sz w:val="20"/>
        <w:szCs w:val="20"/>
      </w:rPr>
    </w:pPr>
    <w:r>
      <w:rPr>
        <w:rFonts w:ascii="Gill Sans" w:eastAsia="Gill Sans" w:hAnsi="Gill Sans" w:cs="Gill Sans"/>
        <w:color w:val="000000"/>
        <w:sz w:val="20"/>
        <w:szCs w:val="20"/>
      </w:rPr>
      <w:t xml:space="preserve">March 2021 </w:t>
    </w:r>
    <w:r w:rsidRPr="00F857EA">
      <w:rPr>
        <w:rFonts w:ascii="Gill Sans" w:eastAsia="Gill Sans" w:hAnsi="Gill Sans" w:cs="Gill Sans" w:hint="cs"/>
        <w:color w:val="000000"/>
        <w:sz w:val="20"/>
        <w:szCs w:val="20"/>
      </w:rPr>
      <w:t>BHA Indicator Handbook</w:t>
    </w:r>
    <w:r>
      <w:rPr>
        <w:rFonts w:ascii="Gill Sans" w:eastAsia="Gill Sans" w:hAnsi="Gill Sans" w:cs="Gill Sans"/>
        <w:color w:val="000000"/>
        <w:sz w:val="20"/>
        <w:szCs w:val="20"/>
      </w:rPr>
      <w:t xml:space="preserve"> for Emergency Activities</w:t>
    </w:r>
    <w:r w:rsidRPr="00F857EA">
      <w:rPr>
        <w:rFonts w:ascii="Gill Sans" w:eastAsia="Gill Sans" w:hAnsi="Gill Sans" w:cs="Gill Sans" w:hint="cs"/>
        <w:color w:val="000000"/>
        <w:sz w:val="20"/>
        <w:szCs w:val="20"/>
      </w:rPr>
      <w:t xml:space="preserve"> – Page </w:t>
    </w:r>
    <w:r w:rsidRPr="00F857EA">
      <w:rPr>
        <w:rFonts w:ascii="Gill Sans" w:eastAsia="Gill Sans" w:hAnsi="Gill Sans" w:cs="Gill Sans" w:hint="cs"/>
        <w:color w:val="000000"/>
        <w:sz w:val="20"/>
        <w:szCs w:val="20"/>
      </w:rPr>
      <w:fldChar w:fldCharType="begin"/>
    </w:r>
    <w:r w:rsidRPr="00F857EA">
      <w:rPr>
        <w:rFonts w:ascii="Gill Sans" w:eastAsia="Gill Sans" w:hAnsi="Gill Sans" w:cs="Gill Sans" w:hint="cs"/>
        <w:color w:val="000000"/>
        <w:sz w:val="20"/>
        <w:szCs w:val="20"/>
      </w:rPr>
      <w:instrText>PAGE</w:instrText>
    </w:r>
    <w:r w:rsidRPr="00F857EA">
      <w:rPr>
        <w:rFonts w:ascii="Gill Sans" w:eastAsia="Gill Sans" w:hAnsi="Gill Sans" w:cs="Gill Sans" w:hint="cs"/>
        <w:color w:val="000000"/>
        <w:sz w:val="20"/>
        <w:szCs w:val="20"/>
      </w:rPr>
      <w:fldChar w:fldCharType="separate"/>
    </w:r>
    <w:r w:rsidR="00363641">
      <w:rPr>
        <w:rFonts w:ascii="Gill Sans" w:eastAsia="Gill Sans" w:hAnsi="Gill Sans" w:cs="Gill Sans"/>
        <w:noProof/>
        <w:color w:val="000000"/>
        <w:sz w:val="20"/>
        <w:szCs w:val="20"/>
      </w:rPr>
      <w:t>35</w:t>
    </w:r>
    <w:r w:rsidRPr="00F857EA">
      <w:rPr>
        <w:rFonts w:ascii="Gill Sans" w:eastAsia="Gill Sans" w:hAnsi="Gill Sans" w:cs="Gill Sans" w:hint="cs"/>
        <w:color w:val="000000"/>
        <w:sz w:val="20"/>
        <w:szCs w:val="20"/>
      </w:rPr>
      <w:fldChar w:fldCharType="end"/>
    </w:r>
  </w:p>
  <w:p w14:paraId="64D4381A" w14:textId="77777777" w:rsidR="00EA6E9B" w:rsidRDefault="00EA6E9B">
    <w:pP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B620CE" w14:textId="2102DAD9" w:rsidR="00EA6E9B" w:rsidRDefault="00EA6E9B">
    <w:pPr>
      <w:pStyle w:val="Footer"/>
      <w:jc w:val="right"/>
    </w:pPr>
  </w:p>
  <w:p w14:paraId="1EACA784" w14:textId="03BB60FF" w:rsidR="00EA6E9B" w:rsidRDefault="00EA6E9B">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98913E" w14:textId="77777777" w:rsidR="00545B71" w:rsidRDefault="00545B71">
      <w:pPr>
        <w:spacing w:line="240" w:lineRule="auto"/>
      </w:pPr>
      <w:r>
        <w:separator/>
      </w:r>
    </w:p>
  </w:footnote>
  <w:footnote w:type="continuationSeparator" w:id="0">
    <w:p w14:paraId="3246A620" w14:textId="77777777" w:rsidR="00545B71" w:rsidRDefault="00545B71">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1C66"/>
    <w:multiLevelType w:val="multilevel"/>
    <w:tmpl w:val="73BED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0601E9A"/>
    <w:multiLevelType w:val="multilevel"/>
    <w:tmpl w:val="4FA4BB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1524D84"/>
    <w:multiLevelType w:val="multilevel"/>
    <w:tmpl w:val="F5507F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15D01A5"/>
    <w:multiLevelType w:val="multilevel"/>
    <w:tmpl w:val="6E8AFE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27B4C2C"/>
    <w:multiLevelType w:val="multilevel"/>
    <w:tmpl w:val="DC82255C"/>
    <w:lvl w:ilvl="0">
      <w:start w:val="1"/>
      <w:numFmt w:val="bullet"/>
      <w:lvlText w:val="●"/>
      <w:lvlJc w:val="left"/>
      <w:pPr>
        <w:ind w:left="700" w:hanging="360"/>
      </w:pPr>
      <w:rPr>
        <w:rFonts w:ascii="Noto Sans Symbols" w:eastAsia="Noto Sans Symbols" w:hAnsi="Noto Sans Symbols" w:cs="Noto Sans Symbols"/>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5">
    <w:nsid w:val="02BC177C"/>
    <w:multiLevelType w:val="multilevel"/>
    <w:tmpl w:val="6F3E0EA2"/>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6">
    <w:nsid w:val="04821315"/>
    <w:multiLevelType w:val="multilevel"/>
    <w:tmpl w:val="70B676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048803F7"/>
    <w:multiLevelType w:val="multilevel"/>
    <w:tmpl w:val="83028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587407C"/>
    <w:multiLevelType w:val="multilevel"/>
    <w:tmpl w:val="0EFAF9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058D17C3"/>
    <w:multiLevelType w:val="multilevel"/>
    <w:tmpl w:val="859058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05CF0226"/>
    <w:multiLevelType w:val="multilevel"/>
    <w:tmpl w:val="4BA8C3C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11">
    <w:nsid w:val="05DC7A5D"/>
    <w:multiLevelType w:val="multilevel"/>
    <w:tmpl w:val="30A8F2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063A12E5"/>
    <w:multiLevelType w:val="multilevel"/>
    <w:tmpl w:val="F81627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06BC1326"/>
    <w:multiLevelType w:val="multilevel"/>
    <w:tmpl w:val="83BE9B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nsid w:val="071432D3"/>
    <w:multiLevelType w:val="multilevel"/>
    <w:tmpl w:val="25C2E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073F1B58"/>
    <w:multiLevelType w:val="multilevel"/>
    <w:tmpl w:val="85DA8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077A0413"/>
    <w:multiLevelType w:val="multilevel"/>
    <w:tmpl w:val="DED632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08DA395F"/>
    <w:multiLevelType w:val="multilevel"/>
    <w:tmpl w:val="806AFA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nsid w:val="09163A70"/>
    <w:multiLevelType w:val="multilevel"/>
    <w:tmpl w:val="274E48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nsid w:val="09744D17"/>
    <w:multiLevelType w:val="multilevel"/>
    <w:tmpl w:val="533458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0A517C9C"/>
    <w:multiLevelType w:val="multilevel"/>
    <w:tmpl w:val="9BD0173A"/>
    <w:lvl w:ilvl="0">
      <w:start w:val="1"/>
      <w:numFmt w:val="bullet"/>
      <w:lvlText w:val="●"/>
      <w:lvlJc w:val="left"/>
      <w:pPr>
        <w:ind w:left="700" w:hanging="360"/>
      </w:pPr>
      <w:rPr>
        <w:rFonts w:ascii="Noto Sans Symbols" w:eastAsia="Noto Sans Symbols" w:hAnsi="Noto Sans Symbols" w:cs="Noto Sans Symbols"/>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21">
    <w:nsid w:val="0A700AA7"/>
    <w:multiLevelType w:val="multilevel"/>
    <w:tmpl w:val="B65A1D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0A7E3FEE"/>
    <w:multiLevelType w:val="multilevel"/>
    <w:tmpl w:val="C3BED0AC"/>
    <w:lvl w:ilvl="0">
      <w:start w:val="1"/>
      <w:numFmt w:val="bullet"/>
      <w:lvlText w:val="●"/>
      <w:lvlJc w:val="left"/>
      <w:pPr>
        <w:ind w:left="700" w:firstLine="340"/>
      </w:pPr>
      <w:rPr>
        <w:rFonts w:ascii="Arial" w:eastAsia="Arial" w:hAnsi="Arial" w:cs="Arial"/>
      </w:rPr>
    </w:lvl>
    <w:lvl w:ilvl="1">
      <w:start w:val="1"/>
      <w:numFmt w:val="bullet"/>
      <w:lvlText w:val="o"/>
      <w:lvlJc w:val="left"/>
      <w:pPr>
        <w:ind w:left="1420" w:firstLine="1060"/>
      </w:pPr>
      <w:rPr>
        <w:rFonts w:ascii="Arial" w:eastAsia="Arial" w:hAnsi="Arial" w:cs="Arial"/>
      </w:rPr>
    </w:lvl>
    <w:lvl w:ilvl="2">
      <w:start w:val="1"/>
      <w:numFmt w:val="bullet"/>
      <w:lvlText w:val="▪"/>
      <w:lvlJc w:val="left"/>
      <w:pPr>
        <w:ind w:left="2140" w:firstLine="1780"/>
      </w:pPr>
      <w:rPr>
        <w:rFonts w:ascii="Arial" w:eastAsia="Arial" w:hAnsi="Arial" w:cs="Arial"/>
      </w:rPr>
    </w:lvl>
    <w:lvl w:ilvl="3">
      <w:start w:val="1"/>
      <w:numFmt w:val="bullet"/>
      <w:lvlText w:val="●"/>
      <w:lvlJc w:val="left"/>
      <w:pPr>
        <w:ind w:left="2860" w:firstLine="2500"/>
      </w:pPr>
      <w:rPr>
        <w:rFonts w:ascii="Arial" w:eastAsia="Arial" w:hAnsi="Arial" w:cs="Arial"/>
      </w:rPr>
    </w:lvl>
    <w:lvl w:ilvl="4">
      <w:start w:val="1"/>
      <w:numFmt w:val="bullet"/>
      <w:lvlText w:val="o"/>
      <w:lvlJc w:val="left"/>
      <w:pPr>
        <w:ind w:left="3580" w:firstLine="3220"/>
      </w:pPr>
      <w:rPr>
        <w:rFonts w:ascii="Arial" w:eastAsia="Arial" w:hAnsi="Arial" w:cs="Arial"/>
      </w:rPr>
    </w:lvl>
    <w:lvl w:ilvl="5">
      <w:start w:val="1"/>
      <w:numFmt w:val="bullet"/>
      <w:lvlText w:val="▪"/>
      <w:lvlJc w:val="left"/>
      <w:pPr>
        <w:ind w:left="4300" w:firstLine="3940"/>
      </w:pPr>
      <w:rPr>
        <w:rFonts w:ascii="Arial" w:eastAsia="Arial" w:hAnsi="Arial" w:cs="Arial"/>
      </w:rPr>
    </w:lvl>
    <w:lvl w:ilvl="6">
      <w:start w:val="1"/>
      <w:numFmt w:val="bullet"/>
      <w:lvlText w:val="●"/>
      <w:lvlJc w:val="left"/>
      <w:pPr>
        <w:ind w:left="5020" w:firstLine="4660"/>
      </w:pPr>
      <w:rPr>
        <w:rFonts w:ascii="Arial" w:eastAsia="Arial" w:hAnsi="Arial" w:cs="Arial"/>
      </w:rPr>
    </w:lvl>
    <w:lvl w:ilvl="7">
      <w:start w:val="1"/>
      <w:numFmt w:val="bullet"/>
      <w:lvlText w:val="o"/>
      <w:lvlJc w:val="left"/>
      <w:pPr>
        <w:ind w:left="5740" w:firstLine="5380"/>
      </w:pPr>
      <w:rPr>
        <w:rFonts w:ascii="Arial" w:eastAsia="Arial" w:hAnsi="Arial" w:cs="Arial"/>
      </w:rPr>
    </w:lvl>
    <w:lvl w:ilvl="8">
      <w:start w:val="1"/>
      <w:numFmt w:val="bullet"/>
      <w:lvlText w:val="▪"/>
      <w:lvlJc w:val="left"/>
      <w:pPr>
        <w:ind w:left="6460" w:firstLine="6100"/>
      </w:pPr>
      <w:rPr>
        <w:rFonts w:ascii="Arial" w:eastAsia="Arial" w:hAnsi="Arial" w:cs="Arial"/>
      </w:rPr>
    </w:lvl>
  </w:abstractNum>
  <w:abstractNum w:abstractNumId="23">
    <w:nsid w:val="0A8C5095"/>
    <w:multiLevelType w:val="multilevel"/>
    <w:tmpl w:val="5240CE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0B2B2169"/>
    <w:multiLevelType w:val="multilevel"/>
    <w:tmpl w:val="F5E4F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0B683AD5"/>
    <w:multiLevelType w:val="multilevel"/>
    <w:tmpl w:val="8D2C67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0BDA53AE"/>
    <w:multiLevelType w:val="multilevel"/>
    <w:tmpl w:val="DEDE9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0C2D4760"/>
    <w:multiLevelType w:val="multilevel"/>
    <w:tmpl w:val="ECE6E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0CA13853"/>
    <w:multiLevelType w:val="multilevel"/>
    <w:tmpl w:val="307C8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0CF96574"/>
    <w:multiLevelType w:val="multilevel"/>
    <w:tmpl w:val="C23AAB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0D04147C"/>
    <w:multiLevelType w:val="multilevel"/>
    <w:tmpl w:val="09DA3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0E191133"/>
    <w:multiLevelType w:val="multilevel"/>
    <w:tmpl w:val="EEA8224E"/>
    <w:lvl w:ilvl="0">
      <w:start w:val="1"/>
      <w:numFmt w:val="decimal"/>
      <w:lvlText w:val="%1."/>
      <w:lvlJc w:val="left"/>
      <w:pPr>
        <w:ind w:left="700" w:hanging="360"/>
      </w:p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32">
    <w:nsid w:val="0E1E55ED"/>
    <w:multiLevelType w:val="multilevel"/>
    <w:tmpl w:val="5AA871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nsid w:val="0E2C6786"/>
    <w:multiLevelType w:val="multilevel"/>
    <w:tmpl w:val="9AE49ADC"/>
    <w:lvl w:ilvl="0">
      <w:start w:val="1"/>
      <w:numFmt w:val="decimal"/>
      <w:lvlText w:val="%1."/>
      <w:lvlJc w:val="left"/>
      <w:pPr>
        <w:ind w:left="858" w:hanging="360"/>
      </w:pPr>
    </w:lvl>
    <w:lvl w:ilvl="1">
      <w:start w:val="1"/>
      <w:numFmt w:val="lowerLetter"/>
      <w:lvlText w:val="%2."/>
      <w:lvlJc w:val="left"/>
      <w:pPr>
        <w:ind w:left="1578" w:hanging="360"/>
      </w:pPr>
    </w:lvl>
    <w:lvl w:ilvl="2">
      <w:start w:val="1"/>
      <w:numFmt w:val="lowerRoman"/>
      <w:lvlText w:val="%3."/>
      <w:lvlJc w:val="right"/>
      <w:pPr>
        <w:ind w:left="2298" w:hanging="180"/>
      </w:pPr>
    </w:lvl>
    <w:lvl w:ilvl="3">
      <w:start w:val="1"/>
      <w:numFmt w:val="decimal"/>
      <w:lvlText w:val="%4."/>
      <w:lvlJc w:val="left"/>
      <w:pPr>
        <w:ind w:left="3018" w:hanging="360"/>
      </w:pPr>
    </w:lvl>
    <w:lvl w:ilvl="4">
      <w:start w:val="1"/>
      <w:numFmt w:val="lowerLetter"/>
      <w:lvlText w:val="%5."/>
      <w:lvlJc w:val="left"/>
      <w:pPr>
        <w:ind w:left="3738" w:hanging="360"/>
      </w:pPr>
    </w:lvl>
    <w:lvl w:ilvl="5">
      <w:start w:val="1"/>
      <w:numFmt w:val="lowerRoman"/>
      <w:lvlText w:val="%6."/>
      <w:lvlJc w:val="right"/>
      <w:pPr>
        <w:ind w:left="4458" w:hanging="180"/>
      </w:pPr>
    </w:lvl>
    <w:lvl w:ilvl="6">
      <w:start w:val="1"/>
      <w:numFmt w:val="decimal"/>
      <w:lvlText w:val="%7."/>
      <w:lvlJc w:val="left"/>
      <w:pPr>
        <w:ind w:left="5178" w:hanging="360"/>
      </w:pPr>
    </w:lvl>
    <w:lvl w:ilvl="7">
      <w:start w:val="1"/>
      <w:numFmt w:val="lowerLetter"/>
      <w:lvlText w:val="%8."/>
      <w:lvlJc w:val="left"/>
      <w:pPr>
        <w:ind w:left="5898" w:hanging="360"/>
      </w:pPr>
    </w:lvl>
    <w:lvl w:ilvl="8">
      <w:start w:val="1"/>
      <w:numFmt w:val="lowerRoman"/>
      <w:lvlText w:val="%9."/>
      <w:lvlJc w:val="right"/>
      <w:pPr>
        <w:ind w:left="6618" w:hanging="180"/>
      </w:pPr>
    </w:lvl>
  </w:abstractNum>
  <w:abstractNum w:abstractNumId="34">
    <w:nsid w:val="0EBC6B3B"/>
    <w:multiLevelType w:val="multilevel"/>
    <w:tmpl w:val="24567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0ED957B7"/>
    <w:multiLevelType w:val="multilevel"/>
    <w:tmpl w:val="8C8AF2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nsid w:val="0F015405"/>
    <w:multiLevelType w:val="multilevel"/>
    <w:tmpl w:val="F91643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nsid w:val="0F9B5B6F"/>
    <w:multiLevelType w:val="multilevel"/>
    <w:tmpl w:val="14880E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nsid w:val="0FDF1A2F"/>
    <w:multiLevelType w:val="multilevel"/>
    <w:tmpl w:val="840EB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10B80F08"/>
    <w:multiLevelType w:val="multilevel"/>
    <w:tmpl w:val="A6660E6A"/>
    <w:lvl w:ilvl="0">
      <w:start w:val="1"/>
      <w:numFmt w:val="bullet"/>
      <w:lvlText w:val="●"/>
      <w:lvlJc w:val="left"/>
      <w:pPr>
        <w:ind w:left="1060" w:hanging="360"/>
      </w:pPr>
      <w:rPr>
        <w:rFonts w:ascii="Noto Sans Symbols" w:eastAsia="Noto Sans Symbols" w:hAnsi="Noto Sans Symbols" w:cs="Noto Sans Symbols"/>
      </w:rPr>
    </w:lvl>
    <w:lvl w:ilvl="1">
      <w:start w:val="1"/>
      <w:numFmt w:val="bullet"/>
      <w:lvlText w:val="o"/>
      <w:lvlJc w:val="left"/>
      <w:pPr>
        <w:ind w:left="1780" w:hanging="360"/>
      </w:pPr>
      <w:rPr>
        <w:rFonts w:ascii="Courier New" w:eastAsia="Courier New" w:hAnsi="Courier New" w:cs="Courier New"/>
      </w:rPr>
    </w:lvl>
    <w:lvl w:ilvl="2">
      <w:start w:val="1"/>
      <w:numFmt w:val="bullet"/>
      <w:lvlText w:val="▪"/>
      <w:lvlJc w:val="left"/>
      <w:pPr>
        <w:ind w:left="2500" w:hanging="360"/>
      </w:pPr>
      <w:rPr>
        <w:rFonts w:ascii="Noto Sans Symbols" w:eastAsia="Noto Sans Symbols" w:hAnsi="Noto Sans Symbols" w:cs="Noto Sans Symbols"/>
      </w:rPr>
    </w:lvl>
    <w:lvl w:ilvl="3">
      <w:start w:val="1"/>
      <w:numFmt w:val="bullet"/>
      <w:lvlText w:val="●"/>
      <w:lvlJc w:val="left"/>
      <w:pPr>
        <w:ind w:left="3220" w:hanging="360"/>
      </w:pPr>
      <w:rPr>
        <w:rFonts w:ascii="Noto Sans Symbols" w:eastAsia="Noto Sans Symbols" w:hAnsi="Noto Sans Symbols" w:cs="Noto Sans Symbols"/>
      </w:rPr>
    </w:lvl>
    <w:lvl w:ilvl="4">
      <w:start w:val="1"/>
      <w:numFmt w:val="bullet"/>
      <w:lvlText w:val="o"/>
      <w:lvlJc w:val="left"/>
      <w:pPr>
        <w:ind w:left="3940" w:hanging="360"/>
      </w:pPr>
      <w:rPr>
        <w:rFonts w:ascii="Courier New" w:eastAsia="Courier New" w:hAnsi="Courier New" w:cs="Courier New"/>
      </w:rPr>
    </w:lvl>
    <w:lvl w:ilvl="5">
      <w:start w:val="1"/>
      <w:numFmt w:val="bullet"/>
      <w:lvlText w:val="▪"/>
      <w:lvlJc w:val="left"/>
      <w:pPr>
        <w:ind w:left="4660" w:hanging="360"/>
      </w:pPr>
      <w:rPr>
        <w:rFonts w:ascii="Noto Sans Symbols" w:eastAsia="Noto Sans Symbols" w:hAnsi="Noto Sans Symbols" w:cs="Noto Sans Symbols"/>
      </w:rPr>
    </w:lvl>
    <w:lvl w:ilvl="6">
      <w:start w:val="1"/>
      <w:numFmt w:val="bullet"/>
      <w:lvlText w:val="●"/>
      <w:lvlJc w:val="left"/>
      <w:pPr>
        <w:ind w:left="5380" w:hanging="360"/>
      </w:pPr>
      <w:rPr>
        <w:rFonts w:ascii="Noto Sans Symbols" w:eastAsia="Noto Sans Symbols" w:hAnsi="Noto Sans Symbols" w:cs="Noto Sans Symbols"/>
      </w:rPr>
    </w:lvl>
    <w:lvl w:ilvl="7">
      <w:start w:val="1"/>
      <w:numFmt w:val="bullet"/>
      <w:lvlText w:val="o"/>
      <w:lvlJc w:val="left"/>
      <w:pPr>
        <w:ind w:left="6100" w:hanging="360"/>
      </w:pPr>
      <w:rPr>
        <w:rFonts w:ascii="Courier New" w:eastAsia="Courier New" w:hAnsi="Courier New" w:cs="Courier New"/>
      </w:rPr>
    </w:lvl>
    <w:lvl w:ilvl="8">
      <w:start w:val="1"/>
      <w:numFmt w:val="bullet"/>
      <w:lvlText w:val="▪"/>
      <w:lvlJc w:val="left"/>
      <w:pPr>
        <w:ind w:left="6820" w:hanging="360"/>
      </w:pPr>
      <w:rPr>
        <w:rFonts w:ascii="Noto Sans Symbols" w:eastAsia="Noto Sans Symbols" w:hAnsi="Noto Sans Symbols" w:cs="Noto Sans Symbols"/>
      </w:rPr>
    </w:lvl>
  </w:abstractNum>
  <w:abstractNum w:abstractNumId="40">
    <w:nsid w:val="115762E6"/>
    <w:multiLevelType w:val="multilevel"/>
    <w:tmpl w:val="9956E8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nsid w:val="116B69D7"/>
    <w:multiLevelType w:val="multilevel"/>
    <w:tmpl w:val="5AB075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11B45571"/>
    <w:multiLevelType w:val="multilevel"/>
    <w:tmpl w:val="1278F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nsid w:val="11FD3DF6"/>
    <w:multiLevelType w:val="multilevel"/>
    <w:tmpl w:val="73A2AE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1202034F"/>
    <w:multiLevelType w:val="multilevel"/>
    <w:tmpl w:val="503EEB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nsid w:val="12027EB6"/>
    <w:multiLevelType w:val="multilevel"/>
    <w:tmpl w:val="CD12CA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nsid w:val="12446C5D"/>
    <w:multiLevelType w:val="multilevel"/>
    <w:tmpl w:val="0BA63950"/>
    <w:lvl w:ilvl="0">
      <w:start w:val="5"/>
      <w:numFmt w:val="decimal"/>
      <w:lvlText w:val="%1."/>
      <w:lvlJc w:val="left"/>
      <w:pPr>
        <w:ind w:left="720" w:hanging="360"/>
      </w:pPr>
    </w:lvl>
    <w:lvl w:ilvl="1">
      <w:start w:val="2"/>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nsid w:val="126E3A57"/>
    <w:multiLevelType w:val="multilevel"/>
    <w:tmpl w:val="CD70F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nsid w:val="12E060E1"/>
    <w:multiLevelType w:val="multilevel"/>
    <w:tmpl w:val="B5341E66"/>
    <w:lvl w:ilvl="0">
      <w:start w:val="1"/>
      <w:numFmt w:val="bullet"/>
      <w:lvlText w:val="●"/>
      <w:lvlJc w:val="left"/>
      <w:pPr>
        <w:ind w:left="700" w:hanging="360"/>
      </w:pPr>
      <w:rPr>
        <w:rFonts w:ascii="Noto Sans Symbols" w:eastAsia="Noto Sans Symbols" w:hAnsi="Noto Sans Symbols" w:cs="Noto Sans Symbols"/>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49">
    <w:nsid w:val="12EC18A3"/>
    <w:multiLevelType w:val="multilevel"/>
    <w:tmpl w:val="AB324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nsid w:val="131000A2"/>
    <w:multiLevelType w:val="multilevel"/>
    <w:tmpl w:val="EBE67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nsid w:val="13A2745F"/>
    <w:multiLevelType w:val="multilevel"/>
    <w:tmpl w:val="412E09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nsid w:val="13B8300F"/>
    <w:multiLevelType w:val="multilevel"/>
    <w:tmpl w:val="E1B22B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nsid w:val="14B347E0"/>
    <w:multiLevelType w:val="multilevel"/>
    <w:tmpl w:val="557E1F3C"/>
    <w:lvl w:ilvl="0">
      <w:start w:val="1"/>
      <w:numFmt w:val="decimal"/>
      <w:lvlText w:val="%1."/>
      <w:lvlJc w:val="left"/>
      <w:pPr>
        <w:ind w:left="700" w:hanging="360"/>
      </w:pPr>
    </w:lvl>
    <w:lvl w:ilvl="1">
      <w:start w:val="1"/>
      <w:numFmt w:val="decimal"/>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54">
    <w:nsid w:val="14F95314"/>
    <w:multiLevelType w:val="multilevel"/>
    <w:tmpl w:val="D5A4A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nsid w:val="15C71AE1"/>
    <w:multiLevelType w:val="multilevel"/>
    <w:tmpl w:val="CD585B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nsid w:val="16062BE2"/>
    <w:multiLevelType w:val="multilevel"/>
    <w:tmpl w:val="7D4E9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nsid w:val="168C21B1"/>
    <w:multiLevelType w:val="multilevel"/>
    <w:tmpl w:val="1A241866"/>
    <w:lvl w:ilvl="0">
      <w:start w:val="1"/>
      <w:numFmt w:val="decimal"/>
      <w:lvlText w:val="%1."/>
      <w:lvlJc w:val="left"/>
      <w:pPr>
        <w:ind w:left="680" w:hanging="360"/>
      </w:pPr>
      <w:rPr>
        <w:rFonts w:ascii="Gill Sans" w:eastAsia="Arial" w:hAnsi="Gill Sans" w:cs="Arial" w:hint="default"/>
      </w:r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58">
    <w:nsid w:val="16FF6622"/>
    <w:multiLevelType w:val="multilevel"/>
    <w:tmpl w:val="DC88021C"/>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59">
    <w:nsid w:val="17391A0D"/>
    <w:multiLevelType w:val="multilevel"/>
    <w:tmpl w:val="504E3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nsid w:val="17D279CF"/>
    <w:multiLevelType w:val="multilevel"/>
    <w:tmpl w:val="9CC01C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1">
    <w:nsid w:val="18790A17"/>
    <w:multiLevelType w:val="multilevel"/>
    <w:tmpl w:val="7752F3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nsid w:val="18AA721F"/>
    <w:multiLevelType w:val="multilevel"/>
    <w:tmpl w:val="DFF0B832"/>
    <w:lvl w:ilvl="0">
      <w:start w:val="1"/>
      <w:numFmt w:val="decimal"/>
      <w:lvlText w:val="%1."/>
      <w:lvlJc w:val="left"/>
      <w:pPr>
        <w:ind w:left="700" w:hanging="360"/>
      </w:p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63">
    <w:nsid w:val="18B6229D"/>
    <w:multiLevelType w:val="multilevel"/>
    <w:tmpl w:val="27DEC8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nsid w:val="192E1D21"/>
    <w:multiLevelType w:val="multilevel"/>
    <w:tmpl w:val="4EDA70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nsid w:val="19CE1F31"/>
    <w:multiLevelType w:val="multilevel"/>
    <w:tmpl w:val="7E9A4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nsid w:val="1B2F129B"/>
    <w:multiLevelType w:val="multilevel"/>
    <w:tmpl w:val="DCFA070A"/>
    <w:lvl w:ilvl="0">
      <w:start w:val="2"/>
      <w:numFmt w:val="decimal"/>
      <w:lvlText w:val="%1."/>
      <w:lvlJc w:val="left"/>
      <w:pPr>
        <w:ind w:left="720" w:hanging="360"/>
      </w:pPr>
    </w:lvl>
    <w:lvl w:ilvl="1">
      <w:start w:val="2"/>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7">
    <w:nsid w:val="1B443B16"/>
    <w:multiLevelType w:val="multilevel"/>
    <w:tmpl w:val="ED3CC6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nsid w:val="1BA12AA8"/>
    <w:multiLevelType w:val="multilevel"/>
    <w:tmpl w:val="57F25E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nsid w:val="1BAB2883"/>
    <w:multiLevelType w:val="multilevel"/>
    <w:tmpl w:val="A7A63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nsid w:val="1BB65B5B"/>
    <w:multiLevelType w:val="multilevel"/>
    <w:tmpl w:val="DE20F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nsid w:val="1C0103DC"/>
    <w:multiLevelType w:val="multilevel"/>
    <w:tmpl w:val="77CE88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nsid w:val="1C2E3AA7"/>
    <w:multiLevelType w:val="multilevel"/>
    <w:tmpl w:val="99D4C8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nsid w:val="1CB63692"/>
    <w:multiLevelType w:val="multilevel"/>
    <w:tmpl w:val="8BFE0D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nsid w:val="1D406481"/>
    <w:multiLevelType w:val="multilevel"/>
    <w:tmpl w:val="D5F46F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nsid w:val="1D6D1F11"/>
    <w:multiLevelType w:val="multilevel"/>
    <w:tmpl w:val="109C9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nsid w:val="1E4D34AC"/>
    <w:multiLevelType w:val="multilevel"/>
    <w:tmpl w:val="EE9C54A0"/>
    <w:lvl w:ilvl="0">
      <w:start w:val="1"/>
      <w:numFmt w:val="decimal"/>
      <w:lvlText w:val="%1."/>
      <w:lvlJc w:val="left"/>
      <w:pPr>
        <w:ind w:left="680" w:hanging="360"/>
      </w:pPr>
      <w:rPr>
        <w:rFonts w:ascii="Gill Sans" w:eastAsia="Gill Sans" w:hAnsi="Gill Sans" w:cs="Gill Sans"/>
      </w:r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77">
    <w:nsid w:val="1EAA25B4"/>
    <w:multiLevelType w:val="multilevel"/>
    <w:tmpl w:val="2D325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nsid w:val="1EB82ECB"/>
    <w:multiLevelType w:val="multilevel"/>
    <w:tmpl w:val="AC1639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nsid w:val="1ED75FF4"/>
    <w:multiLevelType w:val="multilevel"/>
    <w:tmpl w:val="2AB0FDDA"/>
    <w:lvl w:ilvl="0">
      <w:start w:val="2"/>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80">
    <w:nsid w:val="1F070301"/>
    <w:multiLevelType w:val="multilevel"/>
    <w:tmpl w:val="CB3A24B0"/>
    <w:lvl w:ilvl="0">
      <w:start w:val="1"/>
      <w:numFmt w:val="bullet"/>
      <w:lvlText w:val="●"/>
      <w:lvlJc w:val="left"/>
      <w:pPr>
        <w:ind w:left="630" w:hanging="360"/>
      </w:pPr>
      <w:rPr>
        <w:rFonts w:ascii="Noto Sans Symbols" w:eastAsia="Noto Sans Symbols" w:hAnsi="Noto Sans Symbols" w:cs="Noto Sans Symbols"/>
      </w:rPr>
    </w:lvl>
    <w:lvl w:ilvl="1">
      <w:start w:val="1"/>
      <w:numFmt w:val="bullet"/>
      <w:lvlText w:val="o"/>
      <w:lvlJc w:val="left"/>
      <w:pPr>
        <w:ind w:left="1350" w:hanging="360"/>
      </w:pPr>
      <w:rPr>
        <w:rFonts w:ascii="Courier New" w:eastAsia="Courier New" w:hAnsi="Courier New" w:cs="Courier New"/>
      </w:rPr>
    </w:lvl>
    <w:lvl w:ilvl="2">
      <w:start w:val="1"/>
      <w:numFmt w:val="bullet"/>
      <w:lvlText w:val="▪"/>
      <w:lvlJc w:val="left"/>
      <w:pPr>
        <w:ind w:left="2070" w:hanging="360"/>
      </w:pPr>
      <w:rPr>
        <w:rFonts w:ascii="Noto Sans Symbols" w:eastAsia="Noto Sans Symbols" w:hAnsi="Noto Sans Symbols" w:cs="Noto Sans Symbols"/>
      </w:rPr>
    </w:lvl>
    <w:lvl w:ilvl="3">
      <w:start w:val="1"/>
      <w:numFmt w:val="bullet"/>
      <w:lvlText w:val="●"/>
      <w:lvlJc w:val="left"/>
      <w:pPr>
        <w:ind w:left="2790" w:hanging="360"/>
      </w:pPr>
      <w:rPr>
        <w:rFonts w:ascii="Noto Sans Symbols" w:eastAsia="Noto Sans Symbols" w:hAnsi="Noto Sans Symbols" w:cs="Noto Sans Symbols"/>
      </w:rPr>
    </w:lvl>
    <w:lvl w:ilvl="4">
      <w:start w:val="1"/>
      <w:numFmt w:val="bullet"/>
      <w:lvlText w:val="o"/>
      <w:lvlJc w:val="left"/>
      <w:pPr>
        <w:ind w:left="3510" w:hanging="360"/>
      </w:pPr>
      <w:rPr>
        <w:rFonts w:ascii="Courier New" w:eastAsia="Courier New" w:hAnsi="Courier New" w:cs="Courier New"/>
      </w:rPr>
    </w:lvl>
    <w:lvl w:ilvl="5">
      <w:start w:val="1"/>
      <w:numFmt w:val="bullet"/>
      <w:lvlText w:val="▪"/>
      <w:lvlJc w:val="left"/>
      <w:pPr>
        <w:ind w:left="4230" w:hanging="360"/>
      </w:pPr>
      <w:rPr>
        <w:rFonts w:ascii="Noto Sans Symbols" w:eastAsia="Noto Sans Symbols" w:hAnsi="Noto Sans Symbols" w:cs="Noto Sans Symbols"/>
      </w:rPr>
    </w:lvl>
    <w:lvl w:ilvl="6">
      <w:start w:val="1"/>
      <w:numFmt w:val="bullet"/>
      <w:lvlText w:val="●"/>
      <w:lvlJc w:val="left"/>
      <w:pPr>
        <w:ind w:left="4950" w:hanging="360"/>
      </w:pPr>
      <w:rPr>
        <w:rFonts w:ascii="Noto Sans Symbols" w:eastAsia="Noto Sans Symbols" w:hAnsi="Noto Sans Symbols" w:cs="Noto Sans Symbols"/>
      </w:rPr>
    </w:lvl>
    <w:lvl w:ilvl="7">
      <w:start w:val="1"/>
      <w:numFmt w:val="bullet"/>
      <w:lvlText w:val="o"/>
      <w:lvlJc w:val="left"/>
      <w:pPr>
        <w:ind w:left="5670" w:hanging="360"/>
      </w:pPr>
      <w:rPr>
        <w:rFonts w:ascii="Courier New" w:eastAsia="Courier New" w:hAnsi="Courier New" w:cs="Courier New"/>
      </w:rPr>
    </w:lvl>
    <w:lvl w:ilvl="8">
      <w:start w:val="1"/>
      <w:numFmt w:val="bullet"/>
      <w:lvlText w:val="▪"/>
      <w:lvlJc w:val="left"/>
      <w:pPr>
        <w:ind w:left="6390" w:hanging="360"/>
      </w:pPr>
      <w:rPr>
        <w:rFonts w:ascii="Noto Sans Symbols" w:eastAsia="Noto Sans Symbols" w:hAnsi="Noto Sans Symbols" w:cs="Noto Sans Symbols"/>
      </w:rPr>
    </w:lvl>
  </w:abstractNum>
  <w:abstractNum w:abstractNumId="81">
    <w:nsid w:val="1F11756E"/>
    <w:multiLevelType w:val="multilevel"/>
    <w:tmpl w:val="A55406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2">
    <w:nsid w:val="1F39098A"/>
    <w:multiLevelType w:val="multilevel"/>
    <w:tmpl w:val="2D882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nsid w:val="20AD33D5"/>
    <w:multiLevelType w:val="multilevel"/>
    <w:tmpl w:val="3B965F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nsid w:val="20C25D2C"/>
    <w:multiLevelType w:val="multilevel"/>
    <w:tmpl w:val="7214E3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nsid w:val="21376EC8"/>
    <w:multiLevelType w:val="multilevel"/>
    <w:tmpl w:val="9D2C52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6">
    <w:nsid w:val="21B712AF"/>
    <w:multiLevelType w:val="multilevel"/>
    <w:tmpl w:val="0810B5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nsid w:val="21C535C5"/>
    <w:multiLevelType w:val="multilevel"/>
    <w:tmpl w:val="2C5895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nsid w:val="22380797"/>
    <w:multiLevelType w:val="multilevel"/>
    <w:tmpl w:val="9CACE4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nsid w:val="225B34F9"/>
    <w:multiLevelType w:val="multilevel"/>
    <w:tmpl w:val="C95A23AA"/>
    <w:lvl w:ilvl="0">
      <w:start w:val="1"/>
      <w:numFmt w:val="bullet"/>
      <w:lvlText w:val="●"/>
      <w:lvlJc w:val="left"/>
      <w:pPr>
        <w:ind w:left="700" w:hanging="360"/>
      </w:pPr>
      <w:rPr>
        <w:rFonts w:ascii="Noto Sans Symbols" w:eastAsia="Noto Sans Symbols" w:hAnsi="Noto Sans Symbols" w:cs="Noto Sans Symbols"/>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90">
    <w:nsid w:val="229D1B1E"/>
    <w:multiLevelType w:val="multilevel"/>
    <w:tmpl w:val="EDF2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nsid w:val="22BB0BF2"/>
    <w:multiLevelType w:val="multilevel"/>
    <w:tmpl w:val="DFBCE8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nsid w:val="23372B54"/>
    <w:multiLevelType w:val="multilevel"/>
    <w:tmpl w:val="C71C0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nsid w:val="23867EC3"/>
    <w:multiLevelType w:val="multilevel"/>
    <w:tmpl w:val="B49E8B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nsid w:val="23B33D88"/>
    <w:multiLevelType w:val="multilevel"/>
    <w:tmpl w:val="8424BC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nsid w:val="24062136"/>
    <w:multiLevelType w:val="multilevel"/>
    <w:tmpl w:val="ACE6A592"/>
    <w:lvl w:ilvl="0">
      <w:start w:val="1"/>
      <w:numFmt w:val="bullet"/>
      <w:lvlText w:val="●"/>
      <w:lvlJc w:val="left"/>
      <w:pPr>
        <w:ind w:left="700" w:firstLine="340"/>
      </w:pPr>
      <w:rPr>
        <w:rFonts w:ascii="Arial" w:eastAsia="Arial" w:hAnsi="Arial" w:cs="Arial"/>
      </w:rPr>
    </w:lvl>
    <w:lvl w:ilvl="1">
      <w:start w:val="1"/>
      <w:numFmt w:val="bullet"/>
      <w:lvlText w:val="o"/>
      <w:lvlJc w:val="left"/>
      <w:pPr>
        <w:ind w:left="1420" w:firstLine="1060"/>
      </w:pPr>
      <w:rPr>
        <w:rFonts w:ascii="Arial" w:eastAsia="Arial" w:hAnsi="Arial" w:cs="Arial"/>
      </w:rPr>
    </w:lvl>
    <w:lvl w:ilvl="2">
      <w:start w:val="1"/>
      <w:numFmt w:val="bullet"/>
      <w:lvlText w:val="▪"/>
      <w:lvlJc w:val="left"/>
      <w:pPr>
        <w:ind w:left="2140" w:firstLine="1780"/>
      </w:pPr>
      <w:rPr>
        <w:rFonts w:ascii="Arial" w:eastAsia="Arial" w:hAnsi="Arial" w:cs="Arial"/>
      </w:rPr>
    </w:lvl>
    <w:lvl w:ilvl="3">
      <w:start w:val="1"/>
      <w:numFmt w:val="bullet"/>
      <w:lvlText w:val="●"/>
      <w:lvlJc w:val="left"/>
      <w:pPr>
        <w:ind w:left="2860" w:firstLine="2500"/>
      </w:pPr>
      <w:rPr>
        <w:rFonts w:ascii="Arial" w:eastAsia="Arial" w:hAnsi="Arial" w:cs="Arial"/>
      </w:rPr>
    </w:lvl>
    <w:lvl w:ilvl="4">
      <w:start w:val="1"/>
      <w:numFmt w:val="bullet"/>
      <w:lvlText w:val="o"/>
      <w:lvlJc w:val="left"/>
      <w:pPr>
        <w:ind w:left="3580" w:firstLine="3220"/>
      </w:pPr>
      <w:rPr>
        <w:rFonts w:ascii="Arial" w:eastAsia="Arial" w:hAnsi="Arial" w:cs="Arial"/>
      </w:rPr>
    </w:lvl>
    <w:lvl w:ilvl="5">
      <w:start w:val="1"/>
      <w:numFmt w:val="bullet"/>
      <w:lvlText w:val="▪"/>
      <w:lvlJc w:val="left"/>
      <w:pPr>
        <w:ind w:left="4300" w:firstLine="3940"/>
      </w:pPr>
      <w:rPr>
        <w:rFonts w:ascii="Arial" w:eastAsia="Arial" w:hAnsi="Arial" w:cs="Arial"/>
      </w:rPr>
    </w:lvl>
    <w:lvl w:ilvl="6">
      <w:start w:val="1"/>
      <w:numFmt w:val="bullet"/>
      <w:lvlText w:val="●"/>
      <w:lvlJc w:val="left"/>
      <w:pPr>
        <w:ind w:left="5020" w:firstLine="4660"/>
      </w:pPr>
      <w:rPr>
        <w:rFonts w:ascii="Arial" w:eastAsia="Arial" w:hAnsi="Arial" w:cs="Arial"/>
      </w:rPr>
    </w:lvl>
    <w:lvl w:ilvl="7">
      <w:start w:val="1"/>
      <w:numFmt w:val="bullet"/>
      <w:lvlText w:val="o"/>
      <w:lvlJc w:val="left"/>
      <w:pPr>
        <w:ind w:left="5740" w:firstLine="5380"/>
      </w:pPr>
      <w:rPr>
        <w:rFonts w:ascii="Arial" w:eastAsia="Arial" w:hAnsi="Arial" w:cs="Arial"/>
      </w:rPr>
    </w:lvl>
    <w:lvl w:ilvl="8">
      <w:start w:val="1"/>
      <w:numFmt w:val="bullet"/>
      <w:lvlText w:val="▪"/>
      <w:lvlJc w:val="left"/>
      <w:pPr>
        <w:ind w:left="6460" w:firstLine="6100"/>
      </w:pPr>
      <w:rPr>
        <w:rFonts w:ascii="Arial" w:eastAsia="Arial" w:hAnsi="Arial" w:cs="Arial"/>
      </w:rPr>
    </w:lvl>
  </w:abstractNum>
  <w:abstractNum w:abstractNumId="96">
    <w:nsid w:val="246D2737"/>
    <w:multiLevelType w:val="multilevel"/>
    <w:tmpl w:val="67D612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
    <w:nsid w:val="24B204FA"/>
    <w:multiLevelType w:val="multilevel"/>
    <w:tmpl w:val="31E0B6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
    <w:nsid w:val="259032DE"/>
    <w:multiLevelType w:val="multilevel"/>
    <w:tmpl w:val="750247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nsid w:val="25CE15CB"/>
    <w:multiLevelType w:val="multilevel"/>
    <w:tmpl w:val="A094BA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nsid w:val="25FE3CBE"/>
    <w:multiLevelType w:val="multilevel"/>
    <w:tmpl w:val="0D7E1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nsid w:val="26262F7D"/>
    <w:multiLevelType w:val="multilevel"/>
    <w:tmpl w:val="04A6D0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nsid w:val="262804B5"/>
    <w:multiLevelType w:val="multilevel"/>
    <w:tmpl w:val="7F685E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nsid w:val="26442664"/>
    <w:multiLevelType w:val="multilevel"/>
    <w:tmpl w:val="08E8F52A"/>
    <w:lvl w:ilvl="0">
      <w:start w:val="1"/>
      <w:numFmt w:val="bullet"/>
      <w:lvlText w:val="●"/>
      <w:lvlJc w:val="left"/>
      <w:pPr>
        <w:ind w:left="700" w:hanging="360"/>
      </w:pPr>
      <w:rPr>
        <w:rFonts w:ascii="Noto Sans Symbols" w:eastAsia="Noto Sans Symbols" w:hAnsi="Noto Sans Symbols" w:cs="Noto Sans Symbols"/>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04">
    <w:nsid w:val="276340FB"/>
    <w:multiLevelType w:val="multilevel"/>
    <w:tmpl w:val="17CC67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nsid w:val="282D777B"/>
    <w:multiLevelType w:val="multilevel"/>
    <w:tmpl w:val="DD663E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nsid w:val="28AA48EC"/>
    <w:multiLevelType w:val="multilevel"/>
    <w:tmpl w:val="71180362"/>
    <w:lvl w:ilvl="0">
      <w:start w:val="1"/>
      <w:numFmt w:val="decimal"/>
      <w:lvlText w:val="%1."/>
      <w:lvlJc w:val="left"/>
      <w:pPr>
        <w:ind w:left="700" w:hanging="360"/>
      </w:pPr>
      <w:rPr>
        <w:rFonts w:ascii="Gill Sans" w:eastAsia="Arial" w:hAnsi="Gill Sans" w:cs="Arial" w:hint="default"/>
      </w:r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107">
    <w:nsid w:val="28C5500F"/>
    <w:multiLevelType w:val="multilevel"/>
    <w:tmpl w:val="310612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nsid w:val="2904422F"/>
    <w:multiLevelType w:val="multilevel"/>
    <w:tmpl w:val="7316AA40"/>
    <w:lvl w:ilvl="0">
      <w:start w:val="1"/>
      <w:numFmt w:val="bullet"/>
      <w:lvlText w:val="●"/>
      <w:lvlJc w:val="left"/>
      <w:pPr>
        <w:ind w:left="720" w:firstLine="360"/>
      </w:pPr>
      <w:rPr>
        <w:rFonts w:ascii="Noto Sans Symbols" w:eastAsia="Noto Sans Symbols" w:hAnsi="Noto Sans Symbols" w:cs="Noto Sans Symbols"/>
        <w:u w:val="none"/>
      </w:rPr>
    </w:lvl>
    <w:lvl w:ilvl="1">
      <w:start w:val="1"/>
      <w:numFmt w:val="bullet"/>
      <w:lvlText w:val="○"/>
      <w:lvlJc w:val="left"/>
      <w:pPr>
        <w:ind w:left="1440" w:firstLine="1080"/>
      </w:pPr>
      <w:rPr>
        <w:rFonts w:ascii="Arial" w:eastAsia="Arial" w:hAnsi="Arial" w:cs="Arial"/>
        <w:u w:val="none"/>
      </w:rPr>
    </w:lvl>
    <w:lvl w:ilvl="2">
      <w:start w:val="1"/>
      <w:numFmt w:val="bullet"/>
      <w:lvlText w:val="■"/>
      <w:lvlJc w:val="left"/>
      <w:pPr>
        <w:ind w:left="2160" w:firstLine="1800"/>
      </w:pPr>
      <w:rPr>
        <w:rFonts w:ascii="Arial" w:eastAsia="Arial" w:hAnsi="Arial" w:cs="Arial"/>
        <w:u w:val="none"/>
      </w:rPr>
    </w:lvl>
    <w:lvl w:ilvl="3">
      <w:start w:val="1"/>
      <w:numFmt w:val="bullet"/>
      <w:lvlText w:val="●"/>
      <w:lvlJc w:val="left"/>
      <w:pPr>
        <w:ind w:left="2880" w:firstLine="2520"/>
      </w:pPr>
      <w:rPr>
        <w:rFonts w:ascii="Arial" w:eastAsia="Arial" w:hAnsi="Arial" w:cs="Arial"/>
        <w:u w:val="none"/>
      </w:rPr>
    </w:lvl>
    <w:lvl w:ilvl="4">
      <w:start w:val="1"/>
      <w:numFmt w:val="bullet"/>
      <w:lvlText w:val="○"/>
      <w:lvlJc w:val="left"/>
      <w:pPr>
        <w:ind w:left="3600" w:firstLine="3240"/>
      </w:pPr>
      <w:rPr>
        <w:rFonts w:ascii="Arial" w:eastAsia="Arial" w:hAnsi="Arial" w:cs="Arial"/>
        <w:u w:val="none"/>
      </w:rPr>
    </w:lvl>
    <w:lvl w:ilvl="5">
      <w:start w:val="1"/>
      <w:numFmt w:val="bullet"/>
      <w:lvlText w:val="■"/>
      <w:lvlJc w:val="left"/>
      <w:pPr>
        <w:ind w:left="4320" w:firstLine="3960"/>
      </w:pPr>
      <w:rPr>
        <w:rFonts w:ascii="Arial" w:eastAsia="Arial" w:hAnsi="Arial" w:cs="Arial"/>
        <w:u w:val="none"/>
      </w:rPr>
    </w:lvl>
    <w:lvl w:ilvl="6">
      <w:start w:val="1"/>
      <w:numFmt w:val="bullet"/>
      <w:lvlText w:val="●"/>
      <w:lvlJc w:val="left"/>
      <w:pPr>
        <w:ind w:left="5040" w:firstLine="4680"/>
      </w:pPr>
      <w:rPr>
        <w:rFonts w:ascii="Arial" w:eastAsia="Arial" w:hAnsi="Arial" w:cs="Arial"/>
        <w:u w:val="none"/>
      </w:rPr>
    </w:lvl>
    <w:lvl w:ilvl="7">
      <w:start w:val="1"/>
      <w:numFmt w:val="bullet"/>
      <w:lvlText w:val="○"/>
      <w:lvlJc w:val="left"/>
      <w:pPr>
        <w:ind w:left="5760" w:firstLine="5400"/>
      </w:pPr>
      <w:rPr>
        <w:rFonts w:ascii="Arial" w:eastAsia="Arial" w:hAnsi="Arial" w:cs="Arial"/>
        <w:u w:val="none"/>
      </w:rPr>
    </w:lvl>
    <w:lvl w:ilvl="8">
      <w:start w:val="1"/>
      <w:numFmt w:val="bullet"/>
      <w:lvlText w:val="■"/>
      <w:lvlJc w:val="left"/>
      <w:pPr>
        <w:ind w:left="6480" w:firstLine="6120"/>
      </w:pPr>
      <w:rPr>
        <w:rFonts w:ascii="Arial" w:eastAsia="Arial" w:hAnsi="Arial" w:cs="Arial"/>
        <w:u w:val="none"/>
      </w:rPr>
    </w:lvl>
  </w:abstractNum>
  <w:abstractNum w:abstractNumId="109">
    <w:nsid w:val="291F356B"/>
    <w:multiLevelType w:val="multilevel"/>
    <w:tmpl w:val="309092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nsid w:val="29B000DA"/>
    <w:multiLevelType w:val="multilevel"/>
    <w:tmpl w:val="C11E4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nsid w:val="2A6F2891"/>
    <w:multiLevelType w:val="multilevel"/>
    <w:tmpl w:val="09EAB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nsid w:val="2A7A49DA"/>
    <w:multiLevelType w:val="multilevel"/>
    <w:tmpl w:val="FAE855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nsid w:val="2A8727CE"/>
    <w:multiLevelType w:val="multilevel"/>
    <w:tmpl w:val="83920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nsid w:val="2B0B72A3"/>
    <w:multiLevelType w:val="multilevel"/>
    <w:tmpl w:val="6C1618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5">
    <w:nsid w:val="2B1E4A52"/>
    <w:multiLevelType w:val="multilevel"/>
    <w:tmpl w:val="EF66C8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nsid w:val="2B60431D"/>
    <w:multiLevelType w:val="multilevel"/>
    <w:tmpl w:val="D700A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nsid w:val="2B811D37"/>
    <w:multiLevelType w:val="multilevel"/>
    <w:tmpl w:val="0CD6D2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
    <w:nsid w:val="2BB212A4"/>
    <w:multiLevelType w:val="multilevel"/>
    <w:tmpl w:val="A9522A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9">
    <w:nsid w:val="2BE52BAD"/>
    <w:multiLevelType w:val="multilevel"/>
    <w:tmpl w:val="705A9DF8"/>
    <w:lvl w:ilvl="0">
      <w:start w:val="1"/>
      <w:numFmt w:val="bullet"/>
      <w:lvlText w:val="●"/>
      <w:lvlJc w:val="left"/>
      <w:pPr>
        <w:ind w:left="700" w:hanging="360"/>
      </w:pPr>
      <w:rPr>
        <w:rFonts w:ascii="Noto Sans Symbols" w:eastAsia="Noto Sans Symbols" w:hAnsi="Noto Sans Symbols" w:cs="Noto Sans Symbols"/>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20">
    <w:nsid w:val="2C0748EE"/>
    <w:multiLevelType w:val="multilevel"/>
    <w:tmpl w:val="0FA0D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nsid w:val="2D0D02FB"/>
    <w:multiLevelType w:val="multilevel"/>
    <w:tmpl w:val="0A188B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2">
    <w:nsid w:val="2D2645C4"/>
    <w:multiLevelType w:val="multilevel"/>
    <w:tmpl w:val="5E487A10"/>
    <w:lvl w:ilvl="0">
      <w:start w:val="1"/>
      <w:numFmt w:val="decimal"/>
      <w:lvlText w:val="%1."/>
      <w:lvlJc w:val="left"/>
      <w:pPr>
        <w:ind w:left="700" w:hanging="360"/>
      </w:p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123">
    <w:nsid w:val="2D72293B"/>
    <w:multiLevelType w:val="multilevel"/>
    <w:tmpl w:val="F8A2EE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nsid w:val="2D913E52"/>
    <w:multiLevelType w:val="hybridMultilevel"/>
    <w:tmpl w:val="06868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2DAA069A"/>
    <w:multiLevelType w:val="multilevel"/>
    <w:tmpl w:val="D47292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nsid w:val="2E261CD6"/>
    <w:multiLevelType w:val="multilevel"/>
    <w:tmpl w:val="D8665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nsid w:val="2E786CC7"/>
    <w:multiLevelType w:val="multilevel"/>
    <w:tmpl w:val="BF440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nsid w:val="2F11636E"/>
    <w:multiLevelType w:val="multilevel"/>
    <w:tmpl w:val="91002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nsid w:val="2FE64B1A"/>
    <w:multiLevelType w:val="multilevel"/>
    <w:tmpl w:val="B4CA31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nsid w:val="30125C72"/>
    <w:multiLevelType w:val="multilevel"/>
    <w:tmpl w:val="879A94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1">
    <w:nsid w:val="30624C3C"/>
    <w:multiLevelType w:val="multilevel"/>
    <w:tmpl w:val="BBBC99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nsid w:val="30AF60E6"/>
    <w:multiLevelType w:val="multilevel"/>
    <w:tmpl w:val="3A203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nsid w:val="315E22AA"/>
    <w:multiLevelType w:val="multilevel"/>
    <w:tmpl w:val="058E5262"/>
    <w:lvl w:ilvl="0">
      <w:start w:val="1"/>
      <w:numFmt w:val="decimal"/>
      <w:lvlText w:val="%1."/>
      <w:lvlJc w:val="left"/>
      <w:pPr>
        <w:ind w:left="700" w:hanging="360"/>
      </w:p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134">
    <w:nsid w:val="31B07551"/>
    <w:multiLevelType w:val="multilevel"/>
    <w:tmpl w:val="0CF42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nsid w:val="333E103A"/>
    <w:multiLevelType w:val="multilevel"/>
    <w:tmpl w:val="482AEA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nsid w:val="33812851"/>
    <w:multiLevelType w:val="multilevel"/>
    <w:tmpl w:val="EF38B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nsid w:val="33E507F4"/>
    <w:multiLevelType w:val="multilevel"/>
    <w:tmpl w:val="78DE4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nsid w:val="344217F6"/>
    <w:multiLevelType w:val="multilevel"/>
    <w:tmpl w:val="EDE2C108"/>
    <w:lvl w:ilvl="0">
      <w:start w:val="1"/>
      <w:numFmt w:val="decimal"/>
      <w:lvlText w:val="%1."/>
      <w:lvlJc w:val="left"/>
      <w:pPr>
        <w:ind w:left="750" w:hanging="360"/>
      </w:pPr>
      <w:rPr>
        <w:rFonts w:ascii="Gill Sans" w:eastAsia="Gill Sans" w:hAnsi="Gill Sans" w:cs="Gill Sans"/>
      </w:rPr>
    </w:lvl>
    <w:lvl w:ilvl="1">
      <w:start w:val="1"/>
      <w:numFmt w:val="lowerLetter"/>
      <w:lvlText w:val="%2."/>
      <w:lvlJc w:val="left"/>
      <w:pPr>
        <w:ind w:left="1490" w:hanging="360"/>
      </w:pPr>
    </w:lvl>
    <w:lvl w:ilvl="2">
      <w:start w:val="1"/>
      <w:numFmt w:val="lowerRoman"/>
      <w:lvlText w:val="%3."/>
      <w:lvlJc w:val="right"/>
      <w:pPr>
        <w:ind w:left="2210" w:hanging="180"/>
      </w:pPr>
    </w:lvl>
    <w:lvl w:ilvl="3">
      <w:start w:val="1"/>
      <w:numFmt w:val="decimal"/>
      <w:lvlText w:val="%4."/>
      <w:lvlJc w:val="left"/>
      <w:pPr>
        <w:ind w:left="2930" w:hanging="360"/>
      </w:pPr>
    </w:lvl>
    <w:lvl w:ilvl="4">
      <w:start w:val="1"/>
      <w:numFmt w:val="lowerLetter"/>
      <w:lvlText w:val="%5."/>
      <w:lvlJc w:val="left"/>
      <w:pPr>
        <w:ind w:left="3650" w:hanging="360"/>
      </w:pPr>
    </w:lvl>
    <w:lvl w:ilvl="5">
      <w:start w:val="1"/>
      <w:numFmt w:val="lowerRoman"/>
      <w:lvlText w:val="%6."/>
      <w:lvlJc w:val="right"/>
      <w:pPr>
        <w:ind w:left="4370" w:hanging="180"/>
      </w:pPr>
    </w:lvl>
    <w:lvl w:ilvl="6">
      <w:start w:val="1"/>
      <w:numFmt w:val="decimal"/>
      <w:lvlText w:val="%7."/>
      <w:lvlJc w:val="left"/>
      <w:pPr>
        <w:ind w:left="5090" w:hanging="360"/>
      </w:pPr>
    </w:lvl>
    <w:lvl w:ilvl="7">
      <w:start w:val="1"/>
      <w:numFmt w:val="lowerLetter"/>
      <w:lvlText w:val="%8."/>
      <w:lvlJc w:val="left"/>
      <w:pPr>
        <w:ind w:left="5810" w:hanging="360"/>
      </w:pPr>
    </w:lvl>
    <w:lvl w:ilvl="8">
      <w:start w:val="1"/>
      <w:numFmt w:val="lowerRoman"/>
      <w:lvlText w:val="%9."/>
      <w:lvlJc w:val="right"/>
      <w:pPr>
        <w:ind w:left="6530" w:hanging="180"/>
      </w:pPr>
    </w:lvl>
  </w:abstractNum>
  <w:abstractNum w:abstractNumId="139">
    <w:nsid w:val="346B18E2"/>
    <w:multiLevelType w:val="multilevel"/>
    <w:tmpl w:val="80E2D9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nsid w:val="347533E2"/>
    <w:multiLevelType w:val="multilevel"/>
    <w:tmpl w:val="5F2EC4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nsid w:val="34777EE7"/>
    <w:multiLevelType w:val="multilevel"/>
    <w:tmpl w:val="8B7C814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2">
    <w:nsid w:val="361C1C32"/>
    <w:multiLevelType w:val="multilevel"/>
    <w:tmpl w:val="B33A4F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nsid w:val="365634CE"/>
    <w:multiLevelType w:val="multilevel"/>
    <w:tmpl w:val="217634CC"/>
    <w:lvl w:ilvl="0">
      <w:start w:val="1"/>
      <w:numFmt w:val="bullet"/>
      <w:lvlText w:val="●"/>
      <w:lvlJc w:val="left"/>
      <w:pPr>
        <w:ind w:left="700" w:hanging="360"/>
      </w:pPr>
      <w:rPr>
        <w:rFonts w:ascii="Noto Sans Symbols" w:eastAsia="Noto Sans Symbols" w:hAnsi="Noto Sans Symbols" w:cs="Noto Sans Symbols"/>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44">
    <w:nsid w:val="373B21A1"/>
    <w:multiLevelType w:val="multilevel"/>
    <w:tmpl w:val="A2DAEF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nsid w:val="37503B11"/>
    <w:multiLevelType w:val="multilevel"/>
    <w:tmpl w:val="009A4B80"/>
    <w:lvl w:ilvl="0">
      <w:start w:val="1"/>
      <w:numFmt w:val="decimal"/>
      <w:lvlText w:val="%1."/>
      <w:lvlJc w:val="left"/>
      <w:pPr>
        <w:ind w:left="700" w:hanging="360"/>
      </w:pPr>
      <w:rPr>
        <w:rFonts w:ascii="Gill Sans" w:eastAsia="Arial" w:hAnsi="Gill Sans" w:cs="Gill Sans" w:hint="cs"/>
      </w:r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146">
    <w:nsid w:val="379B0575"/>
    <w:multiLevelType w:val="multilevel"/>
    <w:tmpl w:val="09F69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nsid w:val="37C25DC2"/>
    <w:multiLevelType w:val="multilevel"/>
    <w:tmpl w:val="381E3F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8">
    <w:nsid w:val="37FE42DB"/>
    <w:multiLevelType w:val="multilevel"/>
    <w:tmpl w:val="08E0E7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nsid w:val="38456166"/>
    <w:multiLevelType w:val="multilevel"/>
    <w:tmpl w:val="B6B85E9A"/>
    <w:lvl w:ilvl="0">
      <w:start w:val="1"/>
      <w:numFmt w:val="upperLetter"/>
      <w:lvlText w:val="%1."/>
      <w:lvlJc w:val="left"/>
      <w:pPr>
        <w:ind w:left="700" w:hanging="360"/>
      </w:pPr>
    </w:lvl>
    <w:lvl w:ilvl="1">
      <w:start w:val="1"/>
      <w:numFmt w:val="decimal"/>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150">
    <w:nsid w:val="389C778B"/>
    <w:multiLevelType w:val="multilevel"/>
    <w:tmpl w:val="B6603746"/>
    <w:lvl w:ilvl="0">
      <w:start w:val="1"/>
      <w:numFmt w:val="decimal"/>
      <w:lvlText w:val="%1."/>
      <w:lvlJc w:val="left"/>
      <w:pPr>
        <w:ind w:left="700" w:hanging="360"/>
      </w:p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151">
    <w:nsid w:val="39676D7C"/>
    <w:multiLevelType w:val="multilevel"/>
    <w:tmpl w:val="1B700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nsid w:val="39941D2A"/>
    <w:multiLevelType w:val="multilevel"/>
    <w:tmpl w:val="2CB2F17A"/>
    <w:lvl w:ilvl="0">
      <w:start w:val="1"/>
      <w:numFmt w:val="bullet"/>
      <w:lvlText w:val="●"/>
      <w:lvlJc w:val="left"/>
      <w:pPr>
        <w:ind w:left="700" w:hanging="360"/>
      </w:pPr>
      <w:rPr>
        <w:rFonts w:ascii="Noto Sans Symbols" w:eastAsia="Noto Sans Symbols" w:hAnsi="Noto Sans Symbols" w:cs="Noto Sans Symbols"/>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53">
    <w:nsid w:val="39BB0B70"/>
    <w:multiLevelType w:val="multilevel"/>
    <w:tmpl w:val="E7FEA9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nsid w:val="39D55093"/>
    <w:multiLevelType w:val="multilevel"/>
    <w:tmpl w:val="99000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5">
    <w:nsid w:val="3A7E296F"/>
    <w:multiLevelType w:val="multilevel"/>
    <w:tmpl w:val="601EF6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
    <w:nsid w:val="3ACA202D"/>
    <w:multiLevelType w:val="multilevel"/>
    <w:tmpl w:val="073855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7">
    <w:nsid w:val="3B2D6EF4"/>
    <w:multiLevelType w:val="multilevel"/>
    <w:tmpl w:val="87A09B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nsid w:val="3B37693A"/>
    <w:multiLevelType w:val="multilevel"/>
    <w:tmpl w:val="482AFAD0"/>
    <w:lvl w:ilvl="0">
      <w:start w:val="1"/>
      <w:numFmt w:val="decimal"/>
      <w:lvlText w:val="%1."/>
      <w:lvlJc w:val="left"/>
      <w:pPr>
        <w:ind w:left="700" w:hanging="360"/>
      </w:p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159">
    <w:nsid w:val="3B975838"/>
    <w:multiLevelType w:val="multilevel"/>
    <w:tmpl w:val="4AA04244"/>
    <w:lvl w:ilvl="0">
      <w:start w:val="1"/>
      <w:numFmt w:val="decimal"/>
      <w:lvlText w:val="%1."/>
      <w:lvlJc w:val="left"/>
      <w:pPr>
        <w:ind w:left="340" w:hanging="360"/>
      </w:pPr>
      <w:rPr>
        <w:rFonts w:ascii="Gill Sans" w:eastAsia="Gill Sans" w:hAnsi="Gill Sans" w:cs="Gill Sans"/>
        <w:b w:val="0"/>
        <w:color w:val="000000"/>
        <w:sz w:val="22"/>
        <w:szCs w:val="22"/>
      </w:rPr>
    </w:lvl>
    <w:lvl w:ilvl="1">
      <w:start w:val="1"/>
      <w:numFmt w:val="lowerLetter"/>
      <w:lvlText w:val="%2."/>
      <w:lvlJc w:val="left"/>
      <w:pPr>
        <w:ind w:left="1060" w:hanging="360"/>
      </w:pPr>
    </w:lvl>
    <w:lvl w:ilvl="2">
      <w:start w:val="1"/>
      <w:numFmt w:val="lowerRoman"/>
      <w:lvlText w:val="%3."/>
      <w:lvlJc w:val="right"/>
      <w:pPr>
        <w:ind w:left="1780" w:hanging="180"/>
      </w:pPr>
    </w:lvl>
    <w:lvl w:ilvl="3">
      <w:start w:val="1"/>
      <w:numFmt w:val="decimal"/>
      <w:lvlText w:val="%4."/>
      <w:lvlJc w:val="left"/>
      <w:pPr>
        <w:ind w:left="2500" w:hanging="360"/>
      </w:pPr>
    </w:lvl>
    <w:lvl w:ilvl="4">
      <w:start w:val="1"/>
      <w:numFmt w:val="lowerLetter"/>
      <w:lvlText w:val="%5."/>
      <w:lvlJc w:val="left"/>
      <w:pPr>
        <w:ind w:left="3220" w:hanging="360"/>
      </w:pPr>
    </w:lvl>
    <w:lvl w:ilvl="5">
      <w:start w:val="1"/>
      <w:numFmt w:val="lowerRoman"/>
      <w:lvlText w:val="%6."/>
      <w:lvlJc w:val="right"/>
      <w:pPr>
        <w:ind w:left="3940" w:hanging="180"/>
      </w:pPr>
    </w:lvl>
    <w:lvl w:ilvl="6">
      <w:start w:val="1"/>
      <w:numFmt w:val="decimal"/>
      <w:lvlText w:val="%7."/>
      <w:lvlJc w:val="left"/>
      <w:pPr>
        <w:ind w:left="4660" w:hanging="360"/>
      </w:pPr>
    </w:lvl>
    <w:lvl w:ilvl="7">
      <w:start w:val="1"/>
      <w:numFmt w:val="lowerLetter"/>
      <w:lvlText w:val="%8."/>
      <w:lvlJc w:val="left"/>
      <w:pPr>
        <w:ind w:left="5380" w:hanging="360"/>
      </w:pPr>
    </w:lvl>
    <w:lvl w:ilvl="8">
      <w:start w:val="1"/>
      <w:numFmt w:val="lowerRoman"/>
      <w:lvlText w:val="%9."/>
      <w:lvlJc w:val="right"/>
      <w:pPr>
        <w:ind w:left="6100" w:hanging="180"/>
      </w:pPr>
    </w:lvl>
  </w:abstractNum>
  <w:abstractNum w:abstractNumId="160">
    <w:nsid w:val="3C3B61D6"/>
    <w:multiLevelType w:val="multilevel"/>
    <w:tmpl w:val="3530F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nsid w:val="3C7F2450"/>
    <w:multiLevelType w:val="multilevel"/>
    <w:tmpl w:val="8286EE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2">
    <w:nsid w:val="3CC464CB"/>
    <w:multiLevelType w:val="multilevel"/>
    <w:tmpl w:val="135ABA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nsid w:val="3DB21F13"/>
    <w:multiLevelType w:val="multilevel"/>
    <w:tmpl w:val="9CCE1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nsid w:val="3E214ADB"/>
    <w:multiLevelType w:val="multilevel"/>
    <w:tmpl w:val="DB32B8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5">
    <w:nsid w:val="3E225E18"/>
    <w:multiLevelType w:val="multilevel"/>
    <w:tmpl w:val="03D084C8"/>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nsid w:val="3E2D0DDF"/>
    <w:multiLevelType w:val="multilevel"/>
    <w:tmpl w:val="CD606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nsid w:val="3EA7578C"/>
    <w:multiLevelType w:val="multilevel"/>
    <w:tmpl w:val="C45A4B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nsid w:val="3FEF0659"/>
    <w:multiLevelType w:val="multilevel"/>
    <w:tmpl w:val="7C6EF6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9">
    <w:nsid w:val="3FFF679E"/>
    <w:multiLevelType w:val="multilevel"/>
    <w:tmpl w:val="B25AB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0">
    <w:nsid w:val="40897B66"/>
    <w:multiLevelType w:val="multilevel"/>
    <w:tmpl w:val="78E67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1">
    <w:nsid w:val="41120B8D"/>
    <w:multiLevelType w:val="multilevel"/>
    <w:tmpl w:val="B2062C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2">
    <w:nsid w:val="41343220"/>
    <w:multiLevelType w:val="multilevel"/>
    <w:tmpl w:val="8AFC5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3">
    <w:nsid w:val="41470205"/>
    <w:multiLevelType w:val="multilevel"/>
    <w:tmpl w:val="77989512"/>
    <w:lvl w:ilvl="0">
      <w:start w:val="1"/>
      <w:numFmt w:val="decimal"/>
      <w:lvlText w:val="%1."/>
      <w:lvlJc w:val="left"/>
      <w:pPr>
        <w:ind w:left="700" w:hanging="360"/>
      </w:p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174">
    <w:nsid w:val="41AF209B"/>
    <w:multiLevelType w:val="multilevel"/>
    <w:tmpl w:val="FFC2491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5">
    <w:nsid w:val="41F232F0"/>
    <w:multiLevelType w:val="multilevel"/>
    <w:tmpl w:val="99C0D8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6">
    <w:nsid w:val="423647D0"/>
    <w:multiLevelType w:val="multilevel"/>
    <w:tmpl w:val="878EC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nsid w:val="42DC4132"/>
    <w:multiLevelType w:val="multilevel"/>
    <w:tmpl w:val="B0183C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
    <w:nsid w:val="42E223C0"/>
    <w:multiLevelType w:val="multilevel"/>
    <w:tmpl w:val="8138C7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9">
    <w:nsid w:val="431121CB"/>
    <w:multiLevelType w:val="multilevel"/>
    <w:tmpl w:val="2D8812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
    <w:nsid w:val="431F396D"/>
    <w:multiLevelType w:val="multilevel"/>
    <w:tmpl w:val="9AE4CC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1">
    <w:nsid w:val="43932AC6"/>
    <w:multiLevelType w:val="hybridMultilevel"/>
    <w:tmpl w:val="4BD21ED4"/>
    <w:lvl w:ilvl="0" w:tplc="04090001">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82">
    <w:nsid w:val="44413DD5"/>
    <w:multiLevelType w:val="multilevel"/>
    <w:tmpl w:val="84B8E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3">
    <w:nsid w:val="45050140"/>
    <w:multiLevelType w:val="multilevel"/>
    <w:tmpl w:val="5366EF2A"/>
    <w:lvl w:ilvl="0">
      <w:start w:val="1"/>
      <w:numFmt w:val="bullet"/>
      <w:lvlText w:val="●"/>
      <w:lvlJc w:val="left"/>
      <w:pPr>
        <w:ind w:left="700" w:hanging="360"/>
      </w:pPr>
      <w:rPr>
        <w:rFonts w:ascii="Noto Sans Symbols" w:eastAsia="Noto Sans Symbols" w:hAnsi="Noto Sans Symbols" w:cs="Noto Sans Symbols"/>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184">
    <w:nsid w:val="455C1D65"/>
    <w:multiLevelType w:val="multilevel"/>
    <w:tmpl w:val="CB1A2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5">
    <w:nsid w:val="45D113DB"/>
    <w:multiLevelType w:val="multilevel"/>
    <w:tmpl w:val="C1FA4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6">
    <w:nsid w:val="463F1754"/>
    <w:multiLevelType w:val="multilevel"/>
    <w:tmpl w:val="AA3E7710"/>
    <w:lvl w:ilvl="0">
      <w:start w:val="1"/>
      <w:numFmt w:val="decimal"/>
      <w:lvlText w:val="%1."/>
      <w:lvlJc w:val="left"/>
      <w:pPr>
        <w:ind w:left="680" w:hanging="360"/>
      </w:pPr>
      <w:rPr>
        <w:rFonts w:ascii="Gill Sans" w:eastAsia="Arial" w:hAnsi="Gill Sans" w:cs="Arial" w:hint="default"/>
      </w:r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187">
    <w:nsid w:val="468523CE"/>
    <w:multiLevelType w:val="multilevel"/>
    <w:tmpl w:val="939AE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8">
    <w:nsid w:val="47943121"/>
    <w:multiLevelType w:val="multilevel"/>
    <w:tmpl w:val="D23E2F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9">
    <w:nsid w:val="47AC581F"/>
    <w:multiLevelType w:val="multilevel"/>
    <w:tmpl w:val="D9B6CB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0">
    <w:nsid w:val="48077CAD"/>
    <w:multiLevelType w:val="multilevel"/>
    <w:tmpl w:val="97C28D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1">
    <w:nsid w:val="49480987"/>
    <w:multiLevelType w:val="multilevel"/>
    <w:tmpl w:val="54BAC1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2">
    <w:nsid w:val="49C722B8"/>
    <w:multiLevelType w:val="multilevel"/>
    <w:tmpl w:val="4F3AB3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3">
    <w:nsid w:val="4A3E6CBB"/>
    <w:multiLevelType w:val="multilevel"/>
    <w:tmpl w:val="13143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4">
    <w:nsid w:val="4A770803"/>
    <w:multiLevelType w:val="multilevel"/>
    <w:tmpl w:val="F32A2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5">
    <w:nsid w:val="4AEB6427"/>
    <w:multiLevelType w:val="multilevel"/>
    <w:tmpl w:val="FC444F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6">
    <w:nsid w:val="4AEF720B"/>
    <w:multiLevelType w:val="multilevel"/>
    <w:tmpl w:val="E28232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7">
    <w:nsid w:val="4B461192"/>
    <w:multiLevelType w:val="multilevel"/>
    <w:tmpl w:val="612C4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8">
    <w:nsid w:val="4B67063D"/>
    <w:multiLevelType w:val="multilevel"/>
    <w:tmpl w:val="E5489F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9">
    <w:nsid w:val="4BFE0DDA"/>
    <w:multiLevelType w:val="multilevel"/>
    <w:tmpl w:val="1D886C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0">
    <w:nsid w:val="4C0A6547"/>
    <w:multiLevelType w:val="multilevel"/>
    <w:tmpl w:val="6010AF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1">
    <w:nsid w:val="4C510047"/>
    <w:multiLevelType w:val="multilevel"/>
    <w:tmpl w:val="96801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2">
    <w:nsid w:val="4C7C768C"/>
    <w:multiLevelType w:val="multilevel"/>
    <w:tmpl w:val="4F2EEC3C"/>
    <w:lvl w:ilvl="0">
      <w:start w:val="1"/>
      <w:numFmt w:val="bullet"/>
      <w:lvlText w:val="●"/>
      <w:lvlJc w:val="left"/>
      <w:pPr>
        <w:ind w:left="700" w:hanging="360"/>
      </w:pPr>
      <w:rPr>
        <w:rFonts w:ascii="Noto Sans Symbols" w:eastAsia="Noto Sans Symbols" w:hAnsi="Noto Sans Symbols" w:cs="Noto Sans Symbols"/>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203">
    <w:nsid w:val="4D130F3A"/>
    <w:multiLevelType w:val="multilevel"/>
    <w:tmpl w:val="C79A0E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4">
    <w:nsid w:val="4D642CD8"/>
    <w:multiLevelType w:val="multilevel"/>
    <w:tmpl w:val="1E981348"/>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5">
    <w:nsid w:val="4D75518C"/>
    <w:multiLevelType w:val="multilevel"/>
    <w:tmpl w:val="3B4A1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6">
    <w:nsid w:val="4E165593"/>
    <w:multiLevelType w:val="multilevel"/>
    <w:tmpl w:val="60BCA9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7">
    <w:nsid w:val="4E915685"/>
    <w:multiLevelType w:val="multilevel"/>
    <w:tmpl w:val="F1CCE3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8">
    <w:nsid w:val="4E915DC1"/>
    <w:multiLevelType w:val="multilevel"/>
    <w:tmpl w:val="FAE852E0"/>
    <w:lvl w:ilvl="0">
      <w:start w:val="1"/>
      <w:numFmt w:val="decimal"/>
      <w:lvlText w:val="%1."/>
      <w:lvlJc w:val="left"/>
      <w:pPr>
        <w:ind w:left="700" w:hanging="360"/>
      </w:p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209">
    <w:nsid w:val="4EAB42C2"/>
    <w:multiLevelType w:val="multilevel"/>
    <w:tmpl w:val="89AE5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0">
    <w:nsid w:val="4EEC770C"/>
    <w:multiLevelType w:val="multilevel"/>
    <w:tmpl w:val="D58014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1">
    <w:nsid w:val="4F06533E"/>
    <w:multiLevelType w:val="multilevel"/>
    <w:tmpl w:val="9356F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2">
    <w:nsid w:val="4F1E681E"/>
    <w:multiLevelType w:val="multilevel"/>
    <w:tmpl w:val="0784CCE2"/>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o"/>
      <w:lvlJc w:val="left"/>
      <w:pPr>
        <w:ind w:left="1480" w:hanging="360"/>
      </w:pPr>
      <w:rPr>
        <w:rFonts w:ascii="Courier New" w:eastAsia="Courier New" w:hAnsi="Courier New" w:cs="Courier New"/>
      </w:rPr>
    </w:lvl>
    <w:lvl w:ilvl="2">
      <w:start w:val="1"/>
      <w:numFmt w:val="bullet"/>
      <w:lvlText w:val="▪"/>
      <w:lvlJc w:val="left"/>
      <w:pPr>
        <w:ind w:left="2200" w:hanging="360"/>
      </w:pPr>
      <w:rPr>
        <w:rFonts w:ascii="Noto Sans Symbols" w:eastAsia="Noto Sans Symbols" w:hAnsi="Noto Sans Symbols" w:cs="Noto Sans Symbols"/>
      </w:rPr>
    </w:lvl>
    <w:lvl w:ilvl="3">
      <w:start w:val="1"/>
      <w:numFmt w:val="bullet"/>
      <w:lvlText w:val="●"/>
      <w:lvlJc w:val="left"/>
      <w:pPr>
        <w:ind w:left="2920" w:hanging="360"/>
      </w:pPr>
      <w:rPr>
        <w:rFonts w:ascii="Noto Sans Symbols" w:eastAsia="Noto Sans Symbols" w:hAnsi="Noto Sans Symbols" w:cs="Noto Sans Symbols"/>
      </w:rPr>
    </w:lvl>
    <w:lvl w:ilvl="4">
      <w:start w:val="1"/>
      <w:numFmt w:val="bullet"/>
      <w:lvlText w:val="o"/>
      <w:lvlJc w:val="left"/>
      <w:pPr>
        <w:ind w:left="3640" w:hanging="360"/>
      </w:pPr>
      <w:rPr>
        <w:rFonts w:ascii="Courier New" w:eastAsia="Courier New" w:hAnsi="Courier New" w:cs="Courier New"/>
      </w:rPr>
    </w:lvl>
    <w:lvl w:ilvl="5">
      <w:start w:val="1"/>
      <w:numFmt w:val="bullet"/>
      <w:lvlText w:val="▪"/>
      <w:lvlJc w:val="left"/>
      <w:pPr>
        <w:ind w:left="4360" w:hanging="360"/>
      </w:pPr>
      <w:rPr>
        <w:rFonts w:ascii="Noto Sans Symbols" w:eastAsia="Noto Sans Symbols" w:hAnsi="Noto Sans Symbols" w:cs="Noto Sans Symbols"/>
      </w:rPr>
    </w:lvl>
    <w:lvl w:ilvl="6">
      <w:start w:val="1"/>
      <w:numFmt w:val="bullet"/>
      <w:lvlText w:val="●"/>
      <w:lvlJc w:val="left"/>
      <w:pPr>
        <w:ind w:left="5080" w:hanging="360"/>
      </w:pPr>
      <w:rPr>
        <w:rFonts w:ascii="Noto Sans Symbols" w:eastAsia="Noto Sans Symbols" w:hAnsi="Noto Sans Symbols" w:cs="Noto Sans Symbols"/>
      </w:rPr>
    </w:lvl>
    <w:lvl w:ilvl="7">
      <w:start w:val="1"/>
      <w:numFmt w:val="bullet"/>
      <w:lvlText w:val="o"/>
      <w:lvlJc w:val="left"/>
      <w:pPr>
        <w:ind w:left="5800" w:hanging="360"/>
      </w:pPr>
      <w:rPr>
        <w:rFonts w:ascii="Courier New" w:eastAsia="Courier New" w:hAnsi="Courier New" w:cs="Courier New"/>
      </w:rPr>
    </w:lvl>
    <w:lvl w:ilvl="8">
      <w:start w:val="1"/>
      <w:numFmt w:val="bullet"/>
      <w:lvlText w:val="▪"/>
      <w:lvlJc w:val="left"/>
      <w:pPr>
        <w:ind w:left="6520" w:hanging="360"/>
      </w:pPr>
      <w:rPr>
        <w:rFonts w:ascii="Noto Sans Symbols" w:eastAsia="Noto Sans Symbols" w:hAnsi="Noto Sans Symbols" w:cs="Noto Sans Symbols"/>
      </w:rPr>
    </w:lvl>
  </w:abstractNum>
  <w:abstractNum w:abstractNumId="213">
    <w:nsid w:val="50895CA6"/>
    <w:multiLevelType w:val="multilevel"/>
    <w:tmpl w:val="1EA29B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4">
    <w:nsid w:val="50C9665B"/>
    <w:multiLevelType w:val="multilevel"/>
    <w:tmpl w:val="E4EE40F4"/>
    <w:lvl w:ilvl="0">
      <w:start w:val="1"/>
      <w:numFmt w:val="bullet"/>
      <w:lvlText w:val="●"/>
      <w:lvlJc w:val="left"/>
      <w:pPr>
        <w:ind w:left="700" w:hanging="360"/>
      </w:pPr>
      <w:rPr>
        <w:rFonts w:ascii="Noto Sans Symbols" w:eastAsia="Noto Sans Symbols" w:hAnsi="Noto Sans Symbols" w:cs="Noto Sans Symbols"/>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215">
    <w:nsid w:val="50EE111F"/>
    <w:multiLevelType w:val="multilevel"/>
    <w:tmpl w:val="1B9EF2BA"/>
    <w:lvl w:ilvl="0">
      <w:start w:val="1"/>
      <w:numFmt w:val="decimal"/>
      <w:lvlText w:val="%1."/>
      <w:lvlJc w:val="left"/>
      <w:pPr>
        <w:ind w:left="340" w:hanging="360"/>
      </w:pPr>
      <w:rPr>
        <w:rFonts w:ascii="Gill Sans" w:eastAsia="Gill Sans" w:hAnsi="Gill Sans" w:cs="Gill Sans"/>
        <w:b w:val="0"/>
        <w:color w:val="000000"/>
        <w:sz w:val="22"/>
        <w:szCs w:val="22"/>
      </w:rPr>
    </w:lvl>
    <w:lvl w:ilvl="1">
      <w:start w:val="1"/>
      <w:numFmt w:val="lowerLetter"/>
      <w:lvlText w:val="%2."/>
      <w:lvlJc w:val="left"/>
      <w:pPr>
        <w:ind w:left="1060" w:hanging="360"/>
      </w:pPr>
    </w:lvl>
    <w:lvl w:ilvl="2">
      <w:start w:val="1"/>
      <w:numFmt w:val="lowerRoman"/>
      <w:lvlText w:val="%3."/>
      <w:lvlJc w:val="right"/>
      <w:pPr>
        <w:ind w:left="1780" w:hanging="180"/>
      </w:pPr>
    </w:lvl>
    <w:lvl w:ilvl="3">
      <w:start w:val="1"/>
      <w:numFmt w:val="decimal"/>
      <w:lvlText w:val="%4."/>
      <w:lvlJc w:val="left"/>
      <w:pPr>
        <w:ind w:left="2500" w:hanging="360"/>
      </w:pPr>
    </w:lvl>
    <w:lvl w:ilvl="4">
      <w:start w:val="1"/>
      <w:numFmt w:val="lowerLetter"/>
      <w:lvlText w:val="%5."/>
      <w:lvlJc w:val="left"/>
      <w:pPr>
        <w:ind w:left="3220" w:hanging="360"/>
      </w:pPr>
    </w:lvl>
    <w:lvl w:ilvl="5">
      <w:start w:val="1"/>
      <w:numFmt w:val="lowerRoman"/>
      <w:lvlText w:val="%6."/>
      <w:lvlJc w:val="right"/>
      <w:pPr>
        <w:ind w:left="3940" w:hanging="180"/>
      </w:pPr>
    </w:lvl>
    <w:lvl w:ilvl="6">
      <w:start w:val="1"/>
      <w:numFmt w:val="decimal"/>
      <w:lvlText w:val="%7."/>
      <w:lvlJc w:val="left"/>
      <w:pPr>
        <w:ind w:left="4660" w:hanging="360"/>
      </w:pPr>
    </w:lvl>
    <w:lvl w:ilvl="7">
      <w:start w:val="1"/>
      <w:numFmt w:val="lowerLetter"/>
      <w:lvlText w:val="%8."/>
      <w:lvlJc w:val="left"/>
      <w:pPr>
        <w:ind w:left="5380" w:hanging="360"/>
      </w:pPr>
    </w:lvl>
    <w:lvl w:ilvl="8">
      <w:start w:val="1"/>
      <w:numFmt w:val="lowerRoman"/>
      <w:lvlText w:val="%9."/>
      <w:lvlJc w:val="right"/>
      <w:pPr>
        <w:ind w:left="6100" w:hanging="180"/>
      </w:pPr>
    </w:lvl>
  </w:abstractNum>
  <w:abstractNum w:abstractNumId="216">
    <w:nsid w:val="514759A0"/>
    <w:multiLevelType w:val="multilevel"/>
    <w:tmpl w:val="407E7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7">
    <w:nsid w:val="51601E75"/>
    <w:multiLevelType w:val="multilevel"/>
    <w:tmpl w:val="63900C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8">
    <w:nsid w:val="51613A4A"/>
    <w:multiLevelType w:val="multilevel"/>
    <w:tmpl w:val="CF6AB1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9">
    <w:nsid w:val="51D81FE0"/>
    <w:multiLevelType w:val="multilevel"/>
    <w:tmpl w:val="1A8841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0">
    <w:nsid w:val="526A7132"/>
    <w:multiLevelType w:val="multilevel"/>
    <w:tmpl w:val="C41CD8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1">
    <w:nsid w:val="52B94F99"/>
    <w:multiLevelType w:val="multilevel"/>
    <w:tmpl w:val="D6169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2">
    <w:nsid w:val="530B07C6"/>
    <w:multiLevelType w:val="multilevel"/>
    <w:tmpl w:val="F3B03F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3">
    <w:nsid w:val="53E9560D"/>
    <w:multiLevelType w:val="multilevel"/>
    <w:tmpl w:val="D384F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4">
    <w:nsid w:val="541D3614"/>
    <w:multiLevelType w:val="multilevel"/>
    <w:tmpl w:val="C3288A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5">
    <w:nsid w:val="54D7798D"/>
    <w:multiLevelType w:val="multilevel"/>
    <w:tmpl w:val="F57089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6">
    <w:nsid w:val="54EB7F5E"/>
    <w:multiLevelType w:val="multilevel"/>
    <w:tmpl w:val="1C8A2C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7">
    <w:nsid w:val="55781CAE"/>
    <w:multiLevelType w:val="multilevel"/>
    <w:tmpl w:val="E36C37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8">
    <w:nsid w:val="55847795"/>
    <w:multiLevelType w:val="multilevel"/>
    <w:tmpl w:val="E07A24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9">
    <w:nsid w:val="55A72537"/>
    <w:multiLevelType w:val="multilevel"/>
    <w:tmpl w:val="AAEA6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0">
    <w:nsid w:val="55D0631A"/>
    <w:multiLevelType w:val="multilevel"/>
    <w:tmpl w:val="5552ADDA"/>
    <w:lvl w:ilvl="0">
      <w:start w:val="1"/>
      <w:numFmt w:val="decimal"/>
      <w:lvlText w:val="%1."/>
      <w:lvlJc w:val="left"/>
      <w:pPr>
        <w:ind w:left="1420" w:hanging="360"/>
      </w:pPr>
    </w:lvl>
    <w:lvl w:ilvl="1">
      <w:start w:val="1"/>
      <w:numFmt w:val="lowerLetter"/>
      <w:lvlText w:val="%2."/>
      <w:lvlJc w:val="left"/>
      <w:pPr>
        <w:ind w:left="2140" w:hanging="360"/>
      </w:pPr>
    </w:lvl>
    <w:lvl w:ilvl="2">
      <w:start w:val="1"/>
      <w:numFmt w:val="lowerRoman"/>
      <w:lvlText w:val="%3."/>
      <w:lvlJc w:val="right"/>
      <w:pPr>
        <w:ind w:left="2860" w:hanging="180"/>
      </w:pPr>
    </w:lvl>
    <w:lvl w:ilvl="3">
      <w:start w:val="1"/>
      <w:numFmt w:val="decimal"/>
      <w:lvlText w:val="%4."/>
      <w:lvlJc w:val="left"/>
      <w:pPr>
        <w:ind w:left="3580" w:hanging="360"/>
      </w:pPr>
    </w:lvl>
    <w:lvl w:ilvl="4">
      <w:start w:val="1"/>
      <w:numFmt w:val="lowerLetter"/>
      <w:lvlText w:val="%5."/>
      <w:lvlJc w:val="left"/>
      <w:pPr>
        <w:ind w:left="4300" w:hanging="360"/>
      </w:pPr>
    </w:lvl>
    <w:lvl w:ilvl="5">
      <w:start w:val="1"/>
      <w:numFmt w:val="lowerRoman"/>
      <w:lvlText w:val="%6."/>
      <w:lvlJc w:val="right"/>
      <w:pPr>
        <w:ind w:left="5020" w:hanging="180"/>
      </w:pPr>
    </w:lvl>
    <w:lvl w:ilvl="6">
      <w:start w:val="1"/>
      <w:numFmt w:val="decimal"/>
      <w:lvlText w:val="%7."/>
      <w:lvlJc w:val="left"/>
      <w:pPr>
        <w:ind w:left="5740" w:hanging="360"/>
      </w:pPr>
    </w:lvl>
    <w:lvl w:ilvl="7">
      <w:start w:val="1"/>
      <w:numFmt w:val="lowerLetter"/>
      <w:lvlText w:val="%8."/>
      <w:lvlJc w:val="left"/>
      <w:pPr>
        <w:ind w:left="6460" w:hanging="360"/>
      </w:pPr>
    </w:lvl>
    <w:lvl w:ilvl="8">
      <w:start w:val="1"/>
      <w:numFmt w:val="lowerRoman"/>
      <w:lvlText w:val="%9."/>
      <w:lvlJc w:val="right"/>
      <w:pPr>
        <w:ind w:left="7180" w:hanging="180"/>
      </w:pPr>
    </w:lvl>
  </w:abstractNum>
  <w:abstractNum w:abstractNumId="231">
    <w:nsid w:val="560C4A14"/>
    <w:multiLevelType w:val="multilevel"/>
    <w:tmpl w:val="2ED878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2">
    <w:nsid w:val="56CF05E2"/>
    <w:multiLevelType w:val="multilevel"/>
    <w:tmpl w:val="D324ABB8"/>
    <w:lvl w:ilvl="0">
      <w:start w:val="1"/>
      <w:numFmt w:val="bullet"/>
      <w:lvlText w:val="●"/>
      <w:lvlJc w:val="left"/>
      <w:pPr>
        <w:ind w:left="720" w:firstLine="360"/>
      </w:pPr>
      <w:rPr>
        <w:rFonts w:ascii="Noto Sans Symbols" w:eastAsia="Noto Sans Symbols" w:hAnsi="Noto Sans Symbols" w:cs="Noto Sans Symbols"/>
        <w:u w:val="none"/>
      </w:rPr>
    </w:lvl>
    <w:lvl w:ilvl="1">
      <w:start w:val="1"/>
      <w:numFmt w:val="bullet"/>
      <w:lvlText w:val="○"/>
      <w:lvlJc w:val="left"/>
      <w:pPr>
        <w:ind w:left="1440" w:firstLine="1080"/>
      </w:pPr>
      <w:rPr>
        <w:rFonts w:ascii="Arial" w:eastAsia="Arial" w:hAnsi="Arial" w:cs="Arial"/>
        <w:u w:val="none"/>
      </w:rPr>
    </w:lvl>
    <w:lvl w:ilvl="2">
      <w:start w:val="1"/>
      <w:numFmt w:val="bullet"/>
      <w:lvlText w:val="■"/>
      <w:lvlJc w:val="left"/>
      <w:pPr>
        <w:ind w:left="2160" w:firstLine="1800"/>
      </w:pPr>
      <w:rPr>
        <w:rFonts w:ascii="Arial" w:eastAsia="Arial" w:hAnsi="Arial" w:cs="Arial"/>
        <w:u w:val="none"/>
      </w:rPr>
    </w:lvl>
    <w:lvl w:ilvl="3">
      <w:start w:val="1"/>
      <w:numFmt w:val="bullet"/>
      <w:lvlText w:val="●"/>
      <w:lvlJc w:val="left"/>
      <w:pPr>
        <w:ind w:left="2880" w:firstLine="2520"/>
      </w:pPr>
      <w:rPr>
        <w:rFonts w:ascii="Arial" w:eastAsia="Arial" w:hAnsi="Arial" w:cs="Arial"/>
        <w:u w:val="none"/>
      </w:rPr>
    </w:lvl>
    <w:lvl w:ilvl="4">
      <w:start w:val="1"/>
      <w:numFmt w:val="bullet"/>
      <w:lvlText w:val="○"/>
      <w:lvlJc w:val="left"/>
      <w:pPr>
        <w:ind w:left="3600" w:firstLine="3240"/>
      </w:pPr>
      <w:rPr>
        <w:rFonts w:ascii="Arial" w:eastAsia="Arial" w:hAnsi="Arial" w:cs="Arial"/>
        <w:u w:val="none"/>
      </w:rPr>
    </w:lvl>
    <w:lvl w:ilvl="5">
      <w:start w:val="1"/>
      <w:numFmt w:val="bullet"/>
      <w:lvlText w:val="■"/>
      <w:lvlJc w:val="left"/>
      <w:pPr>
        <w:ind w:left="4320" w:firstLine="3960"/>
      </w:pPr>
      <w:rPr>
        <w:rFonts w:ascii="Arial" w:eastAsia="Arial" w:hAnsi="Arial" w:cs="Arial"/>
        <w:u w:val="none"/>
      </w:rPr>
    </w:lvl>
    <w:lvl w:ilvl="6">
      <w:start w:val="1"/>
      <w:numFmt w:val="bullet"/>
      <w:lvlText w:val="●"/>
      <w:lvlJc w:val="left"/>
      <w:pPr>
        <w:ind w:left="5040" w:firstLine="4680"/>
      </w:pPr>
      <w:rPr>
        <w:rFonts w:ascii="Arial" w:eastAsia="Arial" w:hAnsi="Arial" w:cs="Arial"/>
        <w:u w:val="none"/>
      </w:rPr>
    </w:lvl>
    <w:lvl w:ilvl="7">
      <w:start w:val="1"/>
      <w:numFmt w:val="bullet"/>
      <w:lvlText w:val="○"/>
      <w:lvlJc w:val="left"/>
      <w:pPr>
        <w:ind w:left="5760" w:firstLine="5400"/>
      </w:pPr>
      <w:rPr>
        <w:rFonts w:ascii="Arial" w:eastAsia="Arial" w:hAnsi="Arial" w:cs="Arial"/>
        <w:u w:val="none"/>
      </w:rPr>
    </w:lvl>
    <w:lvl w:ilvl="8">
      <w:start w:val="1"/>
      <w:numFmt w:val="bullet"/>
      <w:lvlText w:val="■"/>
      <w:lvlJc w:val="left"/>
      <w:pPr>
        <w:ind w:left="6480" w:firstLine="6120"/>
      </w:pPr>
      <w:rPr>
        <w:rFonts w:ascii="Arial" w:eastAsia="Arial" w:hAnsi="Arial" w:cs="Arial"/>
        <w:u w:val="none"/>
      </w:rPr>
    </w:lvl>
  </w:abstractNum>
  <w:abstractNum w:abstractNumId="233">
    <w:nsid w:val="56CF12AA"/>
    <w:multiLevelType w:val="multilevel"/>
    <w:tmpl w:val="4F34C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4">
    <w:nsid w:val="56D90C35"/>
    <w:multiLevelType w:val="multilevel"/>
    <w:tmpl w:val="20105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5">
    <w:nsid w:val="579A7954"/>
    <w:multiLevelType w:val="multilevel"/>
    <w:tmpl w:val="B7EA0B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6">
    <w:nsid w:val="57EA64A4"/>
    <w:multiLevelType w:val="multilevel"/>
    <w:tmpl w:val="52D8AD94"/>
    <w:lvl w:ilvl="0">
      <w:start w:val="1"/>
      <w:numFmt w:val="bullet"/>
      <w:lvlText w:val="●"/>
      <w:lvlJc w:val="left"/>
      <w:pPr>
        <w:ind w:left="700" w:hanging="360"/>
      </w:pPr>
      <w:rPr>
        <w:rFonts w:ascii="Noto Sans Symbols" w:eastAsia="Noto Sans Symbols" w:hAnsi="Noto Sans Symbols" w:cs="Noto Sans Symbols"/>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237">
    <w:nsid w:val="59A25917"/>
    <w:multiLevelType w:val="multilevel"/>
    <w:tmpl w:val="38B26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8">
    <w:nsid w:val="59E74A4F"/>
    <w:multiLevelType w:val="multilevel"/>
    <w:tmpl w:val="F6966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9">
    <w:nsid w:val="5A095CAD"/>
    <w:multiLevelType w:val="multilevel"/>
    <w:tmpl w:val="37726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0">
    <w:nsid w:val="5A2620EE"/>
    <w:multiLevelType w:val="multilevel"/>
    <w:tmpl w:val="03DA3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1">
    <w:nsid w:val="5A4A025E"/>
    <w:multiLevelType w:val="multilevel"/>
    <w:tmpl w:val="F438A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2">
    <w:nsid w:val="5A7A4495"/>
    <w:multiLevelType w:val="multilevel"/>
    <w:tmpl w:val="8FAC2F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3">
    <w:nsid w:val="5A814BCD"/>
    <w:multiLevelType w:val="multilevel"/>
    <w:tmpl w:val="8CDC6486"/>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44">
    <w:nsid w:val="5AF4182C"/>
    <w:multiLevelType w:val="multilevel"/>
    <w:tmpl w:val="25FCB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5">
    <w:nsid w:val="5B9C3D56"/>
    <w:multiLevelType w:val="multilevel"/>
    <w:tmpl w:val="896A2F8C"/>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246">
    <w:nsid w:val="5C270876"/>
    <w:multiLevelType w:val="multilevel"/>
    <w:tmpl w:val="8312CA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7">
    <w:nsid w:val="5C851F0F"/>
    <w:multiLevelType w:val="multilevel"/>
    <w:tmpl w:val="91362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8">
    <w:nsid w:val="5CD92D18"/>
    <w:multiLevelType w:val="multilevel"/>
    <w:tmpl w:val="72186C7A"/>
    <w:lvl w:ilvl="0">
      <w:start w:val="1"/>
      <w:numFmt w:val="decimal"/>
      <w:lvlText w:val="%1."/>
      <w:lvlJc w:val="left"/>
      <w:pPr>
        <w:ind w:left="700" w:hanging="360"/>
      </w:pPr>
      <w:rPr>
        <w:rFonts w:ascii="Gill Sans" w:eastAsia="Gill Sans" w:hAnsi="Gill Sans" w:cs="Gill Sans"/>
      </w:r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249">
    <w:nsid w:val="5E0D6F84"/>
    <w:multiLevelType w:val="multilevel"/>
    <w:tmpl w:val="D36EE2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0">
    <w:nsid w:val="5EAA6DDA"/>
    <w:multiLevelType w:val="multilevel"/>
    <w:tmpl w:val="410616EC"/>
    <w:lvl w:ilvl="0">
      <w:start w:val="1"/>
      <w:numFmt w:val="decimal"/>
      <w:lvlText w:val="%1."/>
      <w:lvlJc w:val="left"/>
      <w:pPr>
        <w:ind w:left="700" w:hanging="360"/>
      </w:p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251">
    <w:nsid w:val="5EB57DED"/>
    <w:multiLevelType w:val="multilevel"/>
    <w:tmpl w:val="9E885C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2">
    <w:nsid w:val="5EF80E88"/>
    <w:multiLevelType w:val="multilevel"/>
    <w:tmpl w:val="6B16B6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3">
    <w:nsid w:val="5F0931C4"/>
    <w:multiLevelType w:val="multilevel"/>
    <w:tmpl w:val="F3EC2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4">
    <w:nsid w:val="5F1E5332"/>
    <w:multiLevelType w:val="multilevel"/>
    <w:tmpl w:val="FA040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5">
    <w:nsid w:val="5F7C6203"/>
    <w:multiLevelType w:val="multilevel"/>
    <w:tmpl w:val="C14E89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6">
    <w:nsid w:val="5FCF5ACE"/>
    <w:multiLevelType w:val="multilevel"/>
    <w:tmpl w:val="CE54EC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7">
    <w:nsid w:val="60126F97"/>
    <w:multiLevelType w:val="multilevel"/>
    <w:tmpl w:val="90FED7F4"/>
    <w:lvl w:ilvl="0">
      <w:start w:val="1"/>
      <w:numFmt w:val="bullet"/>
      <w:lvlText w:val="●"/>
      <w:lvlJc w:val="left"/>
      <w:pPr>
        <w:ind w:left="700" w:hanging="360"/>
      </w:pPr>
      <w:rPr>
        <w:rFonts w:ascii="Noto Sans Symbols" w:eastAsia="Noto Sans Symbols" w:hAnsi="Noto Sans Symbols" w:cs="Noto Sans Symbols"/>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258">
    <w:nsid w:val="60F200A3"/>
    <w:multiLevelType w:val="multilevel"/>
    <w:tmpl w:val="4282D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9">
    <w:nsid w:val="61390CD7"/>
    <w:multiLevelType w:val="multilevel"/>
    <w:tmpl w:val="A734F4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0">
    <w:nsid w:val="616353CB"/>
    <w:multiLevelType w:val="multilevel"/>
    <w:tmpl w:val="A6B872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1">
    <w:nsid w:val="619263D6"/>
    <w:multiLevelType w:val="multilevel"/>
    <w:tmpl w:val="8BC8FB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2">
    <w:nsid w:val="61E671D1"/>
    <w:multiLevelType w:val="multilevel"/>
    <w:tmpl w:val="5950D0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3">
    <w:nsid w:val="622B5914"/>
    <w:multiLevelType w:val="multilevel"/>
    <w:tmpl w:val="2244DB7C"/>
    <w:lvl w:ilvl="0">
      <w:start w:val="1"/>
      <w:numFmt w:val="bullet"/>
      <w:lvlText w:val="●"/>
      <w:lvlJc w:val="left"/>
      <w:pPr>
        <w:ind w:left="720" w:firstLine="2520"/>
      </w:pPr>
      <w:rPr>
        <w:rFonts w:ascii="Arial" w:eastAsia="Arial" w:hAnsi="Arial" w:cs="Arial"/>
      </w:rPr>
    </w:lvl>
    <w:lvl w:ilvl="1">
      <w:start w:val="1"/>
      <w:numFmt w:val="bullet"/>
      <w:lvlText w:val="○"/>
      <w:lvlJc w:val="left"/>
      <w:pPr>
        <w:ind w:left="1440" w:firstLine="5400"/>
      </w:pPr>
      <w:rPr>
        <w:rFonts w:ascii="Arial" w:eastAsia="Arial" w:hAnsi="Arial" w:cs="Arial"/>
      </w:rPr>
    </w:lvl>
    <w:lvl w:ilvl="2">
      <w:start w:val="1"/>
      <w:numFmt w:val="bullet"/>
      <w:lvlText w:val="■"/>
      <w:lvlJc w:val="left"/>
      <w:pPr>
        <w:ind w:left="2160" w:firstLine="8280"/>
      </w:pPr>
      <w:rPr>
        <w:rFonts w:ascii="Arial" w:eastAsia="Arial" w:hAnsi="Arial" w:cs="Arial"/>
      </w:rPr>
    </w:lvl>
    <w:lvl w:ilvl="3">
      <w:start w:val="1"/>
      <w:numFmt w:val="bullet"/>
      <w:lvlText w:val="●"/>
      <w:lvlJc w:val="left"/>
      <w:pPr>
        <w:ind w:left="2880" w:firstLine="11160"/>
      </w:pPr>
      <w:rPr>
        <w:rFonts w:ascii="Arial" w:eastAsia="Arial" w:hAnsi="Arial" w:cs="Arial"/>
      </w:rPr>
    </w:lvl>
    <w:lvl w:ilvl="4">
      <w:start w:val="1"/>
      <w:numFmt w:val="bullet"/>
      <w:lvlText w:val="○"/>
      <w:lvlJc w:val="left"/>
      <w:pPr>
        <w:ind w:left="3600" w:firstLine="14040"/>
      </w:pPr>
      <w:rPr>
        <w:rFonts w:ascii="Arial" w:eastAsia="Arial" w:hAnsi="Arial" w:cs="Arial"/>
      </w:rPr>
    </w:lvl>
    <w:lvl w:ilvl="5">
      <w:start w:val="1"/>
      <w:numFmt w:val="bullet"/>
      <w:lvlText w:val="■"/>
      <w:lvlJc w:val="left"/>
      <w:pPr>
        <w:ind w:left="4320" w:firstLine="16920"/>
      </w:pPr>
      <w:rPr>
        <w:rFonts w:ascii="Arial" w:eastAsia="Arial" w:hAnsi="Arial" w:cs="Arial"/>
      </w:rPr>
    </w:lvl>
    <w:lvl w:ilvl="6">
      <w:start w:val="1"/>
      <w:numFmt w:val="bullet"/>
      <w:lvlText w:val="●"/>
      <w:lvlJc w:val="left"/>
      <w:pPr>
        <w:ind w:left="5040" w:firstLine="19800"/>
      </w:pPr>
      <w:rPr>
        <w:rFonts w:ascii="Arial" w:eastAsia="Arial" w:hAnsi="Arial" w:cs="Arial"/>
      </w:rPr>
    </w:lvl>
    <w:lvl w:ilvl="7">
      <w:start w:val="1"/>
      <w:numFmt w:val="bullet"/>
      <w:lvlText w:val="○"/>
      <w:lvlJc w:val="left"/>
      <w:pPr>
        <w:ind w:left="5760" w:firstLine="22680"/>
      </w:pPr>
      <w:rPr>
        <w:rFonts w:ascii="Arial" w:eastAsia="Arial" w:hAnsi="Arial" w:cs="Arial"/>
      </w:rPr>
    </w:lvl>
    <w:lvl w:ilvl="8">
      <w:start w:val="1"/>
      <w:numFmt w:val="bullet"/>
      <w:lvlText w:val="■"/>
      <w:lvlJc w:val="left"/>
      <w:pPr>
        <w:ind w:left="6480" w:firstLine="25560"/>
      </w:pPr>
      <w:rPr>
        <w:rFonts w:ascii="Arial" w:eastAsia="Arial" w:hAnsi="Arial" w:cs="Arial"/>
      </w:rPr>
    </w:lvl>
  </w:abstractNum>
  <w:abstractNum w:abstractNumId="264">
    <w:nsid w:val="62CB5937"/>
    <w:multiLevelType w:val="multilevel"/>
    <w:tmpl w:val="B86A58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5">
    <w:nsid w:val="63B44BBA"/>
    <w:multiLevelType w:val="multilevel"/>
    <w:tmpl w:val="D4B01414"/>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66">
    <w:nsid w:val="63F04280"/>
    <w:multiLevelType w:val="multilevel"/>
    <w:tmpl w:val="F620AC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7">
    <w:nsid w:val="6432107A"/>
    <w:multiLevelType w:val="multilevel"/>
    <w:tmpl w:val="77F2F1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8">
    <w:nsid w:val="643F11B2"/>
    <w:multiLevelType w:val="multilevel"/>
    <w:tmpl w:val="33408B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9">
    <w:nsid w:val="646A05C3"/>
    <w:multiLevelType w:val="multilevel"/>
    <w:tmpl w:val="75B660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0">
    <w:nsid w:val="64876B85"/>
    <w:multiLevelType w:val="multilevel"/>
    <w:tmpl w:val="32289F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1">
    <w:nsid w:val="65A704BC"/>
    <w:multiLevelType w:val="multilevel"/>
    <w:tmpl w:val="B568D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2">
    <w:nsid w:val="65DA1AA8"/>
    <w:multiLevelType w:val="multilevel"/>
    <w:tmpl w:val="B40265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3">
    <w:nsid w:val="65EA7D0F"/>
    <w:multiLevelType w:val="multilevel"/>
    <w:tmpl w:val="FE4655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4">
    <w:nsid w:val="65F818E8"/>
    <w:multiLevelType w:val="multilevel"/>
    <w:tmpl w:val="43F44438"/>
    <w:lvl w:ilvl="0">
      <w:start w:val="1"/>
      <w:numFmt w:val="bullet"/>
      <w:lvlText w:val="●"/>
      <w:lvlJc w:val="left"/>
      <w:pPr>
        <w:ind w:left="720" w:firstLine="2520"/>
      </w:pPr>
      <w:rPr>
        <w:rFonts w:ascii="Arial" w:eastAsia="Arial" w:hAnsi="Arial" w:cs="Arial"/>
      </w:rPr>
    </w:lvl>
    <w:lvl w:ilvl="1">
      <w:start w:val="1"/>
      <w:numFmt w:val="bullet"/>
      <w:lvlText w:val="○"/>
      <w:lvlJc w:val="left"/>
      <w:pPr>
        <w:ind w:left="1440" w:firstLine="5400"/>
      </w:pPr>
      <w:rPr>
        <w:rFonts w:ascii="Arial" w:eastAsia="Arial" w:hAnsi="Arial" w:cs="Arial"/>
      </w:rPr>
    </w:lvl>
    <w:lvl w:ilvl="2">
      <w:start w:val="1"/>
      <w:numFmt w:val="bullet"/>
      <w:lvlText w:val="■"/>
      <w:lvlJc w:val="left"/>
      <w:pPr>
        <w:ind w:left="2160" w:firstLine="8280"/>
      </w:pPr>
      <w:rPr>
        <w:rFonts w:ascii="Arial" w:eastAsia="Arial" w:hAnsi="Arial" w:cs="Arial"/>
      </w:rPr>
    </w:lvl>
    <w:lvl w:ilvl="3">
      <w:start w:val="1"/>
      <w:numFmt w:val="bullet"/>
      <w:lvlText w:val="●"/>
      <w:lvlJc w:val="left"/>
      <w:pPr>
        <w:ind w:left="2880" w:firstLine="11160"/>
      </w:pPr>
      <w:rPr>
        <w:rFonts w:ascii="Arial" w:eastAsia="Arial" w:hAnsi="Arial" w:cs="Arial"/>
      </w:rPr>
    </w:lvl>
    <w:lvl w:ilvl="4">
      <w:start w:val="1"/>
      <w:numFmt w:val="bullet"/>
      <w:lvlText w:val="○"/>
      <w:lvlJc w:val="left"/>
      <w:pPr>
        <w:ind w:left="3600" w:firstLine="14040"/>
      </w:pPr>
      <w:rPr>
        <w:rFonts w:ascii="Arial" w:eastAsia="Arial" w:hAnsi="Arial" w:cs="Arial"/>
      </w:rPr>
    </w:lvl>
    <w:lvl w:ilvl="5">
      <w:start w:val="1"/>
      <w:numFmt w:val="bullet"/>
      <w:lvlText w:val="■"/>
      <w:lvlJc w:val="left"/>
      <w:pPr>
        <w:ind w:left="4320" w:firstLine="16920"/>
      </w:pPr>
      <w:rPr>
        <w:rFonts w:ascii="Arial" w:eastAsia="Arial" w:hAnsi="Arial" w:cs="Arial"/>
      </w:rPr>
    </w:lvl>
    <w:lvl w:ilvl="6">
      <w:start w:val="1"/>
      <w:numFmt w:val="bullet"/>
      <w:lvlText w:val="●"/>
      <w:lvlJc w:val="left"/>
      <w:pPr>
        <w:ind w:left="5040" w:firstLine="19800"/>
      </w:pPr>
      <w:rPr>
        <w:rFonts w:ascii="Arial" w:eastAsia="Arial" w:hAnsi="Arial" w:cs="Arial"/>
      </w:rPr>
    </w:lvl>
    <w:lvl w:ilvl="7">
      <w:start w:val="1"/>
      <w:numFmt w:val="bullet"/>
      <w:lvlText w:val="○"/>
      <w:lvlJc w:val="left"/>
      <w:pPr>
        <w:ind w:left="5760" w:firstLine="22680"/>
      </w:pPr>
      <w:rPr>
        <w:rFonts w:ascii="Arial" w:eastAsia="Arial" w:hAnsi="Arial" w:cs="Arial"/>
      </w:rPr>
    </w:lvl>
    <w:lvl w:ilvl="8">
      <w:start w:val="1"/>
      <w:numFmt w:val="bullet"/>
      <w:lvlText w:val="■"/>
      <w:lvlJc w:val="left"/>
      <w:pPr>
        <w:ind w:left="6480" w:firstLine="25560"/>
      </w:pPr>
      <w:rPr>
        <w:rFonts w:ascii="Arial" w:eastAsia="Arial" w:hAnsi="Arial" w:cs="Arial"/>
      </w:rPr>
    </w:lvl>
  </w:abstractNum>
  <w:abstractNum w:abstractNumId="275">
    <w:nsid w:val="66285C72"/>
    <w:multiLevelType w:val="multilevel"/>
    <w:tmpl w:val="AE7693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6">
    <w:nsid w:val="67294E4E"/>
    <w:multiLevelType w:val="multilevel"/>
    <w:tmpl w:val="9EA49FCE"/>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277">
    <w:nsid w:val="68985FC7"/>
    <w:multiLevelType w:val="multilevel"/>
    <w:tmpl w:val="41EC73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8">
    <w:nsid w:val="68A2563E"/>
    <w:multiLevelType w:val="multilevel"/>
    <w:tmpl w:val="C4B87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9">
    <w:nsid w:val="68AA01BD"/>
    <w:multiLevelType w:val="multilevel"/>
    <w:tmpl w:val="C9EABEF8"/>
    <w:lvl w:ilvl="0">
      <w:start w:val="1"/>
      <w:numFmt w:val="bullet"/>
      <w:lvlText w:val="●"/>
      <w:lvlJc w:val="left"/>
      <w:pPr>
        <w:ind w:left="700" w:hanging="360"/>
      </w:pPr>
      <w:rPr>
        <w:rFonts w:ascii="Noto Sans Symbols" w:eastAsia="Noto Sans Symbols" w:hAnsi="Noto Sans Symbols" w:cs="Noto Sans Symbols"/>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280">
    <w:nsid w:val="68B83256"/>
    <w:multiLevelType w:val="multilevel"/>
    <w:tmpl w:val="AFB2BAA2"/>
    <w:lvl w:ilvl="0">
      <w:start w:val="1"/>
      <w:numFmt w:val="bullet"/>
      <w:lvlText w:val="●"/>
      <w:lvlJc w:val="left"/>
      <w:pPr>
        <w:ind w:left="1261" w:hanging="360"/>
      </w:pPr>
      <w:rPr>
        <w:rFonts w:ascii="Noto Sans Symbols" w:eastAsia="Noto Sans Symbols" w:hAnsi="Noto Sans Symbols" w:cs="Noto Sans Symbols"/>
      </w:rPr>
    </w:lvl>
    <w:lvl w:ilvl="1">
      <w:start w:val="1"/>
      <w:numFmt w:val="bullet"/>
      <w:lvlText w:val="o"/>
      <w:lvlJc w:val="left"/>
      <w:pPr>
        <w:ind w:left="1981" w:hanging="360"/>
      </w:pPr>
      <w:rPr>
        <w:rFonts w:ascii="Courier New" w:eastAsia="Courier New" w:hAnsi="Courier New" w:cs="Courier New"/>
      </w:rPr>
    </w:lvl>
    <w:lvl w:ilvl="2">
      <w:start w:val="1"/>
      <w:numFmt w:val="bullet"/>
      <w:lvlText w:val="▪"/>
      <w:lvlJc w:val="left"/>
      <w:pPr>
        <w:ind w:left="2701" w:hanging="360"/>
      </w:pPr>
      <w:rPr>
        <w:rFonts w:ascii="Noto Sans Symbols" w:eastAsia="Noto Sans Symbols" w:hAnsi="Noto Sans Symbols" w:cs="Noto Sans Symbols"/>
      </w:rPr>
    </w:lvl>
    <w:lvl w:ilvl="3">
      <w:start w:val="1"/>
      <w:numFmt w:val="bullet"/>
      <w:lvlText w:val="●"/>
      <w:lvlJc w:val="left"/>
      <w:pPr>
        <w:ind w:left="3421" w:hanging="360"/>
      </w:pPr>
      <w:rPr>
        <w:rFonts w:ascii="Noto Sans Symbols" w:eastAsia="Noto Sans Symbols" w:hAnsi="Noto Sans Symbols" w:cs="Noto Sans Symbols"/>
      </w:rPr>
    </w:lvl>
    <w:lvl w:ilvl="4">
      <w:start w:val="1"/>
      <w:numFmt w:val="bullet"/>
      <w:lvlText w:val="o"/>
      <w:lvlJc w:val="left"/>
      <w:pPr>
        <w:ind w:left="4141" w:hanging="360"/>
      </w:pPr>
      <w:rPr>
        <w:rFonts w:ascii="Courier New" w:eastAsia="Courier New" w:hAnsi="Courier New" w:cs="Courier New"/>
      </w:rPr>
    </w:lvl>
    <w:lvl w:ilvl="5">
      <w:start w:val="1"/>
      <w:numFmt w:val="bullet"/>
      <w:lvlText w:val="▪"/>
      <w:lvlJc w:val="left"/>
      <w:pPr>
        <w:ind w:left="4861" w:hanging="360"/>
      </w:pPr>
      <w:rPr>
        <w:rFonts w:ascii="Noto Sans Symbols" w:eastAsia="Noto Sans Symbols" w:hAnsi="Noto Sans Symbols" w:cs="Noto Sans Symbols"/>
      </w:rPr>
    </w:lvl>
    <w:lvl w:ilvl="6">
      <w:start w:val="1"/>
      <w:numFmt w:val="bullet"/>
      <w:lvlText w:val="●"/>
      <w:lvlJc w:val="left"/>
      <w:pPr>
        <w:ind w:left="5581" w:hanging="360"/>
      </w:pPr>
      <w:rPr>
        <w:rFonts w:ascii="Noto Sans Symbols" w:eastAsia="Noto Sans Symbols" w:hAnsi="Noto Sans Symbols" w:cs="Noto Sans Symbols"/>
      </w:rPr>
    </w:lvl>
    <w:lvl w:ilvl="7">
      <w:start w:val="1"/>
      <w:numFmt w:val="bullet"/>
      <w:lvlText w:val="o"/>
      <w:lvlJc w:val="left"/>
      <w:pPr>
        <w:ind w:left="6301" w:hanging="360"/>
      </w:pPr>
      <w:rPr>
        <w:rFonts w:ascii="Courier New" w:eastAsia="Courier New" w:hAnsi="Courier New" w:cs="Courier New"/>
      </w:rPr>
    </w:lvl>
    <w:lvl w:ilvl="8">
      <w:start w:val="1"/>
      <w:numFmt w:val="bullet"/>
      <w:lvlText w:val="▪"/>
      <w:lvlJc w:val="left"/>
      <w:pPr>
        <w:ind w:left="7021" w:hanging="360"/>
      </w:pPr>
      <w:rPr>
        <w:rFonts w:ascii="Noto Sans Symbols" w:eastAsia="Noto Sans Symbols" w:hAnsi="Noto Sans Symbols" w:cs="Noto Sans Symbols"/>
      </w:rPr>
    </w:lvl>
  </w:abstractNum>
  <w:abstractNum w:abstractNumId="281">
    <w:nsid w:val="690A720E"/>
    <w:multiLevelType w:val="multilevel"/>
    <w:tmpl w:val="AA2617B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82">
    <w:nsid w:val="696A4FCD"/>
    <w:multiLevelType w:val="multilevel"/>
    <w:tmpl w:val="5D8EAC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3">
    <w:nsid w:val="69842DC0"/>
    <w:multiLevelType w:val="multilevel"/>
    <w:tmpl w:val="911C8A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4">
    <w:nsid w:val="69AF32F6"/>
    <w:multiLevelType w:val="multilevel"/>
    <w:tmpl w:val="7F705C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5">
    <w:nsid w:val="6A981A8A"/>
    <w:multiLevelType w:val="multilevel"/>
    <w:tmpl w:val="A2C84A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6">
    <w:nsid w:val="6BE323F1"/>
    <w:multiLevelType w:val="multilevel"/>
    <w:tmpl w:val="2F682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7">
    <w:nsid w:val="6CA82D8C"/>
    <w:multiLevelType w:val="multilevel"/>
    <w:tmpl w:val="276828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8">
    <w:nsid w:val="6D9C56FE"/>
    <w:multiLevelType w:val="multilevel"/>
    <w:tmpl w:val="1396B5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9">
    <w:nsid w:val="6DFA5707"/>
    <w:multiLevelType w:val="multilevel"/>
    <w:tmpl w:val="FF32AB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0">
    <w:nsid w:val="6E446B45"/>
    <w:multiLevelType w:val="multilevel"/>
    <w:tmpl w:val="E9B66E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1">
    <w:nsid w:val="6EB32999"/>
    <w:multiLevelType w:val="multilevel"/>
    <w:tmpl w:val="0F3CC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2">
    <w:nsid w:val="6EEC1C78"/>
    <w:multiLevelType w:val="multilevel"/>
    <w:tmpl w:val="DE282E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3">
    <w:nsid w:val="6EF571DB"/>
    <w:multiLevelType w:val="multilevel"/>
    <w:tmpl w:val="64D4A024"/>
    <w:lvl w:ilvl="0">
      <w:start w:val="1"/>
      <w:numFmt w:val="decimal"/>
      <w:lvlText w:val="%1."/>
      <w:lvlJc w:val="left"/>
      <w:pPr>
        <w:ind w:left="720" w:hanging="360"/>
      </w:pPr>
      <w:rPr>
        <w:rFonts w:ascii="Gill Sans" w:eastAsia="Gill Sans" w:hAnsi="Gill Sans" w:cs="Gill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4">
    <w:nsid w:val="6F170F82"/>
    <w:multiLevelType w:val="multilevel"/>
    <w:tmpl w:val="267CC8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5">
    <w:nsid w:val="6F585FA4"/>
    <w:multiLevelType w:val="multilevel"/>
    <w:tmpl w:val="9E080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6">
    <w:nsid w:val="6F642D69"/>
    <w:multiLevelType w:val="multilevel"/>
    <w:tmpl w:val="BE7E775E"/>
    <w:lvl w:ilvl="0">
      <w:start w:val="1"/>
      <w:numFmt w:val="bullet"/>
      <w:lvlText w:val="●"/>
      <w:lvlJc w:val="left"/>
      <w:pPr>
        <w:ind w:left="700" w:hanging="360"/>
      </w:pPr>
      <w:rPr>
        <w:rFonts w:ascii="Noto Sans Symbols" w:eastAsia="Noto Sans Symbols" w:hAnsi="Noto Sans Symbols" w:cs="Noto Sans Symbols"/>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297">
    <w:nsid w:val="6FBB18B1"/>
    <w:multiLevelType w:val="multilevel"/>
    <w:tmpl w:val="EA3C9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8">
    <w:nsid w:val="6FF6085F"/>
    <w:multiLevelType w:val="multilevel"/>
    <w:tmpl w:val="9DEC05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9">
    <w:nsid w:val="704A0486"/>
    <w:multiLevelType w:val="multilevel"/>
    <w:tmpl w:val="4CEC8A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0">
    <w:nsid w:val="70733D82"/>
    <w:multiLevelType w:val="multilevel"/>
    <w:tmpl w:val="EED4E2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1">
    <w:nsid w:val="70BE7F07"/>
    <w:multiLevelType w:val="multilevel"/>
    <w:tmpl w:val="13A4F7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2">
    <w:nsid w:val="70DE4BEF"/>
    <w:multiLevelType w:val="multilevel"/>
    <w:tmpl w:val="BC7C99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3">
    <w:nsid w:val="71291348"/>
    <w:multiLevelType w:val="multilevel"/>
    <w:tmpl w:val="B1C2D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4">
    <w:nsid w:val="71343319"/>
    <w:multiLevelType w:val="multilevel"/>
    <w:tmpl w:val="03C86D76"/>
    <w:lvl w:ilvl="0">
      <w:start w:val="1"/>
      <w:numFmt w:val="decimal"/>
      <w:lvlText w:val="%1."/>
      <w:lvlJc w:val="left"/>
      <w:pPr>
        <w:ind w:left="680" w:hanging="360"/>
      </w:pPr>
      <w:rPr>
        <w:rFonts w:ascii="Gill Sans" w:eastAsia="Gill Sans" w:hAnsi="Gill Sans" w:cs="Gill Sans"/>
      </w:r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305">
    <w:nsid w:val="71907AC6"/>
    <w:multiLevelType w:val="multilevel"/>
    <w:tmpl w:val="8EB8C29E"/>
    <w:lvl w:ilvl="0">
      <w:start w:val="1"/>
      <w:numFmt w:val="bullet"/>
      <w:lvlText w:val="●"/>
      <w:lvlJc w:val="left"/>
      <w:pPr>
        <w:ind w:left="1060" w:hanging="360"/>
      </w:pPr>
      <w:rPr>
        <w:rFonts w:ascii="Noto Sans Symbols" w:eastAsia="Noto Sans Symbols" w:hAnsi="Noto Sans Symbols" w:cs="Noto Sans Symbols"/>
      </w:rPr>
    </w:lvl>
    <w:lvl w:ilvl="1">
      <w:start w:val="1"/>
      <w:numFmt w:val="bullet"/>
      <w:lvlText w:val="⮚"/>
      <w:lvlJc w:val="left"/>
      <w:pPr>
        <w:ind w:left="1780" w:hanging="360"/>
      </w:pPr>
      <w:rPr>
        <w:rFonts w:ascii="Noto Sans Symbols" w:eastAsia="Noto Sans Symbols" w:hAnsi="Noto Sans Symbols" w:cs="Noto Sans Symbols"/>
        <w:i w:val="0"/>
        <w:u w:val="single"/>
      </w:rPr>
    </w:lvl>
    <w:lvl w:ilvl="2">
      <w:start w:val="1"/>
      <w:numFmt w:val="bullet"/>
      <w:lvlText w:val="▪"/>
      <w:lvlJc w:val="left"/>
      <w:pPr>
        <w:ind w:left="2500" w:hanging="360"/>
      </w:pPr>
      <w:rPr>
        <w:rFonts w:ascii="Noto Sans Symbols" w:eastAsia="Noto Sans Symbols" w:hAnsi="Noto Sans Symbols" w:cs="Noto Sans Symbols"/>
      </w:rPr>
    </w:lvl>
    <w:lvl w:ilvl="3">
      <w:start w:val="1"/>
      <w:numFmt w:val="bullet"/>
      <w:lvlText w:val="●"/>
      <w:lvlJc w:val="left"/>
      <w:pPr>
        <w:ind w:left="3220" w:hanging="360"/>
      </w:pPr>
      <w:rPr>
        <w:rFonts w:ascii="Noto Sans Symbols" w:eastAsia="Noto Sans Symbols" w:hAnsi="Noto Sans Symbols" w:cs="Noto Sans Symbols"/>
      </w:rPr>
    </w:lvl>
    <w:lvl w:ilvl="4">
      <w:start w:val="1"/>
      <w:numFmt w:val="bullet"/>
      <w:lvlText w:val="o"/>
      <w:lvlJc w:val="left"/>
      <w:pPr>
        <w:ind w:left="3940" w:hanging="360"/>
      </w:pPr>
      <w:rPr>
        <w:rFonts w:ascii="Courier New" w:eastAsia="Courier New" w:hAnsi="Courier New" w:cs="Courier New"/>
      </w:rPr>
    </w:lvl>
    <w:lvl w:ilvl="5">
      <w:start w:val="1"/>
      <w:numFmt w:val="bullet"/>
      <w:lvlText w:val="▪"/>
      <w:lvlJc w:val="left"/>
      <w:pPr>
        <w:ind w:left="4660" w:hanging="360"/>
      </w:pPr>
      <w:rPr>
        <w:rFonts w:ascii="Noto Sans Symbols" w:eastAsia="Noto Sans Symbols" w:hAnsi="Noto Sans Symbols" w:cs="Noto Sans Symbols"/>
      </w:rPr>
    </w:lvl>
    <w:lvl w:ilvl="6">
      <w:start w:val="1"/>
      <w:numFmt w:val="bullet"/>
      <w:lvlText w:val="●"/>
      <w:lvlJc w:val="left"/>
      <w:pPr>
        <w:ind w:left="5380" w:hanging="360"/>
      </w:pPr>
      <w:rPr>
        <w:rFonts w:ascii="Noto Sans Symbols" w:eastAsia="Noto Sans Symbols" w:hAnsi="Noto Sans Symbols" w:cs="Noto Sans Symbols"/>
      </w:rPr>
    </w:lvl>
    <w:lvl w:ilvl="7">
      <w:start w:val="1"/>
      <w:numFmt w:val="bullet"/>
      <w:lvlText w:val="o"/>
      <w:lvlJc w:val="left"/>
      <w:pPr>
        <w:ind w:left="6100" w:hanging="360"/>
      </w:pPr>
      <w:rPr>
        <w:rFonts w:ascii="Courier New" w:eastAsia="Courier New" w:hAnsi="Courier New" w:cs="Courier New"/>
      </w:rPr>
    </w:lvl>
    <w:lvl w:ilvl="8">
      <w:start w:val="1"/>
      <w:numFmt w:val="bullet"/>
      <w:lvlText w:val="▪"/>
      <w:lvlJc w:val="left"/>
      <w:pPr>
        <w:ind w:left="6820" w:hanging="360"/>
      </w:pPr>
      <w:rPr>
        <w:rFonts w:ascii="Noto Sans Symbols" w:eastAsia="Noto Sans Symbols" w:hAnsi="Noto Sans Symbols" w:cs="Noto Sans Symbols"/>
      </w:rPr>
    </w:lvl>
  </w:abstractNum>
  <w:abstractNum w:abstractNumId="306">
    <w:nsid w:val="71B279DF"/>
    <w:multiLevelType w:val="multilevel"/>
    <w:tmpl w:val="579685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7">
    <w:nsid w:val="722431DF"/>
    <w:multiLevelType w:val="multilevel"/>
    <w:tmpl w:val="C6788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8">
    <w:nsid w:val="72701586"/>
    <w:multiLevelType w:val="multilevel"/>
    <w:tmpl w:val="CC9871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9">
    <w:nsid w:val="72903CDE"/>
    <w:multiLevelType w:val="multilevel"/>
    <w:tmpl w:val="B1FC93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0">
    <w:nsid w:val="72EA52D9"/>
    <w:multiLevelType w:val="multilevel"/>
    <w:tmpl w:val="114023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1">
    <w:nsid w:val="730964AF"/>
    <w:multiLevelType w:val="multilevel"/>
    <w:tmpl w:val="B88EBD42"/>
    <w:lvl w:ilvl="0">
      <w:start w:val="1"/>
      <w:numFmt w:val="bullet"/>
      <w:lvlText w:val="●"/>
      <w:lvlJc w:val="left"/>
      <w:pPr>
        <w:ind w:left="700" w:hanging="360"/>
      </w:pPr>
      <w:rPr>
        <w:rFonts w:ascii="Noto Sans Symbols" w:eastAsia="Noto Sans Symbols" w:hAnsi="Noto Sans Symbols" w:cs="Noto Sans Symbols"/>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312">
    <w:nsid w:val="73B0701C"/>
    <w:multiLevelType w:val="multilevel"/>
    <w:tmpl w:val="5A747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3">
    <w:nsid w:val="73F30A72"/>
    <w:multiLevelType w:val="multilevel"/>
    <w:tmpl w:val="DE58528C"/>
    <w:lvl w:ilvl="0">
      <w:start w:val="1"/>
      <w:numFmt w:val="bullet"/>
      <w:lvlText w:val="●"/>
      <w:lvlJc w:val="left"/>
      <w:pPr>
        <w:ind w:left="720" w:hanging="360"/>
      </w:pPr>
      <w:rPr>
        <w:sz w:val="24"/>
        <w:szCs w:val="24"/>
      </w:rPr>
    </w:lvl>
    <w:lvl w:ilvl="1">
      <w:start w:val="1"/>
      <w:numFmt w:val="bullet"/>
      <w:lvlText w:val="o"/>
      <w:lvlJc w:val="left"/>
      <w:pPr>
        <w:ind w:left="1440" w:hanging="360"/>
      </w:pPr>
      <w:rPr>
        <w:sz w:val="20"/>
        <w:szCs w:val="20"/>
      </w:rPr>
    </w:lvl>
    <w:lvl w:ilvl="2">
      <w:start w:val="1"/>
      <w:numFmt w:val="bullet"/>
      <w:lvlText w:val="▪"/>
      <w:lvlJc w:val="left"/>
      <w:pPr>
        <w:ind w:left="2160" w:hanging="360"/>
      </w:pPr>
      <w:rPr>
        <w:sz w:val="20"/>
        <w:szCs w:val="20"/>
      </w:rPr>
    </w:lvl>
    <w:lvl w:ilvl="3">
      <w:start w:val="1"/>
      <w:numFmt w:val="bullet"/>
      <w:lvlText w:val="▪"/>
      <w:lvlJc w:val="left"/>
      <w:pPr>
        <w:ind w:left="2880" w:hanging="360"/>
      </w:pPr>
      <w:rPr>
        <w:sz w:val="20"/>
        <w:szCs w:val="20"/>
      </w:rPr>
    </w:lvl>
    <w:lvl w:ilvl="4">
      <w:start w:val="1"/>
      <w:numFmt w:val="bullet"/>
      <w:lvlText w:val="▪"/>
      <w:lvlJc w:val="left"/>
      <w:pPr>
        <w:ind w:left="3600" w:hanging="360"/>
      </w:pPr>
      <w:rPr>
        <w:sz w:val="20"/>
        <w:szCs w:val="20"/>
      </w:rPr>
    </w:lvl>
    <w:lvl w:ilvl="5">
      <w:start w:val="1"/>
      <w:numFmt w:val="bullet"/>
      <w:lvlText w:val="▪"/>
      <w:lvlJc w:val="left"/>
      <w:pPr>
        <w:ind w:left="4320" w:hanging="360"/>
      </w:pPr>
      <w:rPr>
        <w:sz w:val="20"/>
        <w:szCs w:val="20"/>
      </w:rPr>
    </w:lvl>
    <w:lvl w:ilvl="6">
      <w:start w:val="1"/>
      <w:numFmt w:val="bullet"/>
      <w:lvlText w:val="▪"/>
      <w:lvlJc w:val="left"/>
      <w:pPr>
        <w:ind w:left="5040" w:hanging="360"/>
      </w:pPr>
      <w:rPr>
        <w:sz w:val="20"/>
        <w:szCs w:val="20"/>
      </w:rPr>
    </w:lvl>
    <w:lvl w:ilvl="7">
      <w:start w:val="1"/>
      <w:numFmt w:val="bullet"/>
      <w:lvlText w:val="▪"/>
      <w:lvlJc w:val="left"/>
      <w:pPr>
        <w:ind w:left="5760" w:hanging="360"/>
      </w:pPr>
      <w:rPr>
        <w:sz w:val="20"/>
        <w:szCs w:val="20"/>
      </w:rPr>
    </w:lvl>
    <w:lvl w:ilvl="8">
      <w:start w:val="1"/>
      <w:numFmt w:val="bullet"/>
      <w:lvlText w:val="▪"/>
      <w:lvlJc w:val="left"/>
      <w:pPr>
        <w:ind w:left="6480" w:hanging="360"/>
      </w:pPr>
      <w:rPr>
        <w:sz w:val="20"/>
        <w:szCs w:val="20"/>
      </w:rPr>
    </w:lvl>
  </w:abstractNum>
  <w:abstractNum w:abstractNumId="314">
    <w:nsid w:val="741D430B"/>
    <w:multiLevelType w:val="multilevel"/>
    <w:tmpl w:val="714CEF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5">
    <w:nsid w:val="74702C36"/>
    <w:multiLevelType w:val="multilevel"/>
    <w:tmpl w:val="BCCC68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6">
    <w:nsid w:val="7511542C"/>
    <w:multiLevelType w:val="multilevel"/>
    <w:tmpl w:val="BBB6CE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7">
    <w:nsid w:val="754077E5"/>
    <w:multiLevelType w:val="multilevel"/>
    <w:tmpl w:val="9BE06E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8">
    <w:nsid w:val="7569147A"/>
    <w:multiLevelType w:val="multilevel"/>
    <w:tmpl w:val="5C823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9">
    <w:nsid w:val="758425CE"/>
    <w:multiLevelType w:val="multilevel"/>
    <w:tmpl w:val="F56CDA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0">
    <w:nsid w:val="759069BC"/>
    <w:multiLevelType w:val="multilevel"/>
    <w:tmpl w:val="7D025562"/>
    <w:lvl w:ilvl="0">
      <w:start w:val="8"/>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21">
    <w:nsid w:val="759B124E"/>
    <w:multiLevelType w:val="multilevel"/>
    <w:tmpl w:val="BA3047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2">
    <w:nsid w:val="766976D3"/>
    <w:multiLevelType w:val="multilevel"/>
    <w:tmpl w:val="9FC2462A"/>
    <w:lvl w:ilvl="0">
      <w:start w:val="1"/>
      <w:numFmt w:val="decimal"/>
      <w:lvlText w:val="%1."/>
      <w:lvlJc w:val="left"/>
      <w:pPr>
        <w:ind w:left="340" w:hanging="360"/>
      </w:pPr>
      <w:rPr>
        <w:rFonts w:ascii="Gill Sans" w:eastAsia="Gill Sans" w:hAnsi="Gill Sans" w:cs="Gill Sans"/>
        <w:b w:val="0"/>
        <w:color w:val="000000"/>
        <w:sz w:val="22"/>
        <w:szCs w:val="22"/>
      </w:rPr>
    </w:lvl>
    <w:lvl w:ilvl="1">
      <w:start w:val="1"/>
      <w:numFmt w:val="lowerLetter"/>
      <w:lvlText w:val="%2."/>
      <w:lvlJc w:val="left"/>
      <w:pPr>
        <w:ind w:left="1060" w:hanging="360"/>
      </w:pPr>
    </w:lvl>
    <w:lvl w:ilvl="2">
      <w:start w:val="1"/>
      <w:numFmt w:val="lowerRoman"/>
      <w:lvlText w:val="%3."/>
      <w:lvlJc w:val="right"/>
      <w:pPr>
        <w:ind w:left="1780" w:hanging="180"/>
      </w:pPr>
    </w:lvl>
    <w:lvl w:ilvl="3">
      <w:start w:val="1"/>
      <w:numFmt w:val="decimal"/>
      <w:lvlText w:val="%4."/>
      <w:lvlJc w:val="left"/>
      <w:pPr>
        <w:ind w:left="2500" w:hanging="360"/>
      </w:pPr>
    </w:lvl>
    <w:lvl w:ilvl="4">
      <w:start w:val="1"/>
      <w:numFmt w:val="lowerLetter"/>
      <w:lvlText w:val="%5."/>
      <w:lvlJc w:val="left"/>
      <w:pPr>
        <w:ind w:left="3220" w:hanging="360"/>
      </w:pPr>
    </w:lvl>
    <w:lvl w:ilvl="5">
      <w:start w:val="1"/>
      <w:numFmt w:val="lowerRoman"/>
      <w:lvlText w:val="%6."/>
      <w:lvlJc w:val="right"/>
      <w:pPr>
        <w:ind w:left="3940" w:hanging="180"/>
      </w:pPr>
    </w:lvl>
    <w:lvl w:ilvl="6">
      <w:start w:val="1"/>
      <w:numFmt w:val="decimal"/>
      <w:lvlText w:val="%7."/>
      <w:lvlJc w:val="left"/>
      <w:pPr>
        <w:ind w:left="4660" w:hanging="360"/>
      </w:pPr>
    </w:lvl>
    <w:lvl w:ilvl="7">
      <w:start w:val="1"/>
      <w:numFmt w:val="lowerLetter"/>
      <w:lvlText w:val="%8."/>
      <w:lvlJc w:val="left"/>
      <w:pPr>
        <w:ind w:left="5380" w:hanging="360"/>
      </w:pPr>
    </w:lvl>
    <w:lvl w:ilvl="8">
      <w:start w:val="1"/>
      <w:numFmt w:val="lowerRoman"/>
      <w:lvlText w:val="%9."/>
      <w:lvlJc w:val="right"/>
      <w:pPr>
        <w:ind w:left="6100" w:hanging="180"/>
      </w:pPr>
    </w:lvl>
  </w:abstractNum>
  <w:abstractNum w:abstractNumId="323">
    <w:nsid w:val="768C20A6"/>
    <w:multiLevelType w:val="multilevel"/>
    <w:tmpl w:val="75666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4">
    <w:nsid w:val="77914B4D"/>
    <w:multiLevelType w:val="multilevel"/>
    <w:tmpl w:val="2D8E25B2"/>
    <w:lvl w:ilvl="0">
      <w:start w:val="1"/>
      <w:numFmt w:val="decimal"/>
      <w:lvlText w:val="%1."/>
      <w:lvlJc w:val="left"/>
      <w:pPr>
        <w:ind w:left="770" w:hanging="360"/>
      </w:pPr>
    </w:lvl>
    <w:lvl w:ilvl="1">
      <w:start w:val="1"/>
      <w:numFmt w:val="lowerLetter"/>
      <w:lvlText w:val="%2."/>
      <w:lvlJc w:val="left"/>
      <w:pPr>
        <w:ind w:left="1490" w:hanging="360"/>
      </w:pPr>
    </w:lvl>
    <w:lvl w:ilvl="2">
      <w:start w:val="1"/>
      <w:numFmt w:val="lowerRoman"/>
      <w:lvlText w:val="%3."/>
      <w:lvlJc w:val="right"/>
      <w:pPr>
        <w:ind w:left="2210" w:hanging="180"/>
      </w:pPr>
    </w:lvl>
    <w:lvl w:ilvl="3">
      <w:start w:val="1"/>
      <w:numFmt w:val="decimal"/>
      <w:lvlText w:val="%4."/>
      <w:lvlJc w:val="left"/>
      <w:pPr>
        <w:ind w:left="2930" w:hanging="360"/>
      </w:pPr>
    </w:lvl>
    <w:lvl w:ilvl="4">
      <w:start w:val="1"/>
      <w:numFmt w:val="lowerLetter"/>
      <w:lvlText w:val="%5."/>
      <w:lvlJc w:val="left"/>
      <w:pPr>
        <w:ind w:left="3650" w:hanging="360"/>
      </w:pPr>
    </w:lvl>
    <w:lvl w:ilvl="5">
      <w:start w:val="1"/>
      <w:numFmt w:val="lowerRoman"/>
      <w:lvlText w:val="%6."/>
      <w:lvlJc w:val="right"/>
      <w:pPr>
        <w:ind w:left="4370" w:hanging="180"/>
      </w:pPr>
    </w:lvl>
    <w:lvl w:ilvl="6">
      <w:start w:val="1"/>
      <w:numFmt w:val="decimal"/>
      <w:lvlText w:val="%7."/>
      <w:lvlJc w:val="left"/>
      <w:pPr>
        <w:ind w:left="5090" w:hanging="360"/>
      </w:pPr>
    </w:lvl>
    <w:lvl w:ilvl="7">
      <w:start w:val="1"/>
      <w:numFmt w:val="lowerLetter"/>
      <w:lvlText w:val="%8."/>
      <w:lvlJc w:val="left"/>
      <w:pPr>
        <w:ind w:left="5810" w:hanging="360"/>
      </w:pPr>
    </w:lvl>
    <w:lvl w:ilvl="8">
      <w:start w:val="1"/>
      <w:numFmt w:val="lowerRoman"/>
      <w:lvlText w:val="%9."/>
      <w:lvlJc w:val="right"/>
      <w:pPr>
        <w:ind w:left="6530" w:hanging="180"/>
      </w:pPr>
    </w:lvl>
  </w:abstractNum>
  <w:abstractNum w:abstractNumId="325">
    <w:nsid w:val="77931C4A"/>
    <w:multiLevelType w:val="multilevel"/>
    <w:tmpl w:val="FD32FF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6">
    <w:nsid w:val="788903A7"/>
    <w:multiLevelType w:val="multilevel"/>
    <w:tmpl w:val="975C53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7">
    <w:nsid w:val="78C605F5"/>
    <w:multiLevelType w:val="multilevel"/>
    <w:tmpl w:val="4B1492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8">
    <w:nsid w:val="79B61142"/>
    <w:multiLevelType w:val="multilevel"/>
    <w:tmpl w:val="931867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9">
    <w:nsid w:val="7A431F66"/>
    <w:multiLevelType w:val="multilevel"/>
    <w:tmpl w:val="7BA847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0">
    <w:nsid w:val="7ABC57F6"/>
    <w:multiLevelType w:val="multilevel"/>
    <w:tmpl w:val="90245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1">
    <w:nsid w:val="7AF13F79"/>
    <w:multiLevelType w:val="multilevel"/>
    <w:tmpl w:val="78FCB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2">
    <w:nsid w:val="7AF25E52"/>
    <w:multiLevelType w:val="multilevel"/>
    <w:tmpl w:val="888AA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3">
    <w:nsid w:val="7BA360EE"/>
    <w:multiLevelType w:val="multilevel"/>
    <w:tmpl w:val="9F04C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4">
    <w:nsid w:val="7BDF792A"/>
    <w:multiLevelType w:val="multilevel"/>
    <w:tmpl w:val="1632D5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5">
    <w:nsid w:val="7C5D5619"/>
    <w:multiLevelType w:val="multilevel"/>
    <w:tmpl w:val="67AA41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6">
    <w:nsid w:val="7C801A90"/>
    <w:multiLevelType w:val="multilevel"/>
    <w:tmpl w:val="8B20E6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7">
    <w:nsid w:val="7CDA0B3F"/>
    <w:multiLevelType w:val="multilevel"/>
    <w:tmpl w:val="2382B1C6"/>
    <w:lvl w:ilvl="0">
      <w:start w:val="1"/>
      <w:numFmt w:val="decimal"/>
      <w:lvlText w:val="%1."/>
      <w:lvlJc w:val="left"/>
      <w:pPr>
        <w:ind w:left="340" w:hanging="360"/>
      </w:pPr>
      <w:rPr>
        <w:rFonts w:ascii="Gill Sans" w:eastAsia="Gill Sans" w:hAnsi="Gill Sans" w:cs="Gill Sans"/>
        <w:b w:val="0"/>
        <w:color w:val="000000"/>
        <w:sz w:val="22"/>
        <w:szCs w:val="22"/>
      </w:rPr>
    </w:lvl>
    <w:lvl w:ilvl="1">
      <w:start w:val="1"/>
      <w:numFmt w:val="lowerLetter"/>
      <w:lvlText w:val="%2."/>
      <w:lvlJc w:val="left"/>
      <w:pPr>
        <w:ind w:left="1060" w:hanging="360"/>
      </w:pPr>
    </w:lvl>
    <w:lvl w:ilvl="2">
      <w:start w:val="1"/>
      <w:numFmt w:val="lowerRoman"/>
      <w:lvlText w:val="%3."/>
      <w:lvlJc w:val="right"/>
      <w:pPr>
        <w:ind w:left="1780" w:hanging="180"/>
      </w:pPr>
    </w:lvl>
    <w:lvl w:ilvl="3">
      <w:start w:val="1"/>
      <w:numFmt w:val="decimal"/>
      <w:lvlText w:val="%4."/>
      <w:lvlJc w:val="left"/>
      <w:pPr>
        <w:ind w:left="2500" w:hanging="360"/>
      </w:pPr>
    </w:lvl>
    <w:lvl w:ilvl="4">
      <w:start w:val="1"/>
      <w:numFmt w:val="lowerLetter"/>
      <w:lvlText w:val="%5."/>
      <w:lvlJc w:val="left"/>
      <w:pPr>
        <w:ind w:left="3220" w:hanging="360"/>
      </w:pPr>
    </w:lvl>
    <w:lvl w:ilvl="5">
      <w:start w:val="1"/>
      <w:numFmt w:val="lowerRoman"/>
      <w:lvlText w:val="%6."/>
      <w:lvlJc w:val="right"/>
      <w:pPr>
        <w:ind w:left="3940" w:hanging="180"/>
      </w:pPr>
    </w:lvl>
    <w:lvl w:ilvl="6">
      <w:start w:val="1"/>
      <w:numFmt w:val="decimal"/>
      <w:lvlText w:val="%7."/>
      <w:lvlJc w:val="left"/>
      <w:pPr>
        <w:ind w:left="4660" w:hanging="360"/>
      </w:pPr>
    </w:lvl>
    <w:lvl w:ilvl="7">
      <w:start w:val="1"/>
      <w:numFmt w:val="lowerLetter"/>
      <w:lvlText w:val="%8."/>
      <w:lvlJc w:val="left"/>
      <w:pPr>
        <w:ind w:left="5380" w:hanging="360"/>
      </w:pPr>
    </w:lvl>
    <w:lvl w:ilvl="8">
      <w:start w:val="1"/>
      <w:numFmt w:val="lowerRoman"/>
      <w:lvlText w:val="%9."/>
      <w:lvlJc w:val="right"/>
      <w:pPr>
        <w:ind w:left="6100" w:hanging="180"/>
      </w:pPr>
    </w:lvl>
  </w:abstractNum>
  <w:abstractNum w:abstractNumId="338">
    <w:nsid w:val="7D725CEE"/>
    <w:multiLevelType w:val="multilevel"/>
    <w:tmpl w:val="CB4254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9">
    <w:nsid w:val="7DC243AE"/>
    <w:multiLevelType w:val="multilevel"/>
    <w:tmpl w:val="352C3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0">
    <w:nsid w:val="7EDA340A"/>
    <w:multiLevelType w:val="multilevel"/>
    <w:tmpl w:val="1E9455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1">
    <w:nsid w:val="7EDD46F5"/>
    <w:multiLevelType w:val="multilevel"/>
    <w:tmpl w:val="BD029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2">
    <w:nsid w:val="7F134FB1"/>
    <w:multiLevelType w:val="multilevel"/>
    <w:tmpl w:val="E5BE5F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3">
    <w:nsid w:val="7F540F46"/>
    <w:multiLevelType w:val="multilevel"/>
    <w:tmpl w:val="65A006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4">
    <w:nsid w:val="7F6F1224"/>
    <w:multiLevelType w:val="multilevel"/>
    <w:tmpl w:val="5066BBA4"/>
    <w:lvl w:ilvl="0">
      <w:start w:val="1"/>
      <w:numFmt w:val="bullet"/>
      <w:lvlText w:val="●"/>
      <w:lvlJc w:val="left"/>
      <w:pPr>
        <w:ind w:left="700" w:hanging="360"/>
      </w:pPr>
      <w:rPr>
        <w:rFonts w:ascii="Noto Sans Symbols" w:eastAsia="Noto Sans Symbols" w:hAnsi="Noto Sans Symbols" w:cs="Noto Sans Symbols"/>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345">
    <w:nsid w:val="7FD13D47"/>
    <w:multiLevelType w:val="multilevel"/>
    <w:tmpl w:val="401CF2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05"/>
  </w:num>
  <w:num w:numId="2">
    <w:abstractNumId w:val="191"/>
  </w:num>
  <w:num w:numId="3">
    <w:abstractNumId w:val="88"/>
  </w:num>
  <w:num w:numId="4">
    <w:abstractNumId w:val="35"/>
  </w:num>
  <w:num w:numId="5">
    <w:abstractNumId w:val="7"/>
  </w:num>
  <w:num w:numId="6">
    <w:abstractNumId w:val="41"/>
  </w:num>
  <w:num w:numId="7">
    <w:abstractNumId w:val="123"/>
  </w:num>
  <w:num w:numId="8">
    <w:abstractNumId w:val="317"/>
  </w:num>
  <w:num w:numId="9">
    <w:abstractNumId w:val="245"/>
  </w:num>
  <w:num w:numId="10">
    <w:abstractNumId w:val="206"/>
  </w:num>
  <w:num w:numId="11">
    <w:abstractNumId w:val="247"/>
  </w:num>
  <w:num w:numId="12">
    <w:abstractNumId w:val="182"/>
  </w:num>
  <w:num w:numId="13">
    <w:abstractNumId w:val="275"/>
  </w:num>
  <w:num w:numId="14">
    <w:abstractNumId w:val="39"/>
  </w:num>
  <w:num w:numId="15">
    <w:abstractNumId w:val="98"/>
  </w:num>
  <w:num w:numId="16">
    <w:abstractNumId w:val="340"/>
  </w:num>
  <w:num w:numId="17">
    <w:abstractNumId w:val="262"/>
  </w:num>
  <w:num w:numId="18">
    <w:abstractNumId w:val="219"/>
  </w:num>
  <w:num w:numId="19">
    <w:abstractNumId w:val="243"/>
  </w:num>
  <w:num w:numId="20">
    <w:abstractNumId w:val="310"/>
  </w:num>
  <w:num w:numId="21">
    <w:abstractNumId w:val="186"/>
  </w:num>
  <w:num w:numId="22">
    <w:abstractNumId w:val="70"/>
  </w:num>
  <w:num w:numId="23">
    <w:abstractNumId w:val="334"/>
  </w:num>
  <w:num w:numId="24">
    <w:abstractNumId w:val="34"/>
  </w:num>
  <w:num w:numId="25">
    <w:abstractNumId w:val="329"/>
  </w:num>
  <w:num w:numId="26">
    <w:abstractNumId w:val="221"/>
  </w:num>
  <w:num w:numId="27">
    <w:abstractNumId w:val="277"/>
  </w:num>
  <w:num w:numId="28">
    <w:abstractNumId w:val="159"/>
  </w:num>
  <w:num w:numId="29">
    <w:abstractNumId w:val="251"/>
  </w:num>
  <w:num w:numId="30">
    <w:abstractNumId w:val="92"/>
  </w:num>
  <w:num w:numId="31">
    <w:abstractNumId w:val="164"/>
  </w:num>
  <w:num w:numId="32">
    <w:abstractNumId w:val="37"/>
  </w:num>
  <w:num w:numId="33">
    <w:abstractNumId w:val="313"/>
  </w:num>
  <w:num w:numId="34">
    <w:abstractNumId w:val="114"/>
  </w:num>
  <w:num w:numId="35">
    <w:abstractNumId w:val="62"/>
  </w:num>
  <w:num w:numId="36">
    <w:abstractNumId w:val="318"/>
  </w:num>
  <w:num w:numId="37">
    <w:abstractNumId w:val="192"/>
  </w:num>
  <w:num w:numId="38">
    <w:abstractNumId w:val="63"/>
  </w:num>
  <w:num w:numId="39">
    <w:abstractNumId w:val="230"/>
  </w:num>
  <w:num w:numId="40">
    <w:abstractNumId w:val="333"/>
  </w:num>
  <w:num w:numId="41">
    <w:abstractNumId w:val="238"/>
  </w:num>
  <w:num w:numId="42">
    <w:abstractNumId w:val="270"/>
  </w:num>
  <w:num w:numId="43">
    <w:abstractNumId w:val="173"/>
  </w:num>
  <w:num w:numId="44">
    <w:abstractNumId w:val="154"/>
  </w:num>
  <w:num w:numId="45">
    <w:abstractNumId w:val="4"/>
  </w:num>
  <w:num w:numId="46">
    <w:abstractNumId w:val="211"/>
  </w:num>
  <w:num w:numId="47">
    <w:abstractNumId w:val="13"/>
  </w:num>
  <w:num w:numId="48">
    <w:abstractNumId w:val="15"/>
  </w:num>
  <w:num w:numId="49">
    <w:abstractNumId w:val="125"/>
  </w:num>
  <w:num w:numId="50">
    <w:abstractNumId w:val="136"/>
  </w:num>
  <w:num w:numId="51">
    <w:abstractNumId w:val="89"/>
  </w:num>
  <w:num w:numId="52">
    <w:abstractNumId w:val="163"/>
  </w:num>
  <w:num w:numId="53">
    <w:abstractNumId w:val="109"/>
  </w:num>
  <w:num w:numId="54">
    <w:abstractNumId w:val="58"/>
  </w:num>
  <w:num w:numId="55">
    <w:abstractNumId w:val="91"/>
  </w:num>
  <w:num w:numId="56">
    <w:abstractNumId w:val="22"/>
  </w:num>
  <w:num w:numId="57">
    <w:abstractNumId w:val="24"/>
  </w:num>
  <w:num w:numId="58">
    <w:abstractNumId w:val="94"/>
  </w:num>
  <w:num w:numId="59">
    <w:abstractNumId w:val="263"/>
  </w:num>
  <w:num w:numId="60">
    <w:abstractNumId w:val="244"/>
  </w:num>
  <w:num w:numId="61">
    <w:abstractNumId w:val="336"/>
  </w:num>
  <w:num w:numId="62">
    <w:abstractNumId w:val="315"/>
  </w:num>
  <w:num w:numId="63">
    <w:abstractNumId w:val="148"/>
  </w:num>
  <w:num w:numId="64">
    <w:abstractNumId w:val="344"/>
  </w:num>
  <w:num w:numId="65">
    <w:abstractNumId w:val="341"/>
  </w:num>
  <w:num w:numId="66">
    <w:abstractNumId w:val="316"/>
  </w:num>
  <w:num w:numId="67">
    <w:abstractNumId w:val="260"/>
  </w:num>
  <w:num w:numId="68">
    <w:abstractNumId w:val="289"/>
  </w:num>
  <w:num w:numId="69">
    <w:abstractNumId w:val="134"/>
  </w:num>
  <w:num w:numId="70">
    <w:abstractNumId w:val="129"/>
  </w:num>
  <w:num w:numId="71">
    <w:abstractNumId w:val="195"/>
  </w:num>
  <w:num w:numId="72">
    <w:abstractNumId w:val="249"/>
  </w:num>
  <w:num w:numId="73">
    <w:abstractNumId w:val="326"/>
  </w:num>
  <w:num w:numId="74">
    <w:abstractNumId w:val="293"/>
  </w:num>
  <w:num w:numId="75">
    <w:abstractNumId w:val="44"/>
  </w:num>
  <w:num w:numId="76">
    <w:abstractNumId w:val="155"/>
  </w:num>
  <w:num w:numId="77">
    <w:abstractNumId w:val="190"/>
  </w:num>
  <w:num w:numId="78">
    <w:abstractNumId w:val="99"/>
  </w:num>
  <w:num w:numId="79">
    <w:abstractNumId w:val="122"/>
  </w:num>
  <w:num w:numId="80">
    <w:abstractNumId w:val="120"/>
  </w:num>
  <w:num w:numId="81">
    <w:abstractNumId w:val="18"/>
  </w:num>
  <w:num w:numId="82">
    <w:abstractNumId w:val="257"/>
  </w:num>
  <w:num w:numId="83">
    <w:abstractNumId w:val="132"/>
  </w:num>
  <w:num w:numId="84">
    <w:abstractNumId w:val="85"/>
  </w:num>
  <w:num w:numId="85">
    <w:abstractNumId w:val="302"/>
  </w:num>
  <w:num w:numId="86">
    <w:abstractNumId w:val="40"/>
  </w:num>
  <w:num w:numId="87">
    <w:abstractNumId w:val="295"/>
  </w:num>
  <w:num w:numId="88">
    <w:abstractNumId w:val="184"/>
  </w:num>
  <w:num w:numId="89">
    <w:abstractNumId w:val="119"/>
  </w:num>
  <w:num w:numId="90">
    <w:abstractNumId w:val="264"/>
  </w:num>
  <w:num w:numId="91">
    <w:abstractNumId w:val="131"/>
  </w:num>
  <w:num w:numId="92">
    <w:abstractNumId w:val="299"/>
  </w:num>
  <w:num w:numId="93">
    <w:abstractNumId w:val="283"/>
  </w:num>
  <w:num w:numId="94">
    <w:abstractNumId w:val="23"/>
  </w:num>
  <w:num w:numId="95">
    <w:abstractNumId w:val="269"/>
  </w:num>
  <w:num w:numId="96">
    <w:abstractNumId w:val="97"/>
  </w:num>
  <w:num w:numId="97">
    <w:abstractNumId w:val="255"/>
  </w:num>
  <w:num w:numId="98">
    <w:abstractNumId w:val="229"/>
  </w:num>
  <w:num w:numId="99">
    <w:abstractNumId w:val="106"/>
  </w:num>
  <w:num w:numId="100">
    <w:abstractNumId w:val="161"/>
  </w:num>
  <w:num w:numId="101">
    <w:abstractNumId w:val="6"/>
  </w:num>
  <w:num w:numId="102">
    <w:abstractNumId w:val="309"/>
  </w:num>
  <w:num w:numId="103">
    <w:abstractNumId w:val="74"/>
  </w:num>
  <w:num w:numId="104">
    <w:abstractNumId w:val="81"/>
  </w:num>
  <w:num w:numId="105">
    <w:abstractNumId w:val="66"/>
  </w:num>
  <w:num w:numId="106">
    <w:abstractNumId w:val="96"/>
  </w:num>
  <w:num w:numId="107">
    <w:abstractNumId w:val="183"/>
  </w:num>
  <w:num w:numId="108">
    <w:abstractNumId w:val="261"/>
  </w:num>
  <w:num w:numId="109">
    <w:abstractNumId w:val="208"/>
  </w:num>
  <w:num w:numId="110">
    <w:abstractNumId w:val="298"/>
  </w:num>
  <w:num w:numId="111">
    <w:abstractNumId w:val="248"/>
  </w:num>
  <w:num w:numId="112">
    <w:abstractNumId w:val="51"/>
  </w:num>
  <w:num w:numId="113">
    <w:abstractNumId w:val="50"/>
  </w:num>
  <w:num w:numId="114">
    <w:abstractNumId w:val="169"/>
  </w:num>
  <w:num w:numId="115">
    <w:abstractNumId w:val="337"/>
  </w:num>
  <w:num w:numId="116">
    <w:abstractNumId w:val="225"/>
  </w:num>
  <w:num w:numId="117">
    <w:abstractNumId w:val="17"/>
  </w:num>
  <w:num w:numId="118">
    <w:abstractNumId w:val="324"/>
  </w:num>
  <w:num w:numId="119">
    <w:abstractNumId w:val="160"/>
  </w:num>
  <w:num w:numId="120">
    <w:abstractNumId w:val="345"/>
  </w:num>
  <w:num w:numId="121">
    <w:abstractNumId w:val="64"/>
  </w:num>
  <w:num w:numId="122">
    <w:abstractNumId w:val="325"/>
  </w:num>
  <w:num w:numId="123">
    <w:abstractNumId w:val="33"/>
  </w:num>
  <w:num w:numId="124">
    <w:abstractNumId w:val="144"/>
  </w:num>
  <w:num w:numId="125">
    <w:abstractNumId w:val="305"/>
  </w:num>
  <w:num w:numId="126">
    <w:abstractNumId w:val="239"/>
  </w:num>
  <w:num w:numId="127">
    <w:abstractNumId w:val="242"/>
  </w:num>
  <w:num w:numId="128">
    <w:abstractNumId w:val="288"/>
  </w:num>
  <w:num w:numId="129">
    <w:abstractNumId w:val="14"/>
  </w:num>
  <w:num w:numId="130">
    <w:abstractNumId w:val="297"/>
  </w:num>
  <w:num w:numId="131">
    <w:abstractNumId w:val="103"/>
  </w:num>
  <w:num w:numId="132">
    <w:abstractNumId w:val="1"/>
  </w:num>
  <w:num w:numId="133">
    <w:abstractNumId w:val="112"/>
  </w:num>
  <w:num w:numId="134">
    <w:abstractNumId w:val="209"/>
  </w:num>
  <w:num w:numId="135">
    <w:abstractNumId w:val="172"/>
  </w:num>
  <w:num w:numId="136">
    <w:abstractNumId w:val="31"/>
  </w:num>
  <w:num w:numId="137">
    <w:abstractNumId w:val="140"/>
  </w:num>
  <w:num w:numId="138">
    <w:abstractNumId w:val="267"/>
  </w:num>
  <w:num w:numId="139">
    <w:abstractNumId w:val="342"/>
  </w:num>
  <w:num w:numId="140">
    <w:abstractNumId w:val="57"/>
  </w:num>
  <w:num w:numId="141">
    <w:abstractNumId w:val="141"/>
  </w:num>
  <w:num w:numId="142">
    <w:abstractNumId w:val="110"/>
  </w:num>
  <w:num w:numId="143">
    <w:abstractNumId w:val="327"/>
  </w:num>
  <w:num w:numId="144">
    <w:abstractNumId w:val="166"/>
  </w:num>
  <w:num w:numId="145">
    <w:abstractNumId w:val="56"/>
  </w:num>
  <w:num w:numId="146">
    <w:abstractNumId w:val="9"/>
  </w:num>
  <w:num w:numId="147">
    <w:abstractNumId w:val="83"/>
  </w:num>
  <w:num w:numId="148">
    <w:abstractNumId w:val="198"/>
  </w:num>
  <w:num w:numId="149">
    <w:abstractNumId w:val="174"/>
  </w:num>
  <w:num w:numId="150">
    <w:abstractNumId w:val="19"/>
  </w:num>
  <w:num w:numId="151">
    <w:abstractNumId w:val="47"/>
  </w:num>
  <w:num w:numId="152">
    <w:abstractNumId w:val="60"/>
  </w:num>
  <w:num w:numId="153">
    <w:abstractNumId w:val="158"/>
  </w:num>
  <w:num w:numId="154">
    <w:abstractNumId w:val="202"/>
  </w:num>
  <w:num w:numId="155">
    <w:abstractNumId w:val="93"/>
  </w:num>
  <w:num w:numId="156">
    <w:abstractNumId w:val="280"/>
  </w:num>
  <w:num w:numId="157">
    <w:abstractNumId w:val="139"/>
  </w:num>
  <w:num w:numId="158">
    <w:abstractNumId w:val="117"/>
  </w:num>
  <w:num w:numId="159">
    <w:abstractNumId w:val="28"/>
  </w:num>
  <w:num w:numId="160">
    <w:abstractNumId w:val="20"/>
  </w:num>
  <w:num w:numId="161">
    <w:abstractNumId w:val="135"/>
  </w:num>
  <w:num w:numId="162">
    <w:abstractNumId w:val="201"/>
  </w:num>
  <w:num w:numId="163">
    <w:abstractNumId w:val="149"/>
  </w:num>
  <w:num w:numId="164">
    <w:abstractNumId w:val="281"/>
  </w:num>
  <w:num w:numId="165">
    <w:abstractNumId w:val="187"/>
  </w:num>
  <w:num w:numId="166">
    <w:abstractNumId w:val="137"/>
  </w:num>
  <w:num w:numId="167">
    <w:abstractNumId w:val="306"/>
  </w:num>
  <w:num w:numId="168">
    <w:abstractNumId w:val="72"/>
  </w:num>
  <w:num w:numId="169">
    <w:abstractNumId w:val="226"/>
  </w:num>
  <w:num w:numId="170">
    <w:abstractNumId w:val="46"/>
  </w:num>
  <w:num w:numId="171">
    <w:abstractNumId w:val="16"/>
  </w:num>
  <w:num w:numId="172">
    <w:abstractNumId w:val="246"/>
  </w:num>
  <w:num w:numId="173">
    <w:abstractNumId w:val="128"/>
  </w:num>
  <w:num w:numId="174">
    <w:abstractNumId w:val="25"/>
  </w:num>
  <w:num w:numId="175">
    <w:abstractNumId w:val="241"/>
  </w:num>
  <w:num w:numId="176">
    <w:abstractNumId w:val="75"/>
  </w:num>
  <w:num w:numId="177">
    <w:abstractNumId w:val="232"/>
  </w:num>
  <w:num w:numId="178">
    <w:abstractNumId w:val="102"/>
  </w:num>
  <w:num w:numId="179">
    <w:abstractNumId w:val="27"/>
  </w:num>
  <w:num w:numId="180">
    <w:abstractNumId w:val="285"/>
  </w:num>
  <w:num w:numId="181">
    <w:abstractNumId w:val="223"/>
  </w:num>
  <w:num w:numId="182">
    <w:abstractNumId w:val="331"/>
  </w:num>
  <w:num w:numId="183">
    <w:abstractNumId w:val="80"/>
  </w:num>
  <w:num w:numId="184">
    <w:abstractNumId w:val="0"/>
  </w:num>
  <w:num w:numId="185">
    <w:abstractNumId w:val="228"/>
  </w:num>
  <w:num w:numId="186">
    <w:abstractNumId w:val="304"/>
  </w:num>
  <w:num w:numId="187">
    <w:abstractNumId w:val="222"/>
  </w:num>
  <w:num w:numId="188">
    <w:abstractNumId w:val="10"/>
  </w:num>
  <w:num w:numId="189">
    <w:abstractNumId w:val="52"/>
  </w:num>
  <w:num w:numId="190">
    <w:abstractNumId w:val="95"/>
  </w:num>
  <w:num w:numId="191">
    <w:abstractNumId w:val="180"/>
  </w:num>
  <w:num w:numId="192">
    <w:abstractNumId w:val="151"/>
  </w:num>
  <w:num w:numId="193">
    <w:abstractNumId w:val="227"/>
  </w:num>
  <w:num w:numId="194">
    <w:abstractNumId w:val="127"/>
  </w:num>
  <w:num w:numId="195">
    <w:abstractNumId w:val="212"/>
  </w:num>
  <w:num w:numId="196">
    <w:abstractNumId w:val="150"/>
  </w:num>
  <w:num w:numId="197">
    <w:abstractNumId w:val="274"/>
  </w:num>
  <w:num w:numId="198">
    <w:abstractNumId w:val="210"/>
  </w:num>
  <w:num w:numId="199">
    <w:abstractNumId w:val="12"/>
  </w:num>
  <w:num w:numId="200">
    <w:abstractNumId w:val="235"/>
  </w:num>
  <w:num w:numId="201">
    <w:abstractNumId w:val="121"/>
  </w:num>
  <w:num w:numId="202">
    <w:abstractNumId w:val="43"/>
  </w:num>
  <w:num w:numId="203">
    <w:abstractNumId w:val="343"/>
  </w:num>
  <w:num w:numId="204">
    <w:abstractNumId w:val="286"/>
  </w:num>
  <w:num w:numId="205">
    <w:abstractNumId w:val="54"/>
  </w:num>
  <w:num w:numId="206">
    <w:abstractNumId w:val="322"/>
  </w:num>
  <w:num w:numId="207">
    <w:abstractNumId w:val="53"/>
  </w:num>
  <w:num w:numId="208">
    <w:abstractNumId w:val="207"/>
  </w:num>
  <w:num w:numId="209">
    <w:abstractNumId w:val="204"/>
  </w:num>
  <w:num w:numId="210">
    <w:abstractNumId w:val="49"/>
  </w:num>
  <w:num w:numId="211">
    <w:abstractNumId w:val="79"/>
  </w:num>
  <w:num w:numId="212">
    <w:abstractNumId w:val="90"/>
  </w:num>
  <w:num w:numId="213">
    <w:abstractNumId w:val="65"/>
  </w:num>
  <w:num w:numId="214">
    <w:abstractNumId w:val="178"/>
  </w:num>
  <w:num w:numId="215">
    <w:abstractNumId w:val="147"/>
  </w:num>
  <w:num w:numId="216">
    <w:abstractNumId w:val="240"/>
  </w:num>
  <w:num w:numId="217">
    <w:abstractNumId w:val="71"/>
  </w:num>
  <w:num w:numId="218">
    <w:abstractNumId w:val="82"/>
  </w:num>
  <w:num w:numId="219">
    <w:abstractNumId w:val="237"/>
  </w:num>
  <w:num w:numId="220">
    <w:abstractNumId w:val="303"/>
  </w:num>
  <w:num w:numId="221">
    <w:abstractNumId w:val="252"/>
  </w:num>
  <w:num w:numId="222">
    <w:abstractNumId w:val="218"/>
  </w:num>
  <w:num w:numId="223">
    <w:abstractNumId w:val="213"/>
  </w:num>
  <w:num w:numId="224">
    <w:abstractNumId w:val="45"/>
  </w:num>
  <w:num w:numId="225">
    <w:abstractNumId w:val="162"/>
  </w:num>
  <w:num w:numId="226">
    <w:abstractNumId w:val="153"/>
  </w:num>
  <w:num w:numId="227">
    <w:abstractNumId w:val="236"/>
  </w:num>
  <w:num w:numId="228">
    <w:abstractNumId w:val="205"/>
  </w:num>
  <w:num w:numId="229">
    <w:abstractNumId w:val="126"/>
  </w:num>
  <w:num w:numId="230">
    <w:abstractNumId w:val="115"/>
  </w:num>
  <w:num w:numId="231">
    <w:abstractNumId w:val="256"/>
  </w:num>
  <w:num w:numId="232">
    <w:abstractNumId w:val="133"/>
  </w:num>
  <w:num w:numId="233">
    <w:abstractNumId w:val="273"/>
  </w:num>
  <w:num w:numId="234">
    <w:abstractNumId w:val="5"/>
  </w:num>
  <w:num w:numId="235">
    <w:abstractNumId w:val="294"/>
  </w:num>
  <w:num w:numId="236">
    <w:abstractNumId w:val="177"/>
  </w:num>
  <w:num w:numId="237">
    <w:abstractNumId w:val="216"/>
  </w:num>
  <w:num w:numId="238">
    <w:abstractNumId w:val="168"/>
  </w:num>
  <w:num w:numId="239">
    <w:abstractNumId w:val="32"/>
  </w:num>
  <w:num w:numId="240">
    <w:abstractNumId w:val="188"/>
  </w:num>
  <w:num w:numId="241">
    <w:abstractNumId w:val="3"/>
  </w:num>
  <w:num w:numId="242">
    <w:abstractNumId w:val="193"/>
  </w:num>
  <w:num w:numId="243">
    <w:abstractNumId w:val="2"/>
  </w:num>
  <w:num w:numId="244">
    <w:abstractNumId w:val="259"/>
  </w:num>
  <w:num w:numId="245">
    <w:abstractNumId w:val="38"/>
  </w:num>
  <w:num w:numId="246">
    <w:abstractNumId w:val="199"/>
  </w:num>
  <w:num w:numId="247">
    <w:abstractNumId w:val="268"/>
  </w:num>
  <w:num w:numId="248">
    <w:abstractNumId w:val="253"/>
  </w:num>
  <w:num w:numId="249">
    <w:abstractNumId w:val="312"/>
  </w:num>
  <w:num w:numId="250">
    <w:abstractNumId w:val="55"/>
  </w:num>
  <w:num w:numId="251">
    <w:abstractNumId w:val="21"/>
  </w:num>
  <w:num w:numId="252">
    <w:abstractNumId w:val="104"/>
  </w:num>
  <w:num w:numId="253">
    <w:abstractNumId w:val="36"/>
  </w:num>
  <w:num w:numId="254">
    <w:abstractNumId w:val="165"/>
  </w:num>
  <w:num w:numId="255">
    <w:abstractNumId w:val="194"/>
  </w:num>
  <w:num w:numId="256">
    <w:abstractNumId w:val="332"/>
  </w:num>
  <w:num w:numId="257">
    <w:abstractNumId w:val="323"/>
  </w:num>
  <w:num w:numId="258">
    <w:abstractNumId w:val="271"/>
  </w:num>
  <w:num w:numId="259">
    <w:abstractNumId w:val="61"/>
  </w:num>
  <w:num w:numId="260">
    <w:abstractNumId w:val="111"/>
  </w:num>
  <w:num w:numId="261">
    <w:abstractNumId w:val="296"/>
  </w:num>
  <w:num w:numId="262">
    <w:abstractNumId w:val="311"/>
  </w:num>
  <w:num w:numId="263">
    <w:abstractNumId w:val="11"/>
  </w:num>
  <w:num w:numId="264">
    <w:abstractNumId w:val="68"/>
  </w:num>
  <w:num w:numId="265">
    <w:abstractNumId w:val="314"/>
  </w:num>
  <w:num w:numId="266">
    <w:abstractNumId w:val="87"/>
  </w:num>
  <w:num w:numId="267">
    <w:abstractNumId w:val="157"/>
  </w:num>
  <w:num w:numId="268">
    <w:abstractNumId w:val="266"/>
  </w:num>
  <w:num w:numId="269">
    <w:abstractNumId w:val="231"/>
  </w:num>
  <w:num w:numId="270">
    <w:abstractNumId w:val="284"/>
  </w:num>
  <w:num w:numId="271">
    <w:abstractNumId w:val="76"/>
  </w:num>
  <w:num w:numId="272">
    <w:abstractNumId w:val="276"/>
  </w:num>
  <w:num w:numId="273">
    <w:abstractNumId w:val="30"/>
  </w:num>
  <w:num w:numId="274">
    <w:abstractNumId w:val="130"/>
  </w:num>
  <w:num w:numId="275">
    <w:abstractNumId w:val="308"/>
  </w:num>
  <w:num w:numId="276">
    <w:abstractNumId w:val="224"/>
  </w:num>
  <w:num w:numId="277">
    <w:abstractNumId w:val="59"/>
  </w:num>
  <w:num w:numId="278">
    <w:abstractNumId w:val="142"/>
  </w:num>
  <w:num w:numId="279">
    <w:abstractNumId w:val="214"/>
  </w:num>
  <w:num w:numId="280">
    <w:abstractNumId w:val="101"/>
  </w:num>
  <w:num w:numId="281">
    <w:abstractNumId w:val="330"/>
  </w:num>
  <w:num w:numId="282">
    <w:abstractNumId w:val="73"/>
  </w:num>
  <w:num w:numId="283">
    <w:abstractNumId w:val="42"/>
  </w:num>
  <w:num w:numId="284">
    <w:abstractNumId w:val="171"/>
  </w:num>
  <w:num w:numId="285">
    <w:abstractNumId w:val="233"/>
  </w:num>
  <w:num w:numId="286">
    <w:abstractNumId w:val="319"/>
  </w:num>
  <w:num w:numId="287">
    <w:abstractNumId w:val="152"/>
  </w:num>
  <w:num w:numId="288">
    <w:abstractNumId w:val="189"/>
  </w:num>
  <w:num w:numId="289">
    <w:abstractNumId w:val="265"/>
  </w:num>
  <w:num w:numId="290">
    <w:abstractNumId w:val="215"/>
  </w:num>
  <w:num w:numId="291">
    <w:abstractNumId w:val="113"/>
  </w:num>
  <w:num w:numId="292">
    <w:abstractNumId w:val="77"/>
  </w:num>
  <w:num w:numId="293">
    <w:abstractNumId w:val="108"/>
  </w:num>
  <w:num w:numId="294">
    <w:abstractNumId w:val="300"/>
  </w:num>
  <w:num w:numId="295">
    <w:abstractNumId w:val="282"/>
  </w:num>
  <w:num w:numId="296">
    <w:abstractNumId w:val="258"/>
  </w:num>
  <w:num w:numId="297">
    <w:abstractNumId w:val="145"/>
  </w:num>
  <w:num w:numId="298">
    <w:abstractNumId w:val="338"/>
  </w:num>
  <w:num w:numId="299">
    <w:abstractNumId w:val="156"/>
  </w:num>
  <w:num w:numId="300">
    <w:abstractNumId w:val="69"/>
  </w:num>
  <w:num w:numId="301">
    <w:abstractNumId w:val="290"/>
  </w:num>
  <w:num w:numId="302">
    <w:abstractNumId w:val="272"/>
  </w:num>
  <w:num w:numId="303">
    <w:abstractNumId w:val="234"/>
  </w:num>
  <w:num w:numId="304">
    <w:abstractNumId w:val="279"/>
  </w:num>
  <w:num w:numId="305">
    <w:abstractNumId w:val="220"/>
  </w:num>
  <w:num w:numId="306">
    <w:abstractNumId w:val="78"/>
  </w:num>
  <w:num w:numId="307">
    <w:abstractNumId w:val="307"/>
  </w:num>
  <w:num w:numId="308">
    <w:abstractNumId w:val="138"/>
  </w:num>
  <w:num w:numId="309">
    <w:abstractNumId w:val="287"/>
  </w:num>
  <w:num w:numId="310">
    <w:abstractNumId w:val="118"/>
  </w:num>
  <w:num w:numId="311">
    <w:abstractNumId w:val="196"/>
  </w:num>
  <w:num w:numId="312">
    <w:abstractNumId w:val="335"/>
  </w:num>
  <w:num w:numId="313">
    <w:abstractNumId w:val="197"/>
  </w:num>
  <w:num w:numId="314">
    <w:abstractNumId w:val="176"/>
  </w:num>
  <w:num w:numId="315">
    <w:abstractNumId w:val="179"/>
  </w:num>
  <w:num w:numId="316">
    <w:abstractNumId w:val="254"/>
  </w:num>
  <w:num w:numId="317">
    <w:abstractNumId w:val="26"/>
  </w:num>
  <w:num w:numId="318">
    <w:abstractNumId w:val="250"/>
  </w:num>
  <w:num w:numId="319">
    <w:abstractNumId w:val="278"/>
  </w:num>
  <w:num w:numId="320">
    <w:abstractNumId w:val="175"/>
  </w:num>
  <w:num w:numId="321">
    <w:abstractNumId w:val="328"/>
  </w:num>
  <w:num w:numId="322">
    <w:abstractNumId w:val="146"/>
  </w:num>
  <w:num w:numId="323">
    <w:abstractNumId w:val="170"/>
  </w:num>
  <w:num w:numId="324">
    <w:abstractNumId w:val="116"/>
  </w:num>
  <w:num w:numId="325">
    <w:abstractNumId w:val="29"/>
  </w:num>
  <w:num w:numId="326">
    <w:abstractNumId w:val="84"/>
  </w:num>
  <w:num w:numId="327">
    <w:abstractNumId w:val="292"/>
  </w:num>
  <w:num w:numId="328">
    <w:abstractNumId w:val="200"/>
  </w:num>
  <w:num w:numId="329">
    <w:abstractNumId w:val="8"/>
  </w:num>
  <w:num w:numId="330">
    <w:abstractNumId w:val="48"/>
  </w:num>
  <w:num w:numId="331">
    <w:abstractNumId w:val="167"/>
  </w:num>
  <w:num w:numId="332">
    <w:abstractNumId w:val="291"/>
  </w:num>
  <w:num w:numId="333">
    <w:abstractNumId w:val="107"/>
  </w:num>
  <w:num w:numId="334">
    <w:abstractNumId w:val="321"/>
  </w:num>
  <w:num w:numId="335">
    <w:abstractNumId w:val="143"/>
  </w:num>
  <w:num w:numId="336">
    <w:abstractNumId w:val="301"/>
  </w:num>
  <w:num w:numId="337">
    <w:abstractNumId w:val="185"/>
  </w:num>
  <w:num w:numId="338">
    <w:abstractNumId w:val="203"/>
  </w:num>
  <w:num w:numId="339">
    <w:abstractNumId w:val="86"/>
  </w:num>
  <w:num w:numId="340">
    <w:abstractNumId w:val="217"/>
  </w:num>
  <w:num w:numId="341">
    <w:abstractNumId w:val="100"/>
  </w:num>
  <w:num w:numId="342">
    <w:abstractNumId w:val="67"/>
  </w:num>
  <w:num w:numId="343">
    <w:abstractNumId w:val="320"/>
  </w:num>
  <w:num w:numId="344">
    <w:abstractNumId w:val="181"/>
  </w:num>
  <w:num w:numId="345">
    <w:abstractNumId w:val="124"/>
  </w:num>
  <w:num w:numId="346">
    <w:abstractNumId w:val="339"/>
  </w:num>
  <w:numIdMacAtCleanup w:val="3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E9A"/>
    <w:rsid w:val="00017720"/>
    <w:rsid w:val="00021E3E"/>
    <w:rsid w:val="000363EE"/>
    <w:rsid w:val="00054DD8"/>
    <w:rsid w:val="000700CE"/>
    <w:rsid w:val="000702A8"/>
    <w:rsid w:val="00072297"/>
    <w:rsid w:val="00072EF3"/>
    <w:rsid w:val="0007392C"/>
    <w:rsid w:val="00075588"/>
    <w:rsid w:val="0008244C"/>
    <w:rsid w:val="000942A0"/>
    <w:rsid w:val="000B60E8"/>
    <w:rsid w:val="000C2AA1"/>
    <w:rsid w:val="001058A9"/>
    <w:rsid w:val="00105F42"/>
    <w:rsid w:val="00115F14"/>
    <w:rsid w:val="00120331"/>
    <w:rsid w:val="00120B00"/>
    <w:rsid w:val="00132931"/>
    <w:rsid w:val="00133202"/>
    <w:rsid w:val="00133DC8"/>
    <w:rsid w:val="001421DE"/>
    <w:rsid w:val="001551E9"/>
    <w:rsid w:val="001555E6"/>
    <w:rsid w:val="00156674"/>
    <w:rsid w:val="00163767"/>
    <w:rsid w:val="00165E49"/>
    <w:rsid w:val="00172441"/>
    <w:rsid w:val="00172F37"/>
    <w:rsid w:val="00173F35"/>
    <w:rsid w:val="00191756"/>
    <w:rsid w:val="00195BBA"/>
    <w:rsid w:val="001A1185"/>
    <w:rsid w:val="001A25E6"/>
    <w:rsid w:val="001A4D09"/>
    <w:rsid w:val="001D05BD"/>
    <w:rsid w:val="001D18A2"/>
    <w:rsid w:val="001E2816"/>
    <w:rsid w:val="001E701F"/>
    <w:rsid w:val="001F1FC1"/>
    <w:rsid w:val="00205286"/>
    <w:rsid w:val="00205B63"/>
    <w:rsid w:val="00246942"/>
    <w:rsid w:val="002478C5"/>
    <w:rsid w:val="00252003"/>
    <w:rsid w:val="0025347D"/>
    <w:rsid w:val="0025642A"/>
    <w:rsid w:val="00256AB7"/>
    <w:rsid w:val="00277EA2"/>
    <w:rsid w:val="0028020A"/>
    <w:rsid w:val="002816C6"/>
    <w:rsid w:val="00293BC1"/>
    <w:rsid w:val="00297F8C"/>
    <w:rsid w:val="002B1991"/>
    <w:rsid w:val="002C1235"/>
    <w:rsid w:val="002C751C"/>
    <w:rsid w:val="002D3136"/>
    <w:rsid w:val="002D4B9F"/>
    <w:rsid w:val="0030585B"/>
    <w:rsid w:val="0030631E"/>
    <w:rsid w:val="003254CE"/>
    <w:rsid w:val="00325D2F"/>
    <w:rsid w:val="003264F2"/>
    <w:rsid w:val="003325E4"/>
    <w:rsid w:val="003332F9"/>
    <w:rsid w:val="00357F68"/>
    <w:rsid w:val="00363641"/>
    <w:rsid w:val="00393308"/>
    <w:rsid w:val="00393F67"/>
    <w:rsid w:val="00394884"/>
    <w:rsid w:val="003A16A8"/>
    <w:rsid w:val="003B6BAB"/>
    <w:rsid w:val="003D191C"/>
    <w:rsid w:val="003D3C91"/>
    <w:rsid w:val="003E5160"/>
    <w:rsid w:val="003F1878"/>
    <w:rsid w:val="0043625E"/>
    <w:rsid w:val="004409FF"/>
    <w:rsid w:val="00440A38"/>
    <w:rsid w:val="00443226"/>
    <w:rsid w:val="00444EE6"/>
    <w:rsid w:val="0045059E"/>
    <w:rsid w:val="004533EC"/>
    <w:rsid w:val="0045474E"/>
    <w:rsid w:val="00455A7E"/>
    <w:rsid w:val="004609C7"/>
    <w:rsid w:val="0046351F"/>
    <w:rsid w:val="00463ECE"/>
    <w:rsid w:val="0047225A"/>
    <w:rsid w:val="0049513A"/>
    <w:rsid w:val="004965AE"/>
    <w:rsid w:val="004A41F1"/>
    <w:rsid w:val="004A70F0"/>
    <w:rsid w:val="004B06A7"/>
    <w:rsid w:val="004C419C"/>
    <w:rsid w:val="004C4BDE"/>
    <w:rsid w:val="004D2A93"/>
    <w:rsid w:val="004D514A"/>
    <w:rsid w:val="004E1E9A"/>
    <w:rsid w:val="00504604"/>
    <w:rsid w:val="0050594C"/>
    <w:rsid w:val="0051735F"/>
    <w:rsid w:val="00522F7F"/>
    <w:rsid w:val="005334F3"/>
    <w:rsid w:val="00536E1E"/>
    <w:rsid w:val="00545B71"/>
    <w:rsid w:val="00546A6E"/>
    <w:rsid w:val="0056527C"/>
    <w:rsid w:val="00581DDC"/>
    <w:rsid w:val="00594DA7"/>
    <w:rsid w:val="005A1086"/>
    <w:rsid w:val="005A5196"/>
    <w:rsid w:val="005A59BA"/>
    <w:rsid w:val="005B2C34"/>
    <w:rsid w:val="005C79FE"/>
    <w:rsid w:val="005D2686"/>
    <w:rsid w:val="005F5A7B"/>
    <w:rsid w:val="00611CF9"/>
    <w:rsid w:val="00621ED7"/>
    <w:rsid w:val="006231EA"/>
    <w:rsid w:val="00627F72"/>
    <w:rsid w:val="00630608"/>
    <w:rsid w:val="0065755E"/>
    <w:rsid w:val="006759FD"/>
    <w:rsid w:val="0068226A"/>
    <w:rsid w:val="00697A4A"/>
    <w:rsid w:val="006A27B4"/>
    <w:rsid w:val="006A3110"/>
    <w:rsid w:val="006B1086"/>
    <w:rsid w:val="006B60EC"/>
    <w:rsid w:val="006B75D5"/>
    <w:rsid w:val="006C25FD"/>
    <w:rsid w:val="006C26F7"/>
    <w:rsid w:val="006C33C2"/>
    <w:rsid w:val="006C7D8E"/>
    <w:rsid w:val="006E2A41"/>
    <w:rsid w:val="0070554B"/>
    <w:rsid w:val="00706E4D"/>
    <w:rsid w:val="007318FA"/>
    <w:rsid w:val="007363A0"/>
    <w:rsid w:val="00737F0B"/>
    <w:rsid w:val="00741431"/>
    <w:rsid w:val="00742F0E"/>
    <w:rsid w:val="00746282"/>
    <w:rsid w:val="00753CE8"/>
    <w:rsid w:val="007609BC"/>
    <w:rsid w:val="007654D5"/>
    <w:rsid w:val="00771F0E"/>
    <w:rsid w:val="007767FB"/>
    <w:rsid w:val="0078722F"/>
    <w:rsid w:val="007A1450"/>
    <w:rsid w:val="007A38B0"/>
    <w:rsid w:val="007B105E"/>
    <w:rsid w:val="007B5157"/>
    <w:rsid w:val="007D49E5"/>
    <w:rsid w:val="007D66BC"/>
    <w:rsid w:val="007D7BFF"/>
    <w:rsid w:val="007F7272"/>
    <w:rsid w:val="00801E90"/>
    <w:rsid w:val="0080613D"/>
    <w:rsid w:val="00822549"/>
    <w:rsid w:val="00824698"/>
    <w:rsid w:val="008255BB"/>
    <w:rsid w:val="008265A0"/>
    <w:rsid w:val="00830FB9"/>
    <w:rsid w:val="008310A9"/>
    <w:rsid w:val="00831556"/>
    <w:rsid w:val="0083419B"/>
    <w:rsid w:val="00837FF0"/>
    <w:rsid w:val="00842FFF"/>
    <w:rsid w:val="00847540"/>
    <w:rsid w:val="00847B0F"/>
    <w:rsid w:val="008536BF"/>
    <w:rsid w:val="00854DA1"/>
    <w:rsid w:val="0087041E"/>
    <w:rsid w:val="0089237D"/>
    <w:rsid w:val="00892530"/>
    <w:rsid w:val="008A0201"/>
    <w:rsid w:val="008B0347"/>
    <w:rsid w:val="008B08D3"/>
    <w:rsid w:val="008B3702"/>
    <w:rsid w:val="008C21EC"/>
    <w:rsid w:val="008C576F"/>
    <w:rsid w:val="008D210B"/>
    <w:rsid w:val="008E0588"/>
    <w:rsid w:val="009039A5"/>
    <w:rsid w:val="009251AE"/>
    <w:rsid w:val="00927998"/>
    <w:rsid w:val="009452FC"/>
    <w:rsid w:val="0094764D"/>
    <w:rsid w:val="00961EF4"/>
    <w:rsid w:val="00974927"/>
    <w:rsid w:val="00997B16"/>
    <w:rsid w:val="009A0440"/>
    <w:rsid w:val="009A2C52"/>
    <w:rsid w:val="009B123F"/>
    <w:rsid w:val="009B7A26"/>
    <w:rsid w:val="009F15A1"/>
    <w:rsid w:val="009F59DA"/>
    <w:rsid w:val="00A003D4"/>
    <w:rsid w:val="00A107EA"/>
    <w:rsid w:val="00A14C35"/>
    <w:rsid w:val="00A17FDA"/>
    <w:rsid w:val="00A2506D"/>
    <w:rsid w:val="00A3114A"/>
    <w:rsid w:val="00A41368"/>
    <w:rsid w:val="00A55B6A"/>
    <w:rsid w:val="00A61CC5"/>
    <w:rsid w:val="00A659AC"/>
    <w:rsid w:val="00A7333F"/>
    <w:rsid w:val="00A77259"/>
    <w:rsid w:val="00A914C8"/>
    <w:rsid w:val="00AA5272"/>
    <w:rsid w:val="00AB27C6"/>
    <w:rsid w:val="00AB7010"/>
    <w:rsid w:val="00AC15FB"/>
    <w:rsid w:val="00AC19D3"/>
    <w:rsid w:val="00AC4BF3"/>
    <w:rsid w:val="00AC7717"/>
    <w:rsid w:val="00AE06E9"/>
    <w:rsid w:val="00AE756E"/>
    <w:rsid w:val="00B01DB8"/>
    <w:rsid w:val="00B02843"/>
    <w:rsid w:val="00B12563"/>
    <w:rsid w:val="00B30185"/>
    <w:rsid w:val="00B60F66"/>
    <w:rsid w:val="00B71B39"/>
    <w:rsid w:val="00B81D88"/>
    <w:rsid w:val="00B825BD"/>
    <w:rsid w:val="00B861F5"/>
    <w:rsid w:val="00B922C2"/>
    <w:rsid w:val="00B9489B"/>
    <w:rsid w:val="00BA470D"/>
    <w:rsid w:val="00BB401E"/>
    <w:rsid w:val="00BD3EC3"/>
    <w:rsid w:val="00BD54EB"/>
    <w:rsid w:val="00C04A57"/>
    <w:rsid w:val="00C06964"/>
    <w:rsid w:val="00C144BB"/>
    <w:rsid w:val="00C25933"/>
    <w:rsid w:val="00C31F14"/>
    <w:rsid w:val="00C363EE"/>
    <w:rsid w:val="00C5380A"/>
    <w:rsid w:val="00C555FE"/>
    <w:rsid w:val="00C675F6"/>
    <w:rsid w:val="00C8238D"/>
    <w:rsid w:val="00C90251"/>
    <w:rsid w:val="00C96887"/>
    <w:rsid w:val="00CA761E"/>
    <w:rsid w:val="00CB38AA"/>
    <w:rsid w:val="00CD2993"/>
    <w:rsid w:val="00CF233D"/>
    <w:rsid w:val="00D01924"/>
    <w:rsid w:val="00D216B9"/>
    <w:rsid w:val="00D25B83"/>
    <w:rsid w:val="00D436A9"/>
    <w:rsid w:val="00D51FAE"/>
    <w:rsid w:val="00D5691C"/>
    <w:rsid w:val="00D6362A"/>
    <w:rsid w:val="00D638BD"/>
    <w:rsid w:val="00D719B1"/>
    <w:rsid w:val="00D72B8B"/>
    <w:rsid w:val="00DA1672"/>
    <w:rsid w:val="00DC174A"/>
    <w:rsid w:val="00DE395C"/>
    <w:rsid w:val="00DE500D"/>
    <w:rsid w:val="00DF07AD"/>
    <w:rsid w:val="00E029FD"/>
    <w:rsid w:val="00E05AA1"/>
    <w:rsid w:val="00E06DCC"/>
    <w:rsid w:val="00E11F57"/>
    <w:rsid w:val="00E25AF9"/>
    <w:rsid w:val="00E303D9"/>
    <w:rsid w:val="00E41B54"/>
    <w:rsid w:val="00E42559"/>
    <w:rsid w:val="00E710CF"/>
    <w:rsid w:val="00E826C2"/>
    <w:rsid w:val="00E83708"/>
    <w:rsid w:val="00E91B21"/>
    <w:rsid w:val="00EA6E9B"/>
    <w:rsid w:val="00EC0203"/>
    <w:rsid w:val="00EC206A"/>
    <w:rsid w:val="00EC32AF"/>
    <w:rsid w:val="00ED2D30"/>
    <w:rsid w:val="00EE5E9F"/>
    <w:rsid w:val="00EE67D3"/>
    <w:rsid w:val="00EF2178"/>
    <w:rsid w:val="00F170DD"/>
    <w:rsid w:val="00F22592"/>
    <w:rsid w:val="00F37E9A"/>
    <w:rsid w:val="00F45072"/>
    <w:rsid w:val="00F63C2B"/>
    <w:rsid w:val="00F70221"/>
    <w:rsid w:val="00F81434"/>
    <w:rsid w:val="00F83C27"/>
    <w:rsid w:val="00F857EA"/>
    <w:rsid w:val="00F86937"/>
    <w:rsid w:val="00F95A88"/>
    <w:rsid w:val="00F95FB0"/>
    <w:rsid w:val="00FA03BE"/>
    <w:rsid w:val="00FC26D4"/>
    <w:rsid w:val="00FC6DAF"/>
    <w:rsid w:val="00FD3E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45C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5BD"/>
  </w:style>
  <w:style w:type="paragraph" w:styleId="Heading1">
    <w:name w:val="heading 1"/>
    <w:basedOn w:val="Normal"/>
    <w:next w:val="Normal"/>
    <w:uiPriority w:val="9"/>
    <w:qFormat/>
    <w:pPr>
      <w:keepNext/>
      <w:keepLines/>
      <w:spacing w:after="160" w:line="240" w:lineRule="auto"/>
      <w:outlineLvl w:val="0"/>
    </w:pPr>
    <w:rPr>
      <w:rFonts w:ascii="Gill Sans" w:eastAsia="Gill Sans" w:hAnsi="Gill Sans" w:cs="Gill Sans"/>
      <w:b/>
      <w:color w:val="CC0000"/>
      <w:sz w:val="28"/>
      <w:szCs w:val="28"/>
    </w:rPr>
  </w:style>
  <w:style w:type="paragraph" w:styleId="Heading2">
    <w:name w:val="heading 2"/>
    <w:basedOn w:val="Normal"/>
    <w:next w:val="Normal"/>
    <w:uiPriority w:val="9"/>
    <w:unhideWhenUsed/>
    <w:qFormat/>
    <w:pPr>
      <w:keepNext/>
      <w:keepLines/>
      <w:spacing w:after="160" w:line="259" w:lineRule="auto"/>
      <w:outlineLvl w:val="1"/>
    </w:pPr>
    <w:rPr>
      <w:rFonts w:ascii="Gill Sans" w:eastAsia="Gill Sans" w:hAnsi="Gill Sans" w:cs="Gill Sans"/>
      <w:b/>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879">
    <w:name w:val="879"/>
    <w:basedOn w:val="TableNormal"/>
    <w:tblPr>
      <w:tblStyleRowBandSize w:val="1"/>
      <w:tblStyleColBandSize w:val="1"/>
      <w:tblInd w:w="0" w:type="dxa"/>
      <w:tblCellMar>
        <w:top w:w="100" w:type="dxa"/>
        <w:left w:w="100" w:type="dxa"/>
        <w:bottom w:w="100" w:type="dxa"/>
        <w:right w:w="100" w:type="dxa"/>
      </w:tblCellMar>
    </w:tblPr>
  </w:style>
  <w:style w:type="table" w:customStyle="1" w:styleId="878">
    <w:name w:val="878"/>
    <w:basedOn w:val="TableNormal"/>
    <w:tblPr>
      <w:tblStyleRowBandSize w:val="1"/>
      <w:tblStyleColBandSize w:val="1"/>
      <w:tblInd w:w="0" w:type="dxa"/>
      <w:tblCellMar>
        <w:top w:w="100" w:type="dxa"/>
        <w:left w:w="100" w:type="dxa"/>
        <w:bottom w:w="100" w:type="dxa"/>
        <w:right w:w="100" w:type="dxa"/>
      </w:tblCellMar>
    </w:tblPr>
  </w:style>
  <w:style w:type="table" w:customStyle="1" w:styleId="877">
    <w:name w:val="877"/>
    <w:basedOn w:val="TableNormal"/>
    <w:tblPr>
      <w:tblStyleRowBandSize w:val="1"/>
      <w:tblStyleColBandSize w:val="1"/>
      <w:tblInd w:w="0" w:type="dxa"/>
      <w:tblCellMar>
        <w:top w:w="100" w:type="dxa"/>
        <w:left w:w="100" w:type="dxa"/>
        <w:bottom w:w="100" w:type="dxa"/>
        <w:right w:w="100" w:type="dxa"/>
      </w:tblCellMar>
    </w:tblPr>
  </w:style>
  <w:style w:type="table" w:customStyle="1" w:styleId="876">
    <w:name w:val="876"/>
    <w:basedOn w:val="TableNormal"/>
    <w:tblPr>
      <w:tblStyleRowBandSize w:val="1"/>
      <w:tblStyleColBandSize w:val="1"/>
      <w:tblInd w:w="0" w:type="dxa"/>
      <w:tblCellMar>
        <w:top w:w="100" w:type="dxa"/>
        <w:left w:w="100" w:type="dxa"/>
        <w:bottom w:w="100" w:type="dxa"/>
        <w:right w:w="100" w:type="dxa"/>
      </w:tblCellMar>
    </w:tblPr>
  </w:style>
  <w:style w:type="table" w:customStyle="1" w:styleId="875">
    <w:name w:val="875"/>
    <w:basedOn w:val="TableNormal"/>
    <w:tblPr>
      <w:tblStyleRowBandSize w:val="1"/>
      <w:tblStyleColBandSize w:val="1"/>
      <w:tblInd w:w="0" w:type="dxa"/>
      <w:tblCellMar>
        <w:top w:w="100" w:type="dxa"/>
        <w:left w:w="100" w:type="dxa"/>
        <w:bottom w:w="100" w:type="dxa"/>
        <w:right w:w="100" w:type="dxa"/>
      </w:tblCellMar>
    </w:tblPr>
  </w:style>
  <w:style w:type="table" w:customStyle="1" w:styleId="874">
    <w:name w:val="874"/>
    <w:basedOn w:val="TableNormal"/>
    <w:tblPr>
      <w:tblStyleRowBandSize w:val="1"/>
      <w:tblStyleColBandSize w:val="1"/>
      <w:tblInd w:w="0" w:type="dxa"/>
      <w:tblCellMar>
        <w:top w:w="15" w:type="dxa"/>
        <w:left w:w="15" w:type="dxa"/>
        <w:bottom w:w="15" w:type="dxa"/>
        <w:right w:w="15" w:type="dxa"/>
      </w:tblCellMar>
    </w:tblPr>
  </w:style>
  <w:style w:type="table" w:customStyle="1" w:styleId="873">
    <w:name w:val="873"/>
    <w:basedOn w:val="TableNormal"/>
    <w:tblPr>
      <w:tblStyleRowBandSize w:val="1"/>
      <w:tblStyleColBandSize w:val="1"/>
      <w:tblInd w:w="0" w:type="dxa"/>
      <w:tblCellMar>
        <w:top w:w="100" w:type="dxa"/>
        <w:left w:w="100" w:type="dxa"/>
        <w:bottom w:w="100" w:type="dxa"/>
        <w:right w:w="100" w:type="dxa"/>
      </w:tblCellMar>
    </w:tblPr>
  </w:style>
  <w:style w:type="table" w:customStyle="1" w:styleId="872">
    <w:name w:val="872"/>
    <w:basedOn w:val="TableNormal"/>
    <w:tblPr>
      <w:tblStyleRowBandSize w:val="1"/>
      <w:tblStyleColBandSize w:val="1"/>
      <w:tblInd w:w="0" w:type="dxa"/>
      <w:tblCellMar>
        <w:top w:w="15" w:type="dxa"/>
        <w:left w:w="15" w:type="dxa"/>
        <w:bottom w:w="15" w:type="dxa"/>
        <w:right w:w="15" w:type="dxa"/>
      </w:tblCellMar>
    </w:tblPr>
  </w:style>
  <w:style w:type="table" w:customStyle="1" w:styleId="871">
    <w:name w:val="871"/>
    <w:basedOn w:val="TableNormal"/>
    <w:tblPr>
      <w:tblStyleRowBandSize w:val="1"/>
      <w:tblStyleColBandSize w:val="1"/>
      <w:tblInd w:w="0" w:type="dxa"/>
      <w:tblCellMar>
        <w:top w:w="100" w:type="dxa"/>
        <w:left w:w="100" w:type="dxa"/>
        <w:bottom w:w="100" w:type="dxa"/>
        <w:right w:w="100" w:type="dxa"/>
      </w:tblCellMar>
    </w:tblPr>
  </w:style>
  <w:style w:type="table" w:customStyle="1" w:styleId="870">
    <w:name w:val="870"/>
    <w:basedOn w:val="TableNormal"/>
    <w:tblPr>
      <w:tblStyleRowBandSize w:val="1"/>
      <w:tblStyleColBandSize w:val="1"/>
      <w:tblInd w:w="0" w:type="dxa"/>
      <w:tblCellMar>
        <w:top w:w="15" w:type="dxa"/>
        <w:left w:w="15" w:type="dxa"/>
        <w:bottom w:w="15" w:type="dxa"/>
        <w:right w:w="15" w:type="dxa"/>
      </w:tblCellMar>
    </w:tblPr>
  </w:style>
  <w:style w:type="table" w:customStyle="1" w:styleId="869">
    <w:name w:val="869"/>
    <w:basedOn w:val="TableNormal"/>
    <w:tblPr>
      <w:tblStyleRowBandSize w:val="1"/>
      <w:tblStyleColBandSize w:val="1"/>
      <w:tblInd w:w="0" w:type="dxa"/>
      <w:tblCellMar>
        <w:top w:w="15" w:type="dxa"/>
        <w:left w:w="15" w:type="dxa"/>
        <w:bottom w:w="15" w:type="dxa"/>
        <w:right w:w="15" w:type="dxa"/>
      </w:tblCellMar>
    </w:tblPr>
  </w:style>
  <w:style w:type="table" w:customStyle="1" w:styleId="868">
    <w:name w:val="868"/>
    <w:basedOn w:val="TableNormal"/>
    <w:tblPr>
      <w:tblStyleRowBandSize w:val="1"/>
      <w:tblStyleColBandSize w:val="1"/>
      <w:tblInd w:w="0" w:type="dxa"/>
      <w:tblCellMar>
        <w:top w:w="100" w:type="dxa"/>
        <w:left w:w="100" w:type="dxa"/>
        <w:bottom w:w="100" w:type="dxa"/>
        <w:right w:w="100" w:type="dxa"/>
      </w:tblCellMar>
    </w:tblPr>
  </w:style>
  <w:style w:type="table" w:customStyle="1" w:styleId="867">
    <w:name w:val="867"/>
    <w:basedOn w:val="TableNormal"/>
    <w:tblPr>
      <w:tblStyleRowBandSize w:val="1"/>
      <w:tblStyleColBandSize w:val="1"/>
      <w:tblInd w:w="0" w:type="dxa"/>
      <w:tblCellMar>
        <w:top w:w="100" w:type="dxa"/>
        <w:left w:w="100" w:type="dxa"/>
        <w:bottom w:w="100" w:type="dxa"/>
        <w:right w:w="100" w:type="dxa"/>
      </w:tblCellMar>
    </w:tblPr>
  </w:style>
  <w:style w:type="table" w:customStyle="1" w:styleId="866">
    <w:name w:val="866"/>
    <w:basedOn w:val="TableNormal"/>
    <w:tblPr>
      <w:tblStyleRowBandSize w:val="1"/>
      <w:tblStyleColBandSize w:val="1"/>
      <w:tblInd w:w="0" w:type="dxa"/>
      <w:tblCellMar>
        <w:top w:w="100" w:type="dxa"/>
        <w:left w:w="100" w:type="dxa"/>
        <w:bottom w:w="100" w:type="dxa"/>
        <w:right w:w="100" w:type="dxa"/>
      </w:tblCellMar>
    </w:tblPr>
  </w:style>
  <w:style w:type="table" w:customStyle="1" w:styleId="865">
    <w:name w:val="865"/>
    <w:basedOn w:val="TableNormal"/>
    <w:tblPr>
      <w:tblStyleRowBandSize w:val="1"/>
      <w:tblStyleColBandSize w:val="1"/>
      <w:tblInd w:w="0" w:type="dxa"/>
      <w:tblCellMar>
        <w:top w:w="15" w:type="dxa"/>
        <w:left w:w="15" w:type="dxa"/>
        <w:bottom w:w="15" w:type="dxa"/>
        <w:right w:w="15" w:type="dxa"/>
      </w:tblCellMar>
    </w:tblPr>
  </w:style>
  <w:style w:type="table" w:customStyle="1" w:styleId="864">
    <w:name w:val="864"/>
    <w:basedOn w:val="TableNormal"/>
    <w:tblPr>
      <w:tblStyleRowBandSize w:val="1"/>
      <w:tblStyleColBandSize w:val="1"/>
      <w:tblInd w:w="0" w:type="dxa"/>
      <w:tblCellMar>
        <w:top w:w="15" w:type="dxa"/>
        <w:left w:w="15" w:type="dxa"/>
        <w:bottom w:w="15" w:type="dxa"/>
        <w:right w:w="15" w:type="dxa"/>
      </w:tblCellMar>
    </w:tblPr>
  </w:style>
  <w:style w:type="table" w:customStyle="1" w:styleId="863">
    <w:name w:val="863"/>
    <w:basedOn w:val="TableNormal"/>
    <w:tblPr>
      <w:tblStyleRowBandSize w:val="1"/>
      <w:tblStyleColBandSize w:val="1"/>
      <w:tblInd w:w="0" w:type="dxa"/>
      <w:tblCellMar>
        <w:top w:w="100" w:type="dxa"/>
        <w:left w:w="100" w:type="dxa"/>
        <w:bottom w:w="100" w:type="dxa"/>
        <w:right w:w="100" w:type="dxa"/>
      </w:tblCellMar>
    </w:tblPr>
  </w:style>
  <w:style w:type="table" w:customStyle="1" w:styleId="862">
    <w:name w:val="862"/>
    <w:basedOn w:val="TableNormal"/>
    <w:tblPr>
      <w:tblStyleRowBandSize w:val="1"/>
      <w:tblStyleColBandSize w:val="1"/>
      <w:tblInd w:w="0" w:type="dxa"/>
      <w:tblCellMar>
        <w:top w:w="100" w:type="dxa"/>
        <w:left w:w="100" w:type="dxa"/>
        <w:bottom w:w="100" w:type="dxa"/>
        <w:right w:w="100" w:type="dxa"/>
      </w:tblCellMar>
    </w:tblPr>
  </w:style>
  <w:style w:type="table" w:customStyle="1" w:styleId="861">
    <w:name w:val="861"/>
    <w:basedOn w:val="TableNormal"/>
    <w:tblPr>
      <w:tblStyleRowBandSize w:val="1"/>
      <w:tblStyleColBandSize w:val="1"/>
      <w:tblInd w:w="0" w:type="dxa"/>
      <w:tblCellMar>
        <w:top w:w="100" w:type="dxa"/>
        <w:left w:w="100" w:type="dxa"/>
        <w:bottom w:w="100" w:type="dxa"/>
        <w:right w:w="100" w:type="dxa"/>
      </w:tblCellMar>
    </w:tblPr>
  </w:style>
  <w:style w:type="table" w:customStyle="1" w:styleId="860">
    <w:name w:val="860"/>
    <w:basedOn w:val="TableNormal"/>
    <w:tblPr>
      <w:tblStyleRowBandSize w:val="1"/>
      <w:tblStyleColBandSize w:val="1"/>
      <w:tblInd w:w="0" w:type="dxa"/>
      <w:tblCellMar>
        <w:top w:w="100" w:type="dxa"/>
        <w:left w:w="100" w:type="dxa"/>
        <w:bottom w:w="100" w:type="dxa"/>
        <w:right w:w="100" w:type="dxa"/>
      </w:tblCellMar>
    </w:tblPr>
  </w:style>
  <w:style w:type="table" w:customStyle="1" w:styleId="859">
    <w:name w:val="859"/>
    <w:basedOn w:val="TableNormal"/>
    <w:tblPr>
      <w:tblStyleRowBandSize w:val="1"/>
      <w:tblStyleColBandSize w:val="1"/>
      <w:tblInd w:w="0" w:type="dxa"/>
      <w:tblCellMar>
        <w:top w:w="100" w:type="dxa"/>
        <w:left w:w="100" w:type="dxa"/>
        <w:bottom w:w="100" w:type="dxa"/>
        <w:right w:w="100" w:type="dxa"/>
      </w:tblCellMar>
    </w:tblPr>
  </w:style>
  <w:style w:type="table" w:customStyle="1" w:styleId="858">
    <w:name w:val="858"/>
    <w:basedOn w:val="TableNormal"/>
    <w:tblPr>
      <w:tblStyleRowBandSize w:val="1"/>
      <w:tblStyleColBandSize w:val="1"/>
      <w:tblInd w:w="0" w:type="dxa"/>
      <w:tblCellMar>
        <w:top w:w="100" w:type="dxa"/>
        <w:left w:w="100" w:type="dxa"/>
        <w:bottom w:w="100" w:type="dxa"/>
        <w:right w:w="100" w:type="dxa"/>
      </w:tblCellMar>
    </w:tblPr>
  </w:style>
  <w:style w:type="table" w:customStyle="1" w:styleId="857">
    <w:name w:val="857"/>
    <w:basedOn w:val="TableNormal"/>
    <w:tblPr>
      <w:tblStyleRowBandSize w:val="1"/>
      <w:tblStyleColBandSize w:val="1"/>
      <w:tblInd w:w="0" w:type="dxa"/>
      <w:tblCellMar>
        <w:top w:w="100" w:type="dxa"/>
        <w:left w:w="100" w:type="dxa"/>
        <w:bottom w:w="100" w:type="dxa"/>
        <w:right w:w="100" w:type="dxa"/>
      </w:tblCellMar>
    </w:tblPr>
  </w:style>
  <w:style w:type="table" w:customStyle="1" w:styleId="856">
    <w:name w:val="856"/>
    <w:basedOn w:val="TableNormal"/>
    <w:tblPr>
      <w:tblStyleRowBandSize w:val="1"/>
      <w:tblStyleColBandSize w:val="1"/>
      <w:tblInd w:w="0" w:type="dxa"/>
      <w:tblCellMar>
        <w:top w:w="100" w:type="dxa"/>
        <w:left w:w="100" w:type="dxa"/>
        <w:bottom w:w="100" w:type="dxa"/>
        <w:right w:w="100" w:type="dxa"/>
      </w:tblCellMar>
    </w:tblPr>
  </w:style>
  <w:style w:type="table" w:customStyle="1" w:styleId="855">
    <w:name w:val="855"/>
    <w:basedOn w:val="TableNormal"/>
    <w:tblPr>
      <w:tblStyleRowBandSize w:val="1"/>
      <w:tblStyleColBandSize w:val="1"/>
      <w:tblInd w:w="0" w:type="dxa"/>
      <w:tblCellMar>
        <w:top w:w="100" w:type="dxa"/>
        <w:left w:w="100" w:type="dxa"/>
        <w:bottom w:w="100" w:type="dxa"/>
        <w:right w:w="100" w:type="dxa"/>
      </w:tblCellMar>
    </w:tblPr>
  </w:style>
  <w:style w:type="table" w:customStyle="1" w:styleId="854">
    <w:name w:val="854"/>
    <w:basedOn w:val="TableNormal"/>
    <w:tblPr>
      <w:tblStyleRowBandSize w:val="1"/>
      <w:tblStyleColBandSize w:val="1"/>
      <w:tblInd w:w="0" w:type="dxa"/>
      <w:tblCellMar>
        <w:top w:w="100" w:type="dxa"/>
        <w:left w:w="100" w:type="dxa"/>
        <w:bottom w:w="100" w:type="dxa"/>
        <w:right w:w="100" w:type="dxa"/>
      </w:tblCellMar>
    </w:tblPr>
  </w:style>
  <w:style w:type="table" w:customStyle="1" w:styleId="853">
    <w:name w:val="853"/>
    <w:basedOn w:val="TableNormal"/>
    <w:tblPr>
      <w:tblStyleRowBandSize w:val="1"/>
      <w:tblStyleColBandSize w:val="1"/>
      <w:tblInd w:w="0" w:type="dxa"/>
      <w:tblCellMar>
        <w:top w:w="100" w:type="dxa"/>
        <w:left w:w="100" w:type="dxa"/>
        <w:bottom w:w="100" w:type="dxa"/>
        <w:right w:w="100" w:type="dxa"/>
      </w:tblCellMar>
    </w:tblPr>
  </w:style>
  <w:style w:type="table" w:customStyle="1" w:styleId="852">
    <w:name w:val="852"/>
    <w:basedOn w:val="TableNormal"/>
    <w:tblPr>
      <w:tblStyleRowBandSize w:val="1"/>
      <w:tblStyleColBandSize w:val="1"/>
      <w:tblInd w:w="0" w:type="dxa"/>
      <w:tblCellMar>
        <w:top w:w="100" w:type="dxa"/>
        <w:left w:w="100" w:type="dxa"/>
        <w:bottom w:w="100" w:type="dxa"/>
        <w:right w:w="100" w:type="dxa"/>
      </w:tblCellMar>
    </w:tblPr>
  </w:style>
  <w:style w:type="table" w:customStyle="1" w:styleId="851">
    <w:name w:val="851"/>
    <w:basedOn w:val="TableNormal"/>
    <w:tblPr>
      <w:tblStyleRowBandSize w:val="1"/>
      <w:tblStyleColBandSize w:val="1"/>
      <w:tblInd w:w="0" w:type="dxa"/>
      <w:tblCellMar>
        <w:top w:w="100" w:type="dxa"/>
        <w:left w:w="100" w:type="dxa"/>
        <w:bottom w:w="100" w:type="dxa"/>
        <w:right w:w="100" w:type="dxa"/>
      </w:tblCellMar>
    </w:tblPr>
  </w:style>
  <w:style w:type="table" w:customStyle="1" w:styleId="850">
    <w:name w:val="850"/>
    <w:basedOn w:val="TableNormal"/>
    <w:tblPr>
      <w:tblStyleRowBandSize w:val="1"/>
      <w:tblStyleColBandSize w:val="1"/>
      <w:tblInd w:w="0" w:type="dxa"/>
      <w:tblCellMar>
        <w:top w:w="100" w:type="dxa"/>
        <w:left w:w="100" w:type="dxa"/>
        <w:bottom w:w="100" w:type="dxa"/>
        <w:right w:w="100" w:type="dxa"/>
      </w:tblCellMar>
    </w:tblPr>
  </w:style>
  <w:style w:type="table" w:customStyle="1" w:styleId="849">
    <w:name w:val="849"/>
    <w:basedOn w:val="TableNormal"/>
    <w:tblPr>
      <w:tblStyleRowBandSize w:val="1"/>
      <w:tblStyleColBandSize w:val="1"/>
      <w:tblInd w:w="0" w:type="dxa"/>
      <w:tblCellMar>
        <w:top w:w="100" w:type="dxa"/>
        <w:left w:w="100" w:type="dxa"/>
        <w:bottom w:w="100" w:type="dxa"/>
        <w:right w:w="100" w:type="dxa"/>
      </w:tblCellMar>
    </w:tblPr>
  </w:style>
  <w:style w:type="table" w:customStyle="1" w:styleId="848">
    <w:name w:val="848"/>
    <w:basedOn w:val="TableNormal"/>
    <w:tblPr>
      <w:tblStyleRowBandSize w:val="1"/>
      <w:tblStyleColBandSize w:val="1"/>
      <w:tblInd w:w="0" w:type="dxa"/>
      <w:tblCellMar>
        <w:top w:w="100" w:type="dxa"/>
        <w:left w:w="100" w:type="dxa"/>
        <w:bottom w:w="100" w:type="dxa"/>
        <w:right w:w="100" w:type="dxa"/>
      </w:tblCellMar>
    </w:tblPr>
  </w:style>
  <w:style w:type="table" w:customStyle="1" w:styleId="847">
    <w:name w:val="847"/>
    <w:basedOn w:val="TableNormal"/>
    <w:tblPr>
      <w:tblStyleRowBandSize w:val="1"/>
      <w:tblStyleColBandSize w:val="1"/>
      <w:tblInd w:w="0" w:type="dxa"/>
      <w:tblCellMar>
        <w:top w:w="100" w:type="dxa"/>
        <w:left w:w="100" w:type="dxa"/>
        <w:bottom w:w="100" w:type="dxa"/>
        <w:right w:w="100" w:type="dxa"/>
      </w:tblCellMar>
    </w:tblPr>
  </w:style>
  <w:style w:type="table" w:customStyle="1" w:styleId="846">
    <w:name w:val="846"/>
    <w:basedOn w:val="TableNormal"/>
    <w:tblPr>
      <w:tblStyleRowBandSize w:val="1"/>
      <w:tblStyleColBandSize w:val="1"/>
      <w:tblInd w:w="0" w:type="dxa"/>
      <w:tblCellMar>
        <w:top w:w="100" w:type="dxa"/>
        <w:left w:w="100" w:type="dxa"/>
        <w:bottom w:w="100" w:type="dxa"/>
        <w:right w:w="100" w:type="dxa"/>
      </w:tblCellMar>
    </w:tblPr>
  </w:style>
  <w:style w:type="table" w:customStyle="1" w:styleId="845">
    <w:name w:val="845"/>
    <w:basedOn w:val="TableNormal"/>
    <w:tblPr>
      <w:tblStyleRowBandSize w:val="1"/>
      <w:tblStyleColBandSize w:val="1"/>
      <w:tblInd w:w="0" w:type="dxa"/>
      <w:tblCellMar>
        <w:top w:w="100" w:type="dxa"/>
        <w:left w:w="100" w:type="dxa"/>
        <w:bottom w:w="100" w:type="dxa"/>
        <w:right w:w="100" w:type="dxa"/>
      </w:tblCellMar>
    </w:tblPr>
  </w:style>
  <w:style w:type="table" w:customStyle="1" w:styleId="844">
    <w:name w:val="844"/>
    <w:basedOn w:val="TableNormal"/>
    <w:tblPr>
      <w:tblStyleRowBandSize w:val="1"/>
      <w:tblStyleColBandSize w:val="1"/>
      <w:tblInd w:w="0" w:type="dxa"/>
      <w:tblCellMar>
        <w:top w:w="100" w:type="dxa"/>
        <w:left w:w="100" w:type="dxa"/>
        <w:bottom w:w="100" w:type="dxa"/>
        <w:right w:w="100" w:type="dxa"/>
      </w:tblCellMar>
    </w:tblPr>
  </w:style>
  <w:style w:type="table" w:customStyle="1" w:styleId="843">
    <w:name w:val="843"/>
    <w:basedOn w:val="TableNormal"/>
    <w:tblPr>
      <w:tblStyleRowBandSize w:val="1"/>
      <w:tblStyleColBandSize w:val="1"/>
      <w:tblInd w:w="0" w:type="dxa"/>
      <w:tblCellMar>
        <w:top w:w="100" w:type="dxa"/>
        <w:left w:w="100" w:type="dxa"/>
        <w:bottom w:w="100" w:type="dxa"/>
        <w:right w:w="100" w:type="dxa"/>
      </w:tblCellMar>
    </w:tblPr>
  </w:style>
  <w:style w:type="table" w:customStyle="1" w:styleId="842">
    <w:name w:val="842"/>
    <w:basedOn w:val="TableNormal"/>
    <w:tblPr>
      <w:tblStyleRowBandSize w:val="1"/>
      <w:tblStyleColBandSize w:val="1"/>
      <w:tblInd w:w="0" w:type="dxa"/>
      <w:tblCellMar>
        <w:top w:w="100" w:type="dxa"/>
        <w:left w:w="100" w:type="dxa"/>
        <w:bottom w:w="100" w:type="dxa"/>
        <w:right w:w="100" w:type="dxa"/>
      </w:tblCellMar>
    </w:tblPr>
  </w:style>
  <w:style w:type="table" w:customStyle="1" w:styleId="841">
    <w:name w:val="841"/>
    <w:basedOn w:val="TableNormal"/>
    <w:tblPr>
      <w:tblStyleRowBandSize w:val="1"/>
      <w:tblStyleColBandSize w:val="1"/>
      <w:tblInd w:w="0" w:type="dxa"/>
      <w:tblCellMar>
        <w:top w:w="100" w:type="dxa"/>
        <w:left w:w="100" w:type="dxa"/>
        <w:bottom w:w="100" w:type="dxa"/>
        <w:right w:w="100" w:type="dxa"/>
      </w:tblCellMar>
    </w:tblPr>
  </w:style>
  <w:style w:type="table" w:customStyle="1" w:styleId="840">
    <w:name w:val="840"/>
    <w:basedOn w:val="TableNormal"/>
    <w:tblPr>
      <w:tblStyleRowBandSize w:val="1"/>
      <w:tblStyleColBandSize w:val="1"/>
      <w:tblInd w:w="0" w:type="dxa"/>
      <w:tblCellMar>
        <w:top w:w="15" w:type="dxa"/>
        <w:left w:w="15" w:type="dxa"/>
        <w:bottom w:w="15" w:type="dxa"/>
        <w:right w:w="15" w:type="dxa"/>
      </w:tblCellMar>
    </w:tblPr>
  </w:style>
  <w:style w:type="table" w:customStyle="1" w:styleId="839">
    <w:name w:val="839"/>
    <w:basedOn w:val="TableNormal"/>
    <w:tblPr>
      <w:tblStyleRowBandSize w:val="1"/>
      <w:tblStyleColBandSize w:val="1"/>
      <w:tblInd w:w="0" w:type="dxa"/>
      <w:tblCellMar>
        <w:top w:w="15" w:type="dxa"/>
        <w:left w:w="15" w:type="dxa"/>
        <w:bottom w:w="15" w:type="dxa"/>
        <w:right w:w="15" w:type="dxa"/>
      </w:tblCellMar>
    </w:tblPr>
  </w:style>
  <w:style w:type="table" w:customStyle="1" w:styleId="838">
    <w:name w:val="838"/>
    <w:basedOn w:val="TableNormal"/>
    <w:tblPr>
      <w:tblStyleRowBandSize w:val="1"/>
      <w:tblStyleColBandSize w:val="1"/>
      <w:tblInd w:w="0" w:type="dxa"/>
      <w:tblCellMar>
        <w:top w:w="15" w:type="dxa"/>
        <w:left w:w="15" w:type="dxa"/>
        <w:bottom w:w="15" w:type="dxa"/>
        <w:right w:w="15" w:type="dxa"/>
      </w:tblCellMar>
    </w:tblPr>
  </w:style>
  <w:style w:type="table" w:customStyle="1" w:styleId="837">
    <w:name w:val="837"/>
    <w:basedOn w:val="TableNormal"/>
    <w:tblPr>
      <w:tblStyleRowBandSize w:val="1"/>
      <w:tblStyleColBandSize w:val="1"/>
      <w:tblInd w:w="0" w:type="dxa"/>
      <w:tblCellMar>
        <w:top w:w="15" w:type="dxa"/>
        <w:left w:w="15" w:type="dxa"/>
        <w:bottom w:w="15" w:type="dxa"/>
        <w:right w:w="15" w:type="dxa"/>
      </w:tblCellMar>
    </w:tblPr>
  </w:style>
  <w:style w:type="table" w:customStyle="1" w:styleId="836">
    <w:name w:val="836"/>
    <w:basedOn w:val="TableNormal"/>
    <w:tblPr>
      <w:tblStyleRowBandSize w:val="1"/>
      <w:tblStyleColBandSize w:val="1"/>
      <w:tblInd w:w="0" w:type="dxa"/>
      <w:tblCellMar>
        <w:top w:w="15" w:type="dxa"/>
        <w:left w:w="15" w:type="dxa"/>
        <w:bottom w:w="15" w:type="dxa"/>
        <w:right w:w="15" w:type="dxa"/>
      </w:tblCellMar>
    </w:tblPr>
  </w:style>
  <w:style w:type="table" w:customStyle="1" w:styleId="835">
    <w:name w:val="835"/>
    <w:basedOn w:val="TableNormal"/>
    <w:tblPr>
      <w:tblStyleRowBandSize w:val="1"/>
      <w:tblStyleColBandSize w:val="1"/>
      <w:tblInd w:w="0" w:type="dxa"/>
      <w:tblCellMar>
        <w:top w:w="15" w:type="dxa"/>
        <w:left w:w="15" w:type="dxa"/>
        <w:bottom w:w="15" w:type="dxa"/>
        <w:right w:w="15" w:type="dxa"/>
      </w:tblCellMar>
    </w:tblPr>
  </w:style>
  <w:style w:type="table" w:customStyle="1" w:styleId="834">
    <w:name w:val="834"/>
    <w:basedOn w:val="TableNormal"/>
    <w:tblPr>
      <w:tblStyleRowBandSize w:val="1"/>
      <w:tblStyleColBandSize w:val="1"/>
      <w:tblInd w:w="0" w:type="dxa"/>
      <w:tblCellMar>
        <w:top w:w="15" w:type="dxa"/>
        <w:left w:w="15" w:type="dxa"/>
        <w:bottom w:w="15" w:type="dxa"/>
        <w:right w:w="15" w:type="dxa"/>
      </w:tblCellMar>
    </w:tblPr>
  </w:style>
  <w:style w:type="table" w:customStyle="1" w:styleId="833">
    <w:name w:val="833"/>
    <w:basedOn w:val="TableNormal"/>
    <w:tblPr>
      <w:tblStyleRowBandSize w:val="1"/>
      <w:tblStyleColBandSize w:val="1"/>
      <w:tblInd w:w="0" w:type="dxa"/>
      <w:tblCellMar>
        <w:top w:w="15" w:type="dxa"/>
        <w:left w:w="15" w:type="dxa"/>
        <w:bottom w:w="15" w:type="dxa"/>
        <w:right w:w="15" w:type="dxa"/>
      </w:tblCellMar>
    </w:tblPr>
  </w:style>
  <w:style w:type="table" w:customStyle="1" w:styleId="832">
    <w:name w:val="832"/>
    <w:basedOn w:val="TableNormal"/>
    <w:tblPr>
      <w:tblStyleRowBandSize w:val="1"/>
      <w:tblStyleColBandSize w:val="1"/>
      <w:tblInd w:w="0" w:type="dxa"/>
      <w:tblCellMar>
        <w:top w:w="15" w:type="dxa"/>
        <w:left w:w="15" w:type="dxa"/>
        <w:bottom w:w="15" w:type="dxa"/>
        <w:right w:w="15" w:type="dxa"/>
      </w:tblCellMar>
    </w:tblPr>
  </w:style>
  <w:style w:type="table" w:customStyle="1" w:styleId="831">
    <w:name w:val="831"/>
    <w:basedOn w:val="TableNormal"/>
    <w:tblPr>
      <w:tblStyleRowBandSize w:val="1"/>
      <w:tblStyleColBandSize w:val="1"/>
      <w:tblInd w:w="0" w:type="dxa"/>
      <w:tblCellMar>
        <w:top w:w="15" w:type="dxa"/>
        <w:left w:w="15" w:type="dxa"/>
        <w:bottom w:w="15" w:type="dxa"/>
        <w:right w:w="15" w:type="dxa"/>
      </w:tblCellMar>
    </w:tblPr>
  </w:style>
  <w:style w:type="table" w:customStyle="1" w:styleId="830">
    <w:name w:val="830"/>
    <w:basedOn w:val="TableNormal"/>
    <w:tblPr>
      <w:tblStyleRowBandSize w:val="1"/>
      <w:tblStyleColBandSize w:val="1"/>
      <w:tblInd w:w="0" w:type="dxa"/>
      <w:tblCellMar>
        <w:top w:w="15" w:type="dxa"/>
        <w:left w:w="15" w:type="dxa"/>
        <w:bottom w:w="15" w:type="dxa"/>
        <w:right w:w="15" w:type="dxa"/>
      </w:tblCellMar>
    </w:tblPr>
  </w:style>
  <w:style w:type="table" w:customStyle="1" w:styleId="829">
    <w:name w:val="829"/>
    <w:basedOn w:val="TableNormal"/>
    <w:tblPr>
      <w:tblStyleRowBandSize w:val="1"/>
      <w:tblStyleColBandSize w:val="1"/>
      <w:tblInd w:w="0" w:type="dxa"/>
      <w:tblCellMar>
        <w:top w:w="15" w:type="dxa"/>
        <w:left w:w="15" w:type="dxa"/>
        <w:bottom w:w="15" w:type="dxa"/>
        <w:right w:w="15" w:type="dxa"/>
      </w:tblCellMar>
    </w:tblPr>
  </w:style>
  <w:style w:type="table" w:customStyle="1" w:styleId="828">
    <w:name w:val="828"/>
    <w:basedOn w:val="TableNormal"/>
    <w:tblPr>
      <w:tblStyleRowBandSize w:val="1"/>
      <w:tblStyleColBandSize w:val="1"/>
      <w:tblInd w:w="0" w:type="dxa"/>
      <w:tblCellMar>
        <w:top w:w="15" w:type="dxa"/>
        <w:left w:w="15" w:type="dxa"/>
        <w:bottom w:w="15" w:type="dxa"/>
        <w:right w:w="15" w:type="dxa"/>
      </w:tblCellMar>
    </w:tblPr>
  </w:style>
  <w:style w:type="table" w:customStyle="1" w:styleId="827">
    <w:name w:val="827"/>
    <w:basedOn w:val="TableNormal"/>
    <w:tblPr>
      <w:tblStyleRowBandSize w:val="1"/>
      <w:tblStyleColBandSize w:val="1"/>
      <w:tblInd w:w="0" w:type="dxa"/>
      <w:tblCellMar>
        <w:top w:w="15" w:type="dxa"/>
        <w:left w:w="15" w:type="dxa"/>
        <w:bottom w:w="15" w:type="dxa"/>
        <w:right w:w="15" w:type="dxa"/>
      </w:tblCellMar>
    </w:tblPr>
  </w:style>
  <w:style w:type="table" w:customStyle="1" w:styleId="826">
    <w:name w:val="826"/>
    <w:basedOn w:val="TableNormal"/>
    <w:tblPr>
      <w:tblStyleRowBandSize w:val="1"/>
      <w:tblStyleColBandSize w:val="1"/>
      <w:tblInd w:w="0" w:type="dxa"/>
      <w:tblCellMar>
        <w:top w:w="15" w:type="dxa"/>
        <w:left w:w="15" w:type="dxa"/>
        <w:bottom w:w="15" w:type="dxa"/>
        <w:right w:w="15" w:type="dxa"/>
      </w:tblCellMar>
    </w:tblPr>
  </w:style>
  <w:style w:type="table" w:customStyle="1" w:styleId="825">
    <w:name w:val="825"/>
    <w:basedOn w:val="TableNormal"/>
    <w:tblPr>
      <w:tblStyleRowBandSize w:val="1"/>
      <w:tblStyleColBandSize w:val="1"/>
      <w:tblInd w:w="0" w:type="dxa"/>
      <w:tblCellMar>
        <w:top w:w="15" w:type="dxa"/>
        <w:left w:w="15" w:type="dxa"/>
        <w:bottom w:w="15" w:type="dxa"/>
        <w:right w:w="15" w:type="dxa"/>
      </w:tblCellMar>
    </w:tblPr>
  </w:style>
  <w:style w:type="table" w:customStyle="1" w:styleId="824">
    <w:name w:val="824"/>
    <w:basedOn w:val="TableNormal"/>
    <w:tblPr>
      <w:tblStyleRowBandSize w:val="1"/>
      <w:tblStyleColBandSize w:val="1"/>
      <w:tblInd w:w="0" w:type="dxa"/>
      <w:tblCellMar>
        <w:top w:w="100" w:type="dxa"/>
        <w:left w:w="100" w:type="dxa"/>
        <w:bottom w:w="100" w:type="dxa"/>
        <w:right w:w="100" w:type="dxa"/>
      </w:tblCellMar>
    </w:tblPr>
  </w:style>
  <w:style w:type="table" w:customStyle="1" w:styleId="823">
    <w:name w:val="823"/>
    <w:basedOn w:val="TableNormal"/>
    <w:tblPr>
      <w:tblStyleRowBandSize w:val="1"/>
      <w:tblStyleColBandSize w:val="1"/>
      <w:tblInd w:w="0" w:type="dxa"/>
      <w:tblCellMar>
        <w:top w:w="15" w:type="dxa"/>
        <w:left w:w="15" w:type="dxa"/>
        <w:bottom w:w="15" w:type="dxa"/>
        <w:right w:w="15" w:type="dxa"/>
      </w:tblCellMar>
    </w:tblPr>
  </w:style>
  <w:style w:type="table" w:customStyle="1" w:styleId="822">
    <w:name w:val="822"/>
    <w:basedOn w:val="TableNormal"/>
    <w:tblPr>
      <w:tblStyleRowBandSize w:val="1"/>
      <w:tblStyleColBandSize w:val="1"/>
      <w:tblInd w:w="0" w:type="dxa"/>
      <w:tblCellMar>
        <w:top w:w="15" w:type="dxa"/>
        <w:left w:w="15" w:type="dxa"/>
        <w:bottom w:w="15" w:type="dxa"/>
        <w:right w:w="15" w:type="dxa"/>
      </w:tblCellMar>
    </w:tblPr>
  </w:style>
  <w:style w:type="table" w:customStyle="1" w:styleId="821">
    <w:name w:val="821"/>
    <w:basedOn w:val="TableNormal"/>
    <w:tblPr>
      <w:tblStyleRowBandSize w:val="1"/>
      <w:tblStyleColBandSize w:val="1"/>
      <w:tblInd w:w="0" w:type="dxa"/>
      <w:tblCellMar>
        <w:top w:w="15" w:type="dxa"/>
        <w:left w:w="15" w:type="dxa"/>
        <w:bottom w:w="15" w:type="dxa"/>
        <w:right w:w="15" w:type="dxa"/>
      </w:tblCellMar>
    </w:tblPr>
  </w:style>
  <w:style w:type="table" w:customStyle="1" w:styleId="820">
    <w:name w:val="820"/>
    <w:basedOn w:val="TableNormal"/>
    <w:tblPr>
      <w:tblStyleRowBandSize w:val="1"/>
      <w:tblStyleColBandSize w:val="1"/>
      <w:tblInd w:w="0" w:type="dxa"/>
      <w:tblCellMar>
        <w:top w:w="15" w:type="dxa"/>
        <w:left w:w="15" w:type="dxa"/>
        <w:bottom w:w="15" w:type="dxa"/>
        <w:right w:w="15" w:type="dxa"/>
      </w:tblCellMar>
    </w:tblPr>
  </w:style>
  <w:style w:type="table" w:customStyle="1" w:styleId="819">
    <w:name w:val="819"/>
    <w:basedOn w:val="TableNormal"/>
    <w:tblPr>
      <w:tblStyleRowBandSize w:val="1"/>
      <w:tblStyleColBandSize w:val="1"/>
      <w:tblInd w:w="0" w:type="dxa"/>
      <w:tblCellMar>
        <w:top w:w="15" w:type="dxa"/>
        <w:left w:w="15" w:type="dxa"/>
        <w:bottom w:w="15" w:type="dxa"/>
        <w:right w:w="15" w:type="dxa"/>
      </w:tblCellMar>
    </w:tblPr>
  </w:style>
  <w:style w:type="table" w:customStyle="1" w:styleId="818">
    <w:name w:val="818"/>
    <w:basedOn w:val="TableNormal"/>
    <w:tblPr>
      <w:tblStyleRowBandSize w:val="1"/>
      <w:tblStyleColBandSize w:val="1"/>
      <w:tblInd w:w="0" w:type="dxa"/>
      <w:tblCellMar>
        <w:top w:w="15" w:type="dxa"/>
        <w:left w:w="15" w:type="dxa"/>
        <w:bottom w:w="15" w:type="dxa"/>
        <w:right w:w="15" w:type="dxa"/>
      </w:tblCellMar>
    </w:tblPr>
  </w:style>
  <w:style w:type="table" w:customStyle="1" w:styleId="817">
    <w:name w:val="817"/>
    <w:basedOn w:val="TableNormal"/>
    <w:tblPr>
      <w:tblStyleRowBandSize w:val="1"/>
      <w:tblStyleColBandSize w:val="1"/>
      <w:tblInd w:w="0" w:type="dxa"/>
      <w:tblCellMar>
        <w:top w:w="15" w:type="dxa"/>
        <w:left w:w="15" w:type="dxa"/>
        <w:bottom w:w="15" w:type="dxa"/>
        <w:right w:w="15" w:type="dxa"/>
      </w:tblCellMar>
    </w:tblPr>
  </w:style>
  <w:style w:type="table" w:customStyle="1" w:styleId="816">
    <w:name w:val="816"/>
    <w:basedOn w:val="TableNormal"/>
    <w:tblPr>
      <w:tblStyleRowBandSize w:val="1"/>
      <w:tblStyleColBandSize w:val="1"/>
      <w:tblInd w:w="0" w:type="dxa"/>
      <w:tblCellMar>
        <w:top w:w="15" w:type="dxa"/>
        <w:left w:w="15" w:type="dxa"/>
        <w:bottom w:w="15" w:type="dxa"/>
        <w:right w:w="15" w:type="dxa"/>
      </w:tblCellMar>
    </w:tblPr>
  </w:style>
  <w:style w:type="table" w:customStyle="1" w:styleId="815">
    <w:name w:val="815"/>
    <w:basedOn w:val="TableNormal"/>
    <w:tblPr>
      <w:tblStyleRowBandSize w:val="1"/>
      <w:tblStyleColBandSize w:val="1"/>
      <w:tblInd w:w="0" w:type="dxa"/>
      <w:tblCellMar>
        <w:top w:w="15" w:type="dxa"/>
        <w:left w:w="15" w:type="dxa"/>
        <w:bottom w:w="15" w:type="dxa"/>
        <w:right w:w="15" w:type="dxa"/>
      </w:tblCellMar>
    </w:tblPr>
  </w:style>
  <w:style w:type="table" w:customStyle="1" w:styleId="814">
    <w:name w:val="814"/>
    <w:basedOn w:val="TableNormal"/>
    <w:tblPr>
      <w:tblStyleRowBandSize w:val="1"/>
      <w:tblStyleColBandSize w:val="1"/>
      <w:tblInd w:w="0" w:type="dxa"/>
      <w:tblCellMar>
        <w:top w:w="15" w:type="dxa"/>
        <w:left w:w="15" w:type="dxa"/>
        <w:bottom w:w="15" w:type="dxa"/>
        <w:right w:w="15" w:type="dxa"/>
      </w:tblCellMar>
    </w:tblPr>
  </w:style>
  <w:style w:type="table" w:customStyle="1" w:styleId="813">
    <w:name w:val="813"/>
    <w:basedOn w:val="TableNormal"/>
    <w:tblPr>
      <w:tblStyleRowBandSize w:val="1"/>
      <w:tblStyleColBandSize w:val="1"/>
      <w:tblInd w:w="0" w:type="dxa"/>
      <w:tblCellMar>
        <w:top w:w="15" w:type="dxa"/>
        <w:left w:w="15" w:type="dxa"/>
        <w:bottom w:w="15" w:type="dxa"/>
        <w:right w:w="15" w:type="dxa"/>
      </w:tblCellMar>
    </w:tblPr>
  </w:style>
  <w:style w:type="table" w:customStyle="1" w:styleId="812">
    <w:name w:val="812"/>
    <w:basedOn w:val="TableNormal"/>
    <w:tblPr>
      <w:tblStyleRowBandSize w:val="1"/>
      <w:tblStyleColBandSize w:val="1"/>
      <w:tblInd w:w="0" w:type="dxa"/>
      <w:tblCellMar>
        <w:top w:w="15" w:type="dxa"/>
        <w:left w:w="15" w:type="dxa"/>
        <w:bottom w:w="15" w:type="dxa"/>
        <w:right w:w="15" w:type="dxa"/>
      </w:tblCellMar>
    </w:tblPr>
  </w:style>
  <w:style w:type="table" w:customStyle="1" w:styleId="811">
    <w:name w:val="811"/>
    <w:basedOn w:val="TableNormal"/>
    <w:tblPr>
      <w:tblStyleRowBandSize w:val="1"/>
      <w:tblStyleColBandSize w:val="1"/>
      <w:tblInd w:w="0" w:type="dxa"/>
      <w:tblCellMar>
        <w:top w:w="100" w:type="dxa"/>
        <w:left w:w="100" w:type="dxa"/>
        <w:bottom w:w="100" w:type="dxa"/>
        <w:right w:w="100" w:type="dxa"/>
      </w:tblCellMar>
    </w:tblPr>
  </w:style>
  <w:style w:type="table" w:customStyle="1" w:styleId="810">
    <w:name w:val="810"/>
    <w:basedOn w:val="TableNormal"/>
    <w:tblPr>
      <w:tblStyleRowBandSize w:val="1"/>
      <w:tblStyleColBandSize w:val="1"/>
      <w:tblInd w:w="0" w:type="dxa"/>
      <w:tblCellMar>
        <w:top w:w="15" w:type="dxa"/>
        <w:left w:w="15" w:type="dxa"/>
        <w:bottom w:w="15" w:type="dxa"/>
        <w:right w:w="15" w:type="dxa"/>
      </w:tblCellMar>
    </w:tblPr>
  </w:style>
  <w:style w:type="table" w:customStyle="1" w:styleId="809">
    <w:name w:val="809"/>
    <w:basedOn w:val="TableNormal"/>
    <w:tblPr>
      <w:tblStyleRowBandSize w:val="1"/>
      <w:tblStyleColBandSize w:val="1"/>
      <w:tblInd w:w="0" w:type="dxa"/>
      <w:tblCellMar>
        <w:top w:w="15" w:type="dxa"/>
        <w:left w:w="15" w:type="dxa"/>
        <w:bottom w:w="15" w:type="dxa"/>
        <w:right w:w="15" w:type="dxa"/>
      </w:tblCellMar>
    </w:tblPr>
  </w:style>
  <w:style w:type="table" w:customStyle="1" w:styleId="808">
    <w:name w:val="808"/>
    <w:basedOn w:val="TableNormal"/>
    <w:tblPr>
      <w:tblStyleRowBandSize w:val="1"/>
      <w:tblStyleColBandSize w:val="1"/>
      <w:tblInd w:w="0" w:type="dxa"/>
      <w:tblCellMar>
        <w:top w:w="15" w:type="dxa"/>
        <w:left w:w="15" w:type="dxa"/>
        <w:bottom w:w="15" w:type="dxa"/>
        <w:right w:w="15" w:type="dxa"/>
      </w:tblCellMar>
    </w:tblPr>
  </w:style>
  <w:style w:type="table" w:customStyle="1" w:styleId="807">
    <w:name w:val="807"/>
    <w:basedOn w:val="TableNormal"/>
    <w:tblPr>
      <w:tblStyleRowBandSize w:val="1"/>
      <w:tblStyleColBandSize w:val="1"/>
      <w:tblInd w:w="0" w:type="dxa"/>
      <w:tblCellMar>
        <w:top w:w="15" w:type="dxa"/>
        <w:left w:w="15" w:type="dxa"/>
        <w:bottom w:w="15" w:type="dxa"/>
        <w:right w:w="15" w:type="dxa"/>
      </w:tblCellMar>
    </w:tblPr>
  </w:style>
  <w:style w:type="table" w:customStyle="1" w:styleId="806">
    <w:name w:val="806"/>
    <w:basedOn w:val="TableNormal"/>
    <w:tblPr>
      <w:tblStyleRowBandSize w:val="1"/>
      <w:tblStyleColBandSize w:val="1"/>
      <w:tblInd w:w="0" w:type="dxa"/>
      <w:tblCellMar>
        <w:top w:w="15" w:type="dxa"/>
        <w:left w:w="15" w:type="dxa"/>
        <w:bottom w:w="15" w:type="dxa"/>
        <w:right w:w="15" w:type="dxa"/>
      </w:tblCellMar>
    </w:tblPr>
  </w:style>
  <w:style w:type="table" w:customStyle="1" w:styleId="805">
    <w:name w:val="805"/>
    <w:basedOn w:val="TableNormal"/>
    <w:tblPr>
      <w:tblStyleRowBandSize w:val="1"/>
      <w:tblStyleColBandSize w:val="1"/>
      <w:tblInd w:w="0" w:type="dxa"/>
      <w:tblCellMar>
        <w:top w:w="15" w:type="dxa"/>
        <w:left w:w="15" w:type="dxa"/>
        <w:bottom w:w="15" w:type="dxa"/>
        <w:right w:w="15" w:type="dxa"/>
      </w:tblCellMar>
    </w:tblPr>
  </w:style>
  <w:style w:type="table" w:customStyle="1" w:styleId="804">
    <w:name w:val="804"/>
    <w:basedOn w:val="TableNormal"/>
    <w:tblPr>
      <w:tblStyleRowBandSize w:val="1"/>
      <w:tblStyleColBandSize w:val="1"/>
      <w:tblInd w:w="0" w:type="dxa"/>
      <w:tblCellMar>
        <w:top w:w="15" w:type="dxa"/>
        <w:left w:w="15" w:type="dxa"/>
        <w:bottom w:w="15" w:type="dxa"/>
        <w:right w:w="15" w:type="dxa"/>
      </w:tblCellMar>
    </w:tblPr>
  </w:style>
  <w:style w:type="table" w:customStyle="1" w:styleId="803">
    <w:name w:val="803"/>
    <w:basedOn w:val="TableNormal"/>
    <w:tblPr>
      <w:tblStyleRowBandSize w:val="1"/>
      <w:tblStyleColBandSize w:val="1"/>
      <w:tblInd w:w="0" w:type="dxa"/>
      <w:tblCellMar>
        <w:top w:w="15" w:type="dxa"/>
        <w:left w:w="15" w:type="dxa"/>
        <w:bottom w:w="15" w:type="dxa"/>
        <w:right w:w="15" w:type="dxa"/>
      </w:tblCellMar>
    </w:tblPr>
  </w:style>
  <w:style w:type="table" w:customStyle="1" w:styleId="802">
    <w:name w:val="802"/>
    <w:basedOn w:val="TableNormal"/>
    <w:tblPr>
      <w:tblStyleRowBandSize w:val="1"/>
      <w:tblStyleColBandSize w:val="1"/>
      <w:tblInd w:w="0" w:type="dxa"/>
      <w:tblCellMar>
        <w:top w:w="15" w:type="dxa"/>
        <w:left w:w="15" w:type="dxa"/>
        <w:bottom w:w="15" w:type="dxa"/>
        <w:right w:w="15" w:type="dxa"/>
      </w:tblCellMar>
    </w:tblPr>
  </w:style>
  <w:style w:type="table" w:customStyle="1" w:styleId="801">
    <w:name w:val="801"/>
    <w:basedOn w:val="TableNormal"/>
    <w:tblPr>
      <w:tblStyleRowBandSize w:val="1"/>
      <w:tblStyleColBandSize w:val="1"/>
      <w:tblInd w:w="0" w:type="dxa"/>
      <w:tblCellMar>
        <w:top w:w="15" w:type="dxa"/>
        <w:left w:w="15" w:type="dxa"/>
        <w:bottom w:w="15" w:type="dxa"/>
        <w:right w:w="15" w:type="dxa"/>
      </w:tblCellMar>
    </w:tblPr>
  </w:style>
  <w:style w:type="table" w:customStyle="1" w:styleId="800">
    <w:name w:val="800"/>
    <w:basedOn w:val="TableNormal"/>
    <w:tblPr>
      <w:tblStyleRowBandSize w:val="1"/>
      <w:tblStyleColBandSize w:val="1"/>
      <w:tblInd w:w="0" w:type="dxa"/>
      <w:tblCellMar>
        <w:top w:w="15" w:type="dxa"/>
        <w:left w:w="15" w:type="dxa"/>
        <w:bottom w:w="15" w:type="dxa"/>
        <w:right w:w="15" w:type="dxa"/>
      </w:tblCellMar>
    </w:tblPr>
  </w:style>
  <w:style w:type="table" w:customStyle="1" w:styleId="799">
    <w:name w:val="799"/>
    <w:basedOn w:val="TableNormal"/>
    <w:tblPr>
      <w:tblStyleRowBandSize w:val="1"/>
      <w:tblStyleColBandSize w:val="1"/>
      <w:tblInd w:w="0" w:type="dxa"/>
      <w:tblCellMar>
        <w:top w:w="15" w:type="dxa"/>
        <w:left w:w="15" w:type="dxa"/>
        <w:bottom w:w="15" w:type="dxa"/>
        <w:right w:w="15" w:type="dxa"/>
      </w:tblCellMar>
    </w:tblPr>
  </w:style>
  <w:style w:type="table" w:customStyle="1" w:styleId="798">
    <w:name w:val="798"/>
    <w:basedOn w:val="TableNormal"/>
    <w:tblPr>
      <w:tblStyleRowBandSize w:val="1"/>
      <w:tblStyleColBandSize w:val="1"/>
      <w:tblInd w:w="0" w:type="dxa"/>
      <w:tblCellMar>
        <w:top w:w="15" w:type="dxa"/>
        <w:left w:w="15" w:type="dxa"/>
        <w:bottom w:w="15" w:type="dxa"/>
        <w:right w:w="15" w:type="dxa"/>
      </w:tblCellMar>
    </w:tblPr>
  </w:style>
  <w:style w:type="table" w:customStyle="1" w:styleId="797">
    <w:name w:val="797"/>
    <w:basedOn w:val="TableNormal"/>
    <w:tblPr>
      <w:tblStyleRowBandSize w:val="1"/>
      <w:tblStyleColBandSize w:val="1"/>
      <w:tblInd w:w="0" w:type="dxa"/>
      <w:tblCellMar>
        <w:top w:w="15" w:type="dxa"/>
        <w:left w:w="15" w:type="dxa"/>
        <w:bottom w:w="15" w:type="dxa"/>
        <w:right w:w="15" w:type="dxa"/>
      </w:tblCellMar>
    </w:tblPr>
  </w:style>
  <w:style w:type="table" w:customStyle="1" w:styleId="796">
    <w:name w:val="796"/>
    <w:basedOn w:val="TableNormal"/>
    <w:tblPr>
      <w:tblStyleRowBandSize w:val="1"/>
      <w:tblStyleColBandSize w:val="1"/>
      <w:tblInd w:w="0" w:type="dxa"/>
      <w:tblCellMar>
        <w:top w:w="15" w:type="dxa"/>
        <w:left w:w="15" w:type="dxa"/>
        <w:bottom w:w="15" w:type="dxa"/>
        <w:right w:w="15" w:type="dxa"/>
      </w:tblCellMar>
    </w:tblPr>
  </w:style>
  <w:style w:type="table" w:customStyle="1" w:styleId="795">
    <w:name w:val="795"/>
    <w:basedOn w:val="TableNormal"/>
    <w:tblPr>
      <w:tblStyleRowBandSize w:val="1"/>
      <w:tblStyleColBandSize w:val="1"/>
      <w:tblInd w:w="0" w:type="dxa"/>
      <w:tblCellMar>
        <w:top w:w="15" w:type="dxa"/>
        <w:left w:w="15" w:type="dxa"/>
        <w:bottom w:w="15" w:type="dxa"/>
        <w:right w:w="15" w:type="dxa"/>
      </w:tblCellMar>
    </w:tblPr>
  </w:style>
  <w:style w:type="table" w:customStyle="1" w:styleId="794">
    <w:name w:val="794"/>
    <w:basedOn w:val="TableNormal"/>
    <w:tblPr>
      <w:tblStyleRowBandSize w:val="1"/>
      <w:tblStyleColBandSize w:val="1"/>
      <w:tblInd w:w="0" w:type="dxa"/>
      <w:tblCellMar>
        <w:top w:w="15" w:type="dxa"/>
        <w:left w:w="15" w:type="dxa"/>
        <w:bottom w:w="15" w:type="dxa"/>
        <w:right w:w="15" w:type="dxa"/>
      </w:tblCellMar>
    </w:tblPr>
  </w:style>
  <w:style w:type="table" w:customStyle="1" w:styleId="793">
    <w:name w:val="793"/>
    <w:basedOn w:val="TableNormal"/>
    <w:tblPr>
      <w:tblStyleRowBandSize w:val="1"/>
      <w:tblStyleColBandSize w:val="1"/>
      <w:tblInd w:w="0" w:type="dxa"/>
      <w:tblCellMar>
        <w:top w:w="15" w:type="dxa"/>
        <w:left w:w="15" w:type="dxa"/>
        <w:bottom w:w="15" w:type="dxa"/>
        <w:right w:w="15" w:type="dxa"/>
      </w:tblCellMar>
    </w:tblPr>
  </w:style>
  <w:style w:type="table" w:customStyle="1" w:styleId="792">
    <w:name w:val="792"/>
    <w:basedOn w:val="TableNormal"/>
    <w:tblPr>
      <w:tblStyleRowBandSize w:val="1"/>
      <w:tblStyleColBandSize w:val="1"/>
      <w:tblInd w:w="0" w:type="dxa"/>
      <w:tblCellMar>
        <w:top w:w="15" w:type="dxa"/>
        <w:left w:w="15" w:type="dxa"/>
        <w:bottom w:w="15" w:type="dxa"/>
        <w:right w:w="15" w:type="dxa"/>
      </w:tblCellMar>
    </w:tblPr>
  </w:style>
  <w:style w:type="table" w:customStyle="1" w:styleId="791">
    <w:name w:val="791"/>
    <w:basedOn w:val="TableNormal"/>
    <w:tblPr>
      <w:tblStyleRowBandSize w:val="1"/>
      <w:tblStyleColBandSize w:val="1"/>
      <w:tblInd w:w="0" w:type="dxa"/>
      <w:tblCellMar>
        <w:top w:w="15" w:type="dxa"/>
        <w:left w:w="15" w:type="dxa"/>
        <w:bottom w:w="15" w:type="dxa"/>
        <w:right w:w="15" w:type="dxa"/>
      </w:tblCellMar>
    </w:tblPr>
  </w:style>
  <w:style w:type="table" w:customStyle="1" w:styleId="790">
    <w:name w:val="790"/>
    <w:basedOn w:val="TableNormal"/>
    <w:tblPr>
      <w:tblStyleRowBandSize w:val="1"/>
      <w:tblStyleColBandSize w:val="1"/>
      <w:tblInd w:w="0" w:type="dxa"/>
      <w:tblCellMar>
        <w:top w:w="15" w:type="dxa"/>
        <w:left w:w="15" w:type="dxa"/>
        <w:bottom w:w="15" w:type="dxa"/>
        <w:right w:w="15" w:type="dxa"/>
      </w:tblCellMar>
    </w:tblPr>
  </w:style>
  <w:style w:type="table" w:customStyle="1" w:styleId="789">
    <w:name w:val="789"/>
    <w:basedOn w:val="TableNormal"/>
    <w:tblPr>
      <w:tblStyleRowBandSize w:val="1"/>
      <w:tblStyleColBandSize w:val="1"/>
      <w:tblInd w:w="0" w:type="dxa"/>
      <w:tblCellMar>
        <w:top w:w="15" w:type="dxa"/>
        <w:left w:w="15" w:type="dxa"/>
        <w:bottom w:w="15" w:type="dxa"/>
        <w:right w:w="15" w:type="dxa"/>
      </w:tblCellMar>
    </w:tblPr>
  </w:style>
  <w:style w:type="table" w:customStyle="1" w:styleId="788">
    <w:name w:val="788"/>
    <w:basedOn w:val="TableNormal"/>
    <w:tblPr>
      <w:tblStyleRowBandSize w:val="1"/>
      <w:tblStyleColBandSize w:val="1"/>
      <w:tblInd w:w="0" w:type="dxa"/>
      <w:tblCellMar>
        <w:top w:w="15" w:type="dxa"/>
        <w:left w:w="15" w:type="dxa"/>
        <w:bottom w:w="15" w:type="dxa"/>
        <w:right w:w="15" w:type="dxa"/>
      </w:tblCellMar>
    </w:tblPr>
  </w:style>
  <w:style w:type="table" w:customStyle="1" w:styleId="787">
    <w:name w:val="787"/>
    <w:basedOn w:val="TableNormal"/>
    <w:tblPr>
      <w:tblStyleRowBandSize w:val="1"/>
      <w:tblStyleColBandSize w:val="1"/>
      <w:tblInd w:w="0" w:type="dxa"/>
      <w:tblCellMar>
        <w:top w:w="15" w:type="dxa"/>
        <w:left w:w="15" w:type="dxa"/>
        <w:bottom w:w="15" w:type="dxa"/>
        <w:right w:w="15" w:type="dxa"/>
      </w:tblCellMar>
    </w:tblPr>
  </w:style>
  <w:style w:type="table" w:customStyle="1" w:styleId="786">
    <w:name w:val="786"/>
    <w:basedOn w:val="TableNormal"/>
    <w:tblPr>
      <w:tblStyleRowBandSize w:val="1"/>
      <w:tblStyleColBandSize w:val="1"/>
      <w:tblInd w:w="0" w:type="dxa"/>
      <w:tblCellMar>
        <w:top w:w="15" w:type="dxa"/>
        <w:left w:w="15" w:type="dxa"/>
        <w:bottom w:w="15" w:type="dxa"/>
        <w:right w:w="15" w:type="dxa"/>
      </w:tblCellMar>
    </w:tblPr>
  </w:style>
  <w:style w:type="table" w:customStyle="1" w:styleId="785">
    <w:name w:val="785"/>
    <w:basedOn w:val="TableNormal"/>
    <w:tblPr>
      <w:tblStyleRowBandSize w:val="1"/>
      <w:tblStyleColBandSize w:val="1"/>
      <w:tblInd w:w="0" w:type="dxa"/>
      <w:tblCellMar>
        <w:top w:w="15" w:type="dxa"/>
        <w:left w:w="15" w:type="dxa"/>
        <w:bottom w:w="15" w:type="dxa"/>
        <w:right w:w="15" w:type="dxa"/>
      </w:tblCellMar>
    </w:tblPr>
  </w:style>
  <w:style w:type="table" w:customStyle="1" w:styleId="784">
    <w:name w:val="784"/>
    <w:basedOn w:val="TableNormal"/>
    <w:tblPr>
      <w:tblStyleRowBandSize w:val="1"/>
      <w:tblStyleColBandSize w:val="1"/>
      <w:tblInd w:w="0" w:type="dxa"/>
      <w:tblCellMar>
        <w:top w:w="15" w:type="dxa"/>
        <w:left w:w="15" w:type="dxa"/>
        <w:bottom w:w="15" w:type="dxa"/>
        <w:right w:w="15" w:type="dxa"/>
      </w:tblCellMar>
    </w:tblPr>
  </w:style>
  <w:style w:type="table" w:customStyle="1" w:styleId="783">
    <w:name w:val="783"/>
    <w:basedOn w:val="TableNormal"/>
    <w:tblPr>
      <w:tblStyleRowBandSize w:val="1"/>
      <w:tblStyleColBandSize w:val="1"/>
      <w:tblInd w:w="0" w:type="dxa"/>
      <w:tblCellMar>
        <w:top w:w="15" w:type="dxa"/>
        <w:left w:w="15" w:type="dxa"/>
        <w:bottom w:w="15" w:type="dxa"/>
        <w:right w:w="15" w:type="dxa"/>
      </w:tblCellMar>
    </w:tblPr>
  </w:style>
  <w:style w:type="table" w:customStyle="1" w:styleId="782">
    <w:name w:val="782"/>
    <w:basedOn w:val="TableNormal"/>
    <w:tblPr>
      <w:tblStyleRowBandSize w:val="1"/>
      <w:tblStyleColBandSize w:val="1"/>
      <w:tblInd w:w="0" w:type="dxa"/>
      <w:tblCellMar>
        <w:top w:w="15" w:type="dxa"/>
        <w:left w:w="15" w:type="dxa"/>
        <w:bottom w:w="15" w:type="dxa"/>
        <w:right w:w="15" w:type="dxa"/>
      </w:tblCellMar>
    </w:tblPr>
  </w:style>
  <w:style w:type="table" w:customStyle="1" w:styleId="781">
    <w:name w:val="781"/>
    <w:basedOn w:val="TableNormal"/>
    <w:tblPr>
      <w:tblStyleRowBandSize w:val="1"/>
      <w:tblStyleColBandSize w:val="1"/>
      <w:tblInd w:w="0" w:type="dxa"/>
      <w:tblCellMar>
        <w:top w:w="15" w:type="dxa"/>
        <w:left w:w="15" w:type="dxa"/>
        <w:bottom w:w="15" w:type="dxa"/>
        <w:right w:w="15" w:type="dxa"/>
      </w:tblCellMar>
    </w:tblPr>
  </w:style>
  <w:style w:type="table" w:customStyle="1" w:styleId="780">
    <w:name w:val="780"/>
    <w:basedOn w:val="TableNormal"/>
    <w:tblPr>
      <w:tblStyleRowBandSize w:val="1"/>
      <w:tblStyleColBandSize w:val="1"/>
      <w:tblInd w:w="0" w:type="dxa"/>
      <w:tblCellMar>
        <w:top w:w="15" w:type="dxa"/>
        <w:left w:w="15" w:type="dxa"/>
        <w:bottom w:w="15" w:type="dxa"/>
        <w:right w:w="15" w:type="dxa"/>
      </w:tblCellMar>
    </w:tblPr>
  </w:style>
  <w:style w:type="table" w:customStyle="1" w:styleId="779">
    <w:name w:val="779"/>
    <w:basedOn w:val="TableNormal"/>
    <w:tblPr>
      <w:tblStyleRowBandSize w:val="1"/>
      <w:tblStyleColBandSize w:val="1"/>
      <w:tblInd w:w="0" w:type="dxa"/>
      <w:tblCellMar>
        <w:top w:w="15" w:type="dxa"/>
        <w:left w:w="15" w:type="dxa"/>
        <w:bottom w:w="15" w:type="dxa"/>
        <w:right w:w="15" w:type="dxa"/>
      </w:tblCellMar>
    </w:tblPr>
  </w:style>
  <w:style w:type="table" w:customStyle="1" w:styleId="778">
    <w:name w:val="778"/>
    <w:basedOn w:val="TableNormal"/>
    <w:tblPr>
      <w:tblStyleRowBandSize w:val="1"/>
      <w:tblStyleColBandSize w:val="1"/>
      <w:tblInd w:w="0" w:type="dxa"/>
      <w:tblCellMar>
        <w:top w:w="100" w:type="dxa"/>
        <w:left w:w="100" w:type="dxa"/>
        <w:bottom w:w="100" w:type="dxa"/>
        <w:right w:w="100" w:type="dxa"/>
      </w:tblCellMar>
    </w:tblPr>
  </w:style>
  <w:style w:type="table" w:customStyle="1" w:styleId="777">
    <w:name w:val="777"/>
    <w:basedOn w:val="TableNormal"/>
    <w:tblPr>
      <w:tblStyleRowBandSize w:val="1"/>
      <w:tblStyleColBandSize w:val="1"/>
      <w:tblInd w:w="0" w:type="dxa"/>
      <w:tblCellMar>
        <w:top w:w="15" w:type="dxa"/>
        <w:left w:w="15" w:type="dxa"/>
        <w:bottom w:w="15" w:type="dxa"/>
        <w:right w:w="15" w:type="dxa"/>
      </w:tblCellMar>
    </w:tblPr>
  </w:style>
  <w:style w:type="table" w:customStyle="1" w:styleId="776">
    <w:name w:val="776"/>
    <w:basedOn w:val="TableNormal"/>
    <w:tblPr>
      <w:tblStyleRowBandSize w:val="1"/>
      <w:tblStyleColBandSize w:val="1"/>
      <w:tblInd w:w="0" w:type="dxa"/>
      <w:tblCellMar>
        <w:top w:w="15" w:type="dxa"/>
        <w:left w:w="15" w:type="dxa"/>
        <w:bottom w:w="15" w:type="dxa"/>
        <w:right w:w="15" w:type="dxa"/>
      </w:tblCellMar>
    </w:tblPr>
  </w:style>
  <w:style w:type="table" w:customStyle="1" w:styleId="775">
    <w:name w:val="775"/>
    <w:basedOn w:val="TableNormal"/>
    <w:tblPr>
      <w:tblStyleRowBandSize w:val="1"/>
      <w:tblStyleColBandSize w:val="1"/>
      <w:tblInd w:w="0" w:type="dxa"/>
      <w:tblCellMar>
        <w:top w:w="15" w:type="dxa"/>
        <w:left w:w="15" w:type="dxa"/>
        <w:bottom w:w="15" w:type="dxa"/>
        <w:right w:w="15" w:type="dxa"/>
      </w:tblCellMar>
    </w:tblPr>
  </w:style>
  <w:style w:type="table" w:customStyle="1" w:styleId="774">
    <w:name w:val="774"/>
    <w:basedOn w:val="TableNormal"/>
    <w:tblPr>
      <w:tblStyleRowBandSize w:val="1"/>
      <w:tblStyleColBandSize w:val="1"/>
      <w:tblInd w:w="0" w:type="dxa"/>
      <w:tblCellMar>
        <w:top w:w="15" w:type="dxa"/>
        <w:left w:w="15" w:type="dxa"/>
        <w:bottom w:w="15" w:type="dxa"/>
        <w:right w:w="15" w:type="dxa"/>
      </w:tblCellMar>
    </w:tblPr>
  </w:style>
  <w:style w:type="table" w:customStyle="1" w:styleId="773">
    <w:name w:val="773"/>
    <w:basedOn w:val="TableNormal"/>
    <w:tblPr>
      <w:tblStyleRowBandSize w:val="1"/>
      <w:tblStyleColBandSize w:val="1"/>
      <w:tblInd w:w="0" w:type="dxa"/>
      <w:tblCellMar>
        <w:top w:w="15" w:type="dxa"/>
        <w:left w:w="15" w:type="dxa"/>
        <w:bottom w:w="15" w:type="dxa"/>
        <w:right w:w="15" w:type="dxa"/>
      </w:tblCellMar>
    </w:tblPr>
  </w:style>
  <w:style w:type="table" w:customStyle="1" w:styleId="772">
    <w:name w:val="772"/>
    <w:basedOn w:val="TableNormal"/>
    <w:tblPr>
      <w:tblStyleRowBandSize w:val="1"/>
      <w:tblStyleColBandSize w:val="1"/>
      <w:tblInd w:w="0" w:type="dxa"/>
      <w:tblCellMar>
        <w:top w:w="15" w:type="dxa"/>
        <w:left w:w="15" w:type="dxa"/>
        <w:bottom w:w="15" w:type="dxa"/>
        <w:right w:w="15" w:type="dxa"/>
      </w:tblCellMar>
    </w:tblPr>
  </w:style>
  <w:style w:type="table" w:customStyle="1" w:styleId="771">
    <w:name w:val="771"/>
    <w:basedOn w:val="TableNormal"/>
    <w:tblPr>
      <w:tblStyleRowBandSize w:val="1"/>
      <w:tblStyleColBandSize w:val="1"/>
      <w:tblInd w:w="0" w:type="dxa"/>
      <w:tblCellMar>
        <w:top w:w="15" w:type="dxa"/>
        <w:left w:w="15" w:type="dxa"/>
        <w:bottom w:w="15" w:type="dxa"/>
        <w:right w:w="15" w:type="dxa"/>
      </w:tblCellMar>
    </w:tblPr>
  </w:style>
  <w:style w:type="table" w:customStyle="1" w:styleId="770">
    <w:name w:val="770"/>
    <w:basedOn w:val="TableNormal"/>
    <w:tblPr>
      <w:tblStyleRowBandSize w:val="1"/>
      <w:tblStyleColBandSize w:val="1"/>
      <w:tblInd w:w="0" w:type="dxa"/>
      <w:tblCellMar>
        <w:top w:w="15" w:type="dxa"/>
        <w:left w:w="15" w:type="dxa"/>
        <w:bottom w:w="15" w:type="dxa"/>
        <w:right w:w="15" w:type="dxa"/>
      </w:tblCellMar>
    </w:tblPr>
  </w:style>
  <w:style w:type="table" w:customStyle="1" w:styleId="769">
    <w:name w:val="769"/>
    <w:basedOn w:val="TableNormal"/>
    <w:tblPr>
      <w:tblStyleRowBandSize w:val="1"/>
      <w:tblStyleColBandSize w:val="1"/>
      <w:tblInd w:w="0" w:type="dxa"/>
      <w:tblCellMar>
        <w:top w:w="15" w:type="dxa"/>
        <w:left w:w="15" w:type="dxa"/>
        <w:bottom w:w="15" w:type="dxa"/>
        <w:right w:w="15" w:type="dxa"/>
      </w:tblCellMar>
    </w:tblPr>
  </w:style>
  <w:style w:type="table" w:customStyle="1" w:styleId="768">
    <w:name w:val="768"/>
    <w:basedOn w:val="TableNormal"/>
    <w:tblPr>
      <w:tblStyleRowBandSize w:val="1"/>
      <w:tblStyleColBandSize w:val="1"/>
      <w:tblInd w:w="0" w:type="dxa"/>
      <w:tblCellMar>
        <w:top w:w="100" w:type="dxa"/>
        <w:left w:w="100" w:type="dxa"/>
        <w:bottom w:w="100" w:type="dxa"/>
        <w:right w:w="100" w:type="dxa"/>
      </w:tblCellMar>
    </w:tblPr>
  </w:style>
  <w:style w:type="table" w:customStyle="1" w:styleId="767">
    <w:name w:val="767"/>
    <w:basedOn w:val="TableNormal"/>
    <w:tblPr>
      <w:tblStyleRowBandSize w:val="1"/>
      <w:tblStyleColBandSize w:val="1"/>
      <w:tblInd w:w="0" w:type="dxa"/>
      <w:tblCellMar>
        <w:top w:w="100" w:type="dxa"/>
        <w:left w:w="100" w:type="dxa"/>
        <w:bottom w:w="100" w:type="dxa"/>
        <w:right w:w="100" w:type="dxa"/>
      </w:tblCellMar>
    </w:tblPr>
  </w:style>
  <w:style w:type="table" w:customStyle="1" w:styleId="766">
    <w:name w:val="766"/>
    <w:basedOn w:val="TableNormal"/>
    <w:tblPr>
      <w:tblStyleRowBandSize w:val="1"/>
      <w:tblStyleColBandSize w:val="1"/>
      <w:tblInd w:w="0" w:type="dxa"/>
      <w:tblCellMar>
        <w:top w:w="100" w:type="dxa"/>
        <w:left w:w="100" w:type="dxa"/>
        <w:bottom w:w="100" w:type="dxa"/>
        <w:right w:w="100" w:type="dxa"/>
      </w:tblCellMar>
    </w:tblPr>
  </w:style>
  <w:style w:type="table" w:customStyle="1" w:styleId="765">
    <w:name w:val="765"/>
    <w:basedOn w:val="TableNormal"/>
    <w:tblPr>
      <w:tblStyleRowBandSize w:val="1"/>
      <w:tblStyleColBandSize w:val="1"/>
      <w:tblInd w:w="0" w:type="dxa"/>
      <w:tblCellMar>
        <w:top w:w="100" w:type="dxa"/>
        <w:left w:w="100" w:type="dxa"/>
        <w:bottom w:w="100" w:type="dxa"/>
        <w:right w:w="100" w:type="dxa"/>
      </w:tblCellMar>
    </w:tblPr>
  </w:style>
  <w:style w:type="table" w:customStyle="1" w:styleId="764">
    <w:name w:val="764"/>
    <w:basedOn w:val="TableNormal"/>
    <w:tblPr>
      <w:tblStyleRowBandSize w:val="1"/>
      <w:tblStyleColBandSize w:val="1"/>
      <w:tblInd w:w="0" w:type="dxa"/>
      <w:tblCellMar>
        <w:top w:w="15" w:type="dxa"/>
        <w:left w:w="15" w:type="dxa"/>
        <w:bottom w:w="15" w:type="dxa"/>
        <w:right w:w="15" w:type="dxa"/>
      </w:tblCellMar>
    </w:tblPr>
  </w:style>
  <w:style w:type="table" w:customStyle="1" w:styleId="763">
    <w:name w:val="763"/>
    <w:basedOn w:val="TableNormal"/>
    <w:tblPr>
      <w:tblStyleRowBandSize w:val="1"/>
      <w:tblStyleColBandSize w:val="1"/>
      <w:tblInd w:w="0" w:type="dxa"/>
      <w:tblCellMar>
        <w:top w:w="15" w:type="dxa"/>
        <w:left w:w="15" w:type="dxa"/>
        <w:bottom w:w="15" w:type="dxa"/>
        <w:right w:w="15" w:type="dxa"/>
      </w:tblCellMar>
    </w:tblPr>
  </w:style>
  <w:style w:type="table" w:customStyle="1" w:styleId="762">
    <w:name w:val="762"/>
    <w:basedOn w:val="TableNormal"/>
    <w:tblPr>
      <w:tblStyleRowBandSize w:val="1"/>
      <w:tblStyleColBandSize w:val="1"/>
      <w:tblInd w:w="0" w:type="dxa"/>
      <w:tblCellMar>
        <w:top w:w="15" w:type="dxa"/>
        <w:left w:w="15" w:type="dxa"/>
        <w:bottom w:w="15" w:type="dxa"/>
        <w:right w:w="15" w:type="dxa"/>
      </w:tblCellMar>
    </w:tblPr>
  </w:style>
  <w:style w:type="table" w:customStyle="1" w:styleId="761">
    <w:name w:val="761"/>
    <w:basedOn w:val="TableNormal"/>
    <w:tblPr>
      <w:tblStyleRowBandSize w:val="1"/>
      <w:tblStyleColBandSize w:val="1"/>
      <w:tblInd w:w="0" w:type="dxa"/>
      <w:tblCellMar>
        <w:top w:w="15" w:type="dxa"/>
        <w:left w:w="15" w:type="dxa"/>
        <w:bottom w:w="15" w:type="dxa"/>
        <w:right w:w="15" w:type="dxa"/>
      </w:tblCellMar>
    </w:tblPr>
  </w:style>
  <w:style w:type="table" w:customStyle="1" w:styleId="760">
    <w:name w:val="760"/>
    <w:basedOn w:val="TableNormal"/>
    <w:tblPr>
      <w:tblStyleRowBandSize w:val="1"/>
      <w:tblStyleColBandSize w:val="1"/>
      <w:tblInd w:w="0" w:type="dxa"/>
      <w:tblCellMar>
        <w:top w:w="15" w:type="dxa"/>
        <w:left w:w="15" w:type="dxa"/>
        <w:bottom w:w="15" w:type="dxa"/>
        <w:right w:w="15" w:type="dxa"/>
      </w:tblCellMar>
    </w:tblPr>
  </w:style>
  <w:style w:type="table" w:customStyle="1" w:styleId="759">
    <w:name w:val="759"/>
    <w:basedOn w:val="TableNormal"/>
    <w:tblPr>
      <w:tblStyleRowBandSize w:val="1"/>
      <w:tblStyleColBandSize w:val="1"/>
      <w:tblInd w:w="0" w:type="dxa"/>
      <w:tblCellMar>
        <w:top w:w="100" w:type="dxa"/>
        <w:left w:w="100" w:type="dxa"/>
        <w:bottom w:w="100" w:type="dxa"/>
        <w:right w:w="100" w:type="dxa"/>
      </w:tblCellMar>
    </w:tblPr>
  </w:style>
  <w:style w:type="table" w:customStyle="1" w:styleId="758">
    <w:name w:val="758"/>
    <w:basedOn w:val="TableNormal"/>
    <w:tblPr>
      <w:tblStyleRowBandSize w:val="1"/>
      <w:tblStyleColBandSize w:val="1"/>
      <w:tblInd w:w="0" w:type="dxa"/>
      <w:tblCellMar>
        <w:top w:w="15" w:type="dxa"/>
        <w:left w:w="15" w:type="dxa"/>
        <w:bottom w:w="15" w:type="dxa"/>
        <w:right w:w="15" w:type="dxa"/>
      </w:tblCellMar>
    </w:tblPr>
  </w:style>
  <w:style w:type="table" w:customStyle="1" w:styleId="757">
    <w:name w:val="757"/>
    <w:basedOn w:val="TableNormal"/>
    <w:tblPr>
      <w:tblStyleRowBandSize w:val="1"/>
      <w:tblStyleColBandSize w:val="1"/>
      <w:tblInd w:w="0" w:type="dxa"/>
      <w:tblCellMar>
        <w:top w:w="15" w:type="dxa"/>
        <w:left w:w="15" w:type="dxa"/>
        <w:bottom w:w="15" w:type="dxa"/>
        <w:right w:w="15" w:type="dxa"/>
      </w:tblCellMar>
    </w:tblPr>
  </w:style>
  <w:style w:type="table" w:customStyle="1" w:styleId="756">
    <w:name w:val="756"/>
    <w:basedOn w:val="TableNormal"/>
    <w:tblPr>
      <w:tblStyleRowBandSize w:val="1"/>
      <w:tblStyleColBandSize w:val="1"/>
      <w:tblInd w:w="0" w:type="dxa"/>
      <w:tblCellMar>
        <w:top w:w="15" w:type="dxa"/>
        <w:left w:w="15" w:type="dxa"/>
        <w:bottom w:w="15" w:type="dxa"/>
        <w:right w:w="15" w:type="dxa"/>
      </w:tblCellMar>
    </w:tblPr>
  </w:style>
  <w:style w:type="table" w:customStyle="1" w:styleId="755">
    <w:name w:val="755"/>
    <w:basedOn w:val="TableNormal"/>
    <w:tblPr>
      <w:tblStyleRowBandSize w:val="1"/>
      <w:tblStyleColBandSize w:val="1"/>
      <w:tblInd w:w="0" w:type="dxa"/>
      <w:tblCellMar>
        <w:top w:w="15" w:type="dxa"/>
        <w:left w:w="15" w:type="dxa"/>
        <w:bottom w:w="15" w:type="dxa"/>
        <w:right w:w="15" w:type="dxa"/>
      </w:tblCellMar>
    </w:tblPr>
  </w:style>
  <w:style w:type="table" w:customStyle="1" w:styleId="754">
    <w:name w:val="754"/>
    <w:basedOn w:val="TableNormal"/>
    <w:tblPr>
      <w:tblStyleRowBandSize w:val="1"/>
      <w:tblStyleColBandSize w:val="1"/>
      <w:tblInd w:w="0" w:type="dxa"/>
      <w:tblCellMar>
        <w:top w:w="15" w:type="dxa"/>
        <w:left w:w="15" w:type="dxa"/>
        <w:bottom w:w="15" w:type="dxa"/>
        <w:right w:w="15" w:type="dxa"/>
      </w:tblCellMar>
    </w:tblPr>
  </w:style>
  <w:style w:type="table" w:customStyle="1" w:styleId="753">
    <w:name w:val="753"/>
    <w:basedOn w:val="TableNormal"/>
    <w:tblPr>
      <w:tblStyleRowBandSize w:val="1"/>
      <w:tblStyleColBandSize w:val="1"/>
      <w:tblInd w:w="0" w:type="dxa"/>
      <w:tblCellMar>
        <w:top w:w="15" w:type="dxa"/>
        <w:left w:w="15" w:type="dxa"/>
        <w:bottom w:w="15" w:type="dxa"/>
        <w:right w:w="15" w:type="dxa"/>
      </w:tblCellMar>
    </w:tblPr>
  </w:style>
  <w:style w:type="table" w:customStyle="1" w:styleId="752">
    <w:name w:val="752"/>
    <w:basedOn w:val="TableNormal"/>
    <w:tblPr>
      <w:tblStyleRowBandSize w:val="1"/>
      <w:tblStyleColBandSize w:val="1"/>
      <w:tblInd w:w="0" w:type="dxa"/>
      <w:tblCellMar>
        <w:top w:w="15" w:type="dxa"/>
        <w:left w:w="15" w:type="dxa"/>
        <w:bottom w:w="15" w:type="dxa"/>
        <w:right w:w="15" w:type="dxa"/>
      </w:tblCellMar>
    </w:tblPr>
  </w:style>
  <w:style w:type="table" w:customStyle="1" w:styleId="751">
    <w:name w:val="751"/>
    <w:basedOn w:val="TableNormal"/>
    <w:tblPr>
      <w:tblStyleRowBandSize w:val="1"/>
      <w:tblStyleColBandSize w:val="1"/>
      <w:tblInd w:w="0" w:type="dxa"/>
      <w:tblCellMar>
        <w:top w:w="15" w:type="dxa"/>
        <w:left w:w="15" w:type="dxa"/>
        <w:bottom w:w="15" w:type="dxa"/>
        <w:right w:w="15" w:type="dxa"/>
      </w:tblCellMar>
    </w:tblPr>
  </w:style>
  <w:style w:type="table" w:customStyle="1" w:styleId="750">
    <w:name w:val="750"/>
    <w:basedOn w:val="TableNormal"/>
    <w:tblPr>
      <w:tblStyleRowBandSize w:val="1"/>
      <w:tblStyleColBandSize w:val="1"/>
      <w:tblInd w:w="0" w:type="dxa"/>
      <w:tblCellMar>
        <w:top w:w="15" w:type="dxa"/>
        <w:left w:w="15" w:type="dxa"/>
        <w:bottom w:w="15" w:type="dxa"/>
        <w:right w:w="15" w:type="dxa"/>
      </w:tblCellMar>
    </w:tblPr>
  </w:style>
  <w:style w:type="table" w:customStyle="1" w:styleId="749">
    <w:name w:val="749"/>
    <w:basedOn w:val="TableNormal"/>
    <w:tblPr>
      <w:tblStyleRowBandSize w:val="1"/>
      <w:tblStyleColBandSize w:val="1"/>
      <w:tblInd w:w="0" w:type="dxa"/>
      <w:tblCellMar>
        <w:top w:w="15" w:type="dxa"/>
        <w:left w:w="15" w:type="dxa"/>
        <w:bottom w:w="15" w:type="dxa"/>
        <w:right w:w="15" w:type="dxa"/>
      </w:tblCellMar>
    </w:tblPr>
  </w:style>
  <w:style w:type="table" w:customStyle="1" w:styleId="748">
    <w:name w:val="748"/>
    <w:basedOn w:val="TableNormal"/>
    <w:tblPr>
      <w:tblStyleRowBandSize w:val="1"/>
      <w:tblStyleColBandSize w:val="1"/>
      <w:tblInd w:w="0" w:type="dxa"/>
      <w:tblCellMar>
        <w:top w:w="100" w:type="dxa"/>
        <w:left w:w="100" w:type="dxa"/>
        <w:bottom w:w="100" w:type="dxa"/>
        <w:right w:w="100" w:type="dxa"/>
      </w:tblCellMar>
    </w:tblPr>
  </w:style>
  <w:style w:type="table" w:customStyle="1" w:styleId="747">
    <w:name w:val="747"/>
    <w:basedOn w:val="TableNormal"/>
    <w:tblPr>
      <w:tblStyleRowBandSize w:val="1"/>
      <w:tblStyleColBandSize w:val="1"/>
      <w:tblInd w:w="0" w:type="dxa"/>
      <w:tblCellMar>
        <w:top w:w="100" w:type="dxa"/>
        <w:left w:w="100" w:type="dxa"/>
        <w:bottom w:w="100" w:type="dxa"/>
        <w:right w:w="100" w:type="dxa"/>
      </w:tblCellMar>
    </w:tblPr>
  </w:style>
  <w:style w:type="table" w:customStyle="1" w:styleId="746">
    <w:name w:val="746"/>
    <w:basedOn w:val="TableNormal"/>
    <w:tblPr>
      <w:tblStyleRowBandSize w:val="1"/>
      <w:tblStyleColBandSize w:val="1"/>
      <w:tblInd w:w="0" w:type="dxa"/>
      <w:tblCellMar>
        <w:top w:w="15" w:type="dxa"/>
        <w:left w:w="15" w:type="dxa"/>
        <w:bottom w:w="15" w:type="dxa"/>
        <w:right w:w="15" w:type="dxa"/>
      </w:tblCellMar>
    </w:tblPr>
  </w:style>
  <w:style w:type="table" w:customStyle="1" w:styleId="745">
    <w:name w:val="745"/>
    <w:basedOn w:val="TableNormal"/>
    <w:tblPr>
      <w:tblStyleRowBandSize w:val="1"/>
      <w:tblStyleColBandSize w:val="1"/>
      <w:tblInd w:w="0" w:type="dxa"/>
      <w:tblCellMar>
        <w:top w:w="15" w:type="dxa"/>
        <w:left w:w="15" w:type="dxa"/>
        <w:bottom w:w="15" w:type="dxa"/>
        <w:right w:w="15" w:type="dxa"/>
      </w:tblCellMar>
    </w:tblPr>
  </w:style>
  <w:style w:type="table" w:customStyle="1" w:styleId="744">
    <w:name w:val="744"/>
    <w:basedOn w:val="TableNormal"/>
    <w:tblPr>
      <w:tblStyleRowBandSize w:val="1"/>
      <w:tblStyleColBandSize w:val="1"/>
      <w:tblInd w:w="0" w:type="dxa"/>
      <w:tblCellMar>
        <w:top w:w="15" w:type="dxa"/>
        <w:left w:w="15" w:type="dxa"/>
        <w:bottom w:w="15" w:type="dxa"/>
        <w:right w:w="15" w:type="dxa"/>
      </w:tblCellMar>
    </w:tblPr>
  </w:style>
  <w:style w:type="table" w:customStyle="1" w:styleId="743">
    <w:name w:val="743"/>
    <w:basedOn w:val="TableNormal"/>
    <w:tblPr>
      <w:tblStyleRowBandSize w:val="1"/>
      <w:tblStyleColBandSize w:val="1"/>
      <w:tblInd w:w="0" w:type="dxa"/>
      <w:tblCellMar>
        <w:top w:w="15" w:type="dxa"/>
        <w:left w:w="15" w:type="dxa"/>
        <w:bottom w:w="15" w:type="dxa"/>
        <w:right w:w="15" w:type="dxa"/>
      </w:tblCellMar>
    </w:tblPr>
  </w:style>
  <w:style w:type="table" w:customStyle="1" w:styleId="742">
    <w:name w:val="742"/>
    <w:basedOn w:val="TableNormal"/>
    <w:tblPr>
      <w:tblStyleRowBandSize w:val="1"/>
      <w:tblStyleColBandSize w:val="1"/>
      <w:tblInd w:w="0" w:type="dxa"/>
      <w:tblCellMar>
        <w:top w:w="15" w:type="dxa"/>
        <w:left w:w="15" w:type="dxa"/>
        <w:bottom w:w="15" w:type="dxa"/>
        <w:right w:w="15" w:type="dxa"/>
      </w:tblCellMar>
    </w:tblPr>
  </w:style>
  <w:style w:type="table" w:customStyle="1" w:styleId="741">
    <w:name w:val="741"/>
    <w:basedOn w:val="TableNormal"/>
    <w:tblPr>
      <w:tblStyleRowBandSize w:val="1"/>
      <w:tblStyleColBandSize w:val="1"/>
      <w:tblInd w:w="0" w:type="dxa"/>
      <w:tblCellMar>
        <w:top w:w="15" w:type="dxa"/>
        <w:left w:w="15" w:type="dxa"/>
        <w:bottom w:w="15" w:type="dxa"/>
        <w:right w:w="15" w:type="dxa"/>
      </w:tblCellMar>
    </w:tblPr>
  </w:style>
  <w:style w:type="table" w:customStyle="1" w:styleId="740">
    <w:name w:val="740"/>
    <w:basedOn w:val="TableNormal"/>
    <w:tblPr>
      <w:tblStyleRowBandSize w:val="1"/>
      <w:tblStyleColBandSize w:val="1"/>
      <w:tblInd w:w="0" w:type="dxa"/>
      <w:tblCellMar>
        <w:top w:w="15" w:type="dxa"/>
        <w:left w:w="15" w:type="dxa"/>
        <w:bottom w:w="15" w:type="dxa"/>
        <w:right w:w="15" w:type="dxa"/>
      </w:tblCellMar>
    </w:tblPr>
  </w:style>
  <w:style w:type="table" w:customStyle="1" w:styleId="739">
    <w:name w:val="739"/>
    <w:basedOn w:val="TableNormal"/>
    <w:tblPr>
      <w:tblStyleRowBandSize w:val="1"/>
      <w:tblStyleColBandSize w:val="1"/>
      <w:tblInd w:w="0" w:type="dxa"/>
      <w:tblCellMar>
        <w:top w:w="15" w:type="dxa"/>
        <w:left w:w="15" w:type="dxa"/>
        <w:bottom w:w="15" w:type="dxa"/>
        <w:right w:w="15" w:type="dxa"/>
      </w:tblCellMar>
    </w:tblPr>
  </w:style>
  <w:style w:type="table" w:customStyle="1" w:styleId="738">
    <w:name w:val="738"/>
    <w:basedOn w:val="TableNormal"/>
    <w:tblPr>
      <w:tblStyleRowBandSize w:val="1"/>
      <w:tblStyleColBandSize w:val="1"/>
      <w:tblInd w:w="0" w:type="dxa"/>
      <w:tblCellMar>
        <w:top w:w="15" w:type="dxa"/>
        <w:left w:w="15" w:type="dxa"/>
        <w:bottom w:w="15" w:type="dxa"/>
        <w:right w:w="15" w:type="dxa"/>
      </w:tblCellMar>
    </w:tblPr>
  </w:style>
  <w:style w:type="table" w:customStyle="1" w:styleId="737">
    <w:name w:val="737"/>
    <w:basedOn w:val="TableNormal"/>
    <w:tblPr>
      <w:tblStyleRowBandSize w:val="1"/>
      <w:tblStyleColBandSize w:val="1"/>
      <w:tblInd w:w="0" w:type="dxa"/>
      <w:tblCellMar>
        <w:top w:w="15" w:type="dxa"/>
        <w:left w:w="15" w:type="dxa"/>
        <w:bottom w:w="15" w:type="dxa"/>
        <w:right w:w="15" w:type="dxa"/>
      </w:tblCellMar>
    </w:tblPr>
  </w:style>
  <w:style w:type="table" w:customStyle="1" w:styleId="736">
    <w:name w:val="736"/>
    <w:basedOn w:val="TableNormal"/>
    <w:tblPr>
      <w:tblStyleRowBandSize w:val="1"/>
      <w:tblStyleColBandSize w:val="1"/>
      <w:tblInd w:w="0" w:type="dxa"/>
      <w:tblCellMar>
        <w:top w:w="15" w:type="dxa"/>
        <w:left w:w="15" w:type="dxa"/>
        <w:bottom w:w="15" w:type="dxa"/>
        <w:right w:w="15" w:type="dxa"/>
      </w:tblCellMar>
    </w:tblPr>
  </w:style>
  <w:style w:type="table" w:customStyle="1" w:styleId="735">
    <w:name w:val="735"/>
    <w:basedOn w:val="TableNormal"/>
    <w:tblPr>
      <w:tblStyleRowBandSize w:val="1"/>
      <w:tblStyleColBandSize w:val="1"/>
      <w:tblInd w:w="0" w:type="dxa"/>
      <w:tblCellMar>
        <w:top w:w="15" w:type="dxa"/>
        <w:left w:w="15" w:type="dxa"/>
        <w:bottom w:w="15" w:type="dxa"/>
        <w:right w:w="15" w:type="dxa"/>
      </w:tblCellMar>
    </w:tblPr>
  </w:style>
  <w:style w:type="table" w:customStyle="1" w:styleId="734">
    <w:name w:val="734"/>
    <w:basedOn w:val="TableNormal"/>
    <w:tblPr>
      <w:tblStyleRowBandSize w:val="1"/>
      <w:tblStyleColBandSize w:val="1"/>
      <w:tblInd w:w="0" w:type="dxa"/>
      <w:tblCellMar>
        <w:top w:w="15" w:type="dxa"/>
        <w:left w:w="15" w:type="dxa"/>
        <w:bottom w:w="15" w:type="dxa"/>
        <w:right w:w="15" w:type="dxa"/>
      </w:tblCellMar>
    </w:tblPr>
  </w:style>
  <w:style w:type="table" w:customStyle="1" w:styleId="733">
    <w:name w:val="733"/>
    <w:basedOn w:val="TableNormal"/>
    <w:tblPr>
      <w:tblStyleRowBandSize w:val="1"/>
      <w:tblStyleColBandSize w:val="1"/>
      <w:tblInd w:w="0" w:type="dxa"/>
      <w:tblCellMar>
        <w:top w:w="100" w:type="dxa"/>
        <w:left w:w="100" w:type="dxa"/>
        <w:bottom w:w="100" w:type="dxa"/>
        <w:right w:w="100" w:type="dxa"/>
      </w:tblCellMar>
    </w:tblPr>
  </w:style>
  <w:style w:type="table" w:customStyle="1" w:styleId="732">
    <w:name w:val="732"/>
    <w:basedOn w:val="TableNormal"/>
    <w:tblPr>
      <w:tblStyleRowBandSize w:val="1"/>
      <w:tblStyleColBandSize w:val="1"/>
      <w:tblInd w:w="0" w:type="dxa"/>
      <w:tblCellMar>
        <w:top w:w="15" w:type="dxa"/>
        <w:left w:w="15" w:type="dxa"/>
        <w:bottom w:w="15" w:type="dxa"/>
        <w:right w:w="15" w:type="dxa"/>
      </w:tblCellMar>
    </w:tblPr>
  </w:style>
  <w:style w:type="table" w:customStyle="1" w:styleId="731">
    <w:name w:val="731"/>
    <w:basedOn w:val="TableNormal"/>
    <w:tblPr>
      <w:tblStyleRowBandSize w:val="1"/>
      <w:tblStyleColBandSize w:val="1"/>
      <w:tblInd w:w="0" w:type="dxa"/>
      <w:tblCellMar>
        <w:top w:w="15" w:type="dxa"/>
        <w:left w:w="15" w:type="dxa"/>
        <w:bottom w:w="15" w:type="dxa"/>
        <w:right w:w="15" w:type="dxa"/>
      </w:tblCellMar>
    </w:tblPr>
  </w:style>
  <w:style w:type="table" w:customStyle="1" w:styleId="730">
    <w:name w:val="730"/>
    <w:basedOn w:val="TableNormal"/>
    <w:tblPr>
      <w:tblStyleRowBandSize w:val="1"/>
      <w:tblStyleColBandSize w:val="1"/>
      <w:tblInd w:w="0" w:type="dxa"/>
      <w:tblCellMar>
        <w:top w:w="15" w:type="dxa"/>
        <w:left w:w="15" w:type="dxa"/>
        <w:bottom w:w="15" w:type="dxa"/>
        <w:right w:w="15" w:type="dxa"/>
      </w:tblCellMar>
    </w:tblPr>
  </w:style>
  <w:style w:type="table" w:customStyle="1" w:styleId="729">
    <w:name w:val="729"/>
    <w:basedOn w:val="TableNormal"/>
    <w:tblPr>
      <w:tblStyleRowBandSize w:val="1"/>
      <w:tblStyleColBandSize w:val="1"/>
      <w:tblInd w:w="0" w:type="dxa"/>
      <w:tblCellMar>
        <w:top w:w="15" w:type="dxa"/>
        <w:left w:w="15" w:type="dxa"/>
        <w:bottom w:w="15" w:type="dxa"/>
        <w:right w:w="15" w:type="dxa"/>
      </w:tblCellMar>
    </w:tblPr>
  </w:style>
  <w:style w:type="table" w:customStyle="1" w:styleId="728">
    <w:name w:val="728"/>
    <w:basedOn w:val="TableNormal"/>
    <w:tblPr>
      <w:tblStyleRowBandSize w:val="1"/>
      <w:tblStyleColBandSize w:val="1"/>
      <w:tblInd w:w="0" w:type="dxa"/>
      <w:tblCellMar>
        <w:top w:w="15" w:type="dxa"/>
        <w:left w:w="15" w:type="dxa"/>
        <w:bottom w:w="15" w:type="dxa"/>
        <w:right w:w="15" w:type="dxa"/>
      </w:tblCellMar>
    </w:tblPr>
  </w:style>
  <w:style w:type="table" w:customStyle="1" w:styleId="727">
    <w:name w:val="727"/>
    <w:basedOn w:val="TableNormal"/>
    <w:tblPr>
      <w:tblStyleRowBandSize w:val="1"/>
      <w:tblStyleColBandSize w:val="1"/>
      <w:tblInd w:w="0" w:type="dxa"/>
      <w:tblCellMar>
        <w:top w:w="15" w:type="dxa"/>
        <w:left w:w="15" w:type="dxa"/>
        <w:bottom w:w="15" w:type="dxa"/>
        <w:right w:w="15" w:type="dxa"/>
      </w:tblCellMar>
    </w:tblPr>
  </w:style>
  <w:style w:type="table" w:customStyle="1" w:styleId="726">
    <w:name w:val="726"/>
    <w:basedOn w:val="TableNormal"/>
    <w:tblPr>
      <w:tblStyleRowBandSize w:val="1"/>
      <w:tblStyleColBandSize w:val="1"/>
      <w:tblInd w:w="0" w:type="dxa"/>
      <w:tblCellMar>
        <w:top w:w="100" w:type="dxa"/>
        <w:left w:w="100" w:type="dxa"/>
        <w:bottom w:w="100" w:type="dxa"/>
        <w:right w:w="100" w:type="dxa"/>
      </w:tblCellMar>
    </w:tblPr>
  </w:style>
  <w:style w:type="table" w:customStyle="1" w:styleId="725">
    <w:name w:val="725"/>
    <w:basedOn w:val="TableNormal"/>
    <w:tblPr>
      <w:tblStyleRowBandSize w:val="1"/>
      <w:tblStyleColBandSize w:val="1"/>
      <w:tblInd w:w="0" w:type="dxa"/>
      <w:tblCellMar>
        <w:top w:w="15" w:type="dxa"/>
        <w:left w:w="15" w:type="dxa"/>
        <w:bottom w:w="15" w:type="dxa"/>
        <w:right w:w="15" w:type="dxa"/>
      </w:tblCellMar>
    </w:tblPr>
  </w:style>
  <w:style w:type="table" w:customStyle="1" w:styleId="724">
    <w:name w:val="724"/>
    <w:basedOn w:val="TableNormal"/>
    <w:tblPr>
      <w:tblStyleRowBandSize w:val="1"/>
      <w:tblStyleColBandSize w:val="1"/>
      <w:tblInd w:w="0" w:type="dxa"/>
      <w:tblCellMar>
        <w:top w:w="15" w:type="dxa"/>
        <w:left w:w="15" w:type="dxa"/>
        <w:bottom w:w="15" w:type="dxa"/>
        <w:right w:w="15" w:type="dxa"/>
      </w:tblCellMar>
    </w:tblPr>
  </w:style>
  <w:style w:type="table" w:customStyle="1" w:styleId="723">
    <w:name w:val="723"/>
    <w:basedOn w:val="TableNormal"/>
    <w:tblPr>
      <w:tblStyleRowBandSize w:val="1"/>
      <w:tblStyleColBandSize w:val="1"/>
      <w:tblInd w:w="0" w:type="dxa"/>
      <w:tblCellMar>
        <w:top w:w="15" w:type="dxa"/>
        <w:left w:w="15" w:type="dxa"/>
        <w:bottom w:w="15" w:type="dxa"/>
        <w:right w:w="15" w:type="dxa"/>
      </w:tblCellMar>
    </w:tblPr>
  </w:style>
  <w:style w:type="table" w:customStyle="1" w:styleId="722">
    <w:name w:val="722"/>
    <w:basedOn w:val="TableNormal"/>
    <w:tblPr>
      <w:tblStyleRowBandSize w:val="1"/>
      <w:tblStyleColBandSize w:val="1"/>
      <w:tblInd w:w="0" w:type="dxa"/>
      <w:tblCellMar>
        <w:top w:w="15" w:type="dxa"/>
        <w:left w:w="15" w:type="dxa"/>
        <w:bottom w:w="15" w:type="dxa"/>
        <w:right w:w="15" w:type="dxa"/>
      </w:tblCellMar>
    </w:tblPr>
  </w:style>
  <w:style w:type="table" w:customStyle="1" w:styleId="721">
    <w:name w:val="721"/>
    <w:basedOn w:val="TableNormal"/>
    <w:tblPr>
      <w:tblStyleRowBandSize w:val="1"/>
      <w:tblStyleColBandSize w:val="1"/>
      <w:tblInd w:w="0" w:type="dxa"/>
      <w:tblCellMar>
        <w:top w:w="15" w:type="dxa"/>
        <w:left w:w="15" w:type="dxa"/>
        <w:bottom w:w="15" w:type="dxa"/>
        <w:right w:w="15" w:type="dxa"/>
      </w:tblCellMar>
    </w:tblPr>
  </w:style>
  <w:style w:type="table" w:customStyle="1" w:styleId="720">
    <w:name w:val="720"/>
    <w:basedOn w:val="TableNormal"/>
    <w:tblPr>
      <w:tblStyleRowBandSize w:val="1"/>
      <w:tblStyleColBandSize w:val="1"/>
      <w:tblInd w:w="0" w:type="dxa"/>
      <w:tblCellMar>
        <w:top w:w="15" w:type="dxa"/>
        <w:left w:w="15" w:type="dxa"/>
        <w:bottom w:w="15" w:type="dxa"/>
        <w:right w:w="15" w:type="dxa"/>
      </w:tblCellMar>
    </w:tblPr>
  </w:style>
  <w:style w:type="table" w:customStyle="1" w:styleId="719">
    <w:name w:val="719"/>
    <w:basedOn w:val="TableNormal"/>
    <w:tblPr>
      <w:tblStyleRowBandSize w:val="1"/>
      <w:tblStyleColBandSize w:val="1"/>
      <w:tblInd w:w="0" w:type="dxa"/>
      <w:tblCellMar>
        <w:top w:w="15" w:type="dxa"/>
        <w:left w:w="15" w:type="dxa"/>
        <w:bottom w:w="15" w:type="dxa"/>
        <w:right w:w="15" w:type="dxa"/>
      </w:tblCellMar>
    </w:tblPr>
  </w:style>
  <w:style w:type="table" w:customStyle="1" w:styleId="718">
    <w:name w:val="718"/>
    <w:basedOn w:val="TableNormal"/>
    <w:tblPr>
      <w:tblStyleRowBandSize w:val="1"/>
      <w:tblStyleColBandSize w:val="1"/>
      <w:tblInd w:w="0" w:type="dxa"/>
      <w:tblCellMar>
        <w:top w:w="15" w:type="dxa"/>
        <w:left w:w="15" w:type="dxa"/>
        <w:bottom w:w="15" w:type="dxa"/>
        <w:right w:w="15" w:type="dxa"/>
      </w:tblCellMar>
    </w:tblPr>
  </w:style>
  <w:style w:type="table" w:customStyle="1" w:styleId="717">
    <w:name w:val="717"/>
    <w:basedOn w:val="TableNormal"/>
    <w:tblPr>
      <w:tblStyleRowBandSize w:val="1"/>
      <w:tblStyleColBandSize w:val="1"/>
      <w:tblInd w:w="0" w:type="dxa"/>
      <w:tblCellMar>
        <w:top w:w="15" w:type="dxa"/>
        <w:left w:w="15" w:type="dxa"/>
        <w:bottom w:w="15" w:type="dxa"/>
        <w:right w:w="15" w:type="dxa"/>
      </w:tblCellMar>
    </w:tblPr>
  </w:style>
  <w:style w:type="table" w:customStyle="1" w:styleId="716">
    <w:name w:val="716"/>
    <w:basedOn w:val="TableNormal"/>
    <w:tblPr>
      <w:tblStyleRowBandSize w:val="1"/>
      <w:tblStyleColBandSize w:val="1"/>
      <w:tblInd w:w="0" w:type="dxa"/>
      <w:tblCellMar>
        <w:top w:w="15" w:type="dxa"/>
        <w:left w:w="15" w:type="dxa"/>
        <w:bottom w:w="15" w:type="dxa"/>
        <w:right w:w="15" w:type="dxa"/>
      </w:tblCellMar>
    </w:tblPr>
  </w:style>
  <w:style w:type="table" w:customStyle="1" w:styleId="715">
    <w:name w:val="715"/>
    <w:basedOn w:val="TableNormal"/>
    <w:tblPr>
      <w:tblStyleRowBandSize w:val="1"/>
      <w:tblStyleColBandSize w:val="1"/>
      <w:tblInd w:w="0" w:type="dxa"/>
      <w:tblCellMar>
        <w:top w:w="15" w:type="dxa"/>
        <w:left w:w="15" w:type="dxa"/>
        <w:bottom w:w="15" w:type="dxa"/>
        <w:right w:w="15" w:type="dxa"/>
      </w:tblCellMar>
    </w:tblPr>
  </w:style>
  <w:style w:type="table" w:customStyle="1" w:styleId="714">
    <w:name w:val="714"/>
    <w:basedOn w:val="TableNormal"/>
    <w:tblPr>
      <w:tblStyleRowBandSize w:val="1"/>
      <w:tblStyleColBandSize w:val="1"/>
      <w:tblInd w:w="0" w:type="dxa"/>
      <w:tblCellMar>
        <w:top w:w="15" w:type="dxa"/>
        <w:left w:w="15" w:type="dxa"/>
        <w:bottom w:w="15" w:type="dxa"/>
        <w:right w:w="15" w:type="dxa"/>
      </w:tblCellMar>
    </w:tblPr>
  </w:style>
  <w:style w:type="table" w:customStyle="1" w:styleId="713">
    <w:name w:val="713"/>
    <w:basedOn w:val="TableNormal"/>
    <w:tblPr>
      <w:tblStyleRowBandSize w:val="1"/>
      <w:tblStyleColBandSize w:val="1"/>
      <w:tblInd w:w="0" w:type="dxa"/>
      <w:tblCellMar>
        <w:top w:w="15" w:type="dxa"/>
        <w:left w:w="15" w:type="dxa"/>
        <w:bottom w:w="15" w:type="dxa"/>
        <w:right w:w="15" w:type="dxa"/>
      </w:tblCellMar>
    </w:tblPr>
  </w:style>
  <w:style w:type="table" w:customStyle="1" w:styleId="712">
    <w:name w:val="712"/>
    <w:basedOn w:val="TableNormal"/>
    <w:tblPr>
      <w:tblStyleRowBandSize w:val="1"/>
      <w:tblStyleColBandSize w:val="1"/>
      <w:tblInd w:w="0" w:type="dxa"/>
      <w:tblCellMar>
        <w:top w:w="100" w:type="dxa"/>
        <w:left w:w="100" w:type="dxa"/>
        <w:bottom w:w="100" w:type="dxa"/>
        <w:right w:w="100" w:type="dxa"/>
      </w:tblCellMar>
    </w:tblPr>
  </w:style>
  <w:style w:type="table" w:customStyle="1" w:styleId="711">
    <w:name w:val="711"/>
    <w:basedOn w:val="TableNormal"/>
    <w:tblPr>
      <w:tblStyleRowBandSize w:val="1"/>
      <w:tblStyleColBandSize w:val="1"/>
      <w:tblInd w:w="0" w:type="dxa"/>
      <w:tblCellMar>
        <w:top w:w="15" w:type="dxa"/>
        <w:left w:w="15" w:type="dxa"/>
        <w:bottom w:w="15" w:type="dxa"/>
        <w:right w:w="15" w:type="dxa"/>
      </w:tblCellMar>
    </w:tblPr>
  </w:style>
  <w:style w:type="table" w:customStyle="1" w:styleId="710">
    <w:name w:val="710"/>
    <w:basedOn w:val="TableNormal"/>
    <w:tblPr>
      <w:tblStyleRowBandSize w:val="1"/>
      <w:tblStyleColBandSize w:val="1"/>
      <w:tblInd w:w="0" w:type="dxa"/>
      <w:tblCellMar>
        <w:top w:w="15" w:type="dxa"/>
        <w:left w:w="15" w:type="dxa"/>
        <w:bottom w:w="15" w:type="dxa"/>
        <w:right w:w="15" w:type="dxa"/>
      </w:tblCellMar>
    </w:tblPr>
  </w:style>
  <w:style w:type="table" w:customStyle="1" w:styleId="709">
    <w:name w:val="709"/>
    <w:basedOn w:val="TableNormal"/>
    <w:tblPr>
      <w:tblStyleRowBandSize w:val="1"/>
      <w:tblStyleColBandSize w:val="1"/>
      <w:tblInd w:w="0" w:type="dxa"/>
      <w:tblCellMar>
        <w:top w:w="15" w:type="dxa"/>
        <w:left w:w="15" w:type="dxa"/>
        <w:bottom w:w="15" w:type="dxa"/>
        <w:right w:w="15" w:type="dxa"/>
      </w:tblCellMar>
    </w:tblPr>
  </w:style>
  <w:style w:type="table" w:customStyle="1" w:styleId="708">
    <w:name w:val="708"/>
    <w:basedOn w:val="TableNormal"/>
    <w:tblPr>
      <w:tblStyleRowBandSize w:val="1"/>
      <w:tblStyleColBandSize w:val="1"/>
      <w:tblInd w:w="0" w:type="dxa"/>
      <w:tblCellMar>
        <w:top w:w="15" w:type="dxa"/>
        <w:left w:w="15" w:type="dxa"/>
        <w:bottom w:w="15" w:type="dxa"/>
        <w:right w:w="15" w:type="dxa"/>
      </w:tblCellMar>
    </w:tblPr>
  </w:style>
  <w:style w:type="table" w:customStyle="1" w:styleId="707">
    <w:name w:val="707"/>
    <w:basedOn w:val="TableNormal"/>
    <w:tblPr>
      <w:tblStyleRowBandSize w:val="1"/>
      <w:tblStyleColBandSize w:val="1"/>
      <w:tblInd w:w="0" w:type="dxa"/>
      <w:tblCellMar>
        <w:top w:w="15" w:type="dxa"/>
        <w:left w:w="15" w:type="dxa"/>
        <w:bottom w:w="15" w:type="dxa"/>
        <w:right w:w="15" w:type="dxa"/>
      </w:tblCellMar>
    </w:tblPr>
  </w:style>
  <w:style w:type="table" w:customStyle="1" w:styleId="706">
    <w:name w:val="706"/>
    <w:basedOn w:val="TableNormal"/>
    <w:tblPr>
      <w:tblStyleRowBandSize w:val="1"/>
      <w:tblStyleColBandSize w:val="1"/>
      <w:tblInd w:w="0" w:type="dxa"/>
      <w:tblCellMar>
        <w:top w:w="15" w:type="dxa"/>
        <w:left w:w="15" w:type="dxa"/>
        <w:bottom w:w="15" w:type="dxa"/>
        <w:right w:w="15" w:type="dxa"/>
      </w:tblCellMar>
    </w:tblPr>
  </w:style>
  <w:style w:type="table" w:customStyle="1" w:styleId="705">
    <w:name w:val="705"/>
    <w:basedOn w:val="TableNormal"/>
    <w:tblPr>
      <w:tblStyleRowBandSize w:val="1"/>
      <w:tblStyleColBandSize w:val="1"/>
      <w:tblInd w:w="0" w:type="dxa"/>
      <w:tblCellMar>
        <w:top w:w="15" w:type="dxa"/>
        <w:left w:w="15" w:type="dxa"/>
        <w:bottom w:w="15" w:type="dxa"/>
        <w:right w:w="15" w:type="dxa"/>
      </w:tblCellMar>
    </w:tblPr>
  </w:style>
  <w:style w:type="table" w:customStyle="1" w:styleId="704">
    <w:name w:val="704"/>
    <w:basedOn w:val="TableNormal"/>
    <w:tblPr>
      <w:tblStyleRowBandSize w:val="1"/>
      <w:tblStyleColBandSize w:val="1"/>
      <w:tblInd w:w="0" w:type="dxa"/>
      <w:tblCellMar>
        <w:top w:w="15" w:type="dxa"/>
        <w:left w:w="15" w:type="dxa"/>
        <w:bottom w:w="15" w:type="dxa"/>
        <w:right w:w="15" w:type="dxa"/>
      </w:tblCellMar>
    </w:tblPr>
  </w:style>
  <w:style w:type="table" w:customStyle="1" w:styleId="703">
    <w:name w:val="703"/>
    <w:basedOn w:val="TableNormal"/>
    <w:tblPr>
      <w:tblStyleRowBandSize w:val="1"/>
      <w:tblStyleColBandSize w:val="1"/>
      <w:tblInd w:w="0" w:type="dxa"/>
      <w:tblCellMar>
        <w:top w:w="15" w:type="dxa"/>
        <w:left w:w="15" w:type="dxa"/>
        <w:bottom w:w="15" w:type="dxa"/>
        <w:right w:w="15" w:type="dxa"/>
      </w:tblCellMar>
    </w:tblPr>
  </w:style>
  <w:style w:type="table" w:customStyle="1" w:styleId="702">
    <w:name w:val="702"/>
    <w:basedOn w:val="TableNormal"/>
    <w:tblPr>
      <w:tblStyleRowBandSize w:val="1"/>
      <w:tblStyleColBandSize w:val="1"/>
      <w:tblInd w:w="0" w:type="dxa"/>
      <w:tblCellMar>
        <w:top w:w="15" w:type="dxa"/>
        <w:left w:w="15" w:type="dxa"/>
        <w:bottom w:w="15" w:type="dxa"/>
        <w:right w:w="15" w:type="dxa"/>
      </w:tblCellMar>
    </w:tblPr>
  </w:style>
  <w:style w:type="table" w:customStyle="1" w:styleId="701">
    <w:name w:val="701"/>
    <w:basedOn w:val="TableNormal"/>
    <w:tblPr>
      <w:tblStyleRowBandSize w:val="1"/>
      <w:tblStyleColBandSize w:val="1"/>
      <w:tblInd w:w="0" w:type="dxa"/>
      <w:tblCellMar>
        <w:top w:w="15" w:type="dxa"/>
        <w:left w:w="15" w:type="dxa"/>
        <w:bottom w:w="15" w:type="dxa"/>
        <w:right w:w="15" w:type="dxa"/>
      </w:tblCellMar>
    </w:tblPr>
  </w:style>
  <w:style w:type="table" w:customStyle="1" w:styleId="700">
    <w:name w:val="700"/>
    <w:basedOn w:val="TableNormal"/>
    <w:tblPr>
      <w:tblStyleRowBandSize w:val="1"/>
      <w:tblStyleColBandSize w:val="1"/>
      <w:tblInd w:w="0" w:type="dxa"/>
      <w:tblCellMar>
        <w:top w:w="15" w:type="dxa"/>
        <w:left w:w="15" w:type="dxa"/>
        <w:bottom w:w="15" w:type="dxa"/>
        <w:right w:w="15" w:type="dxa"/>
      </w:tblCellMar>
    </w:tblPr>
  </w:style>
  <w:style w:type="table" w:customStyle="1" w:styleId="699">
    <w:name w:val="699"/>
    <w:basedOn w:val="TableNormal"/>
    <w:tblPr>
      <w:tblStyleRowBandSize w:val="1"/>
      <w:tblStyleColBandSize w:val="1"/>
      <w:tblInd w:w="0" w:type="dxa"/>
      <w:tblCellMar>
        <w:top w:w="15" w:type="dxa"/>
        <w:left w:w="15" w:type="dxa"/>
        <w:bottom w:w="15" w:type="dxa"/>
        <w:right w:w="15" w:type="dxa"/>
      </w:tblCellMar>
    </w:tblPr>
  </w:style>
  <w:style w:type="table" w:customStyle="1" w:styleId="698">
    <w:name w:val="698"/>
    <w:basedOn w:val="TableNormal"/>
    <w:tblPr>
      <w:tblStyleRowBandSize w:val="1"/>
      <w:tblStyleColBandSize w:val="1"/>
      <w:tblInd w:w="0" w:type="dxa"/>
      <w:tblCellMar>
        <w:top w:w="15" w:type="dxa"/>
        <w:left w:w="15" w:type="dxa"/>
        <w:bottom w:w="15" w:type="dxa"/>
        <w:right w:w="15" w:type="dxa"/>
      </w:tblCellMar>
    </w:tblPr>
  </w:style>
  <w:style w:type="table" w:customStyle="1" w:styleId="697">
    <w:name w:val="697"/>
    <w:basedOn w:val="TableNormal"/>
    <w:tblPr>
      <w:tblStyleRowBandSize w:val="1"/>
      <w:tblStyleColBandSize w:val="1"/>
      <w:tblInd w:w="0" w:type="dxa"/>
      <w:tblCellMar>
        <w:top w:w="15" w:type="dxa"/>
        <w:left w:w="15" w:type="dxa"/>
        <w:bottom w:w="15" w:type="dxa"/>
        <w:right w:w="15" w:type="dxa"/>
      </w:tblCellMar>
    </w:tblPr>
  </w:style>
  <w:style w:type="table" w:customStyle="1" w:styleId="696">
    <w:name w:val="696"/>
    <w:basedOn w:val="TableNormal"/>
    <w:tblPr>
      <w:tblStyleRowBandSize w:val="1"/>
      <w:tblStyleColBandSize w:val="1"/>
      <w:tblInd w:w="0" w:type="dxa"/>
      <w:tblCellMar>
        <w:top w:w="15" w:type="dxa"/>
        <w:left w:w="15" w:type="dxa"/>
        <w:bottom w:w="15" w:type="dxa"/>
        <w:right w:w="15" w:type="dxa"/>
      </w:tblCellMar>
    </w:tblPr>
  </w:style>
  <w:style w:type="table" w:customStyle="1" w:styleId="695">
    <w:name w:val="695"/>
    <w:basedOn w:val="TableNormal"/>
    <w:tblPr>
      <w:tblStyleRowBandSize w:val="1"/>
      <w:tblStyleColBandSize w:val="1"/>
      <w:tblInd w:w="0" w:type="dxa"/>
      <w:tblCellMar>
        <w:top w:w="15" w:type="dxa"/>
        <w:left w:w="15" w:type="dxa"/>
        <w:bottom w:w="15" w:type="dxa"/>
        <w:right w:w="15" w:type="dxa"/>
      </w:tblCellMar>
    </w:tblPr>
  </w:style>
  <w:style w:type="table" w:customStyle="1" w:styleId="694">
    <w:name w:val="694"/>
    <w:basedOn w:val="TableNormal"/>
    <w:tblPr>
      <w:tblStyleRowBandSize w:val="1"/>
      <w:tblStyleColBandSize w:val="1"/>
      <w:tblInd w:w="0" w:type="dxa"/>
      <w:tblCellMar>
        <w:top w:w="15" w:type="dxa"/>
        <w:left w:w="15" w:type="dxa"/>
        <w:bottom w:w="15" w:type="dxa"/>
        <w:right w:w="15" w:type="dxa"/>
      </w:tblCellMar>
    </w:tblPr>
  </w:style>
  <w:style w:type="table" w:customStyle="1" w:styleId="693">
    <w:name w:val="693"/>
    <w:basedOn w:val="TableNormal"/>
    <w:tblPr>
      <w:tblStyleRowBandSize w:val="1"/>
      <w:tblStyleColBandSize w:val="1"/>
      <w:tblInd w:w="0" w:type="dxa"/>
      <w:tblCellMar>
        <w:top w:w="15" w:type="dxa"/>
        <w:left w:w="15" w:type="dxa"/>
        <w:bottom w:w="15" w:type="dxa"/>
        <w:right w:w="15" w:type="dxa"/>
      </w:tblCellMar>
    </w:tblPr>
  </w:style>
  <w:style w:type="table" w:customStyle="1" w:styleId="692">
    <w:name w:val="692"/>
    <w:basedOn w:val="TableNormal"/>
    <w:tblPr>
      <w:tblStyleRowBandSize w:val="1"/>
      <w:tblStyleColBandSize w:val="1"/>
      <w:tblInd w:w="0" w:type="dxa"/>
      <w:tblCellMar>
        <w:top w:w="15" w:type="dxa"/>
        <w:left w:w="15" w:type="dxa"/>
        <w:bottom w:w="15" w:type="dxa"/>
        <w:right w:w="15" w:type="dxa"/>
      </w:tblCellMar>
    </w:tblPr>
  </w:style>
  <w:style w:type="table" w:customStyle="1" w:styleId="691">
    <w:name w:val="691"/>
    <w:basedOn w:val="TableNormal"/>
    <w:tblPr>
      <w:tblStyleRowBandSize w:val="1"/>
      <w:tblStyleColBandSize w:val="1"/>
      <w:tblInd w:w="0" w:type="dxa"/>
      <w:tblCellMar>
        <w:top w:w="15" w:type="dxa"/>
        <w:left w:w="15" w:type="dxa"/>
        <w:bottom w:w="15" w:type="dxa"/>
        <w:right w:w="15" w:type="dxa"/>
      </w:tblCellMar>
    </w:tblPr>
  </w:style>
  <w:style w:type="table" w:customStyle="1" w:styleId="690">
    <w:name w:val="690"/>
    <w:basedOn w:val="TableNormal"/>
    <w:tblPr>
      <w:tblStyleRowBandSize w:val="1"/>
      <w:tblStyleColBandSize w:val="1"/>
      <w:tblInd w:w="0" w:type="dxa"/>
      <w:tblCellMar>
        <w:top w:w="15" w:type="dxa"/>
        <w:left w:w="15" w:type="dxa"/>
        <w:bottom w:w="15" w:type="dxa"/>
        <w:right w:w="15" w:type="dxa"/>
      </w:tblCellMar>
    </w:tblPr>
  </w:style>
  <w:style w:type="table" w:customStyle="1" w:styleId="689">
    <w:name w:val="689"/>
    <w:basedOn w:val="TableNormal"/>
    <w:tblPr>
      <w:tblStyleRowBandSize w:val="1"/>
      <w:tblStyleColBandSize w:val="1"/>
      <w:tblInd w:w="0" w:type="dxa"/>
      <w:tblCellMar>
        <w:top w:w="15" w:type="dxa"/>
        <w:left w:w="15" w:type="dxa"/>
        <w:bottom w:w="15" w:type="dxa"/>
        <w:right w:w="15" w:type="dxa"/>
      </w:tblCellMar>
    </w:tblPr>
  </w:style>
  <w:style w:type="table" w:customStyle="1" w:styleId="688">
    <w:name w:val="688"/>
    <w:basedOn w:val="TableNormal"/>
    <w:tblPr>
      <w:tblStyleRowBandSize w:val="1"/>
      <w:tblStyleColBandSize w:val="1"/>
      <w:tblInd w:w="0" w:type="dxa"/>
      <w:tblCellMar>
        <w:top w:w="15" w:type="dxa"/>
        <w:left w:w="15" w:type="dxa"/>
        <w:bottom w:w="15" w:type="dxa"/>
        <w:right w:w="15" w:type="dxa"/>
      </w:tblCellMar>
    </w:tblPr>
  </w:style>
  <w:style w:type="table" w:customStyle="1" w:styleId="687">
    <w:name w:val="687"/>
    <w:basedOn w:val="TableNormal"/>
    <w:tblPr>
      <w:tblStyleRowBandSize w:val="1"/>
      <w:tblStyleColBandSize w:val="1"/>
      <w:tblInd w:w="0" w:type="dxa"/>
      <w:tblCellMar>
        <w:top w:w="15" w:type="dxa"/>
        <w:left w:w="15" w:type="dxa"/>
        <w:bottom w:w="15" w:type="dxa"/>
        <w:right w:w="15" w:type="dxa"/>
      </w:tblCellMar>
    </w:tblPr>
  </w:style>
  <w:style w:type="table" w:customStyle="1" w:styleId="686">
    <w:name w:val="686"/>
    <w:basedOn w:val="TableNormal"/>
    <w:tblPr>
      <w:tblStyleRowBandSize w:val="1"/>
      <w:tblStyleColBandSize w:val="1"/>
      <w:tblInd w:w="0" w:type="dxa"/>
      <w:tblCellMar>
        <w:top w:w="15" w:type="dxa"/>
        <w:left w:w="15" w:type="dxa"/>
        <w:bottom w:w="15" w:type="dxa"/>
        <w:right w:w="15" w:type="dxa"/>
      </w:tblCellMar>
    </w:tblPr>
  </w:style>
  <w:style w:type="table" w:customStyle="1" w:styleId="685">
    <w:name w:val="685"/>
    <w:basedOn w:val="TableNormal"/>
    <w:tblPr>
      <w:tblStyleRowBandSize w:val="1"/>
      <w:tblStyleColBandSize w:val="1"/>
      <w:tblInd w:w="0" w:type="dxa"/>
      <w:tblCellMar>
        <w:top w:w="15" w:type="dxa"/>
        <w:left w:w="15" w:type="dxa"/>
        <w:bottom w:w="15" w:type="dxa"/>
        <w:right w:w="15" w:type="dxa"/>
      </w:tblCellMar>
    </w:tblPr>
  </w:style>
  <w:style w:type="table" w:customStyle="1" w:styleId="684">
    <w:name w:val="684"/>
    <w:basedOn w:val="TableNormal"/>
    <w:tblPr>
      <w:tblStyleRowBandSize w:val="1"/>
      <w:tblStyleColBandSize w:val="1"/>
      <w:tblInd w:w="0" w:type="dxa"/>
      <w:tblCellMar>
        <w:top w:w="15" w:type="dxa"/>
        <w:left w:w="15" w:type="dxa"/>
        <w:bottom w:w="15" w:type="dxa"/>
        <w:right w:w="15" w:type="dxa"/>
      </w:tblCellMar>
    </w:tblPr>
  </w:style>
  <w:style w:type="table" w:customStyle="1" w:styleId="683">
    <w:name w:val="683"/>
    <w:basedOn w:val="TableNormal"/>
    <w:tblPr>
      <w:tblStyleRowBandSize w:val="1"/>
      <w:tblStyleColBandSize w:val="1"/>
      <w:tblInd w:w="0" w:type="dxa"/>
      <w:tblCellMar>
        <w:top w:w="15" w:type="dxa"/>
        <w:left w:w="15" w:type="dxa"/>
        <w:bottom w:w="15" w:type="dxa"/>
        <w:right w:w="15" w:type="dxa"/>
      </w:tblCellMar>
    </w:tblPr>
  </w:style>
  <w:style w:type="table" w:customStyle="1" w:styleId="682">
    <w:name w:val="682"/>
    <w:basedOn w:val="TableNormal"/>
    <w:tblPr>
      <w:tblStyleRowBandSize w:val="1"/>
      <w:tblStyleColBandSize w:val="1"/>
      <w:tblInd w:w="0" w:type="dxa"/>
      <w:tblCellMar>
        <w:top w:w="15" w:type="dxa"/>
        <w:left w:w="15" w:type="dxa"/>
        <w:bottom w:w="15" w:type="dxa"/>
        <w:right w:w="15" w:type="dxa"/>
      </w:tblCellMar>
    </w:tblPr>
  </w:style>
  <w:style w:type="table" w:customStyle="1" w:styleId="681">
    <w:name w:val="681"/>
    <w:basedOn w:val="TableNormal"/>
    <w:tblPr>
      <w:tblStyleRowBandSize w:val="1"/>
      <w:tblStyleColBandSize w:val="1"/>
      <w:tblInd w:w="0" w:type="dxa"/>
      <w:tblCellMar>
        <w:top w:w="15" w:type="dxa"/>
        <w:left w:w="15" w:type="dxa"/>
        <w:bottom w:w="15" w:type="dxa"/>
        <w:right w:w="15" w:type="dxa"/>
      </w:tblCellMar>
    </w:tblPr>
  </w:style>
  <w:style w:type="table" w:customStyle="1" w:styleId="680">
    <w:name w:val="680"/>
    <w:basedOn w:val="TableNormal"/>
    <w:tblPr>
      <w:tblStyleRowBandSize w:val="1"/>
      <w:tblStyleColBandSize w:val="1"/>
      <w:tblInd w:w="0" w:type="dxa"/>
      <w:tblCellMar>
        <w:top w:w="15" w:type="dxa"/>
        <w:left w:w="15" w:type="dxa"/>
        <w:bottom w:w="15" w:type="dxa"/>
        <w:right w:w="15" w:type="dxa"/>
      </w:tblCellMar>
    </w:tblPr>
  </w:style>
  <w:style w:type="table" w:customStyle="1" w:styleId="679">
    <w:name w:val="679"/>
    <w:basedOn w:val="TableNormal"/>
    <w:tblPr>
      <w:tblStyleRowBandSize w:val="1"/>
      <w:tblStyleColBandSize w:val="1"/>
      <w:tblInd w:w="0" w:type="dxa"/>
      <w:tblCellMar>
        <w:top w:w="15" w:type="dxa"/>
        <w:left w:w="15" w:type="dxa"/>
        <w:bottom w:w="15" w:type="dxa"/>
        <w:right w:w="15" w:type="dxa"/>
      </w:tblCellMar>
    </w:tblPr>
  </w:style>
  <w:style w:type="table" w:customStyle="1" w:styleId="678">
    <w:name w:val="678"/>
    <w:basedOn w:val="TableNormal"/>
    <w:tblPr>
      <w:tblStyleRowBandSize w:val="1"/>
      <w:tblStyleColBandSize w:val="1"/>
      <w:tblInd w:w="0" w:type="dxa"/>
      <w:tblCellMar>
        <w:top w:w="15" w:type="dxa"/>
        <w:left w:w="15" w:type="dxa"/>
        <w:bottom w:w="15" w:type="dxa"/>
        <w:right w:w="15" w:type="dxa"/>
      </w:tblCellMar>
    </w:tblPr>
  </w:style>
  <w:style w:type="table" w:customStyle="1" w:styleId="677">
    <w:name w:val="677"/>
    <w:basedOn w:val="TableNormal"/>
    <w:tblPr>
      <w:tblStyleRowBandSize w:val="1"/>
      <w:tblStyleColBandSize w:val="1"/>
      <w:tblInd w:w="0" w:type="dxa"/>
      <w:tblCellMar>
        <w:top w:w="15" w:type="dxa"/>
        <w:left w:w="15" w:type="dxa"/>
        <w:bottom w:w="15" w:type="dxa"/>
        <w:right w:w="15" w:type="dxa"/>
      </w:tblCellMar>
    </w:tblPr>
  </w:style>
  <w:style w:type="table" w:customStyle="1" w:styleId="676">
    <w:name w:val="676"/>
    <w:basedOn w:val="TableNormal"/>
    <w:tblPr>
      <w:tblStyleRowBandSize w:val="1"/>
      <w:tblStyleColBandSize w:val="1"/>
      <w:tblInd w:w="0" w:type="dxa"/>
      <w:tblCellMar>
        <w:top w:w="15" w:type="dxa"/>
        <w:left w:w="15" w:type="dxa"/>
        <w:bottom w:w="15" w:type="dxa"/>
        <w:right w:w="15" w:type="dxa"/>
      </w:tblCellMar>
    </w:tblPr>
  </w:style>
  <w:style w:type="table" w:customStyle="1" w:styleId="675">
    <w:name w:val="675"/>
    <w:basedOn w:val="TableNormal"/>
    <w:tblPr>
      <w:tblStyleRowBandSize w:val="1"/>
      <w:tblStyleColBandSize w:val="1"/>
      <w:tblInd w:w="0" w:type="dxa"/>
      <w:tblCellMar>
        <w:top w:w="15" w:type="dxa"/>
        <w:left w:w="15" w:type="dxa"/>
        <w:bottom w:w="15" w:type="dxa"/>
        <w:right w:w="15" w:type="dxa"/>
      </w:tblCellMar>
    </w:tblPr>
  </w:style>
  <w:style w:type="table" w:customStyle="1" w:styleId="674">
    <w:name w:val="674"/>
    <w:basedOn w:val="TableNormal"/>
    <w:tblPr>
      <w:tblStyleRowBandSize w:val="1"/>
      <w:tblStyleColBandSize w:val="1"/>
      <w:tblInd w:w="0" w:type="dxa"/>
      <w:tblCellMar>
        <w:top w:w="15" w:type="dxa"/>
        <w:left w:w="15" w:type="dxa"/>
        <w:bottom w:w="15" w:type="dxa"/>
        <w:right w:w="15" w:type="dxa"/>
      </w:tblCellMar>
    </w:tblPr>
  </w:style>
  <w:style w:type="table" w:customStyle="1" w:styleId="673">
    <w:name w:val="673"/>
    <w:basedOn w:val="TableNormal"/>
    <w:tblPr>
      <w:tblStyleRowBandSize w:val="1"/>
      <w:tblStyleColBandSize w:val="1"/>
      <w:tblInd w:w="0" w:type="dxa"/>
      <w:tblCellMar>
        <w:top w:w="15" w:type="dxa"/>
        <w:left w:w="15" w:type="dxa"/>
        <w:bottom w:w="15" w:type="dxa"/>
        <w:right w:w="15" w:type="dxa"/>
      </w:tblCellMar>
    </w:tblPr>
  </w:style>
  <w:style w:type="table" w:customStyle="1" w:styleId="672">
    <w:name w:val="672"/>
    <w:basedOn w:val="TableNormal"/>
    <w:tblPr>
      <w:tblStyleRowBandSize w:val="1"/>
      <w:tblStyleColBandSize w:val="1"/>
      <w:tblInd w:w="0" w:type="dxa"/>
      <w:tblCellMar>
        <w:top w:w="15" w:type="dxa"/>
        <w:left w:w="15" w:type="dxa"/>
        <w:bottom w:w="15" w:type="dxa"/>
        <w:right w:w="15" w:type="dxa"/>
      </w:tblCellMar>
    </w:tblPr>
  </w:style>
  <w:style w:type="table" w:customStyle="1" w:styleId="671">
    <w:name w:val="671"/>
    <w:basedOn w:val="TableNormal"/>
    <w:tblPr>
      <w:tblStyleRowBandSize w:val="1"/>
      <w:tblStyleColBandSize w:val="1"/>
      <w:tblInd w:w="0" w:type="dxa"/>
      <w:tblCellMar>
        <w:top w:w="15" w:type="dxa"/>
        <w:left w:w="15" w:type="dxa"/>
        <w:bottom w:w="15" w:type="dxa"/>
        <w:right w:w="15" w:type="dxa"/>
      </w:tblCellMar>
    </w:tblPr>
  </w:style>
  <w:style w:type="table" w:customStyle="1" w:styleId="670">
    <w:name w:val="670"/>
    <w:basedOn w:val="TableNormal"/>
    <w:tblPr>
      <w:tblStyleRowBandSize w:val="1"/>
      <w:tblStyleColBandSize w:val="1"/>
      <w:tblInd w:w="0" w:type="dxa"/>
      <w:tblCellMar>
        <w:top w:w="15" w:type="dxa"/>
        <w:left w:w="15" w:type="dxa"/>
        <w:bottom w:w="15" w:type="dxa"/>
        <w:right w:w="15" w:type="dxa"/>
      </w:tblCellMar>
    </w:tblPr>
  </w:style>
  <w:style w:type="table" w:customStyle="1" w:styleId="669">
    <w:name w:val="669"/>
    <w:basedOn w:val="TableNormal"/>
    <w:tblPr>
      <w:tblStyleRowBandSize w:val="1"/>
      <w:tblStyleColBandSize w:val="1"/>
      <w:tblInd w:w="0" w:type="dxa"/>
      <w:tblCellMar>
        <w:top w:w="15" w:type="dxa"/>
        <w:left w:w="15" w:type="dxa"/>
        <w:bottom w:w="15" w:type="dxa"/>
        <w:right w:w="15" w:type="dxa"/>
      </w:tblCellMar>
    </w:tblPr>
  </w:style>
  <w:style w:type="table" w:customStyle="1" w:styleId="668">
    <w:name w:val="668"/>
    <w:basedOn w:val="TableNormal"/>
    <w:tblPr>
      <w:tblStyleRowBandSize w:val="1"/>
      <w:tblStyleColBandSize w:val="1"/>
      <w:tblInd w:w="0" w:type="dxa"/>
      <w:tblCellMar>
        <w:top w:w="15" w:type="dxa"/>
        <w:left w:w="15" w:type="dxa"/>
        <w:bottom w:w="15" w:type="dxa"/>
        <w:right w:w="15" w:type="dxa"/>
      </w:tblCellMar>
    </w:tblPr>
  </w:style>
  <w:style w:type="table" w:customStyle="1" w:styleId="667">
    <w:name w:val="667"/>
    <w:basedOn w:val="TableNormal"/>
    <w:tblPr>
      <w:tblStyleRowBandSize w:val="1"/>
      <w:tblStyleColBandSize w:val="1"/>
      <w:tblInd w:w="0" w:type="dxa"/>
      <w:tblCellMar>
        <w:top w:w="15" w:type="dxa"/>
        <w:left w:w="15" w:type="dxa"/>
        <w:bottom w:w="15" w:type="dxa"/>
        <w:right w:w="15" w:type="dxa"/>
      </w:tblCellMar>
    </w:tblPr>
  </w:style>
  <w:style w:type="table" w:customStyle="1" w:styleId="666">
    <w:name w:val="666"/>
    <w:basedOn w:val="TableNormal"/>
    <w:tblPr>
      <w:tblStyleRowBandSize w:val="1"/>
      <w:tblStyleColBandSize w:val="1"/>
      <w:tblInd w:w="0" w:type="dxa"/>
      <w:tblCellMar>
        <w:top w:w="15" w:type="dxa"/>
        <w:left w:w="15" w:type="dxa"/>
        <w:bottom w:w="15" w:type="dxa"/>
        <w:right w:w="15" w:type="dxa"/>
      </w:tblCellMar>
    </w:tblPr>
  </w:style>
  <w:style w:type="table" w:customStyle="1" w:styleId="665">
    <w:name w:val="665"/>
    <w:basedOn w:val="TableNormal"/>
    <w:tblPr>
      <w:tblStyleRowBandSize w:val="1"/>
      <w:tblStyleColBandSize w:val="1"/>
      <w:tblInd w:w="0" w:type="dxa"/>
      <w:tblCellMar>
        <w:top w:w="15" w:type="dxa"/>
        <w:left w:w="15" w:type="dxa"/>
        <w:bottom w:w="15" w:type="dxa"/>
        <w:right w:w="15" w:type="dxa"/>
      </w:tblCellMar>
    </w:tblPr>
  </w:style>
  <w:style w:type="table" w:customStyle="1" w:styleId="664">
    <w:name w:val="664"/>
    <w:basedOn w:val="TableNormal"/>
    <w:tblPr>
      <w:tblStyleRowBandSize w:val="1"/>
      <w:tblStyleColBandSize w:val="1"/>
      <w:tblInd w:w="0" w:type="dxa"/>
      <w:tblCellMar>
        <w:top w:w="15" w:type="dxa"/>
        <w:left w:w="15" w:type="dxa"/>
        <w:bottom w:w="15" w:type="dxa"/>
        <w:right w:w="15" w:type="dxa"/>
      </w:tblCellMar>
    </w:tblPr>
  </w:style>
  <w:style w:type="table" w:customStyle="1" w:styleId="663">
    <w:name w:val="663"/>
    <w:basedOn w:val="TableNormal"/>
    <w:tblPr>
      <w:tblStyleRowBandSize w:val="1"/>
      <w:tblStyleColBandSize w:val="1"/>
      <w:tblInd w:w="0" w:type="dxa"/>
      <w:tblCellMar>
        <w:top w:w="15" w:type="dxa"/>
        <w:left w:w="15" w:type="dxa"/>
        <w:bottom w:w="15" w:type="dxa"/>
        <w:right w:w="15" w:type="dxa"/>
      </w:tblCellMar>
    </w:tblPr>
  </w:style>
  <w:style w:type="table" w:customStyle="1" w:styleId="662">
    <w:name w:val="662"/>
    <w:basedOn w:val="TableNormal"/>
    <w:tblPr>
      <w:tblStyleRowBandSize w:val="1"/>
      <w:tblStyleColBandSize w:val="1"/>
      <w:tblInd w:w="0" w:type="dxa"/>
      <w:tblCellMar>
        <w:top w:w="15" w:type="dxa"/>
        <w:left w:w="15" w:type="dxa"/>
        <w:bottom w:w="15" w:type="dxa"/>
        <w:right w:w="15" w:type="dxa"/>
      </w:tblCellMar>
    </w:tblPr>
  </w:style>
  <w:style w:type="table" w:customStyle="1" w:styleId="661">
    <w:name w:val="661"/>
    <w:basedOn w:val="TableNormal"/>
    <w:tblPr>
      <w:tblStyleRowBandSize w:val="1"/>
      <w:tblStyleColBandSize w:val="1"/>
      <w:tblInd w:w="0" w:type="dxa"/>
      <w:tblCellMar>
        <w:top w:w="15" w:type="dxa"/>
        <w:left w:w="15" w:type="dxa"/>
        <w:bottom w:w="15" w:type="dxa"/>
        <w:right w:w="15" w:type="dxa"/>
      </w:tblCellMar>
    </w:tblPr>
  </w:style>
  <w:style w:type="table" w:customStyle="1" w:styleId="660">
    <w:name w:val="660"/>
    <w:basedOn w:val="TableNormal"/>
    <w:tblPr>
      <w:tblStyleRowBandSize w:val="1"/>
      <w:tblStyleColBandSize w:val="1"/>
      <w:tblInd w:w="0" w:type="dxa"/>
      <w:tblCellMar>
        <w:top w:w="15" w:type="dxa"/>
        <w:left w:w="15" w:type="dxa"/>
        <w:bottom w:w="15" w:type="dxa"/>
        <w:right w:w="15" w:type="dxa"/>
      </w:tblCellMar>
    </w:tblPr>
  </w:style>
  <w:style w:type="table" w:customStyle="1" w:styleId="659">
    <w:name w:val="659"/>
    <w:basedOn w:val="TableNormal"/>
    <w:tblPr>
      <w:tblStyleRowBandSize w:val="1"/>
      <w:tblStyleColBandSize w:val="1"/>
      <w:tblInd w:w="0" w:type="dxa"/>
      <w:tblCellMar>
        <w:top w:w="100" w:type="dxa"/>
        <w:left w:w="100" w:type="dxa"/>
        <w:bottom w:w="100" w:type="dxa"/>
        <w:right w:w="100" w:type="dxa"/>
      </w:tblCellMar>
    </w:tblPr>
  </w:style>
  <w:style w:type="table" w:customStyle="1" w:styleId="658">
    <w:name w:val="658"/>
    <w:basedOn w:val="TableNormal"/>
    <w:tblPr>
      <w:tblStyleRowBandSize w:val="1"/>
      <w:tblStyleColBandSize w:val="1"/>
      <w:tblInd w:w="0" w:type="dxa"/>
      <w:tblCellMar>
        <w:top w:w="15" w:type="dxa"/>
        <w:left w:w="15" w:type="dxa"/>
        <w:bottom w:w="15" w:type="dxa"/>
        <w:right w:w="15" w:type="dxa"/>
      </w:tblCellMar>
    </w:tblPr>
  </w:style>
  <w:style w:type="table" w:customStyle="1" w:styleId="657">
    <w:name w:val="657"/>
    <w:basedOn w:val="TableNormal"/>
    <w:tblPr>
      <w:tblStyleRowBandSize w:val="1"/>
      <w:tblStyleColBandSize w:val="1"/>
      <w:tblInd w:w="0" w:type="dxa"/>
      <w:tblCellMar>
        <w:top w:w="15" w:type="dxa"/>
        <w:left w:w="15" w:type="dxa"/>
        <w:bottom w:w="15" w:type="dxa"/>
        <w:right w:w="15" w:type="dxa"/>
      </w:tblCellMar>
    </w:tblPr>
  </w:style>
  <w:style w:type="table" w:customStyle="1" w:styleId="656">
    <w:name w:val="656"/>
    <w:basedOn w:val="TableNormal"/>
    <w:tblPr>
      <w:tblStyleRowBandSize w:val="1"/>
      <w:tblStyleColBandSize w:val="1"/>
      <w:tblInd w:w="0" w:type="dxa"/>
      <w:tblCellMar>
        <w:top w:w="15" w:type="dxa"/>
        <w:left w:w="15" w:type="dxa"/>
        <w:bottom w:w="15" w:type="dxa"/>
        <w:right w:w="15" w:type="dxa"/>
      </w:tblCellMar>
    </w:tblPr>
  </w:style>
  <w:style w:type="table" w:customStyle="1" w:styleId="655">
    <w:name w:val="655"/>
    <w:basedOn w:val="TableNormal"/>
    <w:tblPr>
      <w:tblStyleRowBandSize w:val="1"/>
      <w:tblStyleColBandSize w:val="1"/>
      <w:tblInd w:w="0" w:type="dxa"/>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45EF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EF0"/>
    <w:rPr>
      <w:rFonts w:ascii="Segoe UI" w:hAnsi="Segoe UI" w:cs="Segoe UI"/>
      <w:sz w:val="18"/>
      <w:szCs w:val="18"/>
    </w:rPr>
  </w:style>
  <w:style w:type="paragraph" w:styleId="ListParagraph">
    <w:name w:val="List Paragraph"/>
    <w:basedOn w:val="Normal"/>
    <w:uiPriority w:val="34"/>
    <w:qFormat/>
    <w:rsid w:val="00E712D6"/>
    <w:pPr>
      <w:ind w:left="720"/>
      <w:contextualSpacing/>
    </w:pPr>
  </w:style>
  <w:style w:type="table" w:styleId="TableGrid">
    <w:name w:val="Table Grid"/>
    <w:basedOn w:val="TableNormal"/>
    <w:uiPriority w:val="39"/>
    <w:rsid w:val="00A0776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C6807"/>
    <w:pPr>
      <w:tabs>
        <w:tab w:val="center" w:pos="4680"/>
        <w:tab w:val="right" w:pos="9360"/>
      </w:tabs>
      <w:spacing w:line="240" w:lineRule="auto"/>
    </w:pPr>
  </w:style>
  <w:style w:type="character" w:customStyle="1" w:styleId="HeaderChar">
    <w:name w:val="Header Char"/>
    <w:basedOn w:val="DefaultParagraphFont"/>
    <w:link w:val="Header"/>
    <w:uiPriority w:val="99"/>
    <w:rsid w:val="007C6807"/>
  </w:style>
  <w:style w:type="paragraph" w:styleId="Footer">
    <w:name w:val="footer"/>
    <w:basedOn w:val="Normal"/>
    <w:link w:val="FooterChar"/>
    <w:uiPriority w:val="99"/>
    <w:unhideWhenUsed/>
    <w:rsid w:val="007C6807"/>
    <w:pPr>
      <w:tabs>
        <w:tab w:val="center" w:pos="4680"/>
        <w:tab w:val="right" w:pos="9360"/>
      </w:tabs>
      <w:spacing w:line="240" w:lineRule="auto"/>
    </w:pPr>
  </w:style>
  <w:style w:type="character" w:customStyle="1" w:styleId="FooterChar">
    <w:name w:val="Footer Char"/>
    <w:basedOn w:val="DefaultParagraphFont"/>
    <w:link w:val="Footer"/>
    <w:uiPriority w:val="99"/>
    <w:rsid w:val="007C6807"/>
  </w:style>
  <w:style w:type="paragraph" w:styleId="TOC2">
    <w:name w:val="toc 2"/>
    <w:basedOn w:val="Normal"/>
    <w:next w:val="Normal"/>
    <w:autoRedefine/>
    <w:uiPriority w:val="39"/>
    <w:unhideWhenUsed/>
    <w:rsid w:val="00840622"/>
    <w:pPr>
      <w:spacing w:after="100"/>
      <w:ind w:left="220"/>
    </w:pPr>
  </w:style>
  <w:style w:type="paragraph" w:styleId="TOC1">
    <w:name w:val="toc 1"/>
    <w:basedOn w:val="Normal"/>
    <w:next w:val="Normal"/>
    <w:autoRedefine/>
    <w:uiPriority w:val="39"/>
    <w:unhideWhenUsed/>
    <w:rsid w:val="00840622"/>
    <w:pPr>
      <w:spacing w:after="100"/>
    </w:pPr>
  </w:style>
  <w:style w:type="character" w:styleId="Hyperlink">
    <w:name w:val="Hyperlink"/>
    <w:basedOn w:val="DefaultParagraphFont"/>
    <w:uiPriority w:val="99"/>
    <w:unhideWhenUsed/>
    <w:rsid w:val="00840622"/>
    <w:rPr>
      <w:color w:val="0000FF" w:themeColor="hyperlink"/>
      <w:u w:val="single"/>
    </w:rPr>
  </w:style>
  <w:style w:type="character" w:customStyle="1" w:styleId="UnresolvedMention1">
    <w:name w:val="Unresolved Mention1"/>
    <w:basedOn w:val="DefaultParagraphFont"/>
    <w:uiPriority w:val="99"/>
    <w:semiHidden/>
    <w:unhideWhenUsed/>
    <w:rsid w:val="00A60A96"/>
    <w:rPr>
      <w:color w:val="605E5C"/>
      <w:shd w:val="clear" w:color="auto" w:fill="E1DFDD"/>
    </w:rPr>
  </w:style>
  <w:style w:type="table" w:customStyle="1" w:styleId="654">
    <w:name w:val="65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53">
    <w:name w:val="65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52">
    <w:name w:val="65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51">
    <w:name w:val="65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50">
    <w:name w:val="65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49">
    <w:name w:val="64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48">
    <w:name w:val="64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47">
    <w:name w:val="64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46">
    <w:name w:val="64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45">
    <w:name w:val="64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44">
    <w:name w:val="64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43">
    <w:name w:val="643"/>
    <w:basedOn w:val="TableNormal"/>
    <w:tblPr>
      <w:tblStyleRowBandSize w:val="1"/>
      <w:tblStyleColBandSize w:val="1"/>
      <w:tblInd w:w="0" w:type="dxa"/>
      <w:tblCellMar>
        <w:top w:w="0" w:type="dxa"/>
        <w:left w:w="115" w:type="dxa"/>
        <w:bottom w:w="0" w:type="dxa"/>
        <w:right w:w="115" w:type="dxa"/>
      </w:tblCellMar>
    </w:tblPr>
  </w:style>
  <w:style w:type="table" w:customStyle="1" w:styleId="642">
    <w:name w:val="64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41">
    <w:name w:val="64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40">
    <w:name w:val="64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39">
    <w:name w:val="63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38">
    <w:name w:val="63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37">
    <w:name w:val="63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36">
    <w:name w:val="63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35">
    <w:name w:val="63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34">
    <w:name w:val="63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33">
    <w:name w:val="63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32">
    <w:name w:val="63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31">
    <w:name w:val="63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30">
    <w:name w:val="63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29">
    <w:name w:val="62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28">
    <w:name w:val="62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27">
    <w:name w:val="62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26">
    <w:name w:val="62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25">
    <w:name w:val="62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24">
    <w:name w:val="62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23">
    <w:name w:val="62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22">
    <w:name w:val="62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21">
    <w:name w:val="62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20">
    <w:name w:val="62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19">
    <w:name w:val="61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18">
    <w:name w:val="61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17">
    <w:name w:val="61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16">
    <w:name w:val="61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15">
    <w:name w:val="61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14">
    <w:name w:val="61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13">
    <w:name w:val="61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12">
    <w:name w:val="61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11">
    <w:name w:val="61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10">
    <w:name w:val="61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09">
    <w:name w:val="60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08">
    <w:name w:val="60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07">
    <w:name w:val="60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06">
    <w:name w:val="60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05">
    <w:name w:val="60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04">
    <w:name w:val="60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03">
    <w:name w:val="60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02">
    <w:name w:val="60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01">
    <w:name w:val="60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00">
    <w:name w:val="60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99">
    <w:name w:val="59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98">
    <w:name w:val="59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97">
    <w:name w:val="59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96">
    <w:name w:val="59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95">
    <w:name w:val="59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94">
    <w:name w:val="59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93">
    <w:name w:val="59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92">
    <w:name w:val="59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91">
    <w:name w:val="59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90">
    <w:name w:val="59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89">
    <w:name w:val="58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88">
    <w:name w:val="58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87">
    <w:name w:val="58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86">
    <w:name w:val="58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85">
    <w:name w:val="58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84">
    <w:name w:val="58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83">
    <w:name w:val="58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82">
    <w:name w:val="58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81">
    <w:name w:val="58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80">
    <w:name w:val="58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79">
    <w:name w:val="57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78">
    <w:name w:val="57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77">
    <w:name w:val="57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76">
    <w:name w:val="57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75">
    <w:name w:val="57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74">
    <w:name w:val="57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73">
    <w:name w:val="57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72">
    <w:name w:val="57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71">
    <w:name w:val="57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70">
    <w:name w:val="57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69">
    <w:name w:val="56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68">
    <w:name w:val="56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67">
    <w:name w:val="56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66">
    <w:name w:val="56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65">
    <w:name w:val="56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64">
    <w:name w:val="56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63">
    <w:name w:val="56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62">
    <w:name w:val="56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61">
    <w:name w:val="56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60">
    <w:name w:val="56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59">
    <w:name w:val="55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58">
    <w:name w:val="55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57">
    <w:name w:val="55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56">
    <w:name w:val="55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55">
    <w:name w:val="55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54">
    <w:name w:val="55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53">
    <w:name w:val="55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52">
    <w:name w:val="55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51">
    <w:name w:val="55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50">
    <w:name w:val="55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49">
    <w:name w:val="54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48">
    <w:name w:val="54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47">
    <w:name w:val="54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46">
    <w:name w:val="54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45">
    <w:name w:val="54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44">
    <w:name w:val="54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43">
    <w:name w:val="54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42">
    <w:name w:val="54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41">
    <w:name w:val="54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40">
    <w:name w:val="54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39">
    <w:name w:val="53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38">
    <w:name w:val="53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37">
    <w:name w:val="53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36">
    <w:name w:val="53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35">
    <w:name w:val="53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34">
    <w:name w:val="53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33">
    <w:name w:val="53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32">
    <w:name w:val="53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31">
    <w:name w:val="53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30">
    <w:name w:val="53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29">
    <w:name w:val="52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28">
    <w:name w:val="52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27">
    <w:name w:val="52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26">
    <w:name w:val="52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25">
    <w:name w:val="52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24">
    <w:name w:val="52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23">
    <w:name w:val="52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22">
    <w:name w:val="52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21">
    <w:name w:val="52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20">
    <w:name w:val="52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19">
    <w:name w:val="51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18">
    <w:name w:val="51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17">
    <w:name w:val="51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16">
    <w:name w:val="51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15">
    <w:name w:val="51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14">
    <w:name w:val="51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13">
    <w:name w:val="51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12">
    <w:name w:val="51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11">
    <w:name w:val="51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10">
    <w:name w:val="51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09">
    <w:name w:val="50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08">
    <w:name w:val="50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07">
    <w:name w:val="50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06">
    <w:name w:val="50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05">
    <w:name w:val="50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04">
    <w:name w:val="50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03">
    <w:name w:val="50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02">
    <w:name w:val="50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01">
    <w:name w:val="50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00">
    <w:name w:val="50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99">
    <w:name w:val="49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98">
    <w:name w:val="49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97">
    <w:name w:val="49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96">
    <w:name w:val="49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95">
    <w:name w:val="49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94">
    <w:name w:val="49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93">
    <w:name w:val="49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92">
    <w:name w:val="49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91">
    <w:name w:val="49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90">
    <w:name w:val="49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89">
    <w:name w:val="48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88">
    <w:name w:val="48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87">
    <w:name w:val="48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86">
    <w:name w:val="48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85">
    <w:name w:val="48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84">
    <w:name w:val="48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83">
    <w:name w:val="48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82">
    <w:name w:val="48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81">
    <w:name w:val="48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80">
    <w:name w:val="48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79">
    <w:name w:val="47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78">
    <w:name w:val="47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77">
    <w:name w:val="47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76">
    <w:name w:val="47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75">
    <w:name w:val="47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74">
    <w:name w:val="47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73">
    <w:name w:val="47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72">
    <w:name w:val="47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71">
    <w:name w:val="47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70">
    <w:name w:val="47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69">
    <w:name w:val="46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68">
    <w:name w:val="46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67">
    <w:name w:val="46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66">
    <w:name w:val="46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65">
    <w:name w:val="46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64">
    <w:name w:val="46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63">
    <w:name w:val="46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62">
    <w:name w:val="46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61">
    <w:name w:val="46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60">
    <w:name w:val="46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59">
    <w:name w:val="45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58">
    <w:name w:val="45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57">
    <w:name w:val="45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56">
    <w:name w:val="45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55">
    <w:name w:val="45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54">
    <w:name w:val="45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53">
    <w:name w:val="45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52">
    <w:name w:val="45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51">
    <w:name w:val="45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50">
    <w:name w:val="45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49">
    <w:name w:val="44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48">
    <w:name w:val="44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47">
    <w:name w:val="44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46">
    <w:name w:val="44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45">
    <w:name w:val="44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44">
    <w:name w:val="44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43">
    <w:name w:val="44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42">
    <w:name w:val="44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41">
    <w:name w:val="44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40">
    <w:name w:val="44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39">
    <w:name w:val="43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38">
    <w:name w:val="43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37">
    <w:name w:val="43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36">
    <w:name w:val="43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35">
    <w:name w:val="43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34">
    <w:name w:val="43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33">
    <w:name w:val="43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32">
    <w:name w:val="43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31">
    <w:name w:val="43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30">
    <w:name w:val="43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29">
    <w:name w:val="42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28">
    <w:name w:val="42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27">
    <w:name w:val="42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26">
    <w:name w:val="42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25">
    <w:name w:val="42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24">
    <w:name w:val="42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23">
    <w:name w:val="423"/>
    <w:basedOn w:val="TableNormal"/>
    <w:tblPr>
      <w:tblStyleRowBandSize w:val="1"/>
      <w:tblStyleColBandSize w:val="1"/>
      <w:tblInd w:w="0" w:type="dxa"/>
      <w:tblCellMar>
        <w:top w:w="100" w:type="dxa"/>
        <w:left w:w="100" w:type="dxa"/>
        <w:bottom w:w="100" w:type="dxa"/>
        <w:right w:w="100" w:type="dxa"/>
      </w:tblCellMar>
    </w:tblPr>
  </w:style>
  <w:style w:type="table" w:customStyle="1" w:styleId="422">
    <w:name w:val="422"/>
    <w:basedOn w:val="TableNormal"/>
    <w:tblPr>
      <w:tblStyleRowBandSize w:val="1"/>
      <w:tblStyleColBandSize w:val="1"/>
      <w:tblInd w:w="0" w:type="dxa"/>
      <w:tblCellMar>
        <w:top w:w="100" w:type="dxa"/>
        <w:left w:w="100" w:type="dxa"/>
        <w:bottom w:w="100" w:type="dxa"/>
        <w:right w:w="100" w:type="dxa"/>
      </w:tblCellMar>
    </w:tblPr>
  </w:style>
  <w:style w:type="table" w:customStyle="1" w:styleId="421">
    <w:name w:val="421"/>
    <w:basedOn w:val="TableNormal"/>
    <w:tblPr>
      <w:tblStyleRowBandSize w:val="1"/>
      <w:tblStyleColBandSize w:val="1"/>
      <w:tblInd w:w="0" w:type="dxa"/>
      <w:tblCellMar>
        <w:top w:w="100" w:type="dxa"/>
        <w:left w:w="100" w:type="dxa"/>
        <w:bottom w:w="100" w:type="dxa"/>
        <w:right w:w="100" w:type="dxa"/>
      </w:tblCellMar>
    </w:tblPr>
  </w:style>
  <w:style w:type="table" w:customStyle="1" w:styleId="420">
    <w:name w:val="42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19">
    <w:name w:val="41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18">
    <w:name w:val="41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17">
    <w:name w:val="41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16">
    <w:name w:val="41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15">
    <w:name w:val="41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14">
    <w:name w:val="41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13">
    <w:name w:val="41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12">
    <w:name w:val="41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11">
    <w:name w:val="41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10">
    <w:name w:val="41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09">
    <w:name w:val="40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08">
    <w:name w:val="40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07">
    <w:name w:val="40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06">
    <w:name w:val="40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05">
    <w:name w:val="40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04">
    <w:name w:val="40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03">
    <w:name w:val="40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02">
    <w:name w:val="40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01">
    <w:name w:val="40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00">
    <w:name w:val="40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99">
    <w:name w:val="39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98">
    <w:name w:val="39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97">
    <w:name w:val="39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96">
    <w:name w:val="39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95">
    <w:name w:val="39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94">
    <w:name w:val="39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93">
    <w:name w:val="39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92">
    <w:name w:val="39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91">
    <w:name w:val="39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90">
    <w:name w:val="39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89">
    <w:name w:val="38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88">
    <w:name w:val="38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87">
    <w:name w:val="38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86">
    <w:name w:val="38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85">
    <w:name w:val="38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84">
    <w:name w:val="38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83">
    <w:name w:val="38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82">
    <w:name w:val="38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81">
    <w:name w:val="38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80">
    <w:name w:val="38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79">
    <w:name w:val="37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78">
    <w:name w:val="37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77">
    <w:name w:val="37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76">
    <w:name w:val="37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75">
    <w:name w:val="37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74">
    <w:name w:val="37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73">
    <w:name w:val="37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72">
    <w:name w:val="37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71">
    <w:name w:val="37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70">
    <w:name w:val="37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69">
    <w:name w:val="36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68">
    <w:name w:val="36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67">
    <w:name w:val="36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66">
    <w:name w:val="36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65">
    <w:name w:val="36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64">
    <w:name w:val="36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63">
    <w:name w:val="36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62">
    <w:name w:val="36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61">
    <w:name w:val="36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60">
    <w:name w:val="36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59">
    <w:name w:val="35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58">
    <w:name w:val="35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57">
    <w:name w:val="35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56">
    <w:name w:val="35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55">
    <w:name w:val="35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54">
    <w:name w:val="35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53">
    <w:name w:val="35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52">
    <w:name w:val="35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51">
    <w:name w:val="35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50">
    <w:name w:val="35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49">
    <w:name w:val="34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48">
    <w:name w:val="34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47">
    <w:name w:val="34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46">
    <w:name w:val="34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45">
    <w:name w:val="34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44">
    <w:name w:val="34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43">
    <w:name w:val="34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42">
    <w:name w:val="34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41">
    <w:name w:val="34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40">
    <w:name w:val="34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39">
    <w:name w:val="33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38">
    <w:name w:val="33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37">
    <w:name w:val="33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36">
    <w:name w:val="33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35">
    <w:name w:val="33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34">
    <w:name w:val="33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33">
    <w:name w:val="33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32">
    <w:name w:val="33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31">
    <w:name w:val="33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30">
    <w:name w:val="33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29">
    <w:name w:val="32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28">
    <w:name w:val="32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27">
    <w:name w:val="32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26">
    <w:name w:val="32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25">
    <w:name w:val="32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24">
    <w:name w:val="32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23">
    <w:name w:val="32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22">
    <w:name w:val="32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21">
    <w:name w:val="32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20">
    <w:name w:val="32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19">
    <w:name w:val="31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18">
    <w:name w:val="31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17">
    <w:name w:val="31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16">
    <w:name w:val="31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15">
    <w:name w:val="31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14">
    <w:name w:val="31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13">
    <w:name w:val="31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12">
    <w:name w:val="31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11">
    <w:name w:val="31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10">
    <w:name w:val="31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09">
    <w:name w:val="30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08">
    <w:name w:val="30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07">
    <w:name w:val="30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06">
    <w:name w:val="30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05">
    <w:name w:val="30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04">
    <w:name w:val="30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03">
    <w:name w:val="30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02">
    <w:name w:val="30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01">
    <w:name w:val="30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00">
    <w:name w:val="30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99">
    <w:name w:val="29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98">
    <w:name w:val="29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97">
    <w:name w:val="29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96">
    <w:name w:val="29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95">
    <w:name w:val="29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94">
    <w:name w:val="29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93">
    <w:name w:val="29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92">
    <w:name w:val="29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91">
    <w:name w:val="29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90">
    <w:name w:val="29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89">
    <w:name w:val="28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88">
    <w:name w:val="28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87">
    <w:name w:val="28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86">
    <w:name w:val="28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85">
    <w:name w:val="28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84">
    <w:name w:val="28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83">
    <w:name w:val="28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82">
    <w:name w:val="28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81">
    <w:name w:val="28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80">
    <w:name w:val="28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79">
    <w:name w:val="27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78">
    <w:name w:val="27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77">
    <w:name w:val="27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76">
    <w:name w:val="27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75">
    <w:name w:val="27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74">
    <w:name w:val="27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73">
    <w:name w:val="27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72">
    <w:name w:val="27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71">
    <w:name w:val="27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70">
    <w:name w:val="27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69">
    <w:name w:val="26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68">
    <w:name w:val="26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67">
    <w:name w:val="26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66">
    <w:name w:val="26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65">
    <w:name w:val="26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64">
    <w:name w:val="26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63">
    <w:name w:val="26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62">
    <w:name w:val="26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61">
    <w:name w:val="26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60">
    <w:name w:val="26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59">
    <w:name w:val="25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58">
    <w:name w:val="25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57">
    <w:name w:val="25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56">
    <w:name w:val="25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55">
    <w:name w:val="25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54">
    <w:name w:val="25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53">
    <w:name w:val="25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52">
    <w:name w:val="25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51">
    <w:name w:val="25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50">
    <w:name w:val="25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49">
    <w:name w:val="24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48">
    <w:name w:val="24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47">
    <w:name w:val="24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46">
    <w:name w:val="24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45">
    <w:name w:val="24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44">
    <w:name w:val="24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43">
    <w:name w:val="24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42">
    <w:name w:val="24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41">
    <w:name w:val="24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40">
    <w:name w:val="24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39">
    <w:name w:val="23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38">
    <w:name w:val="23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37">
    <w:name w:val="23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36">
    <w:name w:val="23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35">
    <w:name w:val="23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34">
    <w:name w:val="23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33">
    <w:name w:val="23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32">
    <w:name w:val="23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31">
    <w:name w:val="23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30">
    <w:name w:val="23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29">
    <w:name w:val="22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28">
    <w:name w:val="22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27">
    <w:name w:val="22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26">
    <w:name w:val="22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25">
    <w:name w:val="22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24">
    <w:name w:val="22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23">
    <w:name w:val="22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22">
    <w:name w:val="22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21">
    <w:name w:val="22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20">
    <w:name w:val="22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19">
    <w:name w:val="21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18">
    <w:name w:val="21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paragraph" w:styleId="NormalWeb">
    <w:name w:val="Normal (Web)"/>
    <w:basedOn w:val="Normal"/>
    <w:uiPriority w:val="99"/>
    <w:unhideWhenUsed/>
    <w:rsid w:val="0041094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410946"/>
    <w:rPr>
      <w:b/>
      <w:bCs/>
    </w:rPr>
  </w:style>
  <w:style w:type="character" w:customStyle="1" w:styleId="CommentSubjectChar">
    <w:name w:val="Comment Subject Char"/>
    <w:basedOn w:val="CommentTextChar"/>
    <w:link w:val="CommentSubject"/>
    <w:uiPriority w:val="99"/>
    <w:semiHidden/>
    <w:rsid w:val="00410946"/>
    <w:rPr>
      <w:b/>
      <w:bCs/>
      <w:sz w:val="20"/>
      <w:szCs w:val="20"/>
    </w:rPr>
  </w:style>
  <w:style w:type="table" w:customStyle="1" w:styleId="217">
    <w:name w:val="21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16">
    <w:name w:val="21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15">
    <w:name w:val="21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14">
    <w:name w:val="21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13">
    <w:name w:val="21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12">
    <w:name w:val="21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11">
    <w:name w:val="21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10">
    <w:name w:val="21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09">
    <w:name w:val="20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08">
    <w:name w:val="20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07">
    <w:name w:val="20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06">
    <w:name w:val="20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05">
    <w:name w:val="20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04">
    <w:name w:val="20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03">
    <w:name w:val="20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02">
    <w:name w:val="20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01">
    <w:name w:val="20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00">
    <w:name w:val="20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99">
    <w:name w:val="19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98">
    <w:name w:val="19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97">
    <w:name w:val="19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96">
    <w:name w:val="19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95">
    <w:name w:val="19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94">
    <w:name w:val="19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93">
    <w:name w:val="19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92">
    <w:name w:val="19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91">
    <w:name w:val="19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90">
    <w:name w:val="19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89">
    <w:name w:val="18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88">
    <w:name w:val="18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87">
    <w:name w:val="18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86">
    <w:name w:val="18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85">
    <w:name w:val="18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84">
    <w:name w:val="18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83">
    <w:name w:val="18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82">
    <w:name w:val="18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81">
    <w:name w:val="18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80">
    <w:name w:val="18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79">
    <w:name w:val="17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78">
    <w:name w:val="17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77">
    <w:name w:val="17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76">
    <w:name w:val="17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75">
    <w:name w:val="17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74">
    <w:name w:val="17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73">
    <w:name w:val="17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72">
    <w:name w:val="17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71">
    <w:name w:val="17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70">
    <w:name w:val="17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69">
    <w:name w:val="16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68">
    <w:name w:val="16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67">
    <w:name w:val="16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66">
    <w:name w:val="16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65">
    <w:name w:val="16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64">
    <w:name w:val="16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63">
    <w:name w:val="16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62">
    <w:name w:val="16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61">
    <w:name w:val="16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60">
    <w:name w:val="16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59">
    <w:name w:val="15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58">
    <w:name w:val="15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57">
    <w:name w:val="15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56">
    <w:name w:val="15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55">
    <w:name w:val="15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54">
    <w:name w:val="15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53">
    <w:name w:val="15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52">
    <w:name w:val="15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51">
    <w:name w:val="15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50">
    <w:name w:val="15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49">
    <w:name w:val="14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48">
    <w:name w:val="14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47">
    <w:name w:val="14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46">
    <w:name w:val="14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45">
    <w:name w:val="14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44">
    <w:name w:val="14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43">
    <w:name w:val="14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42">
    <w:name w:val="14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41">
    <w:name w:val="14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40">
    <w:name w:val="14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39">
    <w:name w:val="13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38">
    <w:name w:val="13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37">
    <w:name w:val="13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36">
    <w:name w:val="13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35">
    <w:name w:val="13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34">
    <w:name w:val="13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33">
    <w:name w:val="13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32">
    <w:name w:val="13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31">
    <w:name w:val="13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30">
    <w:name w:val="13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29">
    <w:name w:val="12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28">
    <w:name w:val="12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27">
    <w:name w:val="12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26">
    <w:name w:val="12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25">
    <w:name w:val="12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24">
    <w:name w:val="12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23">
    <w:name w:val="12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22">
    <w:name w:val="12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21">
    <w:name w:val="12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20">
    <w:name w:val="12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19">
    <w:name w:val="11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18">
    <w:name w:val="11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17">
    <w:name w:val="11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16">
    <w:name w:val="11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15">
    <w:name w:val="11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14">
    <w:name w:val="11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13">
    <w:name w:val="11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12">
    <w:name w:val="11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11">
    <w:name w:val="11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10">
    <w:name w:val="11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09">
    <w:name w:val="10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08">
    <w:name w:val="10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07">
    <w:name w:val="10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06">
    <w:name w:val="10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05">
    <w:name w:val="10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04">
    <w:name w:val="10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03">
    <w:name w:val="10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02">
    <w:name w:val="10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01">
    <w:name w:val="10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00">
    <w:name w:val="10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99">
    <w:name w:val="9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98">
    <w:name w:val="9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97">
    <w:name w:val="9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96">
    <w:name w:val="9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95">
    <w:name w:val="9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94">
    <w:name w:val="9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93">
    <w:name w:val="9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92">
    <w:name w:val="9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91">
    <w:name w:val="9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90">
    <w:name w:val="9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89">
    <w:name w:val="8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88">
    <w:name w:val="8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87">
    <w:name w:val="8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86">
    <w:name w:val="8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85">
    <w:name w:val="8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84">
    <w:name w:val="8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83">
    <w:name w:val="8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82">
    <w:name w:val="8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81">
    <w:name w:val="8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80">
    <w:name w:val="8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79">
    <w:name w:val="7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78">
    <w:name w:val="7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77">
    <w:name w:val="7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76">
    <w:name w:val="7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75">
    <w:name w:val="7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74">
    <w:name w:val="7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73">
    <w:name w:val="7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72">
    <w:name w:val="7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71">
    <w:name w:val="7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70">
    <w:name w:val="7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9">
    <w:name w:val="6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8">
    <w:name w:val="6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7">
    <w:name w:val="6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6">
    <w:name w:val="6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5">
    <w:name w:val="6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4">
    <w:name w:val="6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3">
    <w:name w:val="6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2">
    <w:name w:val="6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1">
    <w:name w:val="6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0">
    <w:name w:val="6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9">
    <w:name w:val="5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8">
    <w:name w:val="5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7">
    <w:name w:val="5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6">
    <w:name w:val="5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5">
    <w:name w:val="5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4">
    <w:name w:val="5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3">
    <w:name w:val="5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2">
    <w:name w:val="5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1">
    <w:name w:val="5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0">
    <w:name w:val="5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9">
    <w:name w:val="4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8">
    <w:name w:val="4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7">
    <w:name w:val="4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6">
    <w:name w:val="4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5">
    <w:name w:val="4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4">
    <w:name w:val="4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3">
    <w:name w:val="4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2">
    <w:name w:val="4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1">
    <w:name w:val="4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0">
    <w:name w:val="4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9">
    <w:name w:val="3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8">
    <w:name w:val="3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7">
    <w:name w:val="3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6">
    <w:name w:val="3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5">
    <w:name w:val="3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4">
    <w:name w:val="3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3">
    <w:name w:val="3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2">
    <w:name w:val="3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1">
    <w:name w:val="3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0">
    <w:name w:val="3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9">
    <w:name w:val="2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8">
    <w:name w:val="2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7">
    <w:name w:val="2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6">
    <w:name w:val="2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5">
    <w:name w:val="2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4">
    <w:name w:val="2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3">
    <w:name w:val="2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2">
    <w:name w:val="2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1">
    <w:name w:val="2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0">
    <w:name w:val="2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9">
    <w:name w:val="1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8">
    <w:name w:val="1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7">
    <w:name w:val="1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6">
    <w:name w:val="1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5">
    <w:name w:val="1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4">
    <w:name w:val="1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3">
    <w:name w:val="1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2">
    <w:name w:val="1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1">
    <w:name w:val="1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0">
    <w:name w:val="1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9">
    <w:name w:val="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8">
    <w:name w:val="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7">
    <w:name w:val="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
    <w:name w:val="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
    <w:name w:val="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
    <w:name w:val="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
    <w:name w:val="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
    <w:name w:val="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
    <w:name w:val="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paragraph" w:styleId="Revision">
    <w:name w:val="Revision"/>
    <w:hidden/>
    <w:uiPriority w:val="99"/>
    <w:semiHidden/>
    <w:rsid w:val="00BA470D"/>
    <w:pPr>
      <w:spacing w:line="240" w:lineRule="auto"/>
    </w:pPr>
  </w:style>
  <w:style w:type="character" w:customStyle="1" w:styleId="UnresolvedMention2">
    <w:name w:val="Unresolved Mention2"/>
    <w:basedOn w:val="DefaultParagraphFont"/>
    <w:uiPriority w:val="99"/>
    <w:rsid w:val="008A0201"/>
    <w:rPr>
      <w:color w:val="605E5C"/>
      <w:shd w:val="clear" w:color="auto" w:fill="E1DFDD"/>
    </w:rPr>
  </w:style>
  <w:style w:type="character" w:styleId="FollowedHyperlink">
    <w:name w:val="FollowedHyperlink"/>
    <w:basedOn w:val="DefaultParagraphFont"/>
    <w:uiPriority w:val="99"/>
    <w:semiHidden/>
    <w:unhideWhenUsed/>
    <w:rsid w:val="00E11F57"/>
    <w:rPr>
      <w:color w:val="800080" w:themeColor="followedHyperlink"/>
      <w:u w:val="single"/>
    </w:rPr>
  </w:style>
  <w:style w:type="character" w:customStyle="1" w:styleId="UnresolvedMention3">
    <w:name w:val="Unresolved Mention3"/>
    <w:basedOn w:val="DefaultParagraphFont"/>
    <w:uiPriority w:val="99"/>
    <w:rsid w:val="008255B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5BD"/>
  </w:style>
  <w:style w:type="paragraph" w:styleId="Heading1">
    <w:name w:val="heading 1"/>
    <w:basedOn w:val="Normal"/>
    <w:next w:val="Normal"/>
    <w:uiPriority w:val="9"/>
    <w:qFormat/>
    <w:pPr>
      <w:keepNext/>
      <w:keepLines/>
      <w:spacing w:after="160" w:line="240" w:lineRule="auto"/>
      <w:outlineLvl w:val="0"/>
    </w:pPr>
    <w:rPr>
      <w:rFonts w:ascii="Gill Sans" w:eastAsia="Gill Sans" w:hAnsi="Gill Sans" w:cs="Gill Sans"/>
      <w:b/>
      <w:color w:val="CC0000"/>
      <w:sz w:val="28"/>
      <w:szCs w:val="28"/>
    </w:rPr>
  </w:style>
  <w:style w:type="paragraph" w:styleId="Heading2">
    <w:name w:val="heading 2"/>
    <w:basedOn w:val="Normal"/>
    <w:next w:val="Normal"/>
    <w:uiPriority w:val="9"/>
    <w:unhideWhenUsed/>
    <w:qFormat/>
    <w:pPr>
      <w:keepNext/>
      <w:keepLines/>
      <w:spacing w:after="160" w:line="259" w:lineRule="auto"/>
      <w:outlineLvl w:val="1"/>
    </w:pPr>
    <w:rPr>
      <w:rFonts w:ascii="Gill Sans" w:eastAsia="Gill Sans" w:hAnsi="Gill Sans" w:cs="Gill Sans"/>
      <w:b/>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879">
    <w:name w:val="879"/>
    <w:basedOn w:val="TableNormal"/>
    <w:tblPr>
      <w:tblStyleRowBandSize w:val="1"/>
      <w:tblStyleColBandSize w:val="1"/>
      <w:tblInd w:w="0" w:type="dxa"/>
      <w:tblCellMar>
        <w:top w:w="100" w:type="dxa"/>
        <w:left w:w="100" w:type="dxa"/>
        <w:bottom w:w="100" w:type="dxa"/>
        <w:right w:w="100" w:type="dxa"/>
      </w:tblCellMar>
    </w:tblPr>
  </w:style>
  <w:style w:type="table" w:customStyle="1" w:styleId="878">
    <w:name w:val="878"/>
    <w:basedOn w:val="TableNormal"/>
    <w:tblPr>
      <w:tblStyleRowBandSize w:val="1"/>
      <w:tblStyleColBandSize w:val="1"/>
      <w:tblInd w:w="0" w:type="dxa"/>
      <w:tblCellMar>
        <w:top w:w="100" w:type="dxa"/>
        <w:left w:w="100" w:type="dxa"/>
        <w:bottom w:w="100" w:type="dxa"/>
        <w:right w:w="100" w:type="dxa"/>
      </w:tblCellMar>
    </w:tblPr>
  </w:style>
  <w:style w:type="table" w:customStyle="1" w:styleId="877">
    <w:name w:val="877"/>
    <w:basedOn w:val="TableNormal"/>
    <w:tblPr>
      <w:tblStyleRowBandSize w:val="1"/>
      <w:tblStyleColBandSize w:val="1"/>
      <w:tblInd w:w="0" w:type="dxa"/>
      <w:tblCellMar>
        <w:top w:w="100" w:type="dxa"/>
        <w:left w:w="100" w:type="dxa"/>
        <w:bottom w:w="100" w:type="dxa"/>
        <w:right w:w="100" w:type="dxa"/>
      </w:tblCellMar>
    </w:tblPr>
  </w:style>
  <w:style w:type="table" w:customStyle="1" w:styleId="876">
    <w:name w:val="876"/>
    <w:basedOn w:val="TableNormal"/>
    <w:tblPr>
      <w:tblStyleRowBandSize w:val="1"/>
      <w:tblStyleColBandSize w:val="1"/>
      <w:tblInd w:w="0" w:type="dxa"/>
      <w:tblCellMar>
        <w:top w:w="100" w:type="dxa"/>
        <w:left w:w="100" w:type="dxa"/>
        <w:bottom w:w="100" w:type="dxa"/>
        <w:right w:w="100" w:type="dxa"/>
      </w:tblCellMar>
    </w:tblPr>
  </w:style>
  <w:style w:type="table" w:customStyle="1" w:styleId="875">
    <w:name w:val="875"/>
    <w:basedOn w:val="TableNormal"/>
    <w:tblPr>
      <w:tblStyleRowBandSize w:val="1"/>
      <w:tblStyleColBandSize w:val="1"/>
      <w:tblInd w:w="0" w:type="dxa"/>
      <w:tblCellMar>
        <w:top w:w="100" w:type="dxa"/>
        <w:left w:w="100" w:type="dxa"/>
        <w:bottom w:w="100" w:type="dxa"/>
        <w:right w:w="100" w:type="dxa"/>
      </w:tblCellMar>
    </w:tblPr>
  </w:style>
  <w:style w:type="table" w:customStyle="1" w:styleId="874">
    <w:name w:val="874"/>
    <w:basedOn w:val="TableNormal"/>
    <w:tblPr>
      <w:tblStyleRowBandSize w:val="1"/>
      <w:tblStyleColBandSize w:val="1"/>
      <w:tblInd w:w="0" w:type="dxa"/>
      <w:tblCellMar>
        <w:top w:w="15" w:type="dxa"/>
        <w:left w:w="15" w:type="dxa"/>
        <w:bottom w:w="15" w:type="dxa"/>
        <w:right w:w="15" w:type="dxa"/>
      </w:tblCellMar>
    </w:tblPr>
  </w:style>
  <w:style w:type="table" w:customStyle="1" w:styleId="873">
    <w:name w:val="873"/>
    <w:basedOn w:val="TableNormal"/>
    <w:tblPr>
      <w:tblStyleRowBandSize w:val="1"/>
      <w:tblStyleColBandSize w:val="1"/>
      <w:tblInd w:w="0" w:type="dxa"/>
      <w:tblCellMar>
        <w:top w:w="100" w:type="dxa"/>
        <w:left w:w="100" w:type="dxa"/>
        <w:bottom w:w="100" w:type="dxa"/>
        <w:right w:w="100" w:type="dxa"/>
      </w:tblCellMar>
    </w:tblPr>
  </w:style>
  <w:style w:type="table" w:customStyle="1" w:styleId="872">
    <w:name w:val="872"/>
    <w:basedOn w:val="TableNormal"/>
    <w:tblPr>
      <w:tblStyleRowBandSize w:val="1"/>
      <w:tblStyleColBandSize w:val="1"/>
      <w:tblInd w:w="0" w:type="dxa"/>
      <w:tblCellMar>
        <w:top w:w="15" w:type="dxa"/>
        <w:left w:w="15" w:type="dxa"/>
        <w:bottom w:w="15" w:type="dxa"/>
        <w:right w:w="15" w:type="dxa"/>
      </w:tblCellMar>
    </w:tblPr>
  </w:style>
  <w:style w:type="table" w:customStyle="1" w:styleId="871">
    <w:name w:val="871"/>
    <w:basedOn w:val="TableNormal"/>
    <w:tblPr>
      <w:tblStyleRowBandSize w:val="1"/>
      <w:tblStyleColBandSize w:val="1"/>
      <w:tblInd w:w="0" w:type="dxa"/>
      <w:tblCellMar>
        <w:top w:w="100" w:type="dxa"/>
        <w:left w:w="100" w:type="dxa"/>
        <w:bottom w:w="100" w:type="dxa"/>
        <w:right w:w="100" w:type="dxa"/>
      </w:tblCellMar>
    </w:tblPr>
  </w:style>
  <w:style w:type="table" w:customStyle="1" w:styleId="870">
    <w:name w:val="870"/>
    <w:basedOn w:val="TableNormal"/>
    <w:tblPr>
      <w:tblStyleRowBandSize w:val="1"/>
      <w:tblStyleColBandSize w:val="1"/>
      <w:tblInd w:w="0" w:type="dxa"/>
      <w:tblCellMar>
        <w:top w:w="15" w:type="dxa"/>
        <w:left w:w="15" w:type="dxa"/>
        <w:bottom w:w="15" w:type="dxa"/>
        <w:right w:w="15" w:type="dxa"/>
      </w:tblCellMar>
    </w:tblPr>
  </w:style>
  <w:style w:type="table" w:customStyle="1" w:styleId="869">
    <w:name w:val="869"/>
    <w:basedOn w:val="TableNormal"/>
    <w:tblPr>
      <w:tblStyleRowBandSize w:val="1"/>
      <w:tblStyleColBandSize w:val="1"/>
      <w:tblInd w:w="0" w:type="dxa"/>
      <w:tblCellMar>
        <w:top w:w="15" w:type="dxa"/>
        <w:left w:w="15" w:type="dxa"/>
        <w:bottom w:w="15" w:type="dxa"/>
        <w:right w:w="15" w:type="dxa"/>
      </w:tblCellMar>
    </w:tblPr>
  </w:style>
  <w:style w:type="table" w:customStyle="1" w:styleId="868">
    <w:name w:val="868"/>
    <w:basedOn w:val="TableNormal"/>
    <w:tblPr>
      <w:tblStyleRowBandSize w:val="1"/>
      <w:tblStyleColBandSize w:val="1"/>
      <w:tblInd w:w="0" w:type="dxa"/>
      <w:tblCellMar>
        <w:top w:w="100" w:type="dxa"/>
        <w:left w:w="100" w:type="dxa"/>
        <w:bottom w:w="100" w:type="dxa"/>
        <w:right w:w="100" w:type="dxa"/>
      </w:tblCellMar>
    </w:tblPr>
  </w:style>
  <w:style w:type="table" w:customStyle="1" w:styleId="867">
    <w:name w:val="867"/>
    <w:basedOn w:val="TableNormal"/>
    <w:tblPr>
      <w:tblStyleRowBandSize w:val="1"/>
      <w:tblStyleColBandSize w:val="1"/>
      <w:tblInd w:w="0" w:type="dxa"/>
      <w:tblCellMar>
        <w:top w:w="100" w:type="dxa"/>
        <w:left w:w="100" w:type="dxa"/>
        <w:bottom w:w="100" w:type="dxa"/>
        <w:right w:w="100" w:type="dxa"/>
      </w:tblCellMar>
    </w:tblPr>
  </w:style>
  <w:style w:type="table" w:customStyle="1" w:styleId="866">
    <w:name w:val="866"/>
    <w:basedOn w:val="TableNormal"/>
    <w:tblPr>
      <w:tblStyleRowBandSize w:val="1"/>
      <w:tblStyleColBandSize w:val="1"/>
      <w:tblInd w:w="0" w:type="dxa"/>
      <w:tblCellMar>
        <w:top w:w="100" w:type="dxa"/>
        <w:left w:w="100" w:type="dxa"/>
        <w:bottom w:w="100" w:type="dxa"/>
        <w:right w:w="100" w:type="dxa"/>
      </w:tblCellMar>
    </w:tblPr>
  </w:style>
  <w:style w:type="table" w:customStyle="1" w:styleId="865">
    <w:name w:val="865"/>
    <w:basedOn w:val="TableNormal"/>
    <w:tblPr>
      <w:tblStyleRowBandSize w:val="1"/>
      <w:tblStyleColBandSize w:val="1"/>
      <w:tblInd w:w="0" w:type="dxa"/>
      <w:tblCellMar>
        <w:top w:w="15" w:type="dxa"/>
        <w:left w:w="15" w:type="dxa"/>
        <w:bottom w:w="15" w:type="dxa"/>
        <w:right w:w="15" w:type="dxa"/>
      </w:tblCellMar>
    </w:tblPr>
  </w:style>
  <w:style w:type="table" w:customStyle="1" w:styleId="864">
    <w:name w:val="864"/>
    <w:basedOn w:val="TableNormal"/>
    <w:tblPr>
      <w:tblStyleRowBandSize w:val="1"/>
      <w:tblStyleColBandSize w:val="1"/>
      <w:tblInd w:w="0" w:type="dxa"/>
      <w:tblCellMar>
        <w:top w:w="15" w:type="dxa"/>
        <w:left w:w="15" w:type="dxa"/>
        <w:bottom w:w="15" w:type="dxa"/>
        <w:right w:w="15" w:type="dxa"/>
      </w:tblCellMar>
    </w:tblPr>
  </w:style>
  <w:style w:type="table" w:customStyle="1" w:styleId="863">
    <w:name w:val="863"/>
    <w:basedOn w:val="TableNormal"/>
    <w:tblPr>
      <w:tblStyleRowBandSize w:val="1"/>
      <w:tblStyleColBandSize w:val="1"/>
      <w:tblInd w:w="0" w:type="dxa"/>
      <w:tblCellMar>
        <w:top w:w="100" w:type="dxa"/>
        <w:left w:w="100" w:type="dxa"/>
        <w:bottom w:w="100" w:type="dxa"/>
        <w:right w:w="100" w:type="dxa"/>
      </w:tblCellMar>
    </w:tblPr>
  </w:style>
  <w:style w:type="table" w:customStyle="1" w:styleId="862">
    <w:name w:val="862"/>
    <w:basedOn w:val="TableNormal"/>
    <w:tblPr>
      <w:tblStyleRowBandSize w:val="1"/>
      <w:tblStyleColBandSize w:val="1"/>
      <w:tblInd w:w="0" w:type="dxa"/>
      <w:tblCellMar>
        <w:top w:w="100" w:type="dxa"/>
        <w:left w:w="100" w:type="dxa"/>
        <w:bottom w:w="100" w:type="dxa"/>
        <w:right w:w="100" w:type="dxa"/>
      </w:tblCellMar>
    </w:tblPr>
  </w:style>
  <w:style w:type="table" w:customStyle="1" w:styleId="861">
    <w:name w:val="861"/>
    <w:basedOn w:val="TableNormal"/>
    <w:tblPr>
      <w:tblStyleRowBandSize w:val="1"/>
      <w:tblStyleColBandSize w:val="1"/>
      <w:tblInd w:w="0" w:type="dxa"/>
      <w:tblCellMar>
        <w:top w:w="100" w:type="dxa"/>
        <w:left w:w="100" w:type="dxa"/>
        <w:bottom w:w="100" w:type="dxa"/>
        <w:right w:w="100" w:type="dxa"/>
      </w:tblCellMar>
    </w:tblPr>
  </w:style>
  <w:style w:type="table" w:customStyle="1" w:styleId="860">
    <w:name w:val="860"/>
    <w:basedOn w:val="TableNormal"/>
    <w:tblPr>
      <w:tblStyleRowBandSize w:val="1"/>
      <w:tblStyleColBandSize w:val="1"/>
      <w:tblInd w:w="0" w:type="dxa"/>
      <w:tblCellMar>
        <w:top w:w="100" w:type="dxa"/>
        <w:left w:w="100" w:type="dxa"/>
        <w:bottom w:w="100" w:type="dxa"/>
        <w:right w:w="100" w:type="dxa"/>
      </w:tblCellMar>
    </w:tblPr>
  </w:style>
  <w:style w:type="table" w:customStyle="1" w:styleId="859">
    <w:name w:val="859"/>
    <w:basedOn w:val="TableNormal"/>
    <w:tblPr>
      <w:tblStyleRowBandSize w:val="1"/>
      <w:tblStyleColBandSize w:val="1"/>
      <w:tblInd w:w="0" w:type="dxa"/>
      <w:tblCellMar>
        <w:top w:w="100" w:type="dxa"/>
        <w:left w:w="100" w:type="dxa"/>
        <w:bottom w:w="100" w:type="dxa"/>
        <w:right w:w="100" w:type="dxa"/>
      </w:tblCellMar>
    </w:tblPr>
  </w:style>
  <w:style w:type="table" w:customStyle="1" w:styleId="858">
    <w:name w:val="858"/>
    <w:basedOn w:val="TableNormal"/>
    <w:tblPr>
      <w:tblStyleRowBandSize w:val="1"/>
      <w:tblStyleColBandSize w:val="1"/>
      <w:tblInd w:w="0" w:type="dxa"/>
      <w:tblCellMar>
        <w:top w:w="100" w:type="dxa"/>
        <w:left w:w="100" w:type="dxa"/>
        <w:bottom w:w="100" w:type="dxa"/>
        <w:right w:w="100" w:type="dxa"/>
      </w:tblCellMar>
    </w:tblPr>
  </w:style>
  <w:style w:type="table" w:customStyle="1" w:styleId="857">
    <w:name w:val="857"/>
    <w:basedOn w:val="TableNormal"/>
    <w:tblPr>
      <w:tblStyleRowBandSize w:val="1"/>
      <w:tblStyleColBandSize w:val="1"/>
      <w:tblInd w:w="0" w:type="dxa"/>
      <w:tblCellMar>
        <w:top w:w="100" w:type="dxa"/>
        <w:left w:w="100" w:type="dxa"/>
        <w:bottom w:w="100" w:type="dxa"/>
        <w:right w:w="100" w:type="dxa"/>
      </w:tblCellMar>
    </w:tblPr>
  </w:style>
  <w:style w:type="table" w:customStyle="1" w:styleId="856">
    <w:name w:val="856"/>
    <w:basedOn w:val="TableNormal"/>
    <w:tblPr>
      <w:tblStyleRowBandSize w:val="1"/>
      <w:tblStyleColBandSize w:val="1"/>
      <w:tblInd w:w="0" w:type="dxa"/>
      <w:tblCellMar>
        <w:top w:w="100" w:type="dxa"/>
        <w:left w:w="100" w:type="dxa"/>
        <w:bottom w:w="100" w:type="dxa"/>
        <w:right w:w="100" w:type="dxa"/>
      </w:tblCellMar>
    </w:tblPr>
  </w:style>
  <w:style w:type="table" w:customStyle="1" w:styleId="855">
    <w:name w:val="855"/>
    <w:basedOn w:val="TableNormal"/>
    <w:tblPr>
      <w:tblStyleRowBandSize w:val="1"/>
      <w:tblStyleColBandSize w:val="1"/>
      <w:tblInd w:w="0" w:type="dxa"/>
      <w:tblCellMar>
        <w:top w:w="100" w:type="dxa"/>
        <w:left w:w="100" w:type="dxa"/>
        <w:bottom w:w="100" w:type="dxa"/>
        <w:right w:w="100" w:type="dxa"/>
      </w:tblCellMar>
    </w:tblPr>
  </w:style>
  <w:style w:type="table" w:customStyle="1" w:styleId="854">
    <w:name w:val="854"/>
    <w:basedOn w:val="TableNormal"/>
    <w:tblPr>
      <w:tblStyleRowBandSize w:val="1"/>
      <w:tblStyleColBandSize w:val="1"/>
      <w:tblInd w:w="0" w:type="dxa"/>
      <w:tblCellMar>
        <w:top w:w="100" w:type="dxa"/>
        <w:left w:w="100" w:type="dxa"/>
        <w:bottom w:w="100" w:type="dxa"/>
        <w:right w:w="100" w:type="dxa"/>
      </w:tblCellMar>
    </w:tblPr>
  </w:style>
  <w:style w:type="table" w:customStyle="1" w:styleId="853">
    <w:name w:val="853"/>
    <w:basedOn w:val="TableNormal"/>
    <w:tblPr>
      <w:tblStyleRowBandSize w:val="1"/>
      <w:tblStyleColBandSize w:val="1"/>
      <w:tblInd w:w="0" w:type="dxa"/>
      <w:tblCellMar>
        <w:top w:w="100" w:type="dxa"/>
        <w:left w:w="100" w:type="dxa"/>
        <w:bottom w:w="100" w:type="dxa"/>
        <w:right w:w="100" w:type="dxa"/>
      </w:tblCellMar>
    </w:tblPr>
  </w:style>
  <w:style w:type="table" w:customStyle="1" w:styleId="852">
    <w:name w:val="852"/>
    <w:basedOn w:val="TableNormal"/>
    <w:tblPr>
      <w:tblStyleRowBandSize w:val="1"/>
      <w:tblStyleColBandSize w:val="1"/>
      <w:tblInd w:w="0" w:type="dxa"/>
      <w:tblCellMar>
        <w:top w:w="100" w:type="dxa"/>
        <w:left w:w="100" w:type="dxa"/>
        <w:bottom w:w="100" w:type="dxa"/>
        <w:right w:w="100" w:type="dxa"/>
      </w:tblCellMar>
    </w:tblPr>
  </w:style>
  <w:style w:type="table" w:customStyle="1" w:styleId="851">
    <w:name w:val="851"/>
    <w:basedOn w:val="TableNormal"/>
    <w:tblPr>
      <w:tblStyleRowBandSize w:val="1"/>
      <w:tblStyleColBandSize w:val="1"/>
      <w:tblInd w:w="0" w:type="dxa"/>
      <w:tblCellMar>
        <w:top w:w="100" w:type="dxa"/>
        <w:left w:w="100" w:type="dxa"/>
        <w:bottom w:w="100" w:type="dxa"/>
        <w:right w:w="100" w:type="dxa"/>
      </w:tblCellMar>
    </w:tblPr>
  </w:style>
  <w:style w:type="table" w:customStyle="1" w:styleId="850">
    <w:name w:val="850"/>
    <w:basedOn w:val="TableNormal"/>
    <w:tblPr>
      <w:tblStyleRowBandSize w:val="1"/>
      <w:tblStyleColBandSize w:val="1"/>
      <w:tblInd w:w="0" w:type="dxa"/>
      <w:tblCellMar>
        <w:top w:w="100" w:type="dxa"/>
        <w:left w:w="100" w:type="dxa"/>
        <w:bottom w:w="100" w:type="dxa"/>
        <w:right w:w="100" w:type="dxa"/>
      </w:tblCellMar>
    </w:tblPr>
  </w:style>
  <w:style w:type="table" w:customStyle="1" w:styleId="849">
    <w:name w:val="849"/>
    <w:basedOn w:val="TableNormal"/>
    <w:tblPr>
      <w:tblStyleRowBandSize w:val="1"/>
      <w:tblStyleColBandSize w:val="1"/>
      <w:tblInd w:w="0" w:type="dxa"/>
      <w:tblCellMar>
        <w:top w:w="100" w:type="dxa"/>
        <w:left w:w="100" w:type="dxa"/>
        <w:bottom w:w="100" w:type="dxa"/>
        <w:right w:w="100" w:type="dxa"/>
      </w:tblCellMar>
    </w:tblPr>
  </w:style>
  <w:style w:type="table" w:customStyle="1" w:styleId="848">
    <w:name w:val="848"/>
    <w:basedOn w:val="TableNormal"/>
    <w:tblPr>
      <w:tblStyleRowBandSize w:val="1"/>
      <w:tblStyleColBandSize w:val="1"/>
      <w:tblInd w:w="0" w:type="dxa"/>
      <w:tblCellMar>
        <w:top w:w="100" w:type="dxa"/>
        <w:left w:w="100" w:type="dxa"/>
        <w:bottom w:w="100" w:type="dxa"/>
        <w:right w:w="100" w:type="dxa"/>
      </w:tblCellMar>
    </w:tblPr>
  </w:style>
  <w:style w:type="table" w:customStyle="1" w:styleId="847">
    <w:name w:val="847"/>
    <w:basedOn w:val="TableNormal"/>
    <w:tblPr>
      <w:tblStyleRowBandSize w:val="1"/>
      <w:tblStyleColBandSize w:val="1"/>
      <w:tblInd w:w="0" w:type="dxa"/>
      <w:tblCellMar>
        <w:top w:w="100" w:type="dxa"/>
        <w:left w:w="100" w:type="dxa"/>
        <w:bottom w:w="100" w:type="dxa"/>
        <w:right w:w="100" w:type="dxa"/>
      </w:tblCellMar>
    </w:tblPr>
  </w:style>
  <w:style w:type="table" w:customStyle="1" w:styleId="846">
    <w:name w:val="846"/>
    <w:basedOn w:val="TableNormal"/>
    <w:tblPr>
      <w:tblStyleRowBandSize w:val="1"/>
      <w:tblStyleColBandSize w:val="1"/>
      <w:tblInd w:w="0" w:type="dxa"/>
      <w:tblCellMar>
        <w:top w:w="100" w:type="dxa"/>
        <w:left w:w="100" w:type="dxa"/>
        <w:bottom w:w="100" w:type="dxa"/>
        <w:right w:w="100" w:type="dxa"/>
      </w:tblCellMar>
    </w:tblPr>
  </w:style>
  <w:style w:type="table" w:customStyle="1" w:styleId="845">
    <w:name w:val="845"/>
    <w:basedOn w:val="TableNormal"/>
    <w:tblPr>
      <w:tblStyleRowBandSize w:val="1"/>
      <w:tblStyleColBandSize w:val="1"/>
      <w:tblInd w:w="0" w:type="dxa"/>
      <w:tblCellMar>
        <w:top w:w="100" w:type="dxa"/>
        <w:left w:w="100" w:type="dxa"/>
        <w:bottom w:w="100" w:type="dxa"/>
        <w:right w:w="100" w:type="dxa"/>
      </w:tblCellMar>
    </w:tblPr>
  </w:style>
  <w:style w:type="table" w:customStyle="1" w:styleId="844">
    <w:name w:val="844"/>
    <w:basedOn w:val="TableNormal"/>
    <w:tblPr>
      <w:tblStyleRowBandSize w:val="1"/>
      <w:tblStyleColBandSize w:val="1"/>
      <w:tblInd w:w="0" w:type="dxa"/>
      <w:tblCellMar>
        <w:top w:w="100" w:type="dxa"/>
        <w:left w:w="100" w:type="dxa"/>
        <w:bottom w:w="100" w:type="dxa"/>
        <w:right w:w="100" w:type="dxa"/>
      </w:tblCellMar>
    </w:tblPr>
  </w:style>
  <w:style w:type="table" w:customStyle="1" w:styleId="843">
    <w:name w:val="843"/>
    <w:basedOn w:val="TableNormal"/>
    <w:tblPr>
      <w:tblStyleRowBandSize w:val="1"/>
      <w:tblStyleColBandSize w:val="1"/>
      <w:tblInd w:w="0" w:type="dxa"/>
      <w:tblCellMar>
        <w:top w:w="100" w:type="dxa"/>
        <w:left w:w="100" w:type="dxa"/>
        <w:bottom w:w="100" w:type="dxa"/>
        <w:right w:w="100" w:type="dxa"/>
      </w:tblCellMar>
    </w:tblPr>
  </w:style>
  <w:style w:type="table" w:customStyle="1" w:styleId="842">
    <w:name w:val="842"/>
    <w:basedOn w:val="TableNormal"/>
    <w:tblPr>
      <w:tblStyleRowBandSize w:val="1"/>
      <w:tblStyleColBandSize w:val="1"/>
      <w:tblInd w:w="0" w:type="dxa"/>
      <w:tblCellMar>
        <w:top w:w="100" w:type="dxa"/>
        <w:left w:w="100" w:type="dxa"/>
        <w:bottom w:w="100" w:type="dxa"/>
        <w:right w:w="100" w:type="dxa"/>
      </w:tblCellMar>
    </w:tblPr>
  </w:style>
  <w:style w:type="table" w:customStyle="1" w:styleId="841">
    <w:name w:val="841"/>
    <w:basedOn w:val="TableNormal"/>
    <w:tblPr>
      <w:tblStyleRowBandSize w:val="1"/>
      <w:tblStyleColBandSize w:val="1"/>
      <w:tblInd w:w="0" w:type="dxa"/>
      <w:tblCellMar>
        <w:top w:w="100" w:type="dxa"/>
        <w:left w:w="100" w:type="dxa"/>
        <w:bottom w:w="100" w:type="dxa"/>
        <w:right w:w="100" w:type="dxa"/>
      </w:tblCellMar>
    </w:tblPr>
  </w:style>
  <w:style w:type="table" w:customStyle="1" w:styleId="840">
    <w:name w:val="840"/>
    <w:basedOn w:val="TableNormal"/>
    <w:tblPr>
      <w:tblStyleRowBandSize w:val="1"/>
      <w:tblStyleColBandSize w:val="1"/>
      <w:tblInd w:w="0" w:type="dxa"/>
      <w:tblCellMar>
        <w:top w:w="15" w:type="dxa"/>
        <w:left w:w="15" w:type="dxa"/>
        <w:bottom w:w="15" w:type="dxa"/>
        <w:right w:w="15" w:type="dxa"/>
      </w:tblCellMar>
    </w:tblPr>
  </w:style>
  <w:style w:type="table" w:customStyle="1" w:styleId="839">
    <w:name w:val="839"/>
    <w:basedOn w:val="TableNormal"/>
    <w:tblPr>
      <w:tblStyleRowBandSize w:val="1"/>
      <w:tblStyleColBandSize w:val="1"/>
      <w:tblInd w:w="0" w:type="dxa"/>
      <w:tblCellMar>
        <w:top w:w="15" w:type="dxa"/>
        <w:left w:w="15" w:type="dxa"/>
        <w:bottom w:w="15" w:type="dxa"/>
        <w:right w:w="15" w:type="dxa"/>
      </w:tblCellMar>
    </w:tblPr>
  </w:style>
  <w:style w:type="table" w:customStyle="1" w:styleId="838">
    <w:name w:val="838"/>
    <w:basedOn w:val="TableNormal"/>
    <w:tblPr>
      <w:tblStyleRowBandSize w:val="1"/>
      <w:tblStyleColBandSize w:val="1"/>
      <w:tblInd w:w="0" w:type="dxa"/>
      <w:tblCellMar>
        <w:top w:w="15" w:type="dxa"/>
        <w:left w:w="15" w:type="dxa"/>
        <w:bottom w:w="15" w:type="dxa"/>
        <w:right w:w="15" w:type="dxa"/>
      </w:tblCellMar>
    </w:tblPr>
  </w:style>
  <w:style w:type="table" w:customStyle="1" w:styleId="837">
    <w:name w:val="837"/>
    <w:basedOn w:val="TableNormal"/>
    <w:tblPr>
      <w:tblStyleRowBandSize w:val="1"/>
      <w:tblStyleColBandSize w:val="1"/>
      <w:tblInd w:w="0" w:type="dxa"/>
      <w:tblCellMar>
        <w:top w:w="15" w:type="dxa"/>
        <w:left w:w="15" w:type="dxa"/>
        <w:bottom w:w="15" w:type="dxa"/>
        <w:right w:w="15" w:type="dxa"/>
      </w:tblCellMar>
    </w:tblPr>
  </w:style>
  <w:style w:type="table" w:customStyle="1" w:styleId="836">
    <w:name w:val="836"/>
    <w:basedOn w:val="TableNormal"/>
    <w:tblPr>
      <w:tblStyleRowBandSize w:val="1"/>
      <w:tblStyleColBandSize w:val="1"/>
      <w:tblInd w:w="0" w:type="dxa"/>
      <w:tblCellMar>
        <w:top w:w="15" w:type="dxa"/>
        <w:left w:w="15" w:type="dxa"/>
        <w:bottom w:w="15" w:type="dxa"/>
        <w:right w:w="15" w:type="dxa"/>
      </w:tblCellMar>
    </w:tblPr>
  </w:style>
  <w:style w:type="table" w:customStyle="1" w:styleId="835">
    <w:name w:val="835"/>
    <w:basedOn w:val="TableNormal"/>
    <w:tblPr>
      <w:tblStyleRowBandSize w:val="1"/>
      <w:tblStyleColBandSize w:val="1"/>
      <w:tblInd w:w="0" w:type="dxa"/>
      <w:tblCellMar>
        <w:top w:w="15" w:type="dxa"/>
        <w:left w:w="15" w:type="dxa"/>
        <w:bottom w:w="15" w:type="dxa"/>
        <w:right w:w="15" w:type="dxa"/>
      </w:tblCellMar>
    </w:tblPr>
  </w:style>
  <w:style w:type="table" w:customStyle="1" w:styleId="834">
    <w:name w:val="834"/>
    <w:basedOn w:val="TableNormal"/>
    <w:tblPr>
      <w:tblStyleRowBandSize w:val="1"/>
      <w:tblStyleColBandSize w:val="1"/>
      <w:tblInd w:w="0" w:type="dxa"/>
      <w:tblCellMar>
        <w:top w:w="15" w:type="dxa"/>
        <w:left w:w="15" w:type="dxa"/>
        <w:bottom w:w="15" w:type="dxa"/>
        <w:right w:w="15" w:type="dxa"/>
      </w:tblCellMar>
    </w:tblPr>
  </w:style>
  <w:style w:type="table" w:customStyle="1" w:styleId="833">
    <w:name w:val="833"/>
    <w:basedOn w:val="TableNormal"/>
    <w:tblPr>
      <w:tblStyleRowBandSize w:val="1"/>
      <w:tblStyleColBandSize w:val="1"/>
      <w:tblInd w:w="0" w:type="dxa"/>
      <w:tblCellMar>
        <w:top w:w="15" w:type="dxa"/>
        <w:left w:w="15" w:type="dxa"/>
        <w:bottom w:w="15" w:type="dxa"/>
        <w:right w:w="15" w:type="dxa"/>
      </w:tblCellMar>
    </w:tblPr>
  </w:style>
  <w:style w:type="table" w:customStyle="1" w:styleId="832">
    <w:name w:val="832"/>
    <w:basedOn w:val="TableNormal"/>
    <w:tblPr>
      <w:tblStyleRowBandSize w:val="1"/>
      <w:tblStyleColBandSize w:val="1"/>
      <w:tblInd w:w="0" w:type="dxa"/>
      <w:tblCellMar>
        <w:top w:w="15" w:type="dxa"/>
        <w:left w:w="15" w:type="dxa"/>
        <w:bottom w:w="15" w:type="dxa"/>
        <w:right w:w="15" w:type="dxa"/>
      </w:tblCellMar>
    </w:tblPr>
  </w:style>
  <w:style w:type="table" w:customStyle="1" w:styleId="831">
    <w:name w:val="831"/>
    <w:basedOn w:val="TableNormal"/>
    <w:tblPr>
      <w:tblStyleRowBandSize w:val="1"/>
      <w:tblStyleColBandSize w:val="1"/>
      <w:tblInd w:w="0" w:type="dxa"/>
      <w:tblCellMar>
        <w:top w:w="15" w:type="dxa"/>
        <w:left w:w="15" w:type="dxa"/>
        <w:bottom w:w="15" w:type="dxa"/>
        <w:right w:w="15" w:type="dxa"/>
      </w:tblCellMar>
    </w:tblPr>
  </w:style>
  <w:style w:type="table" w:customStyle="1" w:styleId="830">
    <w:name w:val="830"/>
    <w:basedOn w:val="TableNormal"/>
    <w:tblPr>
      <w:tblStyleRowBandSize w:val="1"/>
      <w:tblStyleColBandSize w:val="1"/>
      <w:tblInd w:w="0" w:type="dxa"/>
      <w:tblCellMar>
        <w:top w:w="15" w:type="dxa"/>
        <w:left w:w="15" w:type="dxa"/>
        <w:bottom w:w="15" w:type="dxa"/>
        <w:right w:w="15" w:type="dxa"/>
      </w:tblCellMar>
    </w:tblPr>
  </w:style>
  <w:style w:type="table" w:customStyle="1" w:styleId="829">
    <w:name w:val="829"/>
    <w:basedOn w:val="TableNormal"/>
    <w:tblPr>
      <w:tblStyleRowBandSize w:val="1"/>
      <w:tblStyleColBandSize w:val="1"/>
      <w:tblInd w:w="0" w:type="dxa"/>
      <w:tblCellMar>
        <w:top w:w="15" w:type="dxa"/>
        <w:left w:w="15" w:type="dxa"/>
        <w:bottom w:w="15" w:type="dxa"/>
        <w:right w:w="15" w:type="dxa"/>
      </w:tblCellMar>
    </w:tblPr>
  </w:style>
  <w:style w:type="table" w:customStyle="1" w:styleId="828">
    <w:name w:val="828"/>
    <w:basedOn w:val="TableNormal"/>
    <w:tblPr>
      <w:tblStyleRowBandSize w:val="1"/>
      <w:tblStyleColBandSize w:val="1"/>
      <w:tblInd w:w="0" w:type="dxa"/>
      <w:tblCellMar>
        <w:top w:w="15" w:type="dxa"/>
        <w:left w:w="15" w:type="dxa"/>
        <w:bottom w:w="15" w:type="dxa"/>
        <w:right w:w="15" w:type="dxa"/>
      </w:tblCellMar>
    </w:tblPr>
  </w:style>
  <w:style w:type="table" w:customStyle="1" w:styleId="827">
    <w:name w:val="827"/>
    <w:basedOn w:val="TableNormal"/>
    <w:tblPr>
      <w:tblStyleRowBandSize w:val="1"/>
      <w:tblStyleColBandSize w:val="1"/>
      <w:tblInd w:w="0" w:type="dxa"/>
      <w:tblCellMar>
        <w:top w:w="15" w:type="dxa"/>
        <w:left w:w="15" w:type="dxa"/>
        <w:bottom w:w="15" w:type="dxa"/>
        <w:right w:w="15" w:type="dxa"/>
      </w:tblCellMar>
    </w:tblPr>
  </w:style>
  <w:style w:type="table" w:customStyle="1" w:styleId="826">
    <w:name w:val="826"/>
    <w:basedOn w:val="TableNormal"/>
    <w:tblPr>
      <w:tblStyleRowBandSize w:val="1"/>
      <w:tblStyleColBandSize w:val="1"/>
      <w:tblInd w:w="0" w:type="dxa"/>
      <w:tblCellMar>
        <w:top w:w="15" w:type="dxa"/>
        <w:left w:w="15" w:type="dxa"/>
        <w:bottom w:w="15" w:type="dxa"/>
        <w:right w:w="15" w:type="dxa"/>
      </w:tblCellMar>
    </w:tblPr>
  </w:style>
  <w:style w:type="table" w:customStyle="1" w:styleId="825">
    <w:name w:val="825"/>
    <w:basedOn w:val="TableNormal"/>
    <w:tblPr>
      <w:tblStyleRowBandSize w:val="1"/>
      <w:tblStyleColBandSize w:val="1"/>
      <w:tblInd w:w="0" w:type="dxa"/>
      <w:tblCellMar>
        <w:top w:w="15" w:type="dxa"/>
        <w:left w:w="15" w:type="dxa"/>
        <w:bottom w:w="15" w:type="dxa"/>
        <w:right w:w="15" w:type="dxa"/>
      </w:tblCellMar>
    </w:tblPr>
  </w:style>
  <w:style w:type="table" w:customStyle="1" w:styleId="824">
    <w:name w:val="824"/>
    <w:basedOn w:val="TableNormal"/>
    <w:tblPr>
      <w:tblStyleRowBandSize w:val="1"/>
      <w:tblStyleColBandSize w:val="1"/>
      <w:tblInd w:w="0" w:type="dxa"/>
      <w:tblCellMar>
        <w:top w:w="100" w:type="dxa"/>
        <w:left w:w="100" w:type="dxa"/>
        <w:bottom w:w="100" w:type="dxa"/>
        <w:right w:w="100" w:type="dxa"/>
      </w:tblCellMar>
    </w:tblPr>
  </w:style>
  <w:style w:type="table" w:customStyle="1" w:styleId="823">
    <w:name w:val="823"/>
    <w:basedOn w:val="TableNormal"/>
    <w:tblPr>
      <w:tblStyleRowBandSize w:val="1"/>
      <w:tblStyleColBandSize w:val="1"/>
      <w:tblInd w:w="0" w:type="dxa"/>
      <w:tblCellMar>
        <w:top w:w="15" w:type="dxa"/>
        <w:left w:w="15" w:type="dxa"/>
        <w:bottom w:w="15" w:type="dxa"/>
        <w:right w:w="15" w:type="dxa"/>
      </w:tblCellMar>
    </w:tblPr>
  </w:style>
  <w:style w:type="table" w:customStyle="1" w:styleId="822">
    <w:name w:val="822"/>
    <w:basedOn w:val="TableNormal"/>
    <w:tblPr>
      <w:tblStyleRowBandSize w:val="1"/>
      <w:tblStyleColBandSize w:val="1"/>
      <w:tblInd w:w="0" w:type="dxa"/>
      <w:tblCellMar>
        <w:top w:w="15" w:type="dxa"/>
        <w:left w:w="15" w:type="dxa"/>
        <w:bottom w:w="15" w:type="dxa"/>
        <w:right w:w="15" w:type="dxa"/>
      </w:tblCellMar>
    </w:tblPr>
  </w:style>
  <w:style w:type="table" w:customStyle="1" w:styleId="821">
    <w:name w:val="821"/>
    <w:basedOn w:val="TableNormal"/>
    <w:tblPr>
      <w:tblStyleRowBandSize w:val="1"/>
      <w:tblStyleColBandSize w:val="1"/>
      <w:tblInd w:w="0" w:type="dxa"/>
      <w:tblCellMar>
        <w:top w:w="15" w:type="dxa"/>
        <w:left w:w="15" w:type="dxa"/>
        <w:bottom w:w="15" w:type="dxa"/>
        <w:right w:w="15" w:type="dxa"/>
      </w:tblCellMar>
    </w:tblPr>
  </w:style>
  <w:style w:type="table" w:customStyle="1" w:styleId="820">
    <w:name w:val="820"/>
    <w:basedOn w:val="TableNormal"/>
    <w:tblPr>
      <w:tblStyleRowBandSize w:val="1"/>
      <w:tblStyleColBandSize w:val="1"/>
      <w:tblInd w:w="0" w:type="dxa"/>
      <w:tblCellMar>
        <w:top w:w="15" w:type="dxa"/>
        <w:left w:w="15" w:type="dxa"/>
        <w:bottom w:w="15" w:type="dxa"/>
        <w:right w:w="15" w:type="dxa"/>
      </w:tblCellMar>
    </w:tblPr>
  </w:style>
  <w:style w:type="table" w:customStyle="1" w:styleId="819">
    <w:name w:val="819"/>
    <w:basedOn w:val="TableNormal"/>
    <w:tblPr>
      <w:tblStyleRowBandSize w:val="1"/>
      <w:tblStyleColBandSize w:val="1"/>
      <w:tblInd w:w="0" w:type="dxa"/>
      <w:tblCellMar>
        <w:top w:w="15" w:type="dxa"/>
        <w:left w:w="15" w:type="dxa"/>
        <w:bottom w:w="15" w:type="dxa"/>
        <w:right w:w="15" w:type="dxa"/>
      </w:tblCellMar>
    </w:tblPr>
  </w:style>
  <w:style w:type="table" w:customStyle="1" w:styleId="818">
    <w:name w:val="818"/>
    <w:basedOn w:val="TableNormal"/>
    <w:tblPr>
      <w:tblStyleRowBandSize w:val="1"/>
      <w:tblStyleColBandSize w:val="1"/>
      <w:tblInd w:w="0" w:type="dxa"/>
      <w:tblCellMar>
        <w:top w:w="15" w:type="dxa"/>
        <w:left w:w="15" w:type="dxa"/>
        <w:bottom w:w="15" w:type="dxa"/>
        <w:right w:w="15" w:type="dxa"/>
      </w:tblCellMar>
    </w:tblPr>
  </w:style>
  <w:style w:type="table" w:customStyle="1" w:styleId="817">
    <w:name w:val="817"/>
    <w:basedOn w:val="TableNormal"/>
    <w:tblPr>
      <w:tblStyleRowBandSize w:val="1"/>
      <w:tblStyleColBandSize w:val="1"/>
      <w:tblInd w:w="0" w:type="dxa"/>
      <w:tblCellMar>
        <w:top w:w="15" w:type="dxa"/>
        <w:left w:w="15" w:type="dxa"/>
        <w:bottom w:w="15" w:type="dxa"/>
        <w:right w:w="15" w:type="dxa"/>
      </w:tblCellMar>
    </w:tblPr>
  </w:style>
  <w:style w:type="table" w:customStyle="1" w:styleId="816">
    <w:name w:val="816"/>
    <w:basedOn w:val="TableNormal"/>
    <w:tblPr>
      <w:tblStyleRowBandSize w:val="1"/>
      <w:tblStyleColBandSize w:val="1"/>
      <w:tblInd w:w="0" w:type="dxa"/>
      <w:tblCellMar>
        <w:top w:w="15" w:type="dxa"/>
        <w:left w:w="15" w:type="dxa"/>
        <w:bottom w:w="15" w:type="dxa"/>
        <w:right w:w="15" w:type="dxa"/>
      </w:tblCellMar>
    </w:tblPr>
  </w:style>
  <w:style w:type="table" w:customStyle="1" w:styleId="815">
    <w:name w:val="815"/>
    <w:basedOn w:val="TableNormal"/>
    <w:tblPr>
      <w:tblStyleRowBandSize w:val="1"/>
      <w:tblStyleColBandSize w:val="1"/>
      <w:tblInd w:w="0" w:type="dxa"/>
      <w:tblCellMar>
        <w:top w:w="15" w:type="dxa"/>
        <w:left w:w="15" w:type="dxa"/>
        <w:bottom w:w="15" w:type="dxa"/>
        <w:right w:w="15" w:type="dxa"/>
      </w:tblCellMar>
    </w:tblPr>
  </w:style>
  <w:style w:type="table" w:customStyle="1" w:styleId="814">
    <w:name w:val="814"/>
    <w:basedOn w:val="TableNormal"/>
    <w:tblPr>
      <w:tblStyleRowBandSize w:val="1"/>
      <w:tblStyleColBandSize w:val="1"/>
      <w:tblInd w:w="0" w:type="dxa"/>
      <w:tblCellMar>
        <w:top w:w="15" w:type="dxa"/>
        <w:left w:w="15" w:type="dxa"/>
        <w:bottom w:w="15" w:type="dxa"/>
        <w:right w:w="15" w:type="dxa"/>
      </w:tblCellMar>
    </w:tblPr>
  </w:style>
  <w:style w:type="table" w:customStyle="1" w:styleId="813">
    <w:name w:val="813"/>
    <w:basedOn w:val="TableNormal"/>
    <w:tblPr>
      <w:tblStyleRowBandSize w:val="1"/>
      <w:tblStyleColBandSize w:val="1"/>
      <w:tblInd w:w="0" w:type="dxa"/>
      <w:tblCellMar>
        <w:top w:w="15" w:type="dxa"/>
        <w:left w:w="15" w:type="dxa"/>
        <w:bottom w:w="15" w:type="dxa"/>
        <w:right w:w="15" w:type="dxa"/>
      </w:tblCellMar>
    </w:tblPr>
  </w:style>
  <w:style w:type="table" w:customStyle="1" w:styleId="812">
    <w:name w:val="812"/>
    <w:basedOn w:val="TableNormal"/>
    <w:tblPr>
      <w:tblStyleRowBandSize w:val="1"/>
      <w:tblStyleColBandSize w:val="1"/>
      <w:tblInd w:w="0" w:type="dxa"/>
      <w:tblCellMar>
        <w:top w:w="15" w:type="dxa"/>
        <w:left w:w="15" w:type="dxa"/>
        <w:bottom w:w="15" w:type="dxa"/>
        <w:right w:w="15" w:type="dxa"/>
      </w:tblCellMar>
    </w:tblPr>
  </w:style>
  <w:style w:type="table" w:customStyle="1" w:styleId="811">
    <w:name w:val="811"/>
    <w:basedOn w:val="TableNormal"/>
    <w:tblPr>
      <w:tblStyleRowBandSize w:val="1"/>
      <w:tblStyleColBandSize w:val="1"/>
      <w:tblInd w:w="0" w:type="dxa"/>
      <w:tblCellMar>
        <w:top w:w="100" w:type="dxa"/>
        <w:left w:w="100" w:type="dxa"/>
        <w:bottom w:w="100" w:type="dxa"/>
        <w:right w:w="100" w:type="dxa"/>
      </w:tblCellMar>
    </w:tblPr>
  </w:style>
  <w:style w:type="table" w:customStyle="1" w:styleId="810">
    <w:name w:val="810"/>
    <w:basedOn w:val="TableNormal"/>
    <w:tblPr>
      <w:tblStyleRowBandSize w:val="1"/>
      <w:tblStyleColBandSize w:val="1"/>
      <w:tblInd w:w="0" w:type="dxa"/>
      <w:tblCellMar>
        <w:top w:w="15" w:type="dxa"/>
        <w:left w:w="15" w:type="dxa"/>
        <w:bottom w:w="15" w:type="dxa"/>
        <w:right w:w="15" w:type="dxa"/>
      </w:tblCellMar>
    </w:tblPr>
  </w:style>
  <w:style w:type="table" w:customStyle="1" w:styleId="809">
    <w:name w:val="809"/>
    <w:basedOn w:val="TableNormal"/>
    <w:tblPr>
      <w:tblStyleRowBandSize w:val="1"/>
      <w:tblStyleColBandSize w:val="1"/>
      <w:tblInd w:w="0" w:type="dxa"/>
      <w:tblCellMar>
        <w:top w:w="15" w:type="dxa"/>
        <w:left w:w="15" w:type="dxa"/>
        <w:bottom w:w="15" w:type="dxa"/>
        <w:right w:w="15" w:type="dxa"/>
      </w:tblCellMar>
    </w:tblPr>
  </w:style>
  <w:style w:type="table" w:customStyle="1" w:styleId="808">
    <w:name w:val="808"/>
    <w:basedOn w:val="TableNormal"/>
    <w:tblPr>
      <w:tblStyleRowBandSize w:val="1"/>
      <w:tblStyleColBandSize w:val="1"/>
      <w:tblInd w:w="0" w:type="dxa"/>
      <w:tblCellMar>
        <w:top w:w="15" w:type="dxa"/>
        <w:left w:w="15" w:type="dxa"/>
        <w:bottom w:w="15" w:type="dxa"/>
        <w:right w:w="15" w:type="dxa"/>
      </w:tblCellMar>
    </w:tblPr>
  </w:style>
  <w:style w:type="table" w:customStyle="1" w:styleId="807">
    <w:name w:val="807"/>
    <w:basedOn w:val="TableNormal"/>
    <w:tblPr>
      <w:tblStyleRowBandSize w:val="1"/>
      <w:tblStyleColBandSize w:val="1"/>
      <w:tblInd w:w="0" w:type="dxa"/>
      <w:tblCellMar>
        <w:top w:w="15" w:type="dxa"/>
        <w:left w:w="15" w:type="dxa"/>
        <w:bottom w:w="15" w:type="dxa"/>
        <w:right w:w="15" w:type="dxa"/>
      </w:tblCellMar>
    </w:tblPr>
  </w:style>
  <w:style w:type="table" w:customStyle="1" w:styleId="806">
    <w:name w:val="806"/>
    <w:basedOn w:val="TableNormal"/>
    <w:tblPr>
      <w:tblStyleRowBandSize w:val="1"/>
      <w:tblStyleColBandSize w:val="1"/>
      <w:tblInd w:w="0" w:type="dxa"/>
      <w:tblCellMar>
        <w:top w:w="15" w:type="dxa"/>
        <w:left w:w="15" w:type="dxa"/>
        <w:bottom w:w="15" w:type="dxa"/>
        <w:right w:w="15" w:type="dxa"/>
      </w:tblCellMar>
    </w:tblPr>
  </w:style>
  <w:style w:type="table" w:customStyle="1" w:styleId="805">
    <w:name w:val="805"/>
    <w:basedOn w:val="TableNormal"/>
    <w:tblPr>
      <w:tblStyleRowBandSize w:val="1"/>
      <w:tblStyleColBandSize w:val="1"/>
      <w:tblInd w:w="0" w:type="dxa"/>
      <w:tblCellMar>
        <w:top w:w="15" w:type="dxa"/>
        <w:left w:w="15" w:type="dxa"/>
        <w:bottom w:w="15" w:type="dxa"/>
        <w:right w:w="15" w:type="dxa"/>
      </w:tblCellMar>
    </w:tblPr>
  </w:style>
  <w:style w:type="table" w:customStyle="1" w:styleId="804">
    <w:name w:val="804"/>
    <w:basedOn w:val="TableNormal"/>
    <w:tblPr>
      <w:tblStyleRowBandSize w:val="1"/>
      <w:tblStyleColBandSize w:val="1"/>
      <w:tblInd w:w="0" w:type="dxa"/>
      <w:tblCellMar>
        <w:top w:w="15" w:type="dxa"/>
        <w:left w:w="15" w:type="dxa"/>
        <w:bottom w:w="15" w:type="dxa"/>
        <w:right w:w="15" w:type="dxa"/>
      </w:tblCellMar>
    </w:tblPr>
  </w:style>
  <w:style w:type="table" w:customStyle="1" w:styleId="803">
    <w:name w:val="803"/>
    <w:basedOn w:val="TableNormal"/>
    <w:tblPr>
      <w:tblStyleRowBandSize w:val="1"/>
      <w:tblStyleColBandSize w:val="1"/>
      <w:tblInd w:w="0" w:type="dxa"/>
      <w:tblCellMar>
        <w:top w:w="15" w:type="dxa"/>
        <w:left w:w="15" w:type="dxa"/>
        <w:bottom w:w="15" w:type="dxa"/>
        <w:right w:w="15" w:type="dxa"/>
      </w:tblCellMar>
    </w:tblPr>
  </w:style>
  <w:style w:type="table" w:customStyle="1" w:styleId="802">
    <w:name w:val="802"/>
    <w:basedOn w:val="TableNormal"/>
    <w:tblPr>
      <w:tblStyleRowBandSize w:val="1"/>
      <w:tblStyleColBandSize w:val="1"/>
      <w:tblInd w:w="0" w:type="dxa"/>
      <w:tblCellMar>
        <w:top w:w="15" w:type="dxa"/>
        <w:left w:w="15" w:type="dxa"/>
        <w:bottom w:w="15" w:type="dxa"/>
        <w:right w:w="15" w:type="dxa"/>
      </w:tblCellMar>
    </w:tblPr>
  </w:style>
  <w:style w:type="table" w:customStyle="1" w:styleId="801">
    <w:name w:val="801"/>
    <w:basedOn w:val="TableNormal"/>
    <w:tblPr>
      <w:tblStyleRowBandSize w:val="1"/>
      <w:tblStyleColBandSize w:val="1"/>
      <w:tblInd w:w="0" w:type="dxa"/>
      <w:tblCellMar>
        <w:top w:w="15" w:type="dxa"/>
        <w:left w:w="15" w:type="dxa"/>
        <w:bottom w:w="15" w:type="dxa"/>
        <w:right w:w="15" w:type="dxa"/>
      </w:tblCellMar>
    </w:tblPr>
  </w:style>
  <w:style w:type="table" w:customStyle="1" w:styleId="800">
    <w:name w:val="800"/>
    <w:basedOn w:val="TableNormal"/>
    <w:tblPr>
      <w:tblStyleRowBandSize w:val="1"/>
      <w:tblStyleColBandSize w:val="1"/>
      <w:tblInd w:w="0" w:type="dxa"/>
      <w:tblCellMar>
        <w:top w:w="15" w:type="dxa"/>
        <w:left w:w="15" w:type="dxa"/>
        <w:bottom w:w="15" w:type="dxa"/>
        <w:right w:w="15" w:type="dxa"/>
      </w:tblCellMar>
    </w:tblPr>
  </w:style>
  <w:style w:type="table" w:customStyle="1" w:styleId="799">
    <w:name w:val="799"/>
    <w:basedOn w:val="TableNormal"/>
    <w:tblPr>
      <w:tblStyleRowBandSize w:val="1"/>
      <w:tblStyleColBandSize w:val="1"/>
      <w:tblInd w:w="0" w:type="dxa"/>
      <w:tblCellMar>
        <w:top w:w="15" w:type="dxa"/>
        <w:left w:w="15" w:type="dxa"/>
        <w:bottom w:w="15" w:type="dxa"/>
        <w:right w:w="15" w:type="dxa"/>
      </w:tblCellMar>
    </w:tblPr>
  </w:style>
  <w:style w:type="table" w:customStyle="1" w:styleId="798">
    <w:name w:val="798"/>
    <w:basedOn w:val="TableNormal"/>
    <w:tblPr>
      <w:tblStyleRowBandSize w:val="1"/>
      <w:tblStyleColBandSize w:val="1"/>
      <w:tblInd w:w="0" w:type="dxa"/>
      <w:tblCellMar>
        <w:top w:w="15" w:type="dxa"/>
        <w:left w:w="15" w:type="dxa"/>
        <w:bottom w:w="15" w:type="dxa"/>
        <w:right w:w="15" w:type="dxa"/>
      </w:tblCellMar>
    </w:tblPr>
  </w:style>
  <w:style w:type="table" w:customStyle="1" w:styleId="797">
    <w:name w:val="797"/>
    <w:basedOn w:val="TableNormal"/>
    <w:tblPr>
      <w:tblStyleRowBandSize w:val="1"/>
      <w:tblStyleColBandSize w:val="1"/>
      <w:tblInd w:w="0" w:type="dxa"/>
      <w:tblCellMar>
        <w:top w:w="15" w:type="dxa"/>
        <w:left w:w="15" w:type="dxa"/>
        <w:bottom w:w="15" w:type="dxa"/>
        <w:right w:w="15" w:type="dxa"/>
      </w:tblCellMar>
    </w:tblPr>
  </w:style>
  <w:style w:type="table" w:customStyle="1" w:styleId="796">
    <w:name w:val="796"/>
    <w:basedOn w:val="TableNormal"/>
    <w:tblPr>
      <w:tblStyleRowBandSize w:val="1"/>
      <w:tblStyleColBandSize w:val="1"/>
      <w:tblInd w:w="0" w:type="dxa"/>
      <w:tblCellMar>
        <w:top w:w="15" w:type="dxa"/>
        <w:left w:w="15" w:type="dxa"/>
        <w:bottom w:w="15" w:type="dxa"/>
        <w:right w:w="15" w:type="dxa"/>
      </w:tblCellMar>
    </w:tblPr>
  </w:style>
  <w:style w:type="table" w:customStyle="1" w:styleId="795">
    <w:name w:val="795"/>
    <w:basedOn w:val="TableNormal"/>
    <w:tblPr>
      <w:tblStyleRowBandSize w:val="1"/>
      <w:tblStyleColBandSize w:val="1"/>
      <w:tblInd w:w="0" w:type="dxa"/>
      <w:tblCellMar>
        <w:top w:w="15" w:type="dxa"/>
        <w:left w:w="15" w:type="dxa"/>
        <w:bottom w:w="15" w:type="dxa"/>
        <w:right w:w="15" w:type="dxa"/>
      </w:tblCellMar>
    </w:tblPr>
  </w:style>
  <w:style w:type="table" w:customStyle="1" w:styleId="794">
    <w:name w:val="794"/>
    <w:basedOn w:val="TableNormal"/>
    <w:tblPr>
      <w:tblStyleRowBandSize w:val="1"/>
      <w:tblStyleColBandSize w:val="1"/>
      <w:tblInd w:w="0" w:type="dxa"/>
      <w:tblCellMar>
        <w:top w:w="15" w:type="dxa"/>
        <w:left w:w="15" w:type="dxa"/>
        <w:bottom w:w="15" w:type="dxa"/>
        <w:right w:w="15" w:type="dxa"/>
      </w:tblCellMar>
    </w:tblPr>
  </w:style>
  <w:style w:type="table" w:customStyle="1" w:styleId="793">
    <w:name w:val="793"/>
    <w:basedOn w:val="TableNormal"/>
    <w:tblPr>
      <w:tblStyleRowBandSize w:val="1"/>
      <w:tblStyleColBandSize w:val="1"/>
      <w:tblInd w:w="0" w:type="dxa"/>
      <w:tblCellMar>
        <w:top w:w="15" w:type="dxa"/>
        <w:left w:w="15" w:type="dxa"/>
        <w:bottom w:w="15" w:type="dxa"/>
        <w:right w:w="15" w:type="dxa"/>
      </w:tblCellMar>
    </w:tblPr>
  </w:style>
  <w:style w:type="table" w:customStyle="1" w:styleId="792">
    <w:name w:val="792"/>
    <w:basedOn w:val="TableNormal"/>
    <w:tblPr>
      <w:tblStyleRowBandSize w:val="1"/>
      <w:tblStyleColBandSize w:val="1"/>
      <w:tblInd w:w="0" w:type="dxa"/>
      <w:tblCellMar>
        <w:top w:w="15" w:type="dxa"/>
        <w:left w:w="15" w:type="dxa"/>
        <w:bottom w:w="15" w:type="dxa"/>
        <w:right w:w="15" w:type="dxa"/>
      </w:tblCellMar>
    </w:tblPr>
  </w:style>
  <w:style w:type="table" w:customStyle="1" w:styleId="791">
    <w:name w:val="791"/>
    <w:basedOn w:val="TableNormal"/>
    <w:tblPr>
      <w:tblStyleRowBandSize w:val="1"/>
      <w:tblStyleColBandSize w:val="1"/>
      <w:tblInd w:w="0" w:type="dxa"/>
      <w:tblCellMar>
        <w:top w:w="15" w:type="dxa"/>
        <w:left w:w="15" w:type="dxa"/>
        <w:bottom w:w="15" w:type="dxa"/>
        <w:right w:w="15" w:type="dxa"/>
      </w:tblCellMar>
    </w:tblPr>
  </w:style>
  <w:style w:type="table" w:customStyle="1" w:styleId="790">
    <w:name w:val="790"/>
    <w:basedOn w:val="TableNormal"/>
    <w:tblPr>
      <w:tblStyleRowBandSize w:val="1"/>
      <w:tblStyleColBandSize w:val="1"/>
      <w:tblInd w:w="0" w:type="dxa"/>
      <w:tblCellMar>
        <w:top w:w="15" w:type="dxa"/>
        <w:left w:w="15" w:type="dxa"/>
        <w:bottom w:w="15" w:type="dxa"/>
        <w:right w:w="15" w:type="dxa"/>
      </w:tblCellMar>
    </w:tblPr>
  </w:style>
  <w:style w:type="table" w:customStyle="1" w:styleId="789">
    <w:name w:val="789"/>
    <w:basedOn w:val="TableNormal"/>
    <w:tblPr>
      <w:tblStyleRowBandSize w:val="1"/>
      <w:tblStyleColBandSize w:val="1"/>
      <w:tblInd w:w="0" w:type="dxa"/>
      <w:tblCellMar>
        <w:top w:w="15" w:type="dxa"/>
        <w:left w:w="15" w:type="dxa"/>
        <w:bottom w:w="15" w:type="dxa"/>
        <w:right w:w="15" w:type="dxa"/>
      </w:tblCellMar>
    </w:tblPr>
  </w:style>
  <w:style w:type="table" w:customStyle="1" w:styleId="788">
    <w:name w:val="788"/>
    <w:basedOn w:val="TableNormal"/>
    <w:tblPr>
      <w:tblStyleRowBandSize w:val="1"/>
      <w:tblStyleColBandSize w:val="1"/>
      <w:tblInd w:w="0" w:type="dxa"/>
      <w:tblCellMar>
        <w:top w:w="15" w:type="dxa"/>
        <w:left w:w="15" w:type="dxa"/>
        <w:bottom w:w="15" w:type="dxa"/>
        <w:right w:w="15" w:type="dxa"/>
      </w:tblCellMar>
    </w:tblPr>
  </w:style>
  <w:style w:type="table" w:customStyle="1" w:styleId="787">
    <w:name w:val="787"/>
    <w:basedOn w:val="TableNormal"/>
    <w:tblPr>
      <w:tblStyleRowBandSize w:val="1"/>
      <w:tblStyleColBandSize w:val="1"/>
      <w:tblInd w:w="0" w:type="dxa"/>
      <w:tblCellMar>
        <w:top w:w="15" w:type="dxa"/>
        <w:left w:w="15" w:type="dxa"/>
        <w:bottom w:w="15" w:type="dxa"/>
        <w:right w:w="15" w:type="dxa"/>
      </w:tblCellMar>
    </w:tblPr>
  </w:style>
  <w:style w:type="table" w:customStyle="1" w:styleId="786">
    <w:name w:val="786"/>
    <w:basedOn w:val="TableNormal"/>
    <w:tblPr>
      <w:tblStyleRowBandSize w:val="1"/>
      <w:tblStyleColBandSize w:val="1"/>
      <w:tblInd w:w="0" w:type="dxa"/>
      <w:tblCellMar>
        <w:top w:w="15" w:type="dxa"/>
        <w:left w:w="15" w:type="dxa"/>
        <w:bottom w:w="15" w:type="dxa"/>
        <w:right w:w="15" w:type="dxa"/>
      </w:tblCellMar>
    </w:tblPr>
  </w:style>
  <w:style w:type="table" w:customStyle="1" w:styleId="785">
    <w:name w:val="785"/>
    <w:basedOn w:val="TableNormal"/>
    <w:tblPr>
      <w:tblStyleRowBandSize w:val="1"/>
      <w:tblStyleColBandSize w:val="1"/>
      <w:tblInd w:w="0" w:type="dxa"/>
      <w:tblCellMar>
        <w:top w:w="15" w:type="dxa"/>
        <w:left w:w="15" w:type="dxa"/>
        <w:bottom w:w="15" w:type="dxa"/>
        <w:right w:w="15" w:type="dxa"/>
      </w:tblCellMar>
    </w:tblPr>
  </w:style>
  <w:style w:type="table" w:customStyle="1" w:styleId="784">
    <w:name w:val="784"/>
    <w:basedOn w:val="TableNormal"/>
    <w:tblPr>
      <w:tblStyleRowBandSize w:val="1"/>
      <w:tblStyleColBandSize w:val="1"/>
      <w:tblInd w:w="0" w:type="dxa"/>
      <w:tblCellMar>
        <w:top w:w="15" w:type="dxa"/>
        <w:left w:w="15" w:type="dxa"/>
        <w:bottom w:w="15" w:type="dxa"/>
        <w:right w:w="15" w:type="dxa"/>
      </w:tblCellMar>
    </w:tblPr>
  </w:style>
  <w:style w:type="table" w:customStyle="1" w:styleId="783">
    <w:name w:val="783"/>
    <w:basedOn w:val="TableNormal"/>
    <w:tblPr>
      <w:tblStyleRowBandSize w:val="1"/>
      <w:tblStyleColBandSize w:val="1"/>
      <w:tblInd w:w="0" w:type="dxa"/>
      <w:tblCellMar>
        <w:top w:w="15" w:type="dxa"/>
        <w:left w:w="15" w:type="dxa"/>
        <w:bottom w:w="15" w:type="dxa"/>
        <w:right w:w="15" w:type="dxa"/>
      </w:tblCellMar>
    </w:tblPr>
  </w:style>
  <w:style w:type="table" w:customStyle="1" w:styleId="782">
    <w:name w:val="782"/>
    <w:basedOn w:val="TableNormal"/>
    <w:tblPr>
      <w:tblStyleRowBandSize w:val="1"/>
      <w:tblStyleColBandSize w:val="1"/>
      <w:tblInd w:w="0" w:type="dxa"/>
      <w:tblCellMar>
        <w:top w:w="15" w:type="dxa"/>
        <w:left w:w="15" w:type="dxa"/>
        <w:bottom w:w="15" w:type="dxa"/>
        <w:right w:w="15" w:type="dxa"/>
      </w:tblCellMar>
    </w:tblPr>
  </w:style>
  <w:style w:type="table" w:customStyle="1" w:styleId="781">
    <w:name w:val="781"/>
    <w:basedOn w:val="TableNormal"/>
    <w:tblPr>
      <w:tblStyleRowBandSize w:val="1"/>
      <w:tblStyleColBandSize w:val="1"/>
      <w:tblInd w:w="0" w:type="dxa"/>
      <w:tblCellMar>
        <w:top w:w="15" w:type="dxa"/>
        <w:left w:w="15" w:type="dxa"/>
        <w:bottom w:w="15" w:type="dxa"/>
        <w:right w:w="15" w:type="dxa"/>
      </w:tblCellMar>
    </w:tblPr>
  </w:style>
  <w:style w:type="table" w:customStyle="1" w:styleId="780">
    <w:name w:val="780"/>
    <w:basedOn w:val="TableNormal"/>
    <w:tblPr>
      <w:tblStyleRowBandSize w:val="1"/>
      <w:tblStyleColBandSize w:val="1"/>
      <w:tblInd w:w="0" w:type="dxa"/>
      <w:tblCellMar>
        <w:top w:w="15" w:type="dxa"/>
        <w:left w:w="15" w:type="dxa"/>
        <w:bottom w:w="15" w:type="dxa"/>
        <w:right w:w="15" w:type="dxa"/>
      </w:tblCellMar>
    </w:tblPr>
  </w:style>
  <w:style w:type="table" w:customStyle="1" w:styleId="779">
    <w:name w:val="779"/>
    <w:basedOn w:val="TableNormal"/>
    <w:tblPr>
      <w:tblStyleRowBandSize w:val="1"/>
      <w:tblStyleColBandSize w:val="1"/>
      <w:tblInd w:w="0" w:type="dxa"/>
      <w:tblCellMar>
        <w:top w:w="15" w:type="dxa"/>
        <w:left w:w="15" w:type="dxa"/>
        <w:bottom w:w="15" w:type="dxa"/>
        <w:right w:w="15" w:type="dxa"/>
      </w:tblCellMar>
    </w:tblPr>
  </w:style>
  <w:style w:type="table" w:customStyle="1" w:styleId="778">
    <w:name w:val="778"/>
    <w:basedOn w:val="TableNormal"/>
    <w:tblPr>
      <w:tblStyleRowBandSize w:val="1"/>
      <w:tblStyleColBandSize w:val="1"/>
      <w:tblInd w:w="0" w:type="dxa"/>
      <w:tblCellMar>
        <w:top w:w="100" w:type="dxa"/>
        <w:left w:w="100" w:type="dxa"/>
        <w:bottom w:w="100" w:type="dxa"/>
        <w:right w:w="100" w:type="dxa"/>
      </w:tblCellMar>
    </w:tblPr>
  </w:style>
  <w:style w:type="table" w:customStyle="1" w:styleId="777">
    <w:name w:val="777"/>
    <w:basedOn w:val="TableNormal"/>
    <w:tblPr>
      <w:tblStyleRowBandSize w:val="1"/>
      <w:tblStyleColBandSize w:val="1"/>
      <w:tblInd w:w="0" w:type="dxa"/>
      <w:tblCellMar>
        <w:top w:w="15" w:type="dxa"/>
        <w:left w:w="15" w:type="dxa"/>
        <w:bottom w:w="15" w:type="dxa"/>
        <w:right w:w="15" w:type="dxa"/>
      </w:tblCellMar>
    </w:tblPr>
  </w:style>
  <w:style w:type="table" w:customStyle="1" w:styleId="776">
    <w:name w:val="776"/>
    <w:basedOn w:val="TableNormal"/>
    <w:tblPr>
      <w:tblStyleRowBandSize w:val="1"/>
      <w:tblStyleColBandSize w:val="1"/>
      <w:tblInd w:w="0" w:type="dxa"/>
      <w:tblCellMar>
        <w:top w:w="15" w:type="dxa"/>
        <w:left w:w="15" w:type="dxa"/>
        <w:bottom w:w="15" w:type="dxa"/>
        <w:right w:w="15" w:type="dxa"/>
      </w:tblCellMar>
    </w:tblPr>
  </w:style>
  <w:style w:type="table" w:customStyle="1" w:styleId="775">
    <w:name w:val="775"/>
    <w:basedOn w:val="TableNormal"/>
    <w:tblPr>
      <w:tblStyleRowBandSize w:val="1"/>
      <w:tblStyleColBandSize w:val="1"/>
      <w:tblInd w:w="0" w:type="dxa"/>
      <w:tblCellMar>
        <w:top w:w="15" w:type="dxa"/>
        <w:left w:w="15" w:type="dxa"/>
        <w:bottom w:w="15" w:type="dxa"/>
        <w:right w:w="15" w:type="dxa"/>
      </w:tblCellMar>
    </w:tblPr>
  </w:style>
  <w:style w:type="table" w:customStyle="1" w:styleId="774">
    <w:name w:val="774"/>
    <w:basedOn w:val="TableNormal"/>
    <w:tblPr>
      <w:tblStyleRowBandSize w:val="1"/>
      <w:tblStyleColBandSize w:val="1"/>
      <w:tblInd w:w="0" w:type="dxa"/>
      <w:tblCellMar>
        <w:top w:w="15" w:type="dxa"/>
        <w:left w:w="15" w:type="dxa"/>
        <w:bottom w:w="15" w:type="dxa"/>
        <w:right w:w="15" w:type="dxa"/>
      </w:tblCellMar>
    </w:tblPr>
  </w:style>
  <w:style w:type="table" w:customStyle="1" w:styleId="773">
    <w:name w:val="773"/>
    <w:basedOn w:val="TableNormal"/>
    <w:tblPr>
      <w:tblStyleRowBandSize w:val="1"/>
      <w:tblStyleColBandSize w:val="1"/>
      <w:tblInd w:w="0" w:type="dxa"/>
      <w:tblCellMar>
        <w:top w:w="15" w:type="dxa"/>
        <w:left w:w="15" w:type="dxa"/>
        <w:bottom w:w="15" w:type="dxa"/>
        <w:right w:w="15" w:type="dxa"/>
      </w:tblCellMar>
    </w:tblPr>
  </w:style>
  <w:style w:type="table" w:customStyle="1" w:styleId="772">
    <w:name w:val="772"/>
    <w:basedOn w:val="TableNormal"/>
    <w:tblPr>
      <w:tblStyleRowBandSize w:val="1"/>
      <w:tblStyleColBandSize w:val="1"/>
      <w:tblInd w:w="0" w:type="dxa"/>
      <w:tblCellMar>
        <w:top w:w="15" w:type="dxa"/>
        <w:left w:w="15" w:type="dxa"/>
        <w:bottom w:w="15" w:type="dxa"/>
        <w:right w:w="15" w:type="dxa"/>
      </w:tblCellMar>
    </w:tblPr>
  </w:style>
  <w:style w:type="table" w:customStyle="1" w:styleId="771">
    <w:name w:val="771"/>
    <w:basedOn w:val="TableNormal"/>
    <w:tblPr>
      <w:tblStyleRowBandSize w:val="1"/>
      <w:tblStyleColBandSize w:val="1"/>
      <w:tblInd w:w="0" w:type="dxa"/>
      <w:tblCellMar>
        <w:top w:w="15" w:type="dxa"/>
        <w:left w:w="15" w:type="dxa"/>
        <w:bottom w:w="15" w:type="dxa"/>
        <w:right w:w="15" w:type="dxa"/>
      </w:tblCellMar>
    </w:tblPr>
  </w:style>
  <w:style w:type="table" w:customStyle="1" w:styleId="770">
    <w:name w:val="770"/>
    <w:basedOn w:val="TableNormal"/>
    <w:tblPr>
      <w:tblStyleRowBandSize w:val="1"/>
      <w:tblStyleColBandSize w:val="1"/>
      <w:tblInd w:w="0" w:type="dxa"/>
      <w:tblCellMar>
        <w:top w:w="15" w:type="dxa"/>
        <w:left w:w="15" w:type="dxa"/>
        <w:bottom w:w="15" w:type="dxa"/>
        <w:right w:w="15" w:type="dxa"/>
      </w:tblCellMar>
    </w:tblPr>
  </w:style>
  <w:style w:type="table" w:customStyle="1" w:styleId="769">
    <w:name w:val="769"/>
    <w:basedOn w:val="TableNormal"/>
    <w:tblPr>
      <w:tblStyleRowBandSize w:val="1"/>
      <w:tblStyleColBandSize w:val="1"/>
      <w:tblInd w:w="0" w:type="dxa"/>
      <w:tblCellMar>
        <w:top w:w="15" w:type="dxa"/>
        <w:left w:w="15" w:type="dxa"/>
        <w:bottom w:w="15" w:type="dxa"/>
        <w:right w:w="15" w:type="dxa"/>
      </w:tblCellMar>
    </w:tblPr>
  </w:style>
  <w:style w:type="table" w:customStyle="1" w:styleId="768">
    <w:name w:val="768"/>
    <w:basedOn w:val="TableNormal"/>
    <w:tblPr>
      <w:tblStyleRowBandSize w:val="1"/>
      <w:tblStyleColBandSize w:val="1"/>
      <w:tblInd w:w="0" w:type="dxa"/>
      <w:tblCellMar>
        <w:top w:w="100" w:type="dxa"/>
        <w:left w:w="100" w:type="dxa"/>
        <w:bottom w:w="100" w:type="dxa"/>
        <w:right w:w="100" w:type="dxa"/>
      </w:tblCellMar>
    </w:tblPr>
  </w:style>
  <w:style w:type="table" w:customStyle="1" w:styleId="767">
    <w:name w:val="767"/>
    <w:basedOn w:val="TableNormal"/>
    <w:tblPr>
      <w:tblStyleRowBandSize w:val="1"/>
      <w:tblStyleColBandSize w:val="1"/>
      <w:tblInd w:w="0" w:type="dxa"/>
      <w:tblCellMar>
        <w:top w:w="100" w:type="dxa"/>
        <w:left w:w="100" w:type="dxa"/>
        <w:bottom w:w="100" w:type="dxa"/>
        <w:right w:w="100" w:type="dxa"/>
      </w:tblCellMar>
    </w:tblPr>
  </w:style>
  <w:style w:type="table" w:customStyle="1" w:styleId="766">
    <w:name w:val="766"/>
    <w:basedOn w:val="TableNormal"/>
    <w:tblPr>
      <w:tblStyleRowBandSize w:val="1"/>
      <w:tblStyleColBandSize w:val="1"/>
      <w:tblInd w:w="0" w:type="dxa"/>
      <w:tblCellMar>
        <w:top w:w="100" w:type="dxa"/>
        <w:left w:w="100" w:type="dxa"/>
        <w:bottom w:w="100" w:type="dxa"/>
        <w:right w:w="100" w:type="dxa"/>
      </w:tblCellMar>
    </w:tblPr>
  </w:style>
  <w:style w:type="table" w:customStyle="1" w:styleId="765">
    <w:name w:val="765"/>
    <w:basedOn w:val="TableNormal"/>
    <w:tblPr>
      <w:tblStyleRowBandSize w:val="1"/>
      <w:tblStyleColBandSize w:val="1"/>
      <w:tblInd w:w="0" w:type="dxa"/>
      <w:tblCellMar>
        <w:top w:w="100" w:type="dxa"/>
        <w:left w:w="100" w:type="dxa"/>
        <w:bottom w:w="100" w:type="dxa"/>
        <w:right w:w="100" w:type="dxa"/>
      </w:tblCellMar>
    </w:tblPr>
  </w:style>
  <w:style w:type="table" w:customStyle="1" w:styleId="764">
    <w:name w:val="764"/>
    <w:basedOn w:val="TableNormal"/>
    <w:tblPr>
      <w:tblStyleRowBandSize w:val="1"/>
      <w:tblStyleColBandSize w:val="1"/>
      <w:tblInd w:w="0" w:type="dxa"/>
      <w:tblCellMar>
        <w:top w:w="15" w:type="dxa"/>
        <w:left w:w="15" w:type="dxa"/>
        <w:bottom w:w="15" w:type="dxa"/>
        <w:right w:w="15" w:type="dxa"/>
      </w:tblCellMar>
    </w:tblPr>
  </w:style>
  <w:style w:type="table" w:customStyle="1" w:styleId="763">
    <w:name w:val="763"/>
    <w:basedOn w:val="TableNormal"/>
    <w:tblPr>
      <w:tblStyleRowBandSize w:val="1"/>
      <w:tblStyleColBandSize w:val="1"/>
      <w:tblInd w:w="0" w:type="dxa"/>
      <w:tblCellMar>
        <w:top w:w="15" w:type="dxa"/>
        <w:left w:w="15" w:type="dxa"/>
        <w:bottom w:w="15" w:type="dxa"/>
        <w:right w:w="15" w:type="dxa"/>
      </w:tblCellMar>
    </w:tblPr>
  </w:style>
  <w:style w:type="table" w:customStyle="1" w:styleId="762">
    <w:name w:val="762"/>
    <w:basedOn w:val="TableNormal"/>
    <w:tblPr>
      <w:tblStyleRowBandSize w:val="1"/>
      <w:tblStyleColBandSize w:val="1"/>
      <w:tblInd w:w="0" w:type="dxa"/>
      <w:tblCellMar>
        <w:top w:w="15" w:type="dxa"/>
        <w:left w:w="15" w:type="dxa"/>
        <w:bottom w:w="15" w:type="dxa"/>
        <w:right w:w="15" w:type="dxa"/>
      </w:tblCellMar>
    </w:tblPr>
  </w:style>
  <w:style w:type="table" w:customStyle="1" w:styleId="761">
    <w:name w:val="761"/>
    <w:basedOn w:val="TableNormal"/>
    <w:tblPr>
      <w:tblStyleRowBandSize w:val="1"/>
      <w:tblStyleColBandSize w:val="1"/>
      <w:tblInd w:w="0" w:type="dxa"/>
      <w:tblCellMar>
        <w:top w:w="15" w:type="dxa"/>
        <w:left w:w="15" w:type="dxa"/>
        <w:bottom w:w="15" w:type="dxa"/>
        <w:right w:w="15" w:type="dxa"/>
      </w:tblCellMar>
    </w:tblPr>
  </w:style>
  <w:style w:type="table" w:customStyle="1" w:styleId="760">
    <w:name w:val="760"/>
    <w:basedOn w:val="TableNormal"/>
    <w:tblPr>
      <w:tblStyleRowBandSize w:val="1"/>
      <w:tblStyleColBandSize w:val="1"/>
      <w:tblInd w:w="0" w:type="dxa"/>
      <w:tblCellMar>
        <w:top w:w="15" w:type="dxa"/>
        <w:left w:w="15" w:type="dxa"/>
        <w:bottom w:w="15" w:type="dxa"/>
        <w:right w:w="15" w:type="dxa"/>
      </w:tblCellMar>
    </w:tblPr>
  </w:style>
  <w:style w:type="table" w:customStyle="1" w:styleId="759">
    <w:name w:val="759"/>
    <w:basedOn w:val="TableNormal"/>
    <w:tblPr>
      <w:tblStyleRowBandSize w:val="1"/>
      <w:tblStyleColBandSize w:val="1"/>
      <w:tblInd w:w="0" w:type="dxa"/>
      <w:tblCellMar>
        <w:top w:w="100" w:type="dxa"/>
        <w:left w:w="100" w:type="dxa"/>
        <w:bottom w:w="100" w:type="dxa"/>
        <w:right w:w="100" w:type="dxa"/>
      </w:tblCellMar>
    </w:tblPr>
  </w:style>
  <w:style w:type="table" w:customStyle="1" w:styleId="758">
    <w:name w:val="758"/>
    <w:basedOn w:val="TableNormal"/>
    <w:tblPr>
      <w:tblStyleRowBandSize w:val="1"/>
      <w:tblStyleColBandSize w:val="1"/>
      <w:tblInd w:w="0" w:type="dxa"/>
      <w:tblCellMar>
        <w:top w:w="15" w:type="dxa"/>
        <w:left w:w="15" w:type="dxa"/>
        <w:bottom w:w="15" w:type="dxa"/>
        <w:right w:w="15" w:type="dxa"/>
      </w:tblCellMar>
    </w:tblPr>
  </w:style>
  <w:style w:type="table" w:customStyle="1" w:styleId="757">
    <w:name w:val="757"/>
    <w:basedOn w:val="TableNormal"/>
    <w:tblPr>
      <w:tblStyleRowBandSize w:val="1"/>
      <w:tblStyleColBandSize w:val="1"/>
      <w:tblInd w:w="0" w:type="dxa"/>
      <w:tblCellMar>
        <w:top w:w="15" w:type="dxa"/>
        <w:left w:w="15" w:type="dxa"/>
        <w:bottom w:w="15" w:type="dxa"/>
        <w:right w:w="15" w:type="dxa"/>
      </w:tblCellMar>
    </w:tblPr>
  </w:style>
  <w:style w:type="table" w:customStyle="1" w:styleId="756">
    <w:name w:val="756"/>
    <w:basedOn w:val="TableNormal"/>
    <w:tblPr>
      <w:tblStyleRowBandSize w:val="1"/>
      <w:tblStyleColBandSize w:val="1"/>
      <w:tblInd w:w="0" w:type="dxa"/>
      <w:tblCellMar>
        <w:top w:w="15" w:type="dxa"/>
        <w:left w:w="15" w:type="dxa"/>
        <w:bottom w:w="15" w:type="dxa"/>
        <w:right w:w="15" w:type="dxa"/>
      </w:tblCellMar>
    </w:tblPr>
  </w:style>
  <w:style w:type="table" w:customStyle="1" w:styleId="755">
    <w:name w:val="755"/>
    <w:basedOn w:val="TableNormal"/>
    <w:tblPr>
      <w:tblStyleRowBandSize w:val="1"/>
      <w:tblStyleColBandSize w:val="1"/>
      <w:tblInd w:w="0" w:type="dxa"/>
      <w:tblCellMar>
        <w:top w:w="15" w:type="dxa"/>
        <w:left w:w="15" w:type="dxa"/>
        <w:bottom w:w="15" w:type="dxa"/>
        <w:right w:w="15" w:type="dxa"/>
      </w:tblCellMar>
    </w:tblPr>
  </w:style>
  <w:style w:type="table" w:customStyle="1" w:styleId="754">
    <w:name w:val="754"/>
    <w:basedOn w:val="TableNormal"/>
    <w:tblPr>
      <w:tblStyleRowBandSize w:val="1"/>
      <w:tblStyleColBandSize w:val="1"/>
      <w:tblInd w:w="0" w:type="dxa"/>
      <w:tblCellMar>
        <w:top w:w="15" w:type="dxa"/>
        <w:left w:w="15" w:type="dxa"/>
        <w:bottom w:w="15" w:type="dxa"/>
        <w:right w:w="15" w:type="dxa"/>
      </w:tblCellMar>
    </w:tblPr>
  </w:style>
  <w:style w:type="table" w:customStyle="1" w:styleId="753">
    <w:name w:val="753"/>
    <w:basedOn w:val="TableNormal"/>
    <w:tblPr>
      <w:tblStyleRowBandSize w:val="1"/>
      <w:tblStyleColBandSize w:val="1"/>
      <w:tblInd w:w="0" w:type="dxa"/>
      <w:tblCellMar>
        <w:top w:w="15" w:type="dxa"/>
        <w:left w:w="15" w:type="dxa"/>
        <w:bottom w:w="15" w:type="dxa"/>
        <w:right w:w="15" w:type="dxa"/>
      </w:tblCellMar>
    </w:tblPr>
  </w:style>
  <w:style w:type="table" w:customStyle="1" w:styleId="752">
    <w:name w:val="752"/>
    <w:basedOn w:val="TableNormal"/>
    <w:tblPr>
      <w:tblStyleRowBandSize w:val="1"/>
      <w:tblStyleColBandSize w:val="1"/>
      <w:tblInd w:w="0" w:type="dxa"/>
      <w:tblCellMar>
        <w:top w:w="15" w:type="dxa"/>
        <w:left w:w="15" w:type="dxa"/>
        <w:bottom w:w="15" w:type="dxa"/>
        <w:right w:w="15" w:type="dxa"/>
      </w:tblCellMar>
    </w:tblPr>
  </w:style>
  <w:style w:type="table" w:customStyle="1" w:styleId="751">
    <w:name w:val="751"/>
    <w:basedOn w:val="TableNormal"/>
    <w:tblPr>
      <w:tblStyleRowBandSize w:val="1"/>
      <w:tblStyleColBandSize w:val="1"/>
      <w:tblInd w:w="0" w:type="dxa"/>
      <w:tblCellMar>
        <w:top w:w="15" w:type="dxa"/>
        <w:left w:w="15" w:type="dxa"/>
        <w:bottom w:w="15" w:type="dxa"/>
        <w:right w:w="15" w:type="dxa"/>
      </w:tblCellMar>
    </w:tblPr>
  </w:style>
  <w:style w:type="table" w:customStyle="1" w:styleId="750">
    <w:name w:val="750"/>
    <w:basedOn w:val="TableNormal"/>
    <w:tblPr>
      <w:tblStyleRowBandSize w:val="1"/>
      <w:tblStyleColBandSize w:val="1"/>
      <w:tblInd w:w="0" w:type="dxa"/>
      <w:tblCellMar>
        <w:top w:w="15" w:type="dxa"/>
        <w:left w:w="15" w:type="dxa"/>
        <w:bottom w:w="15" w:type="dxa"/>
        <w:right w:w="15" w:type="dxa"/>
      </w:tblCellMar>
    </w:tblPr>
  </w:style>
  <w:style w:type="table" w:customStyle="1" w:styleId="749">
    <w:name w:val="749"/>
    <w:basedOn w:val="TableNormal"/>
    <w:tblPr>
      <w:tblStyleRowBandSize w:val="1"/>
      <w:tblStyleColBandSize w:val="1"/>
      <w:tblInd w:w="0" w:type="dxa"/>
      <w:tblCellMar>
        <w:top w:w="15" w:type="dxa"/>
        <w:left w:w="15" w:type="dxa"/>
        <w:bottom w:w="15" w:type="dxa"/>
        <w:right w:w="15" w:type="dxa"/>
      </w:tblCellMar>
    </w:tblPr>
  </w:style>
  <w:style w:type="table" w:customStyle="1" w:styleId="748">
    <w:name w:val="748"/>
    <w:basedOn w:val="TableNormal"/>
    <w:tblPr>
      <w:tblStyleRowBandSize w:val="1"/>
      <w:tblStyleColBandSize w:val="1"/>
      <w:tblInd w:w="0" w:type="dxa"/>
      <w:tblCellMar>
        <w:top w:w="100" w:type="dxa"/>
        <w:left w:w="100" w:type="dxa"/>
        <w:bottom w:w="100" w:type="dxa"/>
        <w:right w:w="100" w:type="dxa"/>
      </w:tblCellMar>
    </w:tblPr>
  </w:style>
  <w:style w:type="table" w:customStyle="1" w:styleId="747">
    <w:name w:val="747"/>
    <w:basedOn w:val="TableNormal"/>
    <w:tblPr>
      <w:tblStyleRowBandSize w:val="1"/>
      <w:tblStyleColBandSize w:val="1"/>
      <w:tblInd w:w="0" w:type="dxa"/>
      <w:tblCellMar>
        <w:top w:w="100" w:type="dxa"/>
        <w:left w:w="100" w:type="dxa"/>
        <w:bottom w:w="100" w:type="dxa"/>
        <w:right w:w="100" w:type="dxa"/>
      </w:tblCellMar>
    </w:tblPr>
  </w:style>
  <w:style w:type="table" w:customStyle="1" w:styleId="746">
    <w:name w:val="746"/>
    <w:basedOn w:val="TableNormal"/>
    <w:tblPr>
      <w:tblStyleRowBandSize w:val="1"/>
      <w:tblStyleColBandSize w:val="1"/>
      <w:tblInd w:w="0" w:type="dxa"/>
      <w:tblCellMar>
        <w:top w:w="15" w:type="dxa"/>
        <w:left w:w="15" w:type="dxa"/>
        <w:bottom w:w="15" w:type="dxa"/>
        <w:right w:w="15" w:type="dxa"/>
      </w:tblCellMar>
    </w:tblPr>
  </w:style>
  <w:style w:type="table" w:customStyle="1" w:styleId="745">
    <w:name w:val="745"/>
    <w:basedOn w:val="TableNormal"/>
    <w:tblPr>
      <w:tblStyleRowBandSize w:val="1"/>
      <w:tblStyleColBandSize w:val="1"/>
      <w:tblInd w:w="0" w:type="dxa"/>
      <w:tblCellMar>
        <w:top w:w="15" w:type="dxa"/>
        <w:left w:w="15" w:type="dxa"/>
        <w:bottom w:w="15" w:type="dxa"/>
        <w:right w:w="15" w:type="dxa"/>
      </w:tblCellMar>
    </w:tblPr>
  </w:style>
  <w:style w:type="table" w:customStyle="1" w:styleId="744">
    <w:name w:val="744"/>
    <w:basedOn w:val="TableNormal"/>
    <w:tblPr>
      <w:tblStyleRowBandSize w:val="1"/>
      <w:tblStyleColBandSize w:val="1"/>
      <w:tblInd w:w="0" w:type="dxa"/>
      <w:tblCellMar>
        <w:top w:w="15" w:type="dxa"/>
        <w:left w:w="15" w:type="dxa"/>
        <w:bottom w:w="15" w:type="dxa"/>
        <w:right w:w="15" w:type="dxa"/>
      </w:tblCellMar>
    </w:tblPr>
  </w:style>
  <w:style w:type="table" w:customStyle="1" w:styleId="743">
    <w:name w:val="743"/>
    <w:basedOn w:val="TableNormal"/>
    <w:tblPr>
      <w:tblStyleRowBandSize w:val="1"/>
      <w:tblStyleColBandSize w:val="1"/>
      <w:tblInd w:w="0" w:type="dxa"/>
      <w:tblCellMar>
        <w:top w:w="15" w:type="dxa"/>
        <w:left w:w="15" w:type="dxa"/>
        <w:bottom w:w="15" w:type="dxa"/>
        <w:right w:w="15" w:type="dxa"/>
      </w:tblCellMar>
    </w:tblPr>
  </w:style>
  <w:style w:type="table" w:customStyle="1" w:styleId="742">
    <w:name w:val="742"/>
    <w:basedOn w:val="TableNormal"/>
    <w:tblPr>
      <w:tblStyleRowBandSize w:val="1"/>
      <w:tblStyleColBandSize w:val="1"/>
      <w:tblInd w:w="0" w:type="dxa"/>
      <w:tblCellMar>
        <w:top w:w="15" w:type="dxa"/>
        <w:left w:w="15" w:type="dxa"/>
        <w:bottom w:w="15" w:type="dxa"/>
        <w:right w:w="15" w:type="dxa"/>
      </w:tblCellMar>
    </w:tblPr>
  </w:style>
  <w:style w:type="table" w:customStyle="1" w:styleId="741">
    <w:name w:val="741"/>
    <w:basedOn w:val="TableNormal"/>
    <w:tblPr>
      <w:tblStyleRowBandSize w:val="1"/>
      <w:tblStyleColBandSize w:val="1"/>
      <w:tblInd w:w="0" w:type="dxa"/>
      <w:tblCellMar>
        <w:top w:w="15" w:type="dxa"/>
        <w:left w:w="15" w:type="dxa"/>
        <w:bottom w:w="15" w:type="dxa"/>
        <w:right w:w="15" w:type="dxa"/>
      </w:tblCellMar>
    </w:tblPr>
  </w:style>
  <w:style w:type="table" w:customStyle="1" w:styleId="740">
    <w:name w:val="740"/>
    <w:basedOn w:val="TableNormal"/>
    <w:tblPr>
      <w:tblStyleRowBandSize w:val="1"/>
      <w:tblStyleColBandSize w:val="1"/>
      <w:tblInd w:w="0" w:type="dxa"/>
      <w:tblCellMar>
        <w:top w:w="15" w:type="dxa"/>
        <w:left w:w="15" w:type="dxa"/>
        <w:bottom w:w="15" w:type="dxa"/>
        <w:right w:w="15" w:type="dxa"/>
      </w:tblCellMar>
    </w:tblPr>
  </w:style>
  <w:style w:type="table" w:customStyle="1" w:styleId="739">
    <w:name w:val="739"/>
    <w:basedOn w:val="TableNormal"/>
    <w:tblPr>
      <w:tblStyleRowBandSize w:val="1"/>
      <w:tblStyleColBandSize w:val="1"/>
      <w:tblInd w:w="0" w:type="dxa"/>
      <w:tblCellMar>
        <w:top w:w="15" w:type="dxa"/>
        <w:left w:w="15" w:type="dxa"/>
        <w:bottom w:w="15" w:type="dxa"/>
        <w:right w:w="15" w:type="dxa"/>
      </w:tblCellMar>
    </w:tblPr>
  </w:style>
  <w:style w:type="table" w:customStyle="1" w:styleId="738">
    <w:name w:val="738"/>
    <w:basedOn w:val="TableNormal"/>
    <w:tblPr>
      <w:tblStyleRowBandSize w:val="1"/>
      <w:tblStyleColBandSize w:val="1"/>
      <w:tblInd w:w="0" w:type="dxa"/>
      <w:tblCellMar>
        <w:top w:w="15" w:type="dxa"/>
        <w:left w:w="15" w:type="dxa"/>
        <w:bottom w:w="15" w:type="dxa"/>
        <w:right w:w="15" w:type="dxa"/>
      </w:tblCellMar>
    </w:tblPr>
  </w:style>
  <w:style w:type="table" w:customStyle="1" w:styleId="737">
    <w:name w:val="737"/>
    <w:basedOn w:val="TableNormal"/>
    <w:tblPr>
      <w:tblStyleRowBandSize w:val="1"/>
      <w:tblStyleColBandSize w:val="1"/>
      <w:tblInd w:w="0" w:type="dxa"/>
      <w:tblCellMar>
        <w:top w:w="15" w:type="dxa"/>
        <w:left w:w="15" w:type="dxa"/>
        <w:bottom w:w="15" w:type="dxa"/>
        <w:right w:w="15" w:type="dxa"/>
      </w:tblCellMar>
    </w:tblPr>
  </w:style>
  <w:style w:type="table" w:customStyle="1" w:styleId="736">
    <w:name w:val="736"/>
    <w:basedOn w:val="TableNormal"/>
    <w:tblPr>
      <w:tblStyleRowBandSize w:val="1"/>
      <w:tblStyleColBandSize w:val="1"/>
      <w:tblInd w:w="0" w:type="dxa"/>
      <w:tblCellMar>
        <w:top w:w="15" w:type="dxa"/>
        <w:left w:w="15" w:type="dxa"/>
        <w:bottom w:w="15" w:type="dxa"/>
        <w:right w:w="15" w:type="dxa"/>
      </w:tblCellMar>
    </w:tblPr>
  </w:style>
  <w:style w:type="table" w:customStyle="1" w:styleId="735">
    <w:name w:val="735"/>
    <w:basedOn w:val="TableNormal"/>
    <w:tblPr>
      <w:tblStyleRowBandSize w:val="1"/>
      <w:tblStyleColBandSize w:val="1"/>
      <w:tblInd w:w="0" w:type="dxa"/>
      <w:tblCellMar>
        <w:top w:w="15" w:type="dxa"/>
        <w:left w:w="15" w:type="dxa"/>
        <w:bottom w:w="15" w:type="dxa"/>
        <w:right w:w="15" w:type="dxa"/>
      </w:tblCellMar>
    </w:tblPr>
  </w:style>
  <w:style w:type="table" w:customStyle="1" w:styleId="734">
    <w:name w:val="734"/>
    <w:basedOn w:val="TableNormal"/>
    <w:tblPr>
      <w:tblStyleRowBandSize w:val="1"/>
      <w:tblStyleColBandSize w:val="1"/>
      <w:tblInd w:w="0" w:type="dxa"/>
      <w:tblCellMar>
        <w:top w:w="15" w:type="dxa"/>
        <w:left w:w="15" w:type="dxa"/>
        <w:bottom w:w="15" w:type="dxa"/>
        <w:right w:w="15" w:type="dxa"/>
      </w:tblCellMar>
    </w:tblPr>
  </w:style>
  <w:style w:type="table" w:customStyle="1" w:styleId="733">
    <w:name w:val="733"/>
    <w:basedOn w:val="TableNormal"/>
    <w:tblPr>
      <w:tblStyleRowBandSize w:val="1"/>
      <w:tblStyleColBandSize w:val="1"/>
      <w:tblInd w:w="0" w:type="dxa"/>
      <w:tblCellMar>
        <w:top w:w="100" w:type="dxa"/>
        <w:left w:w="100" w:type="dxa"/>
        <w:bottom w:w="100" w:type="dxa"/>
        <w:right w:w="100" w:type="dxa"/>
      </w:tblCellMar>
    </w:tblPr>
  </w:style>
  <w:style w:type="table" w:customStyle="1" w:styleId="732">
    <w:name w:val="732"/>
    <w:basedOn w:val="TableNormal"/>
    <w:tblPr>
      <w:tblStyleRowBandSize w:val="1"/>
      <w:tblStyleColBandSize w:val="1"/>
      <w:tblInd w:w="0" w:type="dxa"/>
      <w:tblCellMar>
        <w:top w:w="15" w:type="dxa"/>
        <w:left w:w="15" w:type="dxa"/>
        <w:bottom w:w="15" w:type="dxa"/>
        <w:right w:w="15" w:type="dxa"/>
      </w:tblCellMar>
    </w:tblPr>
  </w:style>
  <w:style w:type="table" w:customStyle="1" w:styleId="731">
    <w:name w:val="731"/>
    <w:basedOn w:val="TableNormal"/>
    <w:tblPr>
      <w:tblStyleRowBandSize w:val="1"/>
      <w:tblStyleColBandSize w:val="1"/>
      <w:tblInd w:w="0" w:type="dxa"/>
      <w:tblCellMar>
        <w:top w:w="15" w:type="dxa"/>
        <w:left w:w="15" w:type="dxa"/>
        <w:bottom w:w="15" w:type="dxa"/>
        <w:right w:w="15" w:type="dxa"/>
      </w:tblCellMar>
    </w:tblPr>
  </w:style>
  <w:style w:type="table" w:customStyle="1" w:styleId="730">
    <w:name w:val="730"/>
    <w:basedOn w:val="TableNormal"/>
    <w:tblPr>
      <w:tblStyleRowBandSize w:val="1"/>
      <w:tblStyleColBandSize w:val="1"/>
      <w:tblInd w:w="0" w:type="dxa"/>
      <w:tblCellMar>
        <w:top w:w="15" w:type="dxa"/>
        <w:left w:w="15" w:type="dxa"/>
        <w:bottom w:w="15" w:type="dxa"/>
        <w:right w:w="15" w:type="dxa"/>
      </w:tblCellMar>
    </w:tblPr>
  </w:style>
  <w:style w:type="table" w:customStyle="1" w:styleId="729">
    <w:name w:val="729"/>
    <w:basedOn w:val="TableNormal"/>
    <w:tblPr>
      <w:tblStyleRowBandSize w:val="1"/>
      <w:tblStyleColBandSize w:val="1"/>
      <w:tblInd w:w="0" w:type="dxa"/>
      <w:tblCellMar>
        <w:top w:w="15" w:type="dxa"/>
        <w:left w:w="15" w:type="dxa"/>
        <w:bottom w:w="15" w:type="dxa"/>
        <w:right w:w="15" w:type="dxa"/>
      </w:tblCellMar>
    </w:tblPr>
  </w:style>
  <w:style w:type="table" w:customStyle="1" w:styleId="728">
    <w:name w:val="728"/>
    <w:basedOn w:val="TableNormal"/>
    <w:tblPr>
      <w:tblStyleRowBandSize w:val="1"/>
      <w:tblStyleColBandSize w:val="1"/>
      <w:tblInd w:w="0" w:type="dxa"/>
      <w:tblCellMar>
        <w:top w:w="15" w:type="dxa"/>
        <w:left w:w="15" w:type="dxa"/>
        <w:bottom w:w="15" w:type="dxa"/>
        <w:right w:w="15" w:type="dxa"/>
      </w:tblCellMar>
    </w:tblPr>
  </w:style>
  <w:style w:type="table" w:customStyle="1" w:styleId="727">
    <w:name w:val="727"/>
    <w:basedOn w:val="TableNormal"/>
    <w:tblPr>
      <w:tblStyleRowBandSize w:val="1"/>
      <w:tblStyleColBandSize w:val="1"/>
      <w:tblInd w:w="0" w:type="dxa"/>
      <w:tblCellMar>
        <w:top w:w="15" w:type="dxa"/>
        <w:left w:w="15" w:type="dxa"/>
        <w:bottom w:w="15" w:type="dxa"/>
        <w:right w:w="15" w:type="dxa"/>
      </w:tblCellMar>
    </w:tblPr>
  </w:style>
  <w:style w:type="table" w:customStyle="1" w:styleId="726">
    <w:name w:val="726"/>
    <w:basedOn w:val="TableNormal"/>
    <w:tblPr>
      <w:tblStyleRowBandSize w:val="1"/>
      <w:tblStyleColBandSize w:val="1"/>
      <w:tblInd w:w="0" w:type="dxa"/>
      <w:tblCellMar>
        <w:top w:w="100" w:type="dxa"/>
        <w:left w:w="100" w:type="dxa"/>
        <w:bottom w:w="100" w:type="dxa"/>
        <w:right w:w="100" w:type="dxa"/>
      </w:tblCellMar>
    </w:tblPr>
  </w:style>
  <w:style w:type="table" w:customStyle="1" w:styleId="725">
    <w:name w:val="725"/>
    <w:basedOn w:val="TableNormal"/>
    <w:tblPr>
      <w:tblStyleRowBandSize w:val="1"/>
      <w:tblStyleColBandSize w:val="1"/>
      <w:tblInd w:w="0" w:type="dxa"/>
      <w:tblCellMar>
        <w:top w:w="15" w:type="dxa"/>
        <w:left w:w="15" w:type="dxa"/>
        <w:bottom w:w="15" w:type="dxa"/>
        <w:right w:w="15" w:type="dxa"/>
      </w:tblCellMar>
    </w:tblPr>
  </w:style>
  <w:style w:type="table" w:customStyle="1" w:styleId="724">
    <w:name w:val="724"/>
    <w:basedOn w:val="TableNormal"/>
    <w:tblPr>
      <w:tblStyleRowBandSize w:val="1"/>
      <w:tblStyleColBandSize w:val="1"/>
      <w:tblInd w:w="0" w:type="dxa"/>
      <w:tblCellMar>
        <w:top w:w="15" w:type="dxa"/>
        <w:left w:w="15" w:type="dxa"/>
        <w:bottom w:w="15" w:type="dxa"/>
        <w:right w:w="15" w:type="dxa"/>
      </w:tblCellMar>
    </w:tblPr>
  </w:style>
  <w:style w:type="table" w:customStyle="1" w:styleId="723">
    <w:name w:val="723"/>
    <w:basedOn w:val="TableNormal"/>
    <w:tblPr>
      <w:tblStyleRowBandSize w:val="1"/>
      <w:tblStyleColBandSize w:val="1"/>
      <w:tblInd w:w="0" w:type="dxa"/>
      <w:tblCellMar>
        <w:top w:w="15" w:type="dxa"/>
        <w:left w:w="15" w:type="dxa"/>
        <w:bottom w:w="15" w:type="dxa"/>
        <w:right w:w="15" w:type="dxa"/>
      </w:tblCellMar>
    </w:tblPr>
  </w:style>
  <w:style w:type="table" w:customStyle="1" w:styleId="722">
    <w:name w:val="722"/>
    <w:basedOn w:val="TableNormal"/>
    <w:tblPr>
      <w:tblStyleRowBandSize w:val="1"/>
      <w:tblStyleColBandSize w:val="1"/>
      <w:tblInd w:w="0" w:type="dxa"/>
      <w:tblCellMar>
        <w:top w:w="15" w:type="dxa"/>
        <w:left w:w="15" w:type="dxa"/>
        <w:bottom w:w="15" w:type="dxa"/>
        <w:right w:w="15" w:type="dxa"/>
      </w:tblCellMar>
    </w:tblPr>
  </w:style>
  <w:style w:type="table" w:customStyle="1" w:styleId="721">
    <w:name w:val="721"/>
    <w:basedOn w:val="TableNormal"/>
    <w:tblPr>
      <w:tblStyleRowBandSize w:val="1"/>
      <w:tblStyleColBandSize w:val="1"/>
      <w:tblInd w:w="0" w:type="dxa"/>
      <w:tblCellMar>
        <w:top w:w="15" w:type="dxa"/>
        <w:left w:w="15" w:type="dxa"/>
        <w:bottom w:w="15" w:type="dxa"/>
        <w:right w:w="15" w:type="dxa"/>
      </w:tblCellMar>
    </w:tblPr>
  </w:style>
  <w:style w:type="table" w:customStyle="1" w:styleId="720">
    <w:name w:val="720"/>
    <w:basedOn w:val="TableNormal"/>
    <w:tblPr>
      <w:tblStyleRowBandSize w:val="1"/>
      <w:tblStyleColBandSize w:val="1"/>
      <w:tblInd w:w="0" w:type="dxa"/>
      <w:tblCellMar>
        <w:top w:w="15" w:type="dxa"/>
        <w:left w:w="15" w:type="dxa"/>
        <w:bottom w:w="15" w:type="dxa"/>
        <w:right w:w="15" w:type="dxa"/>
      </w:tblCellMar>
    </w:tblPr>
  </w:style>
  <w:style w:type="table" w:customStyle="1" w:styleId="719">
    <w:name w:val="719"/>
    <w:basedOn w:val="TableNormal"/>
    <w:tblPr>
      <w:tblStyleRowBandSize w:val="1"/>
      <w:tblStyleColBandSize w:val="1"/>
      <w:tblInd w:w="0" w:type="dxa"/>
      <w:tblCellMar>
        <w:top w:w="15" w:type="dxa"/>
        <w:left w:w="15" w:type="dxa"/>
        <w:bottom w:w="15" w:type="dxa"/>
        <w:right w:w="15" w:type="dxa"/>
      </w:tblCellMar>
    </w:tblPr>
  </w:style>
  <w:style w:type="table" w:customStyle="1" w:styleId="718">
    <w:name w:val="718"/>
    <w:basedOn w:val="TableNormal"/>
    <w:tblPr>
      <w:tblStyleRowBandSize w:val="1"/>
      <w:tblStyleColBandSize w:val="1"/>
      <w:tblInd w:w="0" w:type="dxa"/>
      <w:tblCellMar>
        <w:top w:w="15" w:type="dxa"/>
        <w:left w:w="15" w:type="dxa"/>
        <w:bottom w:w="15" w:type="dxa"/>
        <w:right w:w="15" w:type="dxa"/>
      </w:tblCellMar>
    </w:tblPr>
  </w:style>
  <w:style w:type="table" w:customStyle="1" w:styleId="717">
    <w:name w:val="717"/>
    <w:basedOn w:val="TableNormal"/>
    <w:tblPr>
      <w:tblStyleRowBandSize w:val="1"/>
      <w:tblStyleColBandSize w:val="1"/>
      <w:tblInd w:w="0" w:type="dxa"/>
      <w:tblCellMar>
        <w:top w:w="15" w:type="dxa"/>
        <w:left w:w="15" w:type="dxa"/>
        <w:bottom w:w="15" w:type="dxa"/>
        <w:right w:w="15" w:type="dxa"/>
      </w:tblCellMar>
    </w:tblPr>
  </w:style>
  <w:style w:type="table" w:customStyle="1" w:styleId="716">
    <w:name w:val="716"/>
    <w:basedOn w:val="TableNormal"/>
    <w:tblPr>
      <w:tblStyleRowBandSize w:val="1"/>
      <w:tblStyleColBandSize w:val="1"/>
      <w:tblInd w:w="0" w:type="dxa"/>
      <w:tblCellMar>
        <w:top w:w="15" w:type="dxa"/>
        <w:left w:w="15" w:type="dxa"/>
        <w:bottom w:w="15" w:type="dxa"/>
        <w:right w:w="15" w:type="dxa"/>
      </w:tblCellMar>
    </w:tblPr>
  </w:style>
  <w:style w:type="table" w:customStyle="1" w:styleId="715">
    <w:name w:val="715"/>
    <w:basedOn w:val="TableNormal"/>
    <w:tblPr>
      <w:tblStyleRowBandSize w:val="1"/>
      <w:tblStyleColBandSize w:val="1"/>
      <w:tblInd w:w="0" w:type="dxa"/>
      <w:tblCellMar>
        <w:top w:w="15" w:type="dxa"/>
        <w:left w:w="15" w:type="dxa"/>
        <w:bottom w:w="15" w:type="dxa"/>
        <w:right w:w="15" w:type="dxa"/>
      </w:tblCellMar>
    </w:tblPr>
  </w:style>
  <w:style w:type="table" w:customStyle="1" w:styleId="714">
    <w:name w:val="714"/>
    <w:basedOn w:val="TableNormal"/>
    <w:tblPr>
      <w:tblStyleRowBandSize w:val="1"/>
      <w:tblStyleColBandSize w:val="1"/>
      <w:tblInd w:w="0" w:type="dxa"/>
      <w:tblCellMar>
        <w:top w:w="15" w:type="dxa"/>
        <w:left w:w="15" w:type="dxa"/>
        <w:bottom w:w="15" w:type="dxa"/>
        <w:right w:w="15" w:type="dxa"/>
      </w:tblCellMar>
    </w:tblPr>
  </w:style>
  <w:style w:type="table" w:customStyle="1" w:styleId="713">
    <w:name w:val="713"/>
    <w:basedOn w:val="TableNormal"/>
    <w:tblPr>
      <w:tblStyleRowBandSize w:val="1"/>
      <w:tblStyleColBandSize w:val="1"/>
      <w:tblInd w:w="0" w:type="dxa"/>
      <w:tblCellMar>
        <w:top w:w="15" w:type="dxa"/>
        <w:left w:w="15" w:type="dxa"/>
        <w:bottom w:w="15" w:type="dxa"/>
        <w:right w:w="15" w:type="dxa"/>
      </w:tblCellMar>
    </w:tblPr>
  </w:style>
  <w:style w:type="table" w:customStyle="1" w:styleId="712">
    <w:name w:val="712"/>
    <w:basedOn w:val="TableNormal"/>
    <w:tblPr>
      <w:tblStyleRowBandSize w:val="1"/>
      <w:tblStyleColBandSize w:val="1"/>
      <w:tblInd w:w="0" w:type="dxa"/>
      <w:tblCellMar>
        <w:top w:w="100" w:type="dxa"/>
        <w:left w:w="100" w:type="dxa"/>
        <w:bottom w:w="100" w:type="dxa"/>
        <w:right w:w="100" w:type="dxa"/>
      </w:tblCellMar>
    </w:tblPr>
  </w:style>
  <w:style w:type="table" w:customStyle="1" w:styleId="711">
    <w:name w:val="711"/>
    <w:basedOn w:val="TableNormal"/>
    <w:tblPr>
      <w:tblStyleRowBandSize w:val="1"/>
      <w:tblStyleColBandSize w:val="1"/>
      <w:tblInd w:w="0" w:type="dxa"/>
      <w:tblCellMar>
        <w:top w:w="15" w:type="dxa"/>
        <w:left w:w="15" w:type="dxa"/>
        <w:bottom w:w="15" w:type="dxa"/>
        <w:right w:w="15" w:type="dxa"/>
      </w:tblCellMar>
    </w:tblPr>
  </w:style>
  <w:style w:type="table" w:customStyle="1" w:styleId="710">
    <w:name w:val="710"/>
    <w:basedOn w:val="TableNormal"/>
    <w:tblPr>
      <w:tblStyleRowBandSize w:val="1"/>
      <w:tblStyleColBandSize w:val="1"/>
      <w:tblInd w:w="0" w:type="dxa"/>
      <w:tblCellMar>
        <w:top w:w="15" w:type="dxa"/>
        <w:left w:w="15" w:type="dxa"/>
        <w:bottom w:w="15" w:type="dxa"/>
        <w:right w:w="15" w:type="dxa"/>
      </w:tblCellMar>
    </w:tblPr>
  </w:style>
  <w:style w:type="table" w:customStyle="1" w:styleId="709">
    <w:name w:val="709"/>
    <w:basedOn w:val="TableNormal"/>
    <w:tblPr>
      <w:tblStyleRowBandSize w:val="1"/>
      <w:tblStyleColBandSize w:val="1"/>
      <w:tblInd w:w="0" w:type="dxa"/>
      <w:tblCellMar>
        <w:top w:w="15" w:type="dxa"/>
        <w:left w:w="15" w:type="dxa"/>
        <w:bottom w:w="15" w:type="dxa"/>
        <w:right w:w="15" w:type="dxa"/>
      </w:tblCellMar>
    </w:tblPr>
  </w:style>
  <w:style w:type="table" w:customStyle="1" w:styleId="708">
    <w:name w:val="708"/>
    <w:basedOn w:val="TableNormal"/>
    <w:tblPr>
      <w:tblStyleRowBandSize w:val="1"/>
      <w:tblStyleColBandSize w:val="1"/>
      <w:tblInd w:w="0" w:type="dxa"/>
      <w:tblCellMar>
        <w:top w:w="15" w:type="dxa"/>
        <w:left w:w="15" w:type="dxa"/>
        <w:bottom w:w="15" w:type="dxa"/>
        <w:right w:w="15" w:type="dxa"/>
      </w:tblCellMar>
    </w:tblPr>
  </w:style>
  <w:style w:type="table" w:customStyle="1" w:styleId="707">
    <w:name w:val="707"/>
    <w:basedOn w:val="TableNormal"/>
    <w:tblPr>
      <w:tblStyleRowBandSize w:val="1"/>
      <w:tblStyleColBandSize w:val="1"/>
      <w:tblInd w:w="0" w:type="dxa"/>
      <w:tblCellMar>
        <w:top w:w="15" w:type="dxa"/>
        <w:left w:w="15" w:type="dxa"/>
        <w:bottom w:w="15" w:type="dxa"/>
        <w:right w:w="15" w:type="dxa"/>
      </w:tblCellMar>
    </w:tblPr>
  </w:style>
  <w:style w:type="table" w:customStyle="1" w:styleId="706">
    <w:name w:val="706"/>
    <w:basedOn w:val="TableNormal"/>
    <w:tblPr>
      <w:tblStyleRowBandSize w:val="1"/>
      <w:tblStyleColBandSize w:val="1"/>
      <w:tblInd w:w="0" w:type="dxa"/>
      <w:tblCellMar>
        <w:top w:w="15" w:type="dxa"/>
        <w:left w:w="15" w:type="dxa"/>
        <w:bottom w:w="15" w:type="dxa"/>
        <w:right w:w="15" w:type="dxa"/>
      </w:tblCellMar>
    </w:tblPr>
  </w:style>
  <w:style w:type="table" w:customStyle="1" w:styleId="705">
    <w:name w:val="705"/>
    <w:basedOn w:val="TableNormal"/>
    <w:tblPr>
      <w:tblStyleRowBandSize w:val="1"/>
      <w:tblStyleColBandSize w:val="1"/>
      <w:tblInd w:w="0" w:type="dxa"/>
      <w:tblCellMar>
        <w:top w:w="15" w:type="dxa"/>
        <w:left w:w="15" w:type="dxa"/>
        <w:bottom w:w="15" w:type="dxa"/>
        <w:right w:w="15" w:type="dxa"/>
      </w:tblCellMar>
    </w:tblPr>
  </w:style>
  <w:style w:type="table" w:customStyle="1" w:styleId="704">
    <w:name w:val="704"/>
    <w:basedOn w:val="TableNormal"/>
    <w:tblPr>
      <w:tblStyleRowBandSize w:val="1"/>
      <w:tblStyleColBandSize w:val="1"/>
      <w:tblInd w:w="0" w:type="dxa"/>
      <w:tblCellMar>
        <w:top w:w="15" w:type="dxa"/>
        <w:left w:w="15" w:type="dxa"/>
        <w:bottom w:w="15" w:type="dxa"/>
        <w:right w:w="15" w:type="dxa"/>
      </w:tblCellMar>
    </w:tblPr>
  </w:style>
  <w:style w:type="table" w:customStyle="1" w:styleId="703">
    <w:name w:val="703"/>
    <w:basedOn w:val="TableNormal"/>
    <w:tblPr>
      <w:tblStyleRowBandSize w:val="1"/>
      <w:tblStyleColBandSize w:val="1"/>
      <w:tblInd w:w="0" w:type="dxa"/>
      <w:tblCellMar>
        <w:top w:w="15" w:type="dxa"/>
        <w:left w:w="15" w:type="dxa"/>
        <w:bottom w:w="15" w:type="dxa"/>
        <w:right w:w="15" w:type="dxa"/>
      </w:tblCellMar>
    </w:tblPr>
  </w:style>
  <w:style w:type="table" w:customStyle="1" w:styleId="702">
    <w:name w:val="702"/>
    <w:basedOn w:val="TableNormal"/>
    <w:tblPr>
      <w:tblStyleRowBandSize w:val="1"/>
      <w:tblStyleColBandSize w:val="1"/>
      <w:tblInd w:w="0" w:type="dxa"/>
      <w:tblCellMar>
        <w:top w:w="15" w:type="dxa"/>
        <w:left w:w="15" w:type="dxa"/>
        <w:bottom w:w="15" w:type="dxa"/>
        <w:right w:w="15" w:type="dxa"/>
      </w:tblCellMar>
    </w:tblPr>
  </w:style>
  <w:style w:type="table" w:customStyle="1" w:styleId="701">
    <w:name w:val="701"/>
    <w:basedOn w:val="TableNormal"/>
    <w:tblPr>
      <w:tblStyleRowBandSize w:val="1"/>
      <w:tblStyleColBandSize w:val="1"/>
      <w:tblInd w:w="0" w:type="dxa"/>
      <w:tblCellMar>
        <w:top w:w="15" w:type="dxa"/>
        <w:left w:w="15" w:type="dxa"/>
        <w:bottom w:w="15" w:type="dxa"/>
        <w:right w:w="15" w:type="dxa"/>
      </w:tblCellMar>
    </w:tblPr>
  </w:style>
  <w:style w:type="table" w:customStyle="1" w:styleId="700">
    <w:name w:val="700"/>
    <w:basedOn w:val="TableNormal"/>
    <w:tblPr>
      <w:tblStyleRowBandSize w:val="1"/>
      <w:tblStyleColBandSize w:val="1"/>
      <w:tblInd w:w="0" w:type="dxa"/>
      <w:tblCellMar>
        <w:top w:w="15" w:type="dxa"/>
        <w:left w:w="15" w:type="dxa"/>
        <w:bottom w:w="15" w:type="dxa"/>
        <w:right w:w="15" w:type="dxa"/>
      </w:tblCellMar>
    </w:tblPr>
  </w:style>
  <w:style w:type="table" w:customStyle="1" w:styleId="699">
    <w:name w:val="699"/>
    <w:basedOn w:val="TableNormal"/>
    <w:tblPr>
      <w:tblStyleRowBandSize w:val="1"/>
      <w:tblStyleColBandSize w:val="1"/>
      <w:tblInd w:w="0" w:type="dxa"/>
      <w:tblCellMar>
        <w:top w:w="15" w:type="dxa"/>
        <w:left w:w="15" w:type="dxa"/>
        <w:bottom w:w="15" w:type="dxa"/>
        <w:right w:w="15" w:type="dxa"/>
      </w:tblCellMar>
    </w:tblPr>
  </w:style>
  <w:style w:type="table" w:customStyle="1" w:styleId="698">
    <w:name w:val="698"/>
    <w:basedOn w:val="TableNormal"/>
    <w:tblPr>
      <w:tblStyleRowBandSize w:val="1"/>
      <w:tblStyleColBandSize w:val="1"/>
      <w:tblInd w:w="0" w:type="dxa"/>
      <w:tblCellMar>
        <w:top w:w="15" w:type="dxa"/>
        <w:left w:w="15" w:type="dxa"/>
        <w:bottom w:w="15" w:type="dxa"/>
        <w:right w:w="15" w:type="dxa"/>
      </w:tblCellMar>
    </w:tblPr>
  </w:style>
  <w:style w:type="table" w:customStyle="1" w:styleId="697">
    <w:name w:val="697"/>
    <w:basedOn w:val="TableNormal"/>
    <w:tblPr>
      <w:tblStyleRowBandSize w:val="1"/>
      <w:tblStyleColBandSize w:val="1"/>
      <w:tblInd w:w="0" w:type="dxa"/>
      <w:tblCellMar>
        <w:top w:w="15" w:type="dxa"/>
        <w:left w:w="15" w:type="dxa"/>
        <w:bottom w:w="15" w:type="dxa"/>
        <w:right w:w="15" w:type="dxa"/>
      </w:tblCellMar>
    </w:tblPr>
  </w:style>
  <w:style w:type="table" w:customStyle="1" w:styleId="696">
    <w:name w:val="696"/>
    <w:basedOn w:val="TableNormal"/>
    <w:tblPr>
      <w:tblStyleRowBandSize w:val="1"/>
      <w:tblStyleColBandSize w:val="1"/>
      <w:tblInd w:w="0" w:type="dxa"/>
      <w:tblCellMar>
        <w:top w:w="15" w:type="dxa"/>
        <w:left w:w="15" w:type="dxa"/>
        <w:bottom w:w="15" w:type="dxa"/>
        <w:right w:w="15" w:type="dxa"/>
      </w:tblCellMar>
    </w:tblPr>
  </w:style>
  <w:style w:type="table" w:customStyle="1" w:styleId="695">
    <w:name w:val="695"/>
    <w:basedOn w:val="TableNormal"/>
    <w:tblPr>
      <w:tblStyleRowBandSize w:val="1"/>
      <w:tblStyleColBandSize w:val="1"/>
      <w:tblInd w:w="0" w:type="dxa"/>
      <w:tblCellMar>
        <w:top w:w="15" w:type="dxa"/>
        <w:left w:w="15" w:type="dxa"/>
        <w:bottom w:w="15" w:type="dxa"/>
        <w:right w:w="15" w:type="dxa"/>
      </w:tblCellMar>
    </w:tblPr>
  </w:style>
  <w:style w:type="table" w:customStyle="1" w:styleId="694">
    <w:name w:val="694"/>
    <w:basedOn w:val="TableNormal"/>
    <w:tblPr>
      <w:tblStyleRowBandSize w:val="1"/>
      <w:tblStyleColBandSize w:val="1"/>
      <w:tblInd w:w="0" w:type="dxa"/>
      <w:tblCellMar>
        <w:top w:w="15" w:type="dxa"/>
        <w:left w:w="15" w:type="dxa"/>
        <w:bottom w:w="15" w:type="dxa"/>
        <w:right w:w="15" w:type="dxa"/>
      </w:tblCellMar>
    </w:tblPr>
  </w:style>
  <w:style w:type="table" w:customStyle="1" w:styleId="693">
    <w:name w:val="693"/>
    <w:basedOn w:val="TableNormal"/>
    <w:tblPr>
      <w:tblStyleRowBandSize w:val="1"/>
      <w:tblStyleColBandSize w:val="1"/>
      <w:tblInd w:w="0" w:type="dxa"/>
      <w:tblCellMar>
        <w:top w:w="15" w:type="dxa"/>
        <w:left w:w="15" w:type="dxa"/>
        <w:bottom w:w="15" w:type="dxa"/>
        <w:right w:w="15" w:type="dxa"/>
      </w:tblCellMar>
    </w:tblPr>
  </w:style>
  <w:style w:type="table" w:customStyle="1" w:styleId="692">
    <w:name w:val="692"/>
    <w:basedOn w:val="TableNormal"/>
    <w:tblPr>
      <w:tblStyleRowBandSize w:val="1"/>
      <w:tblStyleColBandSize w:val="1"/>
      <w:tblInd w:w="0" w:type="dxa"/>
      <w:tblCellMar>
        <w:top w:w="15" w:type="dxa"/>
        <w:left w:w="15" w:type="dxa"/>
        <w:bottom w:w="15" w:type="dxa"/>
        <w:right w:w="15" w:type="dxa"/>
      </w:tblCellMar>
    </w:tblPr>
  </w:style>
  <w:style w:type="table" w:customStyle="1" w:styleId="691">
    <w:name w:val="691"/>
    <w:basedOn w:val="TableNormal"/>
    <w:tblPr>
      <w:tblStyleRowBandSize w:val="1"/>
      <w:tblStyleColBandSize w:val="1"/>
      <w:tblInd w:w="0" w:type="dxa"/>
      <w:tblCellMar>
        <w:top w:w="15" w:type="dxa"/>
        <w:left w:w="15" w:type="dxa"/>
        <w:bottom w:w="15" w:type="dxa"/>
        <w:right w:w="15" w:type="dxa"/>
      </w:tblCellMar>
    </w:tblPr>
  </w:style>
  <w:style w:type="table" w:customStyle="1" w:styleId="690">
    <w:name w:val="690"/>
    <w:basedOn w:val="TableNormal"/>
    <w:tblPr>
      <w:tblStyleRowBandSize w:val="1"/>
      <w:tblStyleColBandSize w:val="1"/>
      <w:tblInd w:w="0" w:type="dxa"/>
      <w:tblCellMar>
        <w:top w:w="15" w:type="dxa"/>
        <w:left w:w="15" w:type="dxa"/>
        <w:bottom w:w="15" w:type="dxa"/>
        <w:right w:w="15" w:type="dxa"/>
      </w:tblCellMar>
    </w:tblPr>
  </w:style>
  <w:style w:type="table" w:customStyle="1" w:styleId="689">
    <w:name w:val="689"/>
    <w:basedOn w:val="TableNormal"/>
    <w:tblPr>
      <w:tblStyleRowBandSize w:val="1"/>
      <w:tblStyleColBandSize w:val="1"/>
      <w:tblInd w:w="0" w:type="dxa"/>
      <w:tblCellMar>
        <w:top w:w="15" w:type="dxa"/>
        <w:left w:w="15" w:type="dxa"/>
        <w:bottom w:w="15" w:type="dxa"/>
        <w:right w:w="15" w:type="dxa"/>
      </w:tblCellMar>
    </w:tblPr>
  </w:style>
  <w:style w:type="table" w:customStyle="1" w:styleId="688">
    <w:name w:val="688"/>
    <w:basedOn w:val="TableNormal"/>
    <w:tblPr>
      <w:tblStyleRowBandSize w:val="1"/>
      <w:tblStyleColBandSize w:val="1"/>
      <w:tblInd w:w="0" w:type="dxa"/>
      <w:tblCellMar>
        <w:top w:w="15" w:type="dxa"/>
        <w:left w:w="15" w:type="dxa"/>
        <w:bottom w:w="15" w:type="dxa"/>
        <w:right w:w="15" w:type="dxa"/>
      </w:tblCellMar>
    </w:tblPr>
  </w:style>
  <w:style w:type="table" w:customStyle="1" w:styleId="687">
    <w:name w:val="687"/>
    <w:basedOn w:val="TableNormal"/>
    <w:tblPr>
      <w:tblStyleRowBandSize w:val="1"/>
      <w:tblStyleColBandSize w:val="1"/>
      <w:tblInd w:w="0" w:type="dxa"/>
      <w:tblCellMar>
        <w:top w:w="15" w:type="dxa"/>
        <w:left w:w="15" w:type="dxa"/>
        <w:bottom w:w="15" w:type="dxa"/>
        <w:right w:w="15" w:type="dxa"/>
      </w:tblCellMar>
    </w:tblPr>
  </w:style>
  <w:style w:type="table" w:customStyle="1" w:styleId="686">
    <w:name w:val="686"/>
    <w:basedOn w:val="TableNormal"/>
    <w:tblPr>
      <w:tblStyleRowBandSize w:val="1"/>
      <w:tblStyleColBandSize w:val="1"/>
      <w:tblInd w:w="0" w:type="dxa"/>
      <w:tblCellMar>
        <w:top w:w="15" w:type="dxa"/>
        <w:left w:w="15" w:type="dxa"/>
        <w:bottom w:w="15" w:type="dxa"/>
        <w:right w:w="15" w:type="dxa"/>
      </w:tblCellMar>
    </w:tblPr>
  </w:style>
  <w:style w:type="table" w:customStyle="1" w:styleId="685">
    <w:name w:val="685"/>
    <w:basedOn w:val="TableNormal"/>
    <w:tblPr>
      <w:tblStyleRowBandSize w:val="1"/>
      <w:tblStyleColBandSize w:val="1"/>
      <w:tblInd w:w="0" w:type="dxa"/>
      <w:tblCellMar>
        <w:top w:w="15" w:type="dxa"/>
        <w:left w:w="15" w:type="dxa"/>
        <w:bottom w:w="15" w:type="dxa"/>
        <w:right w:w="15" w:type="dxa"/>
      </w:tblCellMar>
    </w:tblPr>
  </w:style>
  <w:style w:type="table" w:customStyle="1" w:styleId="684">
    <w:name w:val="684"/>
    <w:basedOn w:val="TableNormal"/>
    <w:tblPr>
      <w:tblStyleRowBandSize w:val="1"/>
      <w:tblStyleColBandSize w:val="1"/>
      <w:tblInd w:w="0" w:type="dxa"/>
      <w:tblCellMar>
        <w:top w:w="15" w:type="dxa"/>
        <w:left w:w="15" w:type="dxa"/>
        <w:bottom w:w="15" w:type="dxa"/>
        <w:right w:w="15" w:type="dxa"/>
      </w:tblCellMar>
    </w:tblPr>
  </w:style>
  <w:style w:type="table" w:customStyle="1" w:styleId="683">
    <w:name w:val="683"/>
    <w:basedOn w:val="TableNormal"/>
    <w:tblPr>
      <w:tblStyleRowBandSize w:val="1"/>
      <w:tblStyleColBandSize w:val="1"/>
      <w:tblInd w:w="0" w:type="dxa"/>
      <w:tblCellMar>
        <w:top w:w="15" w:type="dxa"/>
        <w:left w:w="15" w:type="dxa"/>
        <w:bottom w:w="15" w:type="dxa"/>
        <w:right w:w="15" w:type="dxa"/>
      </w:tblCellMar>
    </w:tblPr>
  </w:style>
  <w:style w:type="table" w:customStyle="1" w:styleId="682">
    <w:name w:val="682"/>
    <w:basedOn w:val="TableNormal"/>
    <w:tblPr>
      <w:tblStyleRowBandSize w:val="1"/>
      <w:tblStyleColBandSize w:val="1"/>
      <w:tblInd w:w="0" w:type="dxa"/>
      <w:tblCellMar>
        <w:top w:w="15" w:type="dxa"/>
        <w:left w:w="15" w:type="dxa"/>
        <w:bottom w:w="15" w:type="dxa"/>
        <w:right w:w="15" w:type="dxa"/>
      </w:tblCellMar>
    </w:tblPr>
  </w:style>
  <w:style w:type="table" w:customStyle="1" w:styleId="681">
    <w:name w:val="681"/>
    <w:basedOn w:val="TableNormal"/>
    <w:tblPr>
      <w:tblStyleRowBandSize w:val="1"/>
      <w:tblStyleColBandSize w:val="1"/>
      <w:tblInd w:w="0" w:type="dxa"/>
      <w:tblCellMar>
        <w:top w:w="15" w:type="dxa"/>
        <w:left w:w="15" w:type="dxa"/>
        <w:bottom w:w="15" w:type="dxa"/>
        <w:right w:w="15" w:type="dxa"/>
      </w:tblCellMar>
    </w:tblPr>
  </w:style>
  <w:style w:type="table" w:customStyle="1" w:styleId="680">
    <w:name w:val="680"/>
    <w:basedOn w:val="TableNormal"/>
    <w:tblPr>
      <w:tblStyleRowBandSize w:val="1"/>
      <w:tblStyleColBandSize w:val="1"/>
      <w:tblInd w:w="0" w:type="dxa"/>
      <w:tblCellMar>
        <w:top w:w="15" w:type="dxa"/>
        <w:left w:w="15" w:type="dxa"/>
        <w:bottom w:w="15" w:type="dxa"/>
        <w:right w:w="15" w:type="dxa"/>
      </w:tblCellMar>
    </w:tblPr>
  </w:style>
  <w:style w:type="table" w:customStyle="1" w:styleId="679">
    <w:name w:val="679"/>
    <w:basedOn w:val="TableNormal"/>
    <w:tblPr>
      <w:tblStyleRowBandSize w:val="1"/>
      <w:tblStyleColBandSize w:val="1"/>
      <w:tblInd w:w="0" w:type="dxa"/>
      <w:tblCellMar>
        <w:top w:w="15" w:type="dxa"/>
        <w:left w:w="15" w:type="dxa"/>
        <w:bottom w:w="15" w:type="dxa"/>
        <w:right w:w="15" w:type="dxa"/>
      </w:tblCellMar>
    </w:tblPr>
  </w:style>
  <w:style w:type="table" w:customStyle="1" w:styleId="678">
    <w:name w:val="678"/>
    <w:basedOn w:val="TableNormal"/>
    <w:tblPr>
      <w:tblStyleRowBandSize w:val="1"/>
      <w:tblStyleColBandSize w:val="1"/>
      <w:tblInd w:w="0" w:type="dxa"/>
      <w:tblCellMar>
        <w:top w:w="15" w:type="dxa"/>
        <w:left w:w="15" w:type="dxa"/>
        <w:bottom w:w="15" w:type="dxa"/>
        <w:right w:w="15" w:type="dxa"/>
      </w:tblCellMar>
    </w:tblPr>
  </w:style>
  <w:style w:type="table" w:customStyle="1" w:styleId="677">
    <w:name w:val="677"/>
    <w:basedOn w:val="TableNormal"/>
    <w:tblPr>
      <w:tblStyleRowBandSize w:val="1"/>
      <w:tblStyleColBandSize w:val="1"/>
      <w:tblInd w:w="0" w:type="dxa"/>
      <w:tblCellMar>
        <w:top w:w="15" w:type="dxa"/>
        <w:left w:w="15" w:type="dxa"/>
        <w:bottom w:w="15" w:type="dxa"/>
        <w:right w:w="15" w:type="dxa"/>
      </w:tblCellMar>
    </w:tblPr>
  </w:style>
  <w:style w:type="table" w:customStyle="1" w:styleId="676">
    <w:name w:val="676"/>
    <w:basedOn w:val="TableNormal"/>
    <w:tblPr>
      <w:tblStyleRowBandSize w:val="1"/>
      <w:tblStyleColBandSize w:val="1"/>
      <w:tblInd w:w="0" w:type="dxa"/>
      <w:tblCellMar>
        <w:top w:w="15" w:type="dxa"/>
        <w:left w:w="15" w:type="dxa"/>
        <w:bottom w:w="15" w:type="dxa"/>
        <w:right w:w="15" w:type="dxa"/>
      </w:tblCellMar>
    </w:tblPr>
  </w:style>
  <w:style w:type="table" w:customStyle="1" w:styleId="675">
    <w:name w:val="675"/>
    <w:basedOn w:val="TableNormal"/>
    <w:tblPr>
      <w:tblStyleRowBandSize w:val="1"/>
      <w:tblStyleColBandSize w:val="1"/>
      <w:tblInd w:w="0" w:type="dxa"/>
      <w:tblCellMar>
        <w:top w:w="15" w:type="dxa"/>
        <w:left w:w="15" w:type="dxa"/>
        <w:bottom w:w="15" w:type="dxa"/>
        <w:right w:w="15" w:type="dxa"/>
      </w:tblCellMar>
    </w:tblPr>
  </w:style>
  <w:style w:type="table" w:customStyle="1" w:styleId="674">
    <w:name w:val="674"/>
    <w:basedOn w:val="TableNormal"/>
    <w:tblPr>
      <w:tblStyleRowBandSize w:val="1"/>
      <w:tblStyleColBandSize w:val="1"/>
      <w:tblInd w:w="0" w:type="dxa"/>
      <w:tblCellMar>
        <w:top w:w="15" w:type="dxa"/>
        <w:left w:w="15" w:type="dxa"/>
        <w:bottom w:w="15" w:type="dxa"/>
        <w:right w:w="15" w:type="dxa"/>
      </w:tblCellMar>
    </w:tblPr>
  </w:style>
  <w:style w:type="table" w:customStyle="1" w:styleId="673">
    <w:name w:val="673"/>
    <w:basedOn w:val="TableNormal"/>
    <w:tblPr>
      <w:tblStyleRowBandSize w:val="1"/>
      <w:tblStyleColBandSize w:val="1"/>
      <w:tblInd w:w="0" w:type="dxa"/>
      <w:tblCellMar>
        <w:top w:w="15" w:type="dxa"/>
        <w:left w:w="15" w:type="dxa"/>
        <w:bottom w:w="15" w:type="dxa"/>
        <w:right w:w="15" w:type="dxa"/>
      </w:tblCellMar>
    </w:tblPr>
  </w:style>
  <w:style w:type="table" w:customStyle="1" w:styleId="672">
    <w:name w:val="672"/>
    <w:basedOn w:val="TableNormal"/>
    <w:tblPr>
      <w:tblStyleRowBandSize w:val="1"/>
      <w:tblStyleColBandSize w:val="1"/>
      <w:tblInd w:w="0" w:type="dxa"/>
      <w:tblCellMar>
        <w:top w:w="15" w:type="dxa"/>
        <w:left w:w="15" w:type="dxa"/>
        <w:bottom w:w="15" w:type="dxa"/>
        <w:right w:w="15" w:type="dxa"/>
      </w:tblCellMar>
    </w:tblPr>
  </w:style>
  <w:style w:type="table" w:customStyle="1" w:styleId="671">
    <w:name w:val="671"/>
    <w:basedOn w:val="TableNormal"/>
    <w:tblPr>
      <w:tblStyleRowBandSize w:val="1"/>
      <w:tblStyleColBandSize w:val="1"/>
      <w:tblInd w:w="0" w:type="dxa"/>
      <w:tblCellMar>
        <w:top w:w="15" w:type="dxa"/>
        <w:left w:w="15" w:type="dxa"/>
        <w:bottom w:w="15" w:type="dxa"/>
        <w:right w:w="15" w:type="dxa"/>
      </w:tblCellMar>
    </w:tblPr>
  </w:style>
  <w:style w:type="table" w:customStyle="1" w:styleId="670">
    <w:name w:val="670"/>
    <w:basedOn w:val="TableNormal"/>
    <w:tblPr>
      <w:tblStyleRowBandSize w:val="1"/>
      <w:tblStyleColBandSize w:val="1"/>
      <w:tblInd w:w="0" w:type="dxa"/>
      <w:tblCellMar>
        <w:top w:w="15" w:type="dxa"/>
        <w:left w:w="15" w:type="dxa"/>
        <w:bottom w:w="15" w:type="dxa"/>
        <w:right w:w="15" w:type="dxa"/>
      </w:tblCellMar>
    </w:tblPr>
  </w:style>
  <w:style w:type="table" w:customStyle="1" w:styleId="669">
    <w:name w:val="669"/>
    <w:basedOn w:val="TableNormal"/>
    <w:tblPr>
      <w:tblStyleRowBandSize w:val="1"/>
      <w:tblStyleColBandSize w:val="1"/>
      <w:tblInd w:w="0" w:type="dxa"/>
      <w:tblCellMar>
        <w:top w:w="15" w:type="dxa"/>
        <w:left w:w="15" w:type="dxa"/>
        <w:bottom w:w="15" w:type="dxa"/>
        <w:right w:w="15" w:type="dxa"/>
      </w:tblCellMar>
    </w:tblPr>
  </w:style>
  <w:style w:type="table" w:customStyle="1" w:styleId="668">
    <w:name w:val="668"/>
    <w:basedOn w:val="TableNormal"/>
    <w:tblPr>
      <w:tblStyleRowBandSize w:val="1"/>
      <w:tblStyleColBandSize w:val="1"/>
      <w:tblInd w:w="0" w:type="dxa"/>
      <w:tblCellMar>
        <w:top w:w="15" w:type="dxa"/>
        <w:left w:w="15" w:type="dxa"/>
        <w:bottom w:w="15" w:type="dxa"/>
        <w:right w:w="15" w:type="dxa"/>
      </w:tblCellMar>
    </w:tblPr>
  </w:style>
  <w:style w:type="table" w:customStyle="1" w:styleId="667">
    <w:name w:val="667"/>
    <w:basedOn w:val="TableNormal"/>
    <w:tblPr>
      <w:tblStyleRowBandSize w:val="1"/>
      <w:tblStyleColBandSize w:val="1"/>
      <w:tblInd w:w="0" w:type="dxa"/>
      <w:tblCellMar>
        <w:top w:w="15" w:type="dxa"/>
        <w:left w:w="15" w:type="dxa"/>
        <w:bottom w:w="15" w:type="dxa"/>
        <w:right w:w="15" w:type="dxa"/>
      </w:tblCellMar>
    </w:tblPr>
  </w:style>
  <w:style w:type="table" w:customStyle="1" w:styleId="666">
    <w:name w:val="666"/>
    <w:basedOn w:val="TableNormal"/>
    <w:tblPr>
      <w:tblStyleRowBandSize w:val="1"/>
      <w:tblStyleColBandSize w:val="1"/>
      <w:tblInd w:w="0" w:type="dxa"/>
      <w:tblCellMar>
        <w:top w:w="15" w:type="dxa"/>
        <w:left w:w="15" w:type="dxa"/>
        <w:bottom w:w="15" w:type="dxa"/>
        <w:right w:w="15" w:type="dxa"/>
      </w:tblCellMar>
    </w:tblPr>
  </w:style>
  <w:style w:type="table" w:customStyle="1" w:styleId="665">
    <w:name w:val="665"/>
    <w:basedOn w:val="TableNormal"/>
    <w:tblPr>
      <w:tblStyleRowBandSize w:val="1"/>
      <w:tblStyleColBandSize w:val="1"/>
      <w:tblInd w:w="0" w:type="dxa"/>
      <w:tblCellMar>
        <w:top w:w="15" w:type="dxa"/>
        <w:left w:w="15" w:type="dxa"/>
        <w:bottom w:w="15" w:type="dxa"/>
        <w:right w:w="15" w:type="dxa"/>
      </w:tblCellMar>
    </w:tblPr>
  </w:style>
  <w:style w:type="table" w:customStyle="1" w:styleId="664">
    <w:name w:val="664"/>
    <w:basedOn w:val="TableNormal"/>
    <w:tblPr>
      <w:tblStyleRowBandSize w:val="1"/>
      <w:tblStyleColBandSize w:val="1"/>
      <w:tblInd w:w="0" w:type="dxa"/>
      <w:tblCellMar>
        <w:top w:w="15" w:type="dxa"/>
        <w:left w:w="15" w:type="dxa"/>
        <w:bottom w:w="15" w:type="dxa"/>
        <w:right w:w="15" w:type="dxa"/>
      </w:tblCellMar>
    </w:tblPr>
  </w:style>
  <w:style w:type="table" w:customStyle="1" w:styleId="663">
    <w:name w:val="663"/>
    <w:basedOn w:val="TableNormal"/>
    <w:tblPr>
      <w:tblStyleRowBandSize w:val="1"/>
      <w:tblStyleColBandSize w:val="1"/>
      <w:tblInd w:w="0" w:type="dxa"/>
      <w:tblCellMar>
        <w:top w:w="15" w:type="dxa"/>
        <w:left w:w="15" w:type="dxa"/>
        <w:bottom w:w="15" w:type="dxa"/>
        <w:right w:w="15" w:type="dxa"/>
      </w:tblCellMar>
    </w:tblPr>
  </w:style>
  <w:style w:type="table" w:customStyle="1" w:styleId="662">
    <w:name w:val="662"/>
    <w:basedOn w:val="TableNormal"/>
    <w:tblPr>
      <w:tblStyleRowBandSize w:val="1"/>
      <w:tblStyleColBandSize w:val="1"/>
      <w:tblInd w:w="0" w:type="dxa"/>
      <w:tblCellMar>
        <w:top w:w="15" w:type="dxa"/>
        <w:left w:w="15" w:type="dxa"/>
        <w:bottom w:w="15" w:type="dxa"/>
        <w:right w:w="15" w:type="dxa"/>
      </w:tblCellMar>
    </w:tblPr>
  </w:style>
  <w:style w:type="table" w:customStyle="1" w:styleId="661">
    <w:name w:val="661"/>
    <w:basedOn w:val="TableNormal"/>
    <w:tblPr>
      <w:tblStyleRowBandSize w:val="1"/>
      <w:tblStyleColBandSize w:val="1"/>
      <w:tblInd w:w="0" w:type="dxa"/>
      <w:tblCellMar>
        <w:top w:w="15" w:type="dxa"/>
        <w:left w:w="15" w:type="dxa"/>
        <w:bottom w:w="15" w:type="dxa"/>
        <w:right w:w="15" w:type="dxa"/>
      </w:tblCellMar>
    </w:tblPr>
  </w:style>
  <w:style w:type="table" w:customStyle="1" w:styleId="660">
    <w:name w:val="660"/>
    <w:basedOn w:val="TableNormal"/>
    <w:tblPr>
      <w:tblStyleRowBandSize w:val="1"/>
      <w:tblStyleColBandSize w:val="1"/>
      <w:tblInd w:w="0" w:type="dxa"/>
      <w:tblCellMar>
        <w:top w:w="15" w:type="dxa"/>
        <w:left w:w="15" w:type="dxa"/>
        <w:bottom w:w="15" w:type="dxa"/>
        <w:right w:w="15" w:type="dxa"/>
      </w:tblCellMar>
    </w:tblPr>
  </w:style>
  <w:style w:type="table" w:customStyle="1" w:styleId="659">
    <w:name w:val="659"/>
    <w:basedOn w:val="TableNormal"/>
    <w:tblPr>
      <w:tblStyleRowBandSize w:val="1"/>
      <w:tblStyleColBandSize w:val="1"/>
      <w:tblInd w:w="0" w:type="dxa"/>
      <w:tblCellMar>
        <w:top w:w="100" w:type="dxa"/>
        <w:left w:w="100" w:type="dxa"/>
        <w:bottom w:w="100" w:type="dxa"/>
        <w:right w:w="100" w:type="dxa"/>
      </w:tblCellMar>
    </w:tblPr>
  </w:style>
  <w:style w:type="table" w:customStyle="1" w:styleId="658">
    <w:name w:val="658"/>
    <w:basedOn w:val="TableNormal"/>
    <w:tblPr>
      <w:tblStyleRowBandSize w:val="1"/>
      <w:tblStyleColBandSize w:val="1"/>
      <w:tblInd w:w="0" w:type="dxa"/>
      <w:tblCellMar>
        <w:top w:w="15" w:type="dxa"/>
        <w:left w:w="15" w:type="dxa"/>
        <w:bottom w:w="15" w:type="dxa"/>
        <w:right w:w="15" w:type="dxa"/>
      </w:tblCellMar>
    </w:tblPr>
  </w:style>
  <w:style w:type="table" w:customStyle="1" w:styleId="657">
    <w:name w:val="657"/>
    <w:basedOn w:val="TableNormal"/>
    <w:tblPr>
      <w:tblStyleRowBandSize w:val="1"/>
      <w:tblStyleColBandSize w:val="1"/>
      <w:tblInd w:w="0" w:type="dxa"/>
      <w:tblCellMar>
        <w:top w:w="15" w:type="dxa"/>
        <w:left w:w="15" w:type="dxa"/>
        <w:bottom w:w="15" w:type="dxa"/>
        <w:right w:w="15" w:type="dxa"/>
      </w:tblCellMar>
    </w:tblPr>
  </w:style>
  <w:style w:type="table" w:customStyle="1" w:styleId="656">
    <w:name w:val="656"/>
    <w:basedOn w:val="TableNormal"/>
    <w:tblPr>
      <w:tblStyleRowBandSize w:val="1"/>
      <w:tblStyleColBandSize w:val="1"/>
      <w:tblInd w:w="0" w:type="dxa"/>
      <w:tblCellMar>
        <w:top w:w="15" w:type="dxa"/>
        <w:left w:w="15" w:type="dxa"/>
        <w:bottom w:w="15" w:type="dxa"/>
        <w:right w:w="15" w:type="dxa"/>
      </w:tblCellMar>
    </w:tblPr>
  </w:style>
  <w:style w:type="table" w:customStyle="1" w:styleId="655">
    <w:name w:val="655"/>
    <w:basedOn w:val="TableNormal"/>
    <w:tblPr>
      <w:tblStyleRowBandSize w:val="1"/>
      <w:tblStyleColBandSize w:val="1"/>
      <w:tblInd w:w="0" w:type="dxa"/>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45EF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EF0"/>
    <w:rPr>
      <w:rFonts w:ascii="Segoe UI" w:hAnsi="Segoe UI" w:cs="Segoe UI"/>
      <w:sz w:val="18"/>
      <w:szCs w:val="18"/>
    </w:rPr>
  </w:style>
  <w:style w:type="paragraph" w:styleId="ListParagraph">
    <w:name w:val="List Paragraph"/>
    <w:basedOn w:val="Normal"/>
    <w:uiPriority w:val="34"/>
    <w:qFormat/>
    <w:rsid w:val="00E712D6"/>
    <w:pPr>
      <w:ind w:left="720"/>
      <w:contextualSpacing/>
    </w:pPr>
  </w:style>
  <w:style w:type="table" w:styleId="TableGrid">
    <w:name w:val="Table Grid"/>
    <w:basedOn w:val="TableNormal"/>
    <w:uiPriority w:val="39"/>
    <w:rsid w:val="00A0776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C6807"/>
    <w:pPr>
      <w:tabs>
        <w:tab w:val="center" w:pos="4680"/>
        <w:tab w:val="right" w:pos="9360"/>
      </w:tabs>
      <w:spacing w:line="240" w:lineRule="auto"/>
    </w:pPr>
  </w:style>
  <w:style w:type="character" w:customStyle="1" w:styleId="HeaderChar">
    <w:name w:val="Header Char"/>
    <w:basedOn w:val="DefaultParagraphFont"/>
    <w:link w:val="Header"/>
    <w:uiPriority w:val="99"/>
    <w:rsid w:val="007C6807"/>
  </w:style>
  <w:style w:type="paragraph" w:styleId="Footer">
    <w:name w:val="footer"/>
    <w:basedOn w:val="Normal"/>
    <w:link w:val="FooterChar"/>
    <w:uiPriority w:val="99"/>
    <w:unhideWhenUsed/>
    <w:rsid w:val="007C6807"/>
    <w:pPr>
      <w:tabs>
        <w:tab w:val="center" w:pos="4680"/>
        <w:tab w:val="right" w:pos="9360"/>
      </w:tabs>
      <w:spacing w:line="240" w:lineRule="auto"/>
    </w:pPr>
  </w:style>
  <w:style w:type="character" w:customStyle="1" w:styleId="FooterChar">
    <w:name w:val="Footer Char"/>
    <w:basedOn w:val="DefaultParagraphFont"/>
    <w:link w:val="Footer"/>
    <w:uiPriority w:val="99"/>
    <w:rsid w:val="007C6807"/>
  </w:style>
  <w:style w:type="paragraph" w:styleId="TOC2">
    <w:name w:val="toc 2"/>
    <w:basedOn w:val="Normal"/>
    <w:next w:val="Normal"/>
    <w:autoRedefine/>
    <w:uiPriority w:val="39"/>
    <w:unhideWhenUsed/>
    <w:rsid w:val="00840622"/>
    <w:pPr>
      <w:spacing w:after="100"/>
      <w:ind w:left="220"/>
    </w:pPr>
  </w:style>
  <w:style w:type="paragraph" w:styleId="TOC1">
    <w:name w:val="toc 1"/>
    <w:basedOn w:val="Normal"/>
    <w:next w:val="Normal"/>
    <w:autoRedefine/>
    <w:uiPriority w:val="39"/>
    <w:unhideWhenUsed/>
    <w:rsid w:val="00840622"/>
    <w:pPr>
      <w:spacing w:after="100"/>
    </w:pPr>
  </w:style>
  <w:style w:type="character" w:styleId="Hyperlink">
    <w:name w:val="Hyperlink"/>
    <w:basedOn w:val="DefaultParagraphFont"/>
    <w:uiPriority w:val="99"/>
    <w:unhideWhenUsed/>
    <w:rsid w:val="00840622"/>
    <w:rPr>
      <w:color w:val="0000FF" w:themeColor="hyperlink"/>
      <w:u w:val="single"/>
    </w:rPr>
  </w:style>
  <w:style w:type="character" w:customStyle="1" w:styleId="UnresolvedMention1">
    <w:name w:val="Unresolved Mention1"/>
    <w:basedOn w:val="DefaultParagraphFont"/>
    <w:uiPriority w:val="99"/>
    <w:semiHidden/>
    <w:unhideWhenUsed/>
    <w:rsid w:val="00A60A96"/>
    <w:rPr>
      <w:color w:val="605E5C"/>
      <w:shd w:val="clear" w:color="auto" w:fill="E1DFDD"/>
    </w:rPr>
  </w:style>
  <w:style w:type="table" w:customStyle="1" w:styleId="654">
    <w:name w:val="65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53">
    <w:name w:val="65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52">
    <w:name w:val="65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51">
    <w:name w:val="65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50">
    <w:name w:val="65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49">
    <w:name w:val="64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48">
    <w:name w:val="64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47">
    <w:name w:val="64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46">
    <w:name w:val="64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45">
    <w:name w:val="64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44">
    <w:name w:val="64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43">
    <w:name w:val="643"/>
    <w:basedOn w:val="TableNormal"/>
    <w:tblPr>
      <w:tblStyleRowBandSize w:val="1"/>
      <w:tblStyleColBandSize w:val="1"/>
      <w:tblInd w:w="0" w:type="dxa"/>
      <w:tblCellMar>
        <w:top w:w="0" w:type="dxa"/>
        <w:left w:w="115" w:type="dxa"/>
        <w:bottom w:w="0" w:type="dxa"/>
        <w:right w:w="115" w:type="dxa"/>
      </w:tblCellMar>
    </w:tblPr>
  </w:style>
  <w:style w:type="table" w:customStyle="1" w:styleId="642">
    <w:name w:val="64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41">
    <w:name w:val="64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40">
    <w:name w:val="64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39">
    <w:name w:val="63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38">
    <w:name w:val="63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37">
    <w:name w:val="63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36">
    <w:name w:val="63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35">
    <w:name w:val="63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34">
    <w:name w:val="63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33">
    <w:name w:val="63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32">
    <w:name w:val="63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31">
    <w:name w:val="63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30">
    <w:name w:val="63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29">
    <w:name w:val="62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28">
    <w:name w:val="62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27">
    <w:name w:val="62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26">
    <w:name w:val="62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25">
    <w:name w:val="62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24">
    <w:name w:val="62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23">
    <w:name w:val="62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22">
    <w:name w:val="62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21">
    <w:name w:val="62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20">
    <w:name w:val="62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19">
    <w:name w:val="61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18">
    <w:name w:val="61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17">
    <w:name w:val="61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16">
    <w:name w:val="61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15">
    <w:name w:val="61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14">
    <w:name w:val="61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13">
    <w:name w:val="61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12">
    <w:name w:val="61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11">
    <w:name w:val="61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10">
    <w:name w:val="61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09">
    <w:name w:val="60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08">
    <w:name w:val="60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07">
    <w:name w:val="60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06">
    <w:name w:val="60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05">
    <w:name w:val="60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04">
    <w:name w:val="60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03">
    <w:name w:val="60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02">
    <w:name w:val="60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01">
    <w:name w:val="60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00">
    <w:name w:val="60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99">
    <w:name w:val="59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98">
    <w:name w:val="59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97">
    <w:name w:val="59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96">
    <w:name w:val="59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95">
    <w:name w:val="59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94">
    <w:name w:val="59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93">
    <w:name w:val="59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92">
    <w:name w:val="59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91">
    <w:name w:val="59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90">
    <w:name w:val="59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89">
    <w:name w:val="58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88">
    <w:name w:val="58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87">
    <w:name w:val="58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86">
    <w:name w:val="58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85">
    <w:name w:val="58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84">
    <w:name w:val="58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83">
    <w:name w:val="58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82">
    <w:name w:val="58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81">
    <w:name w:val="58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80">
    <w:name w:val="58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79">
    <w:name w:val="57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78">
    <w:name w:val="57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77">
    <w:name w:val="57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76">
    <w:name w:val="57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75">
    <w:name w:val="57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74">
    <w:name w:val="57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73">
    <w:name w:val="57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72">
    <w:name w:val="57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71">
    <w:name w:val="57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70">
    <w:name w:val="57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69">
    <w:name w:val="56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68">
    <w:name w:val="56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67">
    <w:name w:val="56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66">
    <w:name w:val="56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65">
    <w:name w:val="56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64">
    <w:name w:val="56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63">
    <w:name w:val="56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62">
    <w:name w:val="56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61">
    <w:name w:val="56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60">
    <w:name w:val="56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59">
    <w:name w:val="55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58">
    <w:name w:val="55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57">
    <w:name w:val="55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56">
    <w:name w:val="55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55">
    <w:name w:val="55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54">
    <w:name w:val="55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53">
    <w:name w:val="55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52">
    <w:name w:val="55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51">
    <w:name w:val="55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50">
    <w:name w:val="55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49">
    <w:name w:val="54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48">
    <w:name w:val="54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47">
    <w:name w:val="54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46">
    <w:name w:val="54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45">
    <w:name w:val="54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44">
    <w:name w:val="54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43">
    <w:name w:val="54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42">
    <w:name w:val="54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41">
    <w:name w:val="54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40">
    <w:name w:val="54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39">
    <w:name w:val="53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38">
    <w:name w:val="53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37">
    <w:name w:val="53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36">
    <w:name w:val="53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35">
    <w:name w:val="53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34">
    <w:name w:val="53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33">
    <w:name w:val="53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32">
    <w:name w:val="53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31">
    <w:name w:val="53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30">
    <w:name w:val="53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29">
    <w:name w:val="52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28">
    <w:name w:val="52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27">
    <w:name w:val="52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26">
    <w:name w:val="52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25">
    <w:name w:val="52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24">
    <w:name w:val="52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23">
    <w:name w:val="52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22">
    <w:name w:val="52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21">
    <w:name w:val="52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20">
    <w:name w:val="52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19">
    <w:name w:val="51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18">
    <w:name w:val="51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17">
    <w:name w:val="51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16">
    <w:name w:val="51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15">
    <w:name w:val="51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14">
    <w:name w:val="51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13">
    <w:name w:val="51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12">
    <w:name w:val="51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11">
    <w:name w:val="51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10">
    <w:name w:val="51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09">
    <w:name w:val="50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08">
    <w:name w:val="50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07">
    <w:name w:val="50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06">
    <w:name w:val="50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05">
    <w:name w:val="50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04">
    <w:name w:val="50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03">
    <w:name w:val="50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02">
    <w:name w:val="50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01">
    <w:name w:val="50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00">
    <w:name w:val="50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99">
    <w:name w:val="49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98">
    <w:name w:val="49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97">
    <w:name w:val="49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96">
    <w:name w:val="49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95">
    <w:name w:val="49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94">
    <w:name w:val="49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93">
    <w:name w:val="49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92">
    <w:name w:val="49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91">
    <w:name w:val="49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90">
    <w:name w:val="49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89">
    <w:name w:val="48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88">
    <w:name w:val="48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87">
    <w:name w:val="48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86">
    <w:name w:val="48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85">
    <w:name w:val="48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84">
    <w:name w:val="48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83">
    <w:name w:val="48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82">
    <w:name w:val="48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81">
    <w:name w:val="48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80">
    <w:name w:val="48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79">
    <w:name w:val="47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78">
    <w:name w:val="47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77">
    <w:name w:val="47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76">
    <w:name w:val="47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75">
    <w:name w:val="47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74">
    <w:name w:val="47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73">
    <w:name w:val="47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72">
    <w:name w:val="47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71">
    <w:name w:val="47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70">
    <w:name w:val="47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69">
    <w:name w:val="46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68">
    <w:name w:val="46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67">
    <w:name w:val="46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66">
    <w:name w:val="46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65">
    <w:name w:val="46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64">
    <w:name w:val="46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63">
    <w:name w:val="46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62">
    <w:name w:val="46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61">
    <w:name w:val="46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60">
    <w:name w:val="46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59">
    <w:name w:val="45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58">
    <w:name w:val="45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57">
    <w:name w:val="45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56">
    <w:name w:val="45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55">
    <w:name w:val="45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54">
    <w:name w:val="45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53">
    <w:name w:val="45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52">
    <w:name w:val="45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51">
    <w:name w:val="45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50">
    <w:name w:val="45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49">
    <w:name w:val="44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48">
    <w:name w:val="44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47">
    <w:name w:val="44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46">
    <w:name w:val="44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45">
    <w:name w:val="44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44">
    <w:name w:val="44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43">
    <w:name w:val="44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42">
    <w:name w:val="44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41">
    <w:name w:val="44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40">
    <w:name w:val="44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39">
    <w:name w:val="43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38">
    <w:name w:val="43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37">
    <w:name w:val="43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36">
    <w:name w:val="43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35">
    <w:name w:val="43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34">
    <w:name w:val="43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33">
    <w:name w:val="43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32">
    <w:name w:val="43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31">
    <w:name w:val="43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30">
    <w:name w:val="43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29">
    <w:name w:val="42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28">
    <w:name w:val="42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27">
    <w:name w:val="42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26">
    <w:name w:val="42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25">
    <w:name w:val="42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24">
    <w:name w:val="42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23">
    <w:name w:val="423"/>
    <w:basedOn w:val="TableNormal"/>
    <w:tblPr>
      <w:tblStyleRowBandSize w:val="1"/>
      <w:tblStyleColBandSize w:val="1"/>
      <w:tblInd w:w="0" w:type="dxa"/>
      <w:tblCellMar>
        <w:top w:w="100" w:type="dxa"/>
        <w:left w:w="100" w:type="dxa"/>
        <w:bottom w:w="100" w:type="dxa"/>
        <w:right w:w="100" w:type="dxa"/>
      </w:tblCellMar>
    </w:tblPr>
  </w:style>
  <w:style w:type="table" w:customStyle="1" w:styleId="422">
    <w:name w:val="422"/>
    <w:basedOn w:val="TableNormal"/>
    <w:tblPr>
      <w:tblStyleRowBandSize w:val="1"/>
      <w:tblStyleColBandSize w:val="1"/>
      <w:tblInd w:w="0" w:type="dxa"/>
      <w:tblCellMar>
        <w:top w:w="100" w:type="dxa"/>
        <w:left w:w="100" w:type="dxa"/>
        <w:bottom w:w="100" w:type="dxa"/>
        <w:right w:w="100" w:type="dxa"/>
      </w:tblCellMar>
    </w:tblPr>
  </w:style>
  <w:style w:type="table" w:customStyle="1" w:styleId="421">
    <w:name w:val="421"/>
    <w:basedOn w:val="TableNormal"/>
    <w:tblPr>
      <w:tblStyleRowBandSize w:val="1"/>
      <w:tblStyleColBandSize w:val="1"/>
      <w:tblInd w:w="0" w:type="dxa"/>
      <w:tblCellMar>
        <w:top w:w="100" w:type="dxa"/>
        <w:left w:w="100" w:type="dxa"/>
        <w:bottom w:w="100" w:type="dxa"/>
        <w:right w:w="100" w:type="dxa"/>
      </w:tblCellMar>
    </w:tblPr>
  </w:style>
  <w:style w:type="table" w:customStyle="1" w:styleId="420">
    <w:name w:val="42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19">
    <w:name w:val="41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18">
    <w:name w:val="41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17">
    <w:name w:val="41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16">
    <w:name w:val="41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15">
    <w:name w:val="41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14">
    <w:name w:val="41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13">
    <w:name w:val="41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12">
    <w:name w:val="41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11">
    <w:name w:val="41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10">
    <w:name w:val="41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09">
    <w:name w:val="40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08">
    <w:name w:val="40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07">
    <w:name w:val="40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06">
    <w:name w:val="40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05">
    <w:name w:val="40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04">
    <w:name w:val="40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03">
    <w:name w:val="40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02">
    <w:name w:val="40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01">
    <w:name w:val="40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00">
    <w:name w:val="40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99">
    <w:name w:val="39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98">
    <w:name w:val="39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97">
    <w:name w:val="39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96">
    <w:name w:val="39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95">
    <w:name w:val="39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94">
    <w:name w:val="39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93">
    <w:name w:val="39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92">
    <w:name w:val="39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91">
    <w:name w:val="39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90">
    <w:name w:val="39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89">
    <w:name w:val="38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88">
    <w:name w:val="38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87">
    <w:name w:val="38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86">
    <w:name w:val="38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85">
    <w:name w:val="38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84">
    <w:name w:val="38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83">
    <w:name w:val="38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82">
    <w:name w:val="38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81">
    <w:name w:val="38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80">
    <w:name w:val="38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79">
    <w:name w:val="37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78">
    <w:name w:val="37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77">
    <w:name w:val="37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76">
    <w:name w:val="37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75">
    <w:name w:val="37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74">
    <w:name w:val="37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73">
    <w:name w:val="37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72">
    <w:name w:val="37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71">
    <w:name w:val="37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70">
    <w:name w:val="37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69">
    <w:name w:val="36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68">
    <w:name w:val="36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67">
    <w:name w:val="36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66">
    <w:name w:val="36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65">
    <w:name w:val="36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64">
    <w:name w:val="36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63">
    <w:name w:val="36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62">
    <w:name w:val="36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61">
    <w:name w:val="36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60">
    <w:name w:val="36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59">
    <w:name w:val="35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58">
    <w:name w:val="35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57">
    <w:name w:val="35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56">
    <w:name w:val="35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55">
    <w:name w:val="35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54">
    <w:name w:val="35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53">
    <w:name w:val="35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52">
    <w:name w:val="35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51">
    <w:name w:val="35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50">
    <w:name w:val="35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49">
    <w:name w:val="34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48">
    <w:name w:val="34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47">
    <w:name w:val="34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46">
    <w:name w:val="34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45">
    <w:name w:val="34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44">
    <w:name w:val="34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43">
    <w:name w:val="34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42">
    <w:name w:val="34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41">
    <w:name w:val="34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40">
    <w:name w:val="34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39">
    <w:name w:val="33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38">
    <w:name w:val="33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37">
    <w:name w:val="33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36">
    <w:name w:val="33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35">
    <w:name w:val="33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34">
    <w:name w:val="33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33">
    <w:name w:val="33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32">
    <w:name w:val="33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31">
    <w:name w:val="33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30">
    <w:name w:val="33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29">
    <w:name w:val="32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28">
    <w:name w:val="32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27">
    <w:name w:val="32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26">
    <w:name w:val="32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25">
    <w:name w:val="32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24">
    <w:name w:val="32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23">
    <w:name w:val="32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22">
    <w:name w:val="32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21">
    <w:name w:val="32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20">
    <w:name w:val="32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19">
    <w:name w:val="31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18">
    <w:name w:val="31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17">
    <w:name w:val="31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16">
    <w:name w:val="31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15">
    <w:name w:val="31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14">
    <w:name w:val="31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13">
    <w:name w:val="31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12">
    <w:name w:val="31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11">
    <w:name w:val="31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10">
    <w:name w:val="31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09">
    <w:name w:val="30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08">
    <w:name w:val="30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07">
    <w:name w:val="30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06">
    <w:name w:val="30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05">
    <w:name w:val="30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04">
    <w:name w:val="30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03">
    <w:name w:val="30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02">
    <w:name w:val="30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01">
    <w:name w:val="30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00">
    <w:name w:val="30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99">
    <w:name w:val="29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98">
    <w:name w:val="29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97">
    <w:name w:val="29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96">
    <w:name w:val="29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95">
    <w:name w:val="29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94">
    <w:name w:val="29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93">
    <w:name w:val="29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92">
    <w:name w:val="29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91">
    <w:name w:val="29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90">
    <w:name w:val="29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89">
    <w:name w:val="28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88">
    <w:name w:val="28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87">
    <w:name w:val="28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86">
    <w:name w:val="28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85">
    <w:name w:val="28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84">
    <w:name w:val="28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83">
    <w:name w:val="28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82">
    <w:name w:val="28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81">
    <w:name w:val="28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80">
    <w:name w:val="28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79">
    <w:name w:val="27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78">
    <w:name w:val="27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77">
    <w:name w:val="27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76">
    <w:name w:val="27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75">
    <w:name w:val="27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74">
    <w:name w:val="27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73">
    <w:name w:val="27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72">
    <w:name w:val="27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71">
    <w:name w:val="27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70">
    <w:name w:val="27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69">
    <w:name w:val="26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68">
    <w:name w:val="26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67">
    <w:name w:val="26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66">
    <w:name w:val="26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65">
    <w:name w:val="26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64">
    <w:name w:val="26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63">
    <w:name w:val="26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62">
    <w:name w:val="26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61">
    <w:name w:val="26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60">
    <w:name w:val="26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59">
    <w:name w:val="25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58">
    <w:name w:val="25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57">
    <w:name w:val="25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56">
    <w:name w:val="25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55">
    <w:name w:val="25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54">
    <w:name w:val="25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53">
    <w:name w:val="25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52">
    <w:name w:val="25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51">
    <w:name w:val="25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50">
    <w:name w:val="25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49">
    <w:name w:val="24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48">
    <w:name w:val="24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47">
    <w:name w:val="24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46">
    <w:name w:val="24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45">
    <w:name w:val="24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44">
    <w:name w:val="24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43">
    <w:name w:val="24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42">
    <w:name w:val="24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41">
    <w:name w:val="24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40">
    <w:name w:val="24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39">
    <w:name w:val="23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38">
    <w:name w:val="23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37">
    <w:name w:val="23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36">
    <w:name w:val="23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35">
    <w:name w:val="23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34">
    <w:name w:val="23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33">
    <w:name w:val="23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32">
    <w:name w:val="23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31">
    <w:name w:val="23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30">
    <w:name w:val="23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29">
    <w:name w:val="22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28">
    <w:name w:val="22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27">
    <w:name w:val="22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26">
    <w:name w:val="22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25">
    <w:name w:val="22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24">
    <w:name w:val="22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23">
    <w:name w:val="22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22">
    <w:name w:val="22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21">
    <w:name w:val="22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20">
    <w:name w:val="22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19">
    <w:name w:val="21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18">
    <w:name w:val="21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paragraph" w:styleId="NormalWeb">
    <w:name w:val="Normal (Web)"/>
    <w:basedOn w:val="Normal"/>
    <w:uiPriority w:val="99"/>
    <w:unhideWhenUsed/>
    <w:rsid w:val="0041094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410946"/>
    <w:rPr>
      <w:b/>
      <w:bCs/>
    </w:rPr>
  </w:style>
  <w:style w:type="character" w:customStyle="1" w:styleId="CommentSubjectChar">
    <w:name w:val="Comment Subject Char"/>
    <w:basedOn w:val="CommentTextChar"/>
    <w:link w:val="CommentSubject"/>
    <w:uiPriority w:val="99"/>
    <w:semiHidden/>
    <w:rsid w:val="00410946"/>
    <w:rPr>
      <w:b/>
      <w:bCs/>
      <w:sz w:val="20"/>
      <w:szCs w:val="20"/>
    </w:rPr>
  </w:style>
  <w:style w:type="table" w:customStyle="1" w:styleId="217">
    <w:name w:val="21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16">
    <w:name w:val="21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15">
    <w:name w:val="21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14">
    <w:name w:val="21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13">
    <w:name w:val="21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12">
    <w:name w:val="21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11">
    <w:name w:val="21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10">
    <w:name w:val="21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09">
    <w:name w:val="20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08">
    <w:name w:val="20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07">
    <w:name w:val="20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06">
    <w:name w:val="20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05">
    <w:name w:val="20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04">
    <w:name w:val="20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03">
    <w:name w:val="20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02">
    <w:name w:val="20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01">
    <w:name w:val="20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00">
    <w:name w:val="20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99">
    <w:name w:val="19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98">
    <w:name w:val="19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97">
    <w:name w:val="19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96">
    <w:name w:val="19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95">
    <w:name w:val="19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94">
    <w:name w:val="19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93">
    <w:name w:val="19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92">
    <w:name w:val="19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91">
    <w:name w:val="19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90">
    <w:name w:val="19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89">
    <w:name w:val="18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88">
    <w:name w:val="18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87">
    <w:name w:val="18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86">
    <w:name w:val="18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85">
    <w:name w:val="18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84">
    <w:name w:val="18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83">
    <w:name w:val="18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82">
    <w:name w:val="18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81">
    <w:name w:val="18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80">
    <w:name w:val="18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79">
    <w:name w:val="17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78">
    <w:name w:val="17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77">
    <w:name w:val="17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76">
    <w:name w:val="17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75">
    <w:name w:val="17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74">
    <w:name w:val="17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73">
    <w:name w:val="17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72">
    <w:name w:val="17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71">
    <w:name w:val="17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70">
    <w:name w:val="17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69">
    <w:name w:val="16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68">
    <w:name w:val="16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67">
    <w:name w:val="16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66">
    <w:name w:val="16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65">
    <w:name w:val="16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64">
    <w:name w:val="16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63">
    <w:name w:val="16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62">
    <w:name w:val="16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61">
    <w:name w:val="16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60">
    <w:name w:val="16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59">
    <w:name w:val="15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58">
    <w:name w:val="15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57">
    <w:name w:val="15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56">
    <w:name w:val="15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55">
    <w:name w:val="15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54">
    <w:name w:val="15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53">
    <w:name w:val="15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52">
    <w:name w:val="15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51">
    <w:name w:val="15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50">
    <w:name w:val="15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49">
    <w:name w:val="14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48">
    <w:name w:val="14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47">
    <w:name w:val="14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46">
    <w:name w:val="14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45">
    <w:name w:val="14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44">
    <w:name w:val="14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43">
    <w:name w:val="14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42">
    <w:name w:val="14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41">
    <w:name w:val="14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40">
    <w:name w:val="14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39">
    <w:name w:val="13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38">
    <w:name w:val="13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37">
    <w:name w:val="13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36">
    <w:name w:val="13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35">
    <w:name w:val="13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34">
    <w:name w:val="13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33">
    <w:name w:val="13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32">
    <w:name w:val="13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31">
    <w:name w:val="13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30">
    <w:name w:val="13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29">
    <w:name w:val="12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28">
    <w:name w:val="12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27">
    <w:name w:val="12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26">
    <w:name w:val="12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25">
    <w:name w:val="12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24">
    <w:name w:val="12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23">
    <w:name w:val="12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22">
    <w:name w:val="12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21">
    <w:name w:val="12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20">
    <w:name w:val="12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19">
    <w:name w:val="11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18">
    <w:name w:val="11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17">
    <w:name w:val="11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16">
    <w:name w:val="11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15">
    <w:name w:val="11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14">
    <w:name w:val="11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13">
    <w:name w:val="11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12">
    <w:name w:val="11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11">
    <w:name w:val="11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10">
    <w:name w:val="11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09">
    <w:name w:val="10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08">
    <w:name w:val="10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07">
    <w:name w:val="10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06">
    <w:name w:val="10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05">
    <w:name w:val="10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04">
    <w:name w:val="10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03">
    <w:name w:val="10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02">
    <w:name w:val="10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01">
    <w:name w:val="10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00">
    <w:name w:val="10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99">
    <w:name w:val="9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98">
    <w:name w:val="9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97">
    <w:name w:val="9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96">
    <w:name w:val="9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95">
    <w:name w:val="9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94">
    <w:name w:val="9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93">
    <w:name w:val="9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92">
    <w:name w:val="9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91">
    <w:name w:val="9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90">
    <w:name w:val="9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89">
    <w:name w:val="8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88">
    <w:name w:val="8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87">
    <w:name w:val="8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86">
    <w:name w:val="8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85">
    <w:name w:val="8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84">
    <w:name w:val="8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83">
    <w:name w:val="8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82">
    <w:name w:val="8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81">
    <w:name w:val="8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80">
    <w:name w:val="8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79">
    <w:name w:val="7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78">
    <w:name w:val="7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77">
    <w:name w:val="7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76">
    <w:name w:val="7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75">
    <w:name w:val="7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74">
    <w:name w:val="7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73">
    <w:name w:val="7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72">
    <w:name w:val="7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71">
    <w:name w:val="7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70">
    <w:name w:val="7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9">
    <w:name w:val="6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8">
    <w:name w:val="6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7">
    <w:name w:val="6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6">
    <w:name w:val="6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5">
    <w:name w:val="6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4">
    <w:name w:val="6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3">
    <w:name w:val="6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2">
    <w:name w:val="6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1">
    <w:name w:val="6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0">
    <w:name w:val="6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9">
    <w:name w:val="5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8">
    <w:name w:val="5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7">
    <w:name w:val="5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6">
    <w:name w:val="5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5">
    <w:name w:val="5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4">
    <w:name w:val="5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3">
    <w:name w:val="5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2">
    <w:name w:val="5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1">
    <w:name w:val="5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0">
    <w:name w:val="5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9">
    <w:name w:val="4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8">
    <w:name w:val="4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7">
    <w:name w:val="4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6">
    <w:name w:val="4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5">
    <w:name w:val="4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4">
    <w:name w:val="4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3">
    <w:name w:val="4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2">
    <w:name w:val="4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1">
    <w:name w:val="4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0">
    <w:name w:val="4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9">
    <w:name w:val="3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8">
    <w:name w:val="3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7">
    <w:name w:val="3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6">
    <w:name w:val="3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5">
    <w:name w:val="3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4">
    <w:name w:val="3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3">
    <w:name w:val="3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2">
    <w:name w:val="3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1">
    <w:name w:val="3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0">
    <w:name w:val="3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9">
    <w:name w:val="2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8">
    <w:name w:val="2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7">
    <w:name w:val="2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6">
    <w:name w:val="2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5">
    <w:name w:val="2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4">
    <w:name w:val="2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3">
    <w:name w:val="2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2">
    <w:name w:val="2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1">
    <w:name w:val="2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0">
    <w:name w:val="2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9">
    <w:name w:val="1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8">
    <w:name w:val="1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7">
    <w:name w:val="1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6">
    <w:name w:val="1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5">
    <w:name w:val="1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4">
    <w:name w:val="1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3">
    <w:name w:val="1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2">
    <w:name w:val="1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1">
    <w:name w:val="1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0">
    <w:name w:val="10"/>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9">
    <w:name w:val="9"/>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8">
    <w:name w:val="8"/>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7">
    <w:name w:val="7"/>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6">
    <w:name w:val="6"/>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5">
    <w:name w:val="5"/>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4">
    <w:name w:val="4"/>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3">
    <w:name w:val="3"/>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2">
    <w:name w:val="2"/>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table" w:customStyle="1" w:styleId="1">
    <w:name w:val="1"/>
    <w:basedOn w:val="TableNormal"/>
    <w:pPr>
      <w:spacing w:line="240" w:lineRule="auto"/>
    </w:pPr>
    <w:tblPr>
      <w:tblStyleRowBandSize w:val="1"/>
      <w:tblStyleColBandSize w:val="1"/>
      <w:tblInd w:w="0" w:type="dxa"/>
      <w:tblCellMar>
        <w:top w:w="15" w:type="dxa"/>
        <w:left w:w="15" w:type="dxa"/>
        <w:bottom w:w="15" w:type="dxa"/>
        <w:right w:w="15" w:type="dxa"/>
      </w:tblCellMar>
    </w:tblPr>
  </w:style>
  <w:style w:type="paragraph" w:styleId="Revision">
    <w:name w:val="Revision"/>
    <w:hidden/>
    <w:uiPriority w:val="99"/>
    <w:semiHidden/>
    <w:rsid w:val="00BA470D"/>
    <w:pPr>
      <w:spacing w:line="240" w:lineRule="auto"/>
    </w:pPr>
  </w:style>
  <w:style w:type="character" w:customStyle="1" w:styleId="UnresolvedMention2">
    <w:name w:val="Unresolved Mention2"/>
    <w:basedOn w:val="DefaultParagraphFont"/>
    <w:uiPriority w:val="99"/>
    <w:rsid w:val="008A0201"/>
    <w:rPr>
      <w:color w:val="605E5C"/>
      <w:shd w:val="clear" w:color="auto" w:fill="E1DFDD"/>
    </w:rPr>
  </w:style>
  <w:style w:type="character" w:styleId="FollowedHyperlink">
    <w:name w:val="FollowedHyperlink"/>
    <w:basedOn w:val="DefaultParagraphFont"/>
    <w:uiPriority w:val="99"/>
    <w:semiHidden/>
    <w:unhideWhenUsed/>
    <w:rsid w:val="00E11F57"/>
    <w:rPr>
      <w:color w:val="800080" w:themeColor="followedHyperlink"/>
      <w:u w:val="single"/>
    </w:rPr>
  </w:style>
  <w:style w:type="character" w:customStyle="1" w:styleId="UnresolvedMention3">
    <w:name w:val="Unresolved Mention3"/>
    <w:basedOn w:val="DefaultParagraphFont"/>
    <w:uiPriority w:val="99"/>
    <w:rsid w:val="008255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145361">
      <w:bodyDiv w:val="1"/>
      <w:marLeft w:val="0"/>
      <w:marRight w:val="0"/>
      <w:marTop w:val="0"/>
      <w:marBottom w:val="0"/>
      <w:divBdr>
        <w:top w:val="none" w:sz="0" w:space="0" w:color="auto"/>
        <w:left w:val="none" w:sz="0" w:space="0" w:color="auto"/>
        <w:bottom w:val="none" w:sz="0" w:space="0" w:color="auto"/>
        <w:right w:val="none" w:sz="0" w:space="0" w:color="auto"/>
      </w:divBdr>
    </w:div>
    <w:div w:id="396712354">
      <w:bodyDiv w:val="1"/>
      <w:marLeft w:val="0"/>
      <w:marRight w:val="0"/>
      <w:marTop w:val="0"/>
      <w:marBottom w:val="0"/>
      <w:divBdr>
        <w:top w:val="none" w:sz="0" w:space="0" w:color="auto"/>
        <w:left w:val="none" w:sz="0" w:space="0" w:color="auto"/>
        <w:bottom w:val="none" w:sz="0" w:space="0" w:color="auto"/>
        <w:right w:val="none" w:sz="0" w:space="0" w:color="auto"/>
      </w:divBdr>
    </w:div>
    <w:div w:id="1841113027">
      <w:bodyDiv w:val="1"/>
      <w:marLeft w:val="0"/>
      <w:marRight w:val="0"/>
      <w:marTop w:val="0"/>
      <w:marBottom w:val="0"/>
      <w:divBdr>
        <w:top w:val="none" w:sz="0" w:space="0" w:color="auto"/>
        <w:left w:val="none" w:sz="0" w:space="0" w:color="auto"/>
        <w:bottom w:val="none" w:sz="0" w:space="0" w:color="auto"/>
        <w:right w:val="none" w:sz="0" w:space="0" w:color="auto"/>
      </w:divBdr>
    </w:div>
    <w:div w:id="18573078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apps.who.int/iris/bitstream/handle/10665/204627/WHO_NMH_NVI_16.2_eng.pdf?sequence=1" TargetMode="External"/><Relationship Id="rId21" Type="http://schemas.openxmlformats.org/officeDocument/2006/relationships/hyperlink" Target="https://docs.wfp.org/api/documents/WFP-0000023853/download/" TargetMode="External"/><Relationship Id="rId42" Type="http://schemas.openxmlformats.org/officeDocument/2006/relationships/hyperlink" Target="https://www.calpnetwork.org/publication/multipurpose-cash-outcome-indicators-final-draft-for-testing/" TargetMode="External"/><Relationship Id="rId47" Type="http://schemas.openxmlformats.org/officeDocument/2006/relationships/hyperlink" Target="about:blank" TargetMode="External"/><Relationship Id="rId63" Type="http://schemas.openxmlformats.org/officeDocument/2006/relationships/hyperlink" Target="https://drive.google.com/open?id=1Ci2kQff9Gy4rYgSjsrw9r8NLCD5jfz68" TargetMode="External"/><Relationship Id="rId68" Type="http://schemas.openxmlformats.org/officeDocument/2006/relationships/hyperlink" Target="http://www.globalprotectioncluster.org/_assets/files/aors/protection_mainstreaming/gpc-pm_toolkit-2017.en.pdf" TargetMode="External"/><Relationship Id="rId84" Type="http://schemas.openxmlformats.org/officeDocument/2006/relationships/hyperlink" Target="https://www.cmamreport.com/sites/all/themes/stc/cmam-assets/STANDARDISED%20CATEGORIES%20AND%20INDICATORS%20FOR%20BETTER%20CMAM%20REPORTING%20%20FINAL%20Apr%202015.pdf" TargetMode="External"/><Relationship Id="rId89" Type="http://schemas.openxmlformats.org/officeDocument/2006/relationships/hyperlink" Target="http://www.sphereproject.org/" TargetMode="External"/><Relationship Id="rId16" Type="http://schemas.openxmlformats.org/officeDocument/2006/relationships/hyperlink" Target="http://www.fsnnetwork.org/sites/default/files/coping_strategies_tool.pdf" TargetMode="External"/><Relationship Id="rId11" Type="http://schemas.openxmlformats.org/officeDocument/2006/relationships/image" Target="media/image2.png"/><Relationship Id="rId32" Type="http://schemas.openxmlformats.org/officeDocument/2006/relationships/hyperlink" Target="https://spherestandards.org/wp-content/uploads/Sphere-Handbook-2018-EN.pdf" TargetMode="External"/><Relationship Id="rId37" Type="http://schemas.openxmlformats.org/officeDocument/2006/relationships/hyperlink" Target="https://www.usaid.gov/sites/default/files/documents/USAID-BHA_PMC_Guidance_August_2020.pdf" TargetMode="External"/><Relationship Id="rId53" Type="http://schemas.openxmlformats.org/officeDocument/2006/relationships/hyperlink" Target="https://drive.google.com/open?id=1Ci2kQff9Gy4rYgSjsrw9r8NLCD5jfz68" TargetMode="External"/><Relationship Id="rId58" Type="http://schemas.openxmlformats.org/officeDocument/2006/relationships/hyperlink" Target="https://drive.google.com/open?id=1Ci2kQff9Gy4rYgSjsrw9r8NLCD5jfz68" TargetMode="External"/><Relationship Id="rId74" Type="http://schemas.openxmlformats.org/officeDocument/2006/relationships/hyperlink" Target="https://spherestandards.org/wp-content/uploads/Sphere-Glossary-2018.pdf" TargetMode="External"/><Relationship Id="rId79" Type="http://schemas.openxmlformats.org/officeDocument/2006/relationships/hyperlink" Target="https://docs.wfp.org/api/documents/WFP-0000074197/download/?_ga=2.181771751.1734545081.1557764693-626672262.1556721031" TargetMode="External"/><Relationship Id="rId5" Type="http://schemas.microsoft.com/office/2007/relationships/stylesWithEffects" Target="stylesWithEffects.xml"/><Relationship Id="rId90" Type="http://schemas.openxmlformats.org/officeDocument/2006/relationships/hyperlink" Target="http://www.sphereproject.org/" TargetMode="External"/><Relationship Id="rId95" Type="http://schemas.openxmlformats.org/officeDocument/2006/relationships/hyperlink" Target="https://www.undrr.org/terminology" TargetMode="External"/><Relationship Id="rId22" Type="http://schemas.openxmlformats.org/officeDocument/2006/relationships/hyperlink" Target="https://ir.hpc.tools/" TargetMode="External"/><Relationship Id="rId27" Type="http://schemas.openxmlformats.org/officeDocument/2006/relationships/hyperlink" Target="https://apps.who.int/iris/bitstream/handle/10665/272964/9789290226352-eng.pdf?sequence=1&amp;isAllowed=y" TargetMode="External"/><Relationship Id="rId43" Type="http://schemas.openxmlformats.org/officeDocument/2006/relationships/hyperlink" Target="https://docs.google.com/forms/d/e/1FAIpQLSfpu_lsYJoZt7t3hqp77tihx_ynCjbzE6fWaO0WhOfdEqKvgg/viewform" TargetMode="External"/><Relationship Id="rId48" Type="http://schemas.openxmlformats.org/officeDocument/2006/relationships/hyperlink" Target="http://www.cashlearning.org/resources/glossary" TargetMode="External"/><Relationship Id="rId64" Type="http://schemas.openxmlformats.org/officeDocument/2006/relationships/hyperlink" Target="https://drive.google.com/open?id=1Ci2kQff9Gy4rYgSjsrw9r8NLCD5jfz68" TargetMode="External"/><Relationship Id="rId69" Type="http://schemas.openxmlformats.org/officeDocument/2006/relationships/hyperlink" Target="http://www.globalprotectioncluster.org/_assets/files/aors/protection_mainstreaming/gpc-pm_toolkit-2017.en.pdf" TargetMode="External"/><Relationship Id="rId80" Type="http://schemas.openxmlformats.org/officeDocument/2006/relationships/hyperlink" Target="https://docs.wfp.org/api/documents/WFP-0000074197/download/?_ga=2.181771751.1734545081.1557764693-626672262.1556721031" TargetMode="External"/><Relationship Id="rId85" Type="http://schemas.openxmlformats.org/officeDocument/2006/relationships/hyperlink" Target="https://www.cmamreport.com/sites/all/themes/stc/cmam-assets/STANDARDISED%20CATEGORIES%20AND%20INDICATORS%20FOR%20BETTER%20CMAM%20REPORTING%20%20FINAL%20Apr%202015.pdf" TargetMode="External"/><Relationship Id="rId12" Type="http://schemas.openxmlformats.org/officeDocument/2006/relationships/footer" Target="footer1.xml"/><Relationship Id="rId17" Type="http://schemas.openxmlformats.org/officeDocument/2006/relationships/hyperlink" Target="https://www.fantaproject.org/monitoring-and-evaluation/household-hunger-scale-hhs" TargetMode="External"/><Relationship Id="rId25" Type="http://schemas.openxmlformats.org/officeDocument/2006/relationships/hyperlink" Target="https://www.who.int/health-cluster/resources/publications/GHC-CoreIndicators-List-05-08-2020.pdf?ua=1)" TargetMode="External"/><Relationship Id="rId33" Type="http://schemas.openxmlformats.org/officeDocument/2006/relationships/hyperlink" Target="https://media.ifrc.org/ifrc/wp-content/uploads/sites/5/2020/06/IFRC_BurialGuide_web.pdf" TargetMode="External"/><Relationship Id="rId38" Type="http://schemas.openxmlformats.org/officeDocument/2006/relationships/hyperlink" Target="https://www.usaid.gov/sites/default/files/documents/USAID-BHA_PMC_Guidance_August_2020.pdf" TargetMode="External"/><Relationship Id="rId46" Type="http://schemas.openxmlformats.org/officeDocument/2006/relationships/hyperlink" Target="https://www.calpnetwork.org/publication/monitoring-4-ctp-monitoring-guidance-for-ctp-in-emergencies/" TargetMode="External"/><Relationship Id="rId59" Type="http://schemas.openxmlformats.org/officeDocument/2006/relationships/hyperlink" Target="https://drive.google.com/open?id=1Ci2kQff9Gy4rYgSjsrw9r8NLCD5jfz68" TargetMode="External"/><Relationship Id="rId67" Type="http://schemas.openxmlformats.org/officeDocument/2006/relationships/hyperlink" Target="http://www.globalprotectioncluster.org/_assets/files/aors/protection_mainstreaming/gpc-pm_toolkit-2017.en.pdf" TargetMode="External"/><Relationship Id="rId20" Type="http://schemas.openxmlformats.org/officeDocument/2006/relationships/hyperlink" Target="https://docs.wfp.org/api/documents/WFP-0000023853/download/" TargetMode="External"/><Relationship Id="rId41" Type="http://schemas.openxmlformats.org/officeDocument/2006/relationships/hyperlink" Target="https://www.calpnetwork.org/publication/multipurpose-cash-outcome-indicators-final-draft-for-testing/" TargetMode="External"/><Relationship Id="rId54" Type="http://schemas.openxmlformats.org/officeDocument/2006/relationships/hyperlink" Target="https://corehumanitarianstandard.org/" TargetMode="External"/><Relationship Id="rId62" Type="http://schemas.openxmlformats.org/officeDocument/2006/relationships/hyperlink" Target="https://www.washingtongroup-disability.com/question-sets/wg-short-set-on-functioning-wg-ss/" TargetMode="External"/><Relationship Id="rId70" Type="http://schemas.openxmlformats.org/officeDocument/2006/relationships/hyperlink" Target="http://www.globalprotectioncluster.org/_assets/files/aors/protection_mainstreaming/gpc-pm_toolkit-2017.en.pdf" TargetMode="External"/><Relationship Id="rId75" Type="http://schemas.openxmlformats.org/officeDocument/2006/relationships/hyperlink" Target="https://handbook.spherestandards.org/en/sphere/" TargetMode="External"/><Relationship Id="rId83" Type="http://schemas.openxmlformats.org/officeDocument/2006/relationships/hyperlink" Target="https://www.cmamreport.com/sites/all/themes/stc/cmam-assets/STANDARDISED%20CATEGORIES%20AND%20INDICATORS%20FOR%20BETTER%20CMAM%20REPORTING%20%20FINAL%20Apr%202015.pdf" TargetMode="External"/><Relationship Id="rId88" Type="http://schemas.openxmlformats.org/officeDocument/2006/relationships/hyperlink" Target="http://www.fao.org/3/a-i5486e.pdf" TargetMode="External"/><Relationship Id="rId91" Type="http://schemas.openxmlformats.org/officeDocument/2006/relationships/hyperlink" Target="https://spherestandards.org/wp-content/uploads/Sphere-Handbook-2018-EN.pdf" TargetMode="External"/><Relationship Id="rId96" Type="http://schemas.openxmlformats.org/officeDocument/2006/relationships/hyperlink" Target="https://www.undrr.org/terminology"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spring-nutrition.org/publications/tool-summaries/food-consumption-analysis" TargetMode="External"/><Relationship Id="rId23" Type="http://schemas.openxmlformats.org/officeDocument/2006/relationships/hyperlink" Target="https://apps.who.int/iris/bitstream/handle/10665/44770/9789241502818_eng.pdf?sequence=1" TargetMode="External"/><Relationship Id="rId28" Type="http://schemas.openxmlformats.org/officeDocument/2006/relationships/hyperlink" Target="https://www.who.int/mental_health/publications/mhgap_hig/en/" TargetMode="External"/><Relationship Id="rId36" Type="http://schemas.openxmlformats.org/officeDocument/2006/relationships/hyperlink" Target="https://apps.who.int/iris/bitstream/handle/10665/325771/WHO-MVP-EMP-IAU-2019.06-eng.pdf?ua=1" TargetMode="External"/><Relationship Id="rId49" Type="http://schemas.openxmlformats.org/officeDocument/2006/relationships/hyperlink" Target="https://www.calpnetwork.org/learning-tools/glossary-of-terms/" TargetMode="External"/><Relationship Id="rId57" Type="http://schemas.openxmlformats.org/officeDocument/2006/relationships/hyperlink" Target="http://www.globalprotectioncluster.org/_assets/files/aors/protection_mainstreaming/gpc-pm_toolkit-2017.en.pdf" TargetMode="External"/><Relationship Id="rId10" Type="http://schemas.openxmlformats.org/officeDocument/2006/relationships/image" Target="media/image1.png"/><Relationship Id="rId31" Type="http://schemas.openxmlformats.org/officeDocument/2006/relationships/hyperlink" Target="https://spherestandards.org/wp-content/uploads/Sphere-Handbook-2018-EN.pdf" TargetMode="External"/><Relationship Id="rId44" Type="http://schemas.openxmlformats.org/officeDocument/2006/relationships/hyperlink" Target="https://docs.google.com/forms/d/e/1FAIpQLSfpu_lsYJoZt7t3hqp77tihx_ynCjbzE6fWaO0WhOfdEqKvgg/viewform" TargetMode="External"/><Relationship Id="rId52" Type="http://schemas.openxmlformats.org/officeDocument/2006/relationships/hyperlink" Target="https://drive.google.com/open?id=1Ci2kQff9Gy4rYgSjsrw9r8NLCD5jfz68" TargetMode="External"/><Relationship Id="rId60" Type="http://schemas.openxmlformats.org/officeDocument/2006/relationships/hyperlink" Target="https://drive.google.com/file/d/1Ci2kQff9Gy4rYgSjsrw9r8NLCD5jfz68/view" TargetMode="External"/><Relationship Id="rId65" Type="http://schemas.openxmlformats.org/officeDocument/2006/relationships/hyperlink" Target="https://corehumanitarianstandard.org/" TargetMode="External"/><Relationship Id="rId73" Type="http://schemas.openxmlformats.org/officeDocument/2006/relationships/hyperlink" Target="https://spherestandards.org/wp-content/uploads/Sphere-Glossary-2018.pdf" TargetMode="External"/><Relationship Id="rId78" Type="http://schemas.openxmlformats.org/officeDocument/2006/relationships/hyperlink" Target="https://handbook.spherestandards.org/en/sphere/" TargetMode="External"/><Relationship Id="rId81" Type="http://schemas.openxmlformats.org/officeDocument/2006/relationships/hyperlink" Target="https://docs.wfp.org/api/documents/WFP-0000074197/download/?_ga=2.181771751.1734545081.1557764693-626672262.1556721031" TargetMode="External"/><Relationship Id="rId86" Type="http://schemas.openxmlformats.org/officeDocument/2006/relationships/hyperlink" Target="https://apps.who.int/iris/bitstream/handle/10665/44306/9789241599290_eng.pdf?sequence=1" TargetMode="External"/><Relationship Id="rId94" Type="http://schemas.openxmlformats.org/officeDocument/2006/relationships/hyperlink" Target="https://www.undrr.org/terminology" TargetMode="External"/><Relationship Id="rId99" Type="http://schemas.openxmlformats.org/officeDocument/2006/relationships/hyperlink" Target="http://www.who.int/water_sanitation_health/dwq/wsp170805.pdf" TargetMode="External"/><Relationship Id="rId10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fao.org/fileadmin/user_upload/food-security-capacity-building/docs/Seeds/SSCF/Seed_security_concepts_and_indicators_FINAL.pdf" TargetMode="External"/><Relationship Id="rId39" Type="http://schemas.openxmlformats.org/officeDocument/2006/relationships/hyperlink" Target="https://www.usaid.gov/what-we-do/working-crises-and-conflict/crisis-response/resources/guidelines-proposals" TargetMode="External"/><Relationship Id="rId34" Type="http://schemas.openxmlformats.org/officeDocument/2006/relationships/hyperlink" Target="https://www.usaid.gov/sites/default/files/documents/USAID-BHA_PMC_Guidance_August_2020.pdf" TargetMode="External"/><Relationship Id="rId50" Type="http://schemas.openxmlformats.org/officeDocument/2006/relationships/hyperlink" Target="https://www.calpnetwork.org/learning-tools/glossary-of-terms/" TargetMode="External"/><Relationship Id="rId55" Type="http://schemas.openxmlformats.org/officeDocument/2006/relationships/hyperlink" Target="https://corehumanitarianstandard.org/" TargetMode="External"/><Relationship Id="rId76" Type="http://schemas.openxmlformats.org/officeDocument/2006/relationships/hyperlink" Target="https://handbook.spherestandards.org/en/sphere/" TargetMode="External"/><Relationship Id="rId97" Type="http://schemas.openxmlformats.org/officeDocument/2006/relationships/hyperlink" Target="https://washdata.org/data" TargetMode="External"/><Relationship Id="rId7" Type="http://schemas.openxmlformats.org/officeDocument/2006/relationships/webSettings" Target="webSettings.xml"/><Relationship Id="rId71" Type="http://schemas.openxmlformats.org/officeDocument/2006/relationships/hyperlink" Target="https://handbook.spherestandards.org/en/sphere" TargetMode="External"/><Relationship Id="rId92" Type="http://schemas.openxmlformats.org/officeDocument/2006/relationships/hyperlink" Target="https://spherestandards.org/wp-content/uploads/Sphere-Handbook-2018-EN.pdf" TargetMode="External"/><Relationship Id="rId2" Type="http://schemas.openxmlformats.org/officeDocument/2006/relationships/customXml" Target="../customXml/item2.xml"/><Relationship Id="rId29" Type="http://schemas.openxmlformats.org/officeDocument/2006/relationships/hyperlink" Target="https://apps.who.int/iris/bitstream/handle/10665/330080/9789241516945-eng.pdf?ua=1" TargetMode="External"/><Relationship Id="rId24" Type="http://schemas.openxmlformats.org/officeDocument/2006/relationships/hyperlink" Target="https://www.who.int/maternal_child_adolescent/documents/postnatal-care-recommendations/en/" TargetMode="External"/><Relationship Id="rId40" Type="http://schemas.openxmlformats.org/officeDocument/2006/relationships/hyperlink" Target="https://www.usaid.gov/bha-guidelines" TargetMode="External"/><Relationship Id="rId45" Type="http://schemas.openxmlformats.org/officeDocument/2006/relationships/hyperlink" Target="https://www.calpnetwork.org/publication/monitoring-4-ctp-monitoring-guidance-for-ctp-in-emergencies/" TargetMode="External"/><Relationship Id="rId66" Type="http://schemas.openxmlformats.org/officeDocument/2006/relationships/hyperlink" Target="https://corehumanitarianstandard.org/" TargetMode="External"/><Relationship Id="rId87" Type="http://schemas.openxmlformats.org/officeDocument/2006/relationships/hyperlink" Target="https://www.who.int/publications/i/item/9789241513609" TargetMode="External"/><Relationship Id="rId61" Type="http://schemas.openxmlformats.org/officeDocument/2006/relationships/hyperlink" Target="http://www.washingtongroup-disability.com/wp-content/uploads/2016/01/The-Washington-Group-Short-Set-of-Questions-on-Disability.pdf" TargetMode="External"/><Relationship Id="rId82" Type="http://schemas.openxmlformats.org/officeDocument/2006/relationships/hyperlink" Target="https://docs.wfp.org/api/documents/WFP-0000074197/download/?_ga=2.181771751.1734545081.1557764693-626672262.1556721031" TargetMode="External"/><Relationship Id="rId19" Type="http://schemas.openxmlformats.org/officeDocument/2006/relationships/hyperlink" Target="https://seedsystem.org/" TargetMode="External"/><Relationship Id="rId14" Type="http://schemas.openxmlformats.org/officeDocument/2006/relationships/hyperlink" Target="https://documents.wfp.org/stellent/groups/public/documents/manual_guide_proced/wfp197216.pdf" TargetMode="External"/><Relationship Id="rId30" Type="http://schemas.openxmlformats.org/officeDocument/2006/relationships/hyperlink" Target="https://apps.who.int/iris/bitstream/handle/10665/330080/9789241516945-eng.pdf?ua=1" TargetMode="External"/><Relationship Id="rId35" Type="http://schemas.openxmlformats.org/officeDocument/2006/relationships/hyperlink" Target="https://apps.who.int/iris/bitstream/handle/10665/325771/WHO-MVP-EMP-IAU-2019.06-eng.pdf?ua=1" TargetMode="External"/><Relationship Id="rId56" Type="http://schemas.openxmlformats.org/officeDocument/2006/relationships/hyperlink" Target="http://www.globalprotectioncluster.org/_assets/files/aors/protection_mainstreaming/gpc-pm_toolkit-2017.en.pdf" TargetMode="External"/><Relationship Id="rId77" Type="http://schemas.openxmlformats.org/officeDocument/2006/relationships/hyperlink" Target="https://spherestandards.org/wp-content/uploads/Sphere-Glossary-2018.pdf" TargetMode="External"/><Relationship Id="rId100"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www.calpnetwork.org/library-and-resources/glossary-of-terms/" TargetMode="External"/><Relationship Id="rId72" Type="http://schemas.openxmlformats.org/officeDocument/2006/relationships/hyperlink" Target="https://handbook.spherestandards.org/en/sphere" TargetMode="External"/><Relationship Id="rId93" Type="http://schemas.openxmlformats.org/officeDocument/2006/relationships/hyperlink" Target="https://www.undrr.org/terminology" TargetMode="External"/><Relationship Id="rId98" Type="http://schemas.openxmlformats.org/officeDocument/2006/relationships/hyperlink" Target="https://washdata.org/data" TargetMode="Externa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p6nrV19E71zf26b6TlX7YrbGbA==">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4D546C7-EDB4-41F9-B452-87BFC82F1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106258</Words>
  <Characters>605672</Characters>
  <Application>Microsoft Office Word</Application>
  <DocSecurity>0</DocSecurity>
  <Lines>5047</Lines>
  <Paragraphs>1421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USAID/BHA</dc:creator>
  <cp:lastModifiedBy>Arcynta Childs</cp:lastModifiedBy>
  <cp:revision>2</cp:revision>
  <cp:lastPrinted>2021-03-18T14:48:00Z</cp:lastPrinted>
  <dcterms:created xsi:type="dcterms:W3CDTF">2021-03-22T16:33:00Z</dcterms:created>
  <dcterms:modified xsi:type="dcterms:W3CDTF">2021-03-22T16:33:00Z</dcterms:modified>
</cp:coreProperties>
</file>